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pStyle w:val="3"/>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spacing w:val="0"/>
          <w:kern w:val="2"/>
          <w:sz w:val="44"/>
          <w:szCs w:val="44"/>
          <w:lang w:val="en-US" w:eastAsia="zh-CN" w:bidi="ar-SA"/>
        </w:rPr>
      </w:pPr>
    </w:p>
    <w:p>
      <w:pPr>
        <w:pStyle w:val="3"/>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方正小标宋简体" w:hAnsi="方正小标宋简体" w:eastAsia="方正小标宋简体" w:cs="方正小标宋简体"/>
          <w:b w:val="0"/>
          <w:bCs w:val="0"/>
          <w:spacing w:val="0"/>
          <w:kern w:val="2"/>
          <w:sz w:val="44"/>
          <w:szCs w:val="44"/>
          <w:lang w:val="en-US" w:eastAsia="zh-CN" w:bidi="ar-SA"/>
        </w:rPr>
      </w:pPr>
      <w:r>
        <w:rPr>
          <w:rFonts w:hint="eastAsia" w:ascii="方正小标宋简体" w:hAnsi="方正小标宋简体" w:eastAsia="方正小标宋简体" w:cs="方正小标宋简体"/>
          <w:b w:val="0"/>
          <w:bCs w:val="0"/>
          <w:spacing w:val="0"/>
          <w:kern w:val="2"/>
          <w:sz w:val="44"/>
          <w:szCs w:val="44"/>
          <w:lang w:val="en-US" w:eastAsia="zh-CN" w:bidi="ar-SA"/>
        </w:rPr>
        <w:t>关于《木垒哈萨克自治县城区环境卫生</w:t>
      </w:r>
    </w:p>
    <w:p>
      <w:pPr>
        <w:pStyle w:val="3"/>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spacing w:val="0"/>
          <w:kern w:val="2"/>
          <w:sz w:val="44"/>
          <w:szCs w:val="44"/>
          <w:lang w:val="en-US" w:eastAsia="zh-CN" w:bidi="ar-SA"/>
        </w:rPr>
      </w:pPr>
      <w:r>
        <w:rPr>
          <w:rFonts w:hint="eastAsia" w:ascii="方正小标宋简体" w:hAnsi="方正小标宋简体" w:eastAsia="方正小标宋简体" w:cs="方正小标宋简体"/>
          <w:color w:val="auto"/>
          <w:spacing w:val="0"/>
          <w:sz w:val="44"/>
          <w:szCs w:val="44"/>
          <w:lang w:val="en-US" w:eastAsia="zh-CN"/>
        </w:rPr>
        <w:t>条例</w:t>
      </w:r>
      <w:r>
        <w:rPr>
          <w:rFonts w:hint="eastAsia" w:ascii="方正小标宋简体" w:hAnsi="方正小标宋简体" w:eastAsia="方正小标宋简体" w:cs="方正小标宋简体"/>
          <w:b w:val="0"/>
          <w:bCs w:val="0"/>
          <w:spacing w:val="0"/>
          <w:kern w:val="2"/>
          <w:sz w:val="44"/>
          <w:szCs w:val="44"/>
          <w:lang w:val="en-US" w:eastAsia="zh-CN" w:bidi="ar-SA"/>
        </w:rPr>
        <w:t>（草案）》的说明</w:t>
      </w:r>
    </w:p>
    <w:p>
      <w:pPr>
        <w:pStyle w:val="3"/>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pPr>
        <w:pStyle w:val="3"/>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现对《木垒哈萨克自治县城区环境卫生条例(草案)》（以下简称《条例》(草案)）作如下说明：</w:t>
      </w:r>
    </w:p>
    <w:p>
      <w:pPr>
        <w:pStyle w:val="3"/>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sz w:val="32"/>
          <w:szCs w:val="32"/>
          <w:shd w:val="clear" w:color="auto" w:fill="auto"/>
          <w:lang w:val="en-US" w:eastAsia="zh-CN"/>
        </w:rPr>
      </w:pPr>
      <w:r>
        <w:rPr>
          <w:rFonts w:hint="eastAsia" w:ascii="黑体" w:hAnsi="黑体" w:eastAsia="黑体" w:cs="黑体"/>
          <w:sz w:val="32"/>
          <w:szCs w:val="32"/>
          <w:shd w:val="clear" w:color="auto" w:fill="auto"/>
          <w:lang w:val="en-US" w:eastAsia="zh-CN"/>
        </w:rPr>
        <w:t>一、</w:t>
      </w:r>
      <w:r>
        <w:rPr>
          <w:rFonts w:hint="eastAsia" w:ascii="黑体" w:hAnsi="黑体" w:eastAsia="黑体" w:cs="黑体"/>
          <w:kern w:val="0"/>
          <w:sz w:val="32"/>
          <w:szCs w:val="32"/>
          <w:shd w:val="clear" w:color="auto" w:fill="auto"/>
          <w:lang w:val="en-US" w:eastAsia="zh-CN" w:bidi="ar"/>
        </w:rPr>
        <w:t>制定背景与必要性‌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城市环境卫生</w:t>
      </w:r>
      <w:r>
        <w:rPr>
          <w:rFonts w:hint="eastAsia" w:ascii="仿宋_GB2312" w:hAnsi="仿宋_GB2312" w:eastAsia="仿宋_GB2312" w:cs="仿宋_GB2312"/>
          <w:color w:val="auto"/>
          <w:sz w:val="32"/>
          <w:szCs w:val="32"/>
          <w:lang w:val="en-US" w:eastAsia="zh-CN"/>
        </w:rPr>
        <w:t>治理</w:t>
      </w:r>
      <w:r>
        <w:rPr>
          <w:rFonts w:hint="eastAsia" w:ascii="仿宋_GB2312" w:hAnsi="仿宋_GB2312" w:eastAsia="仿宋_GB2312" w:cs="仿宋_GB2312"/>
          <w:color w:val="auto"/>
          <w:sz w:val="32"/>
          <w:szCs w:val="32"/>
        </w:rPr>
        <w:t>是改善人居环境、增进民生福祉、提高文明程度、保障城市运行的重要保障，也是推进城市治理体系和治理能力现代化的重要一环。</w:t>
      </w:r>
      <w:r>
        <w:rPr>
          <w:rFonts w:hint="eastAsia" w:ascii="仿宋_GB2312" w:hAnsi="仿宋_GB2312" w:eastAsia="仿宋_GB2312" w:cs="仿宋_GB2312"/>
          <w:color w:val="auto"/>
          <w:sz w:val="32"/>
          <w:szCs w:val="32"/>
          <w:lang w:val="en-US" w:eastAsia="zh-CN"/>
        </w:rPr>
        <w:t>习近平总书记先后作出了“提高城市管理水平，要在科学化、精细化、智能化上下功夫”“城市管理应该像绣花一样精细”和“普遍推行垃圾分类制度”等系列重要指示批示，为城市治理工作提供了根本遵循。</w:t>
      </w:r>
      <w:r>
        <w:rPr>
          <w:rFonts w:hint="eastAsia" w:ascii="仿宋_GB2312" w:hAnsi="仿宋_GB2312" w:eastAsia="仿宋_GB2312" w:cs="仿宋_GB2312"/>
          <w:color w:val="auto"/>
          <w:kern w:val="2"/>
          <w:sz w:val="32"/>
          <w:szCs w:val="32"/>
          <w:lang w:val="en-US" w:eastAsia="zh-CN" w:bidi="ar-SA"/>
        </w:rPr>
        <w:t>近年来，我县城乡环境卫生事业得到长足发展，城市面貌大为改观，人居环境不断优化。然而，</w:t>
      </w:r>
      <w:r>
        <w:rPr>
          <w:rFonts w:hint="eastAsia" w:ascii="仿宋_GB2312" w:hAnsi="仿宋_GB2312" w:eastAsia="仿宋_GB2312" w:cs="仿宋_GB2312"/>
          <w:color w:val="auto"/>
          <w:sz w:val="32"/>
          <w:szCs w:val="32"/>
        </w:rPr>
        <w:t>在加强环境卫生管理中，</w:t>
      </w:r>
      <w:r>
        <w:rPr>
          <w:rFonts w:hint="eastAsia" w:ascii="仿宋_GB2312" w:hAnsi="仿宋_GB2312" w:eastAsia="仿宋_GB2312" w:cs="仿宋_GB2312"/>
          <w:color w:val="auto"/>
          <w:sz w:val="32"/>
          <w:szCs w:val="32"/>
          <w:shd w:val="clear" w:color="auto" w:fill="auto"/>
        </w:rPr>
        <w:t>也出现了责任不明确、制度不健全、</w:t>
      </w:r>
      <w:r>
        <w:rPr>
          <w:rFonts w:hint="eastAsia" w:ascii="仿宋_GB2312" w:hAnsi="仿宋_GB2312" w:eastAsia="仿宋_GB2312" w:cs="仿宋_GB2312"/>
          <w:color w:val="auto"/>
          <w:sz w:val="32"/>
          <w:szCs w:val="32"/>
          <w:shd w:val="clear" w:color="auto" w:fill="auto"/>
          <w:lang w:eastAsia="zh-CN"/>
        </w:rPr>
        <w:t>城区卫生死角</w:t>
      </w:r>
      <w:r>
        <w:rPr>
          <w:rFonts w:hint="eastAsia" w:ascii="仿宋_GB2312" w:hAnsi="仿宋_GB2312" w:eastAsia="仿宋_GB2312" w:cs="仿宋_GB2312"/>
          <w:color w:val="auto"/>
          <w:sz w:val="32"/>
          <w:szCs w:val="32"/>
          <w:shd w:val="clear" w:color="auto" w:fill="auto"/>
        </w:rPr>
        <w:t>等新问题，新形势下还提出了垃圾分类</w:t>
      </w:r>
      <w:r>
        <w:rPr>
          <w:rFonts w:hint="eastAsia" w:ascii="仿宋_GB2312" w:hAnsi="仿宋_GB2312" w:eastAsia="仿宋_GB2312" w:cs="仿宋_GB2312"/>
          <w:color w:val="auto"/>
          <w:sz w:val="32"/>
          <w:szCs w:val="32"/>
          <w:shd w:val="clear" w:color="auto" w:fill="auto"/>
          <w:lang w:eastAsia="zh-CN"/>
        </w:rPr>
        <w:t>、废弃物处理</w:t>
      </w:r>
      <w:r>
        <w:rPr>
          <w:rFonts w:hint="eastAsia" w:ascii="仿宋_GB2312" w:hAnsi="仿宋_GB2312" w:eastAsia="仿宋_GB2312" w:cs="仿宋_GB2312"/>
          <w:color w:val="auto"/>
          <w:sz w:val="32"/>
          <w:szCs w:val="32"/>
          <w:shd w:val="clear" w:color="auto" w:fill="auto"/>
        </w:rPr>
        <w:t>等新要求，</w:t>
      </w:r>
      <w:r>
        <w:rPr>
          <w:rFonts w:hint="eastAsia" w:ascii="仿宋_GB2312" w:hAnsi="仿宋_GB2312" w:eastAsia="仿宋_GB2312" w:cs="仿宋_GB2312"/>
          <w:color w:val="auto"/>
          <w:kern w:val="2"/>
          <w:sz w:val="32"/>
          <w:szCs w:val="32"/>
          <w:shd w:val="clear" w:color="auto" w:fill="auto"/>
          <w:lang w:val="en-US" w:eastAsia="zh-CN" w:bidi="ar-SA"/>
        </w:rPr>
        <w:t>人民群众对城市环境品质、环境卫生治理、执法监督效能等方面也提出了更高要求。</w:t>
      </w:r>
      <w:r>
        <w:rPr>
          <w:rFonts w:hint="eastAsia" w:ascii="仿宋_GB2312" w:hAnsi="仿宋_GB2312" w:eastAsia="仿宋_GB2312" w:cs="仿宋_GB2312"/>
          <w:color w:val="auto"/>
          <w:kern w:val="2"/>
          <w:sz w:val="32"/>
          <w:szCs w:val="32"/>
          <w:lang w:val="en-US" w:eastAsia="zh-CN" w:bidi="ar-SA"/>
        </w:rPr>
        <w:t>为助力</w:t>
      </w:r>
      <w:r>
        <w:rPr>
          <w:rFonts w:hint="eastAsia" w:ascii="仿宋_GB2312" w:hAnsi="仿宋_GB2312" w:eastAsia="仿宋_GB2312" w:cs="仿宋_GB2312"/>
          <w:sz w:val="32"/>
          <w:szCs w:val="32"/>
          <w:lang w:val="en-US" w:eastAsia="zh-CN"/>
        </w:rPr>
        <w:t>国家卫生县城</w:t>
      </w:r>
      <w:r>
        <w:rPr>
          <w:rFonts w:hint="eastAsia" w:ascii="仿宋_GB2312" w:hAnsi="仿宋_GB2312" w:eastAsia="仿宋_GB2312" w:cs="仿宋_GB2312"/>
          <w:color w:val="auto"/>
          <w:kern w:val="2"/>
          <w:sz w:val="32"/>
          <w:szCs w:val="32"/>
          <w:lang w:val="en-US" w:eastAsia="zh-CN" w:bidi="ar-SA"/>
        </w:rPr>
        <w:t>创建工作，解决我县当前环境卫生管理中的突出问题，进一步细化和完善上位法有关规定，需要通过制定单行法规予以规范。</w:t>
      </w:r>
    </w:p>
    <w:p>
      <w:pPr>
        <w:pStyle w:val="3"/>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黑体" w:hAnsi="黑体" w:eastAsia="黑体" w:cs="黑体"/>
          <w:sz w:val="32"/>
          <w:szCs w:val="32"/>
          <w:shd w:val="clear" w:color="auto" w:fill="auto"/>
          <w:lang w:val="en-US" w:eastAsia="zh-CN"/>
        </w:rPr>
      </w:pPr>
      <w:r>
        <w:rPr>
          <w:rFonts w:hint="eastAsia" w:ascii="黑体" w:hAnsi="黑体" w:eastAsia="黑体" w:cs="黑体"/>
          <w:sz w:val="32"/>
          <w:szCs w:val="32"/>
          <w:shd w:val="clear" w:color="auto" w:fill="auto"/>
          <w:lang w:val="en-US" w:eastAsia="zh-CN"/>
        </w:rPr>
        <w:t>二、制定依据和参考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Arial"/>
          <w:color w:val="auto"/>
          <w:kern w:val="2"/>
          <w:sz w:val="32"/>
          <w:szCs w:val="32"/>
          <w:shd w:val="clear" w:color="auto" w:fill="auto"/>
          <w:lang w:val="en-US" w:eastAsia="zh-CN" w:bidi="ar-SA"/>
        </w:rPr>
      </w:pPr>
      <w:r>
        <w:rPr>
          <w:rFonts w:hint="eastAsia" w:ascii="仿宋_GB2312" w:hAnsi="仿宋_GB2312" w:eastAsia="仿宋_GB2312" w:cs="仿宋_GB2312"/>
          <w:kern w:val="0"/>
          <w:sz w:val="32"/>
          <w:szCs w:val="32"/>
          <w:lang w:val="en-US" w:eastAsia="zh-CN" w:bidi="ar-SA"/>
        </w:rPr>
        <w:t>依据</w:t>
      </w:r>
      <w:r>
        <w:rPr>
          <w:rFonts w:hint="eastAsia" w:ascii="仿宋_GB2312" w:hAnsi="仿宋_GB2312" w:eastAsia="仿宋_GB2312" w:cs="仿宋_GB2312"/>
          <w:color w:val="auto"/>
          <w:sz w:val="32"/>
          <w:szCs w:val="32"/>
          <w:lang w:val="en-US" w:eastAsia="zh-CN"/>
        </w:rPr>
        <w:t>《中华人民共和国固体废物污染环境防治法》《城市市容和环境卫生管理条例》《新疆维吾尔自治区城镇生活垃圾管理条例》《昌吉回族自治州城乡容貌和环境卫生治理条例》《城市建筑垃圾管理规定》</w:t>
      </w:r>
      <w:r>
        <w:rPr>
          <w:rFonts w:hint="eastAsia" w:ascii="仿宋_GB2312" w:hAnsi="仿宋_GB2312" w:eastAsia="仿宋_GB2312" w:cs="仿宋_GB2312"/>
          <w:kern w:val="0"/>
          <w:sz w:val="32"/>
          <w:szCs w:val="32"/>
          <w:lang w:val="en-US" w:eastAsia="zh-CN" w:bidi="ar-SA"/>
        </w:rPr>
        <w:t>等法律法规规章，以及</w:t>
      </w:r>
      <w:r>
        <w:rPr>
          <w:rFonts w:hint="eastAsia" w:ascii="Times New Roman" w:hAnsi="Times New Roman" w:eastAsia="仿宋_GB2312" w:cs="Arial"/>
          <w:color w:val="auto"/>
          <w:kern w:val="2"/>
          <w:sz w:val="32"/>
          <w:szCs w:val="32"/>
          <w:shd w:val="clear" w:color="auto" w:fill="auto"/>
          <w:lang w:val="en-US" w:eastAsia="zh-CN" w:bidi="ar-SA"/>
        </w:rPr>
        <w:t>《关于进一步加强城市建筑垃圾治理的意见》等文件，参考了《</w:t>
      </w:r>
      <w:r>
        <w:rPr>
          <w:rFonts w:hint="eastAsia" w:ascii="Times New Roman" w:hAnsi="Times New Roman" w:eastAsia="仿宋_GB2312" w:cs="Arial"/>
          <w:color w:val="auto"/>
          <w:kern w:val="2"/>
          <w:sz w:val="32"/>
          <w:szCs w:val="32"/>
          <w:shd w:val="clear" w:color="auto" w:fill="auto"/>
          <w:lang w:val="zh-CN" w:eastAsia="zh-CN" w:bidi="ar-SA"/>
        </w:rPr>
        <w:t>围场满族蒙古族自治县城镇市容和环境卫生条例</w:t>
      </w:r>
      <w:r>
        <w:rPr>
          <w:rFonts w:hint="eastAsia" w:ascii="Times New Roman" w:hAnsi="Times New Roman" w:eastAsia="仿宋_GB2312" w:cs="Arial"/>
          <w:color w:val="auto"/>
          <w:kern w:val="2"/>
          <w:sz w:val="32"/>
          <w:szCs w:val="32"/>
          <w:shd w:val="clear" w:color="auto" w:fill="auto"/>
          <w:lang w:val="en-US" w:eastAsia="zh-CN" w:bidi="ar-SA"/>
        </w:rPr>
        <w:t>》等县市环境卫生管理条例。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shd w:val="clear" w:color="auto" w:fill="auto"/>
          <w:lang w:val="en-US" w:eastAsia="zh-CN"/>
        </w:rPr>
      </w:pPr>
      <w:r>
        <w:rPr>
          <w:rFonts w:hint="eastAsia" w:ascii="黑体" w:hAnsi="黑体" w:eastAsia="黑体" w:cs="黑体"/>
          <w:sz w:val="32"/>
          <w:szCs w:val="32"/>
          <w:shd w:val="clear" w:color="auto" w:fill="auto"/>
          <w:lang w:val="en-US" w:eastAsia="zh-CN"/>
        </w:rPr>
        <w:t>三、《条例（草案）》的制定过程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auto"/>
          <w:lang w:val="en-US" w:eastAsia="zh-CN" w:bidi="ar"/>
        </w:rPr>
      </w:pPr>
      <w:r>
        <w:rPr>
          <w:rFonts w:hint="eastAsia" w:ascii="仿宋_GB2312" w:hAnsi="仿宋_GB2312" w:eastAsia="仿宋_GB2312" w:cs="仿宋_GB2312"/>
          <w:kern w:val="0"/>
          <w:sz w:val="32"/>
          <w:szCs w:val="32"/>
          <w:shd w:val="clear" w:color="auto" w:fill="auto"/>
          <w:lang w:val="en-US" w:eastAsia="zh-CN" w:bidi="ar"/>
        </w:rPr>
        <w:t>1月县十八届人大五次会议确定制定环境卫生立法议案后，县人大常委会认真贯彻落实，充分发挥主导作用，制定立法计划，由县人大常委会法工委牵头，组织县住房和城乡建设局深入城区和社区座谈、调研、了解情况，8月初形成草案征求意见稿。意见稿形成后，征求了县政府办、政协办、人民法院、人民检察院、有关部门、木垒镇镇政府以及部分基层立法联系点的意见，多次组织相关部门召开意见建议征询座谈会，并在县人民政府网站上发布草案征求意见稿，广泛听取各方意见，共吸收采纳7条建议。经过多次修改完善并经人大常委会第三十三次会议审议后，形成了《条例（草案）》一审稿。</w:t>
      </w:r>
    </w:p>
    <w:p>
      <w:pPr>
        <w:pStyle w:val="3"/>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sz w:val="32"/>
          <w:szCs w:val="32"/>
          <w:shd w:val="clear" w:color="auto" w:fill="auto"/>
          <w:lang w:val="en-US" w:eastAsia="zh-CN"/>
        </w:rPr>
      </w:pPr>
      <w:r>
        <w:rPr>
          <w:rFonts w:hint="eastAsia" w:ascii="黑体" w:hAnsi="黑体" w:eastAsia="黑体" w:cs="黑体"/>
          <w:sz w:val="32"/>
          <w:szCs w:val="32"/>
          <w:shd w:val="clear" w:color="auto" w:fill="auto"/>
          <w:lang w:val="en-US" w:eastAsia="zh-CN"/>
        </w:rPr>
        <w:t>四、《条例（草案）》的主要内容</w:t>
      </w:r>
    </w:p>
    <w:p>
      <w:pPr>
        <w:pStyle w:val="3"/>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《条例（草案）》不分章节，共二十三条，按照务实管用、突出特色、坚持问题导向的原则，重点突出了以下内容：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方正楷体_GB2312" w:hAnsi="方正楷体_GB2312" w:eastAsia="方正楷体_GB2312" w:cs="方正楷体_GB2312"/>
          <w:b/>
          <w:bCs/>
          <w:sz w:val="32"/>
          <w:szCs w:val="32"/>
          <w:shd w:val="clear" w:color="auto" w:fill="auto"/>
          <w:lang w:val="en-US" w:eastAsia="zh-CN"/>
        </w:rPr>
        <w:t>（一）确定条例</w:t>
      </w:r>
      <w:r>
        <w:rPr>
          <w:rFonts w:hint="eastAsia" w:ascii="方正楷体_GB2312" w:hAnsi="方正楷体_GB2312" w:eastAsia="方正楷体_GB2312" w:cs="方正楷体_GB2312"/>
          <w:b/>
          <w:bCs/>
          <w:sz w:val="32"/>
          <w:szCs w:val="32"/>
          <w:shd w:val="clear" w:color="auto" w:fill="auto"/>
        </w:rPr>
        <w:t>适用</w:t>
      </w:r>
      <w:r>
        <w:rPr>
          <w:rFonts w:hint="eastAsia" w:ascii="方正楷体_GB2312" w:hAnsi="方正楷体_GB2312" w:eastAsia="方正楷体_GB2312" w:cs="方正楷体_GB2312"/>
          <w:b/>
          <w:bCs/>
          <w:sz w:val="32"/>
          <w:szCs w:val="32"/>
          <w:shd w:val="clear" w:color="auto" w:fill="auto"/>
          <w:lang w:val="en-US" w:eastAsia="zh-CN"/>
        </w:rPr>
        <w:t>区域</w:t>
      </w:r>
      <w:r>
        <w:rPr>
          <w:rFonts w:hint="eastAsia" w:ascii="方正楷体_GB2312" w:hAnsi="方正楷体_GB2312" w:eastAsia="方正楷体_GB2312" w:cs="方正楷体_GB2312"/>
          <w:b/>
          <w:bCs/>
          <w:sz w:val="32"/>
          <w:szCs w:val="32"/>
          <w:shd w:val="clear" w:color="auto" w:fill="auto"/>
        </w:rPr>
        <w:t>范围</w:t>
      </w:r>
      <w:r>
        <w:rPr>
          <w:rFonts w:hint="eastAsia" w:ascii="方正楷体_GB2312" w:hAnsi="方正楷体_GB2312" w:eastAsia="方正楷体_GB2312" w:cs="方正楷体_GB2312"/>
          <w:b/>
          <w:bCs/>
          <w:sz w:val="32"/>
          <w:szCs w:val="32"/>
        </w:rPr>
        <w:t>。</w:t>
      </w:r>
      <w:r>
        <w:rPr>
          <w:rFonts w:hint="eastAsia" w:ascii="仿宋_GB2312" w:hAnsi="仿宋_GB2312" w:eastAsia="仿宋_GB2312" w:cs="仿宋_GB2312"/>
          <w:color w:val="auto"/>
          <w:sz w:val="32"/>
          <w:szCs w:val="32"/>
          <w:lang w:val="en-US" w:eastAsia="zh-CN"/>
        </w:rPr>
        <w:t>第二条：“本条例适用于自治县行政区域内县城建成区（以下简称城区）的环境卫生治理活动。”作了适用区域范围规定。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2312" w:hAnsi="方正楷体_GB2312" w:eastAsia="方正楷体_GB2312" w:cs="方正楷体_GB2312"/>
          <w:b/>
          <w:bCs/>
          <w:kern w:val="2"/>
          <w:sz w:val="32"/>
          <w:szCs w:val="32"/>
          <w:lang w:val="en-US" w:eastAsia="zh-CN" w:bidi="ar-SA"/>
        </w:rPr>
      </w:pPr>
      <w:r>
        <w:rPr>
          <w:rFonts w:hint="eastAsia" w:ascii="方正楷体_GB2312" w:hAnsi="方正楷体_GB2312" w:eastAsia="方正楷体_GB2312" w:cs="方正楷体_GB2312"/>
          <w:b/>
          <w:bCs/>
          <w:kern w:val="2"/>
          <w:sz w:val="32"/>
          <w:szCs w:val="32"/>
          <w:lang w:val="en-US" w:eastAsia="zh-CN" w:bidi="ar-SA"/>
        </w:rPr>
        <w:t>（二）明确规定政府部门职责。</w:t>
      </w:r>
      <w:r>
        <w:rPr>
          <w:rFonts w:hint="eastAsia" w:ascii="仿宋_GB2312" w:hAnsi="仿宋_GB2312" w:eastAsia="仿宋_GB2312" w:cs="仿宋_GB2312"/>
          <w:color w:val="auto"/>
          <w:kern w:val="2"/>
          <w:sz w:val="32"/>
          <w:szCs w:val="32"/>
          <w:shd w:val="clear" w:color="auto" w:fill="auto"/>
          <w:lang w:val="en-US" w:eastAsia="zh-CN" w:bidi="ar-SA"/>
        </w:rPr>
        <w:t>第五条第一款规定：“自治县人民政府</w:t>
      </w:r>
      <w:r>
        <w:rPr>
          <w:rFonts w:hint="eastAsia" w:ascii="仿宋_GB2312" w:hAnsi="仿宋_GB2312" w:eastAsia="仿宋_GB2312" w:cs="仿宋_GB2312"/>
          <w:color w:val="auto"/>
          <w:sz w:val="32"/>
          <w:szCs w:val="32"/>
          <w:shd w:val="clear" w:color="auto" w:fill="auto"/>
          <w:lang w:val="en-US" w:eastAsia="zh-CN"/>
        </w:rPr>
        <w:t>统筹推进生活垃圾分类，</w:t>
      </w:r>
      <w:r>
        <w:rPr>
          <w:rFonts w:hint="eastAsia" w:ascii="仿宋_GB2312" w:hAnsi="仿宋_GB2312" w:eastAsia="仿宋_GB2312" w:cs="仿宋_GB2312"/>
          <w:color w:val="auto"/>
          <w:sz w:val="32"/>
          <w:szCs w:val="32"/>
        </w:rPr>
        <w:t>加强环境卫</w:t>
      </w:r>
      <w:r>
        <w:rPr>
          <w:rFonts w:hint="eastAsia" w:ascii="仿宋_GB2312" w:hAnsi="仿宋_GB2312" w:eastAsia="仿宋_GB2312" w:cs="仿宋_GB2312"/>
          <w:color w:val="auto"/>
          <w:sz w:val="32"/>
          <w:szCs w:val="32"/>
          <w:lang w:val="en-US" w:eastAsia="zh-CN"/>
        </w:rPr>
        <w:t>生基础设</w:t>
      </w:r>
      <w:r>
        <w:rPr>
          <w:rFonts w:hint="eastAsia" w:ascii="仿宋_GB2312" w:hAnsi="仿宋_GB2312" w:eastAsia="仿宋_GB2312" w:cs="仿宋_GB2312"/>
          <w:color w:val="auto"/>
          <w:sz w:val="32"/>
          <w:szCs w:val="32"/>
        </w:rPr>
        <w:t>施建设，</w:t>
      </w:r>
      <w:r>
        <w:rPr>
          <w:rFonts w:hint="eastAsia" w:ascii="仿宋_GB2312" w:hAnsi="仿宋_GB2312" w:eastAsia="仿宋_GB2312" w:cs="仿宋_GB2312"/>
          <w:color w:val="auto"/>
          <w:sz w:val="32"/>
          <w:szCs w:val="32"/>
          <w:lang w:val="en-US" w:eastAsia="zh-CN"/>
        </w:rPr>
        <w:t>完善环境卫生管理体制</w:t>
      </w:r>
      <w:r>
        <w:rPr>
          <w:rFonts w:hint="eastAsia" w:ascii="仿宋_GB2312" w:hAnsi="仿宋_GB2312" w:eastAsia="仿宋_GB2312" w:cs="仿宋_GB2312"/>
          <w:color w:val="auto"/>
          <w:sz w:val="32"/>
          <w:szCs w:val="32"/>
        </w:rPr>
        <w:t>，保障环境卫生</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rPr>
        <w:t>所需经费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推动实现环境卫生专业化、社会化服务</w:t>
      </w:r>
      <w:r>
        <w:rPr>
          <w:rFonts w:hint="eastAsia" w:ascii="仿宋_GB2312" w:hAnsi="仿宋_GB2312" w:eastAsia="仿宋_GB2312" w:cs="仿宋_GB2312"/>
          <w:strike w:val="0"/>
          <w:color w:val="auto"/>
          <w:sz w:val="32"/>
          <w:szCs w:val="32"/>
        </w:rPr>
        <w:t>。</w:t>
      </w:r>
      <w:r>
        <w:rPr>
          <w:rFonts w:hint="eastAsia" w:ascii="仿宋_GB2312" w:hAnsi="仿宋_GB2312" w:eastAsia="仿宋_GB2312" w:cs="仿宋_GB2312"/>
          <w:color w:val="auto"/>
          <w:kern w:val="2"/>
          <w:sz w:val="32"/>
          <w:szCs w:val="32"/>
          <w:shd w:val="clear" w:color="auto" w:fill="auto"/>
          <w:lang w:val="en-US" w:eastAsia="zh-CN" w:bidi="ar-SA"/>
        </w:rPr>
        <w:t>”第二款规定：“</w:t>
      </w:r>
      <w:r>
        <w:rPr>
          <w:rFonts w:hint="eastAsia" w:ascii="仿宋_GB2312" w:hAnsi="仿宋_GB2312" w:eastAsia="仿宋_GB2312" w:cs="仿宋_GB2312"/>
          <w:color w:val="auto"/>
          <w:sz w:val="32"/>
          <w:szCs w:val="32"/>
          <w:lang w:val="en-US" w:eastAsia="zh-CN"/>
        </w:rPr>
        <w:t>住房和城乡建设主管部门负责城区环境卫生治理工作；</w:t>
      </w:r>
      <w:r>
        <w:rPr>
          <w:rFonts w:hint="eastAsia" w:ascii="仿宋_GB2312" w:hAnsi="仿宋_GB2312" w:eastAsia="仿宋_GB2312" w:cs="仿宋_GB2312"/>
          <w:color w:val="auto"/>
          <w:sz w:val="32"/>
          <w:szCs w:val="32"/>
        </w:rPr>
        <w:t>其他</w:t>
      </w:r>
      <w:r>
        <w:rPr>
          <w:rFonts w:hint="eastAsia" w:ascii="仿宋_GB2312" w:hAnsi="仿宋_GB2312" w:eastAsia="仿宋_GB2312" w:cs="仿宋_GB2312"/>
          <w:color w:val="auto"/>
          <w:sz w:val="32"/>
          <w:szCs w:val="32"/>
          <w:lang w:val="en-US" w:eastAsia="zh-CN"/>
        </w:rPr>
        <w:t>有关</w:t>
      </w:r>
      <w:r>
        <w:rPr>
          <w:rFonts w:hint="eastAsia" w:ascii="仿宋_GB2312" w:hAnsi="仿宋_GB2312" w:eastAsia="仿宋_GB2312" w:cs="仿宋_GB2312"/>
          <w:color w:val="auto"/>
          <w:sz w:val="32"/>
          <w:szCs w:val="32"/>
        </w:rPr>
        <w:t>部门按照各自职责,</w:t>
      </w:r>
      <w:r>
        <w:rPr>
          <w:rFonts w:hint="eastAsia" w:ascii="仿宋_GB2312" w:hAnsi="仿宋_GB2312" w:eastAsia="仿宋_GB2312" w:cs="仿宋_GB2312"/>
          <w:color w:val="auto"/>
          <w:sz w:val="32"/>
          <w:szCs w:val="32"/>
          <w:lang w:val="en-US" w:eastAsia="zh-CN"/>
        </w:rPr>
        <w:t>协同</w:t>
      </w:r>
      <w:r>
        <w:rPr>
          <w:rFonts w:hint="eastAsia" w:ascii="仿宋_GB2312" w:hAnsi="仿宋_GB2312" w:eastAsia="仿宋_GB2312" w:cs="仿宋_GB2312"/>
          <w:color w:val="auto"/>
          <w:sz w:val="32"/>
          <w:szCs w:val="32"/>
        </w:rPr>
        <w:t>做好</w:t>
      </w:r>
      <w:r>
        <w:rPr>
          <w:rFonts w:hint="eastAsia" w:ascii="仿宋_GB2312" w:hAnsi="仿宋_GB2312" w:eastAsia="仿宋_GB2312" w:cs="仿宋_GB2312"/>
          <w:color w:val="auto"/>
          <w:sz w:val="32"/>
          <w:szCs w:val="32"/>
          <w:lang w:val="en-US" w:eastAsia="zh-CN"/>
        </w:rPr>
        <w:t>环境卫生治理</w:t>
      </w:r>
      <w:r>
        <w:rPr>
          <w:rFonts w:hint="eastAsia" w:ascii="仿宋_GB2312" w:hAnsi="仿宋_GB2312" w:eastAsia="仿宋_GB2312" w:cs="仿宋_GB2312"/>
          <w:color w:val="auto"/>
          <w:sz w:val="32"/>
          <w:szCs w:val="32"/>
        </w:rPr>
        <w:t>相关工作。</w:t>
      </w:r>
      <w:r>
        <w:rPr>
          <w:rFonts w:hint="eastAsia" w:ascii="仿宋_GB2312" w:hAnsi="仿宋_GB2312" w:eastAsia="仿宋_GB2312" w:cs="仿宋_GB2312"/>
          <w:color w:val="auto"/>
          <w:kern w:val="2"/>
          <w:sz w:val="32"/>
          <w:szCs w:val="32"/>
          <w:shd w:val="clear" w:color="auto" w:fill="auto"/>
          <w:lang w:val="en-US" w:eastAsia="zh-CN" w:bidi="ar-SA"/>
        </w:rPr>
        <w:t>”第三款规定：“</w:t>
      </w:r>
      <w:r>
        <w:rPr>
          <w:rFonts w:hint="eastAsia" w:ascii="仿宋_GB2312" w:hAnsi="仿宋_GB2312" w:eastAsia="仿宋_GB2312" w:cs="仿宋_GB2312"/>
          <w:color w:val="auto"/>
          <w:sz w:val="32"/>
          <w:szCs w:val="32"/>
          <w:lang w:val="en-US" w:eastAsia="zh-CN"/>
        </w:rPr>
        <w:t>木垒</w:t>
      </w:r>
      <w:r>
        <w:rPr>
          <w:rFonts w:hint="eastAsia" w:ascii="仿宋_GB2312" w:hAnsi="仿宋_GB2312" w:eastAsia="仿宋_GB2312" w:cs="仿宋_GB2312"/>
          <w:color w:val="auto"/>
          <w:sz w:val="32"/>
          <w:szCs w:val="32"/>
        </w:rPr>
        <w:t>镇人民政府负责所辖区域内的环境卫生</w:t>
      </w:r>
      <w:r>
        <w:rPr>
          <w:rFonts w:hint="eastAsia" w:ascii="仿宋_GB2312" w:hAnsi="仿宋_GB2312" w:eastAsia="仿宋_GB2312" w:cs="仿宋_GB2312"/>
          <w:color w:val="auto"/>
          <w:sz w:val="32"/>
          <w:szCs w:val="32"/>
          <w:lang w:val="en-US" w:eastAsia="zh-CN"/>
        </w:rPr>
        <w:t>治理</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val="en-US" w:eastAsia="zh-CN"/>
        </w:rPr>
        <w:t>将环境卫生治理纳入基层社会治理工作。</w:t>
      </w:r>
      <w:r>
        <w:rPr>
          <w:rFonts w:hint="eastAsia" w:ascii="仿宋_GB2312" w:hAnsi="仿宋_GB2312" w:eastAsia="仿宋_GB2312" w:cs="仿宋_GB2312"/>
          <w:color w:val="auto"/>
          <w:kern w:val="2"/>
          <w:sz w:val="32"/>
          <w:szCs w:val="32"/>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方正楷体_GB2312" w:hAnsi="方正楷体_GB2312" w:eastAsia="方正楷体_GB2312" w:cs="方正楷体_GB2312"/>
          <w:b/>
          <w:kern w:val="2"/>
          <w:sz w:val="32"/>
          <w:szCs w:val="32"/>
          <w:lang w:val="en-US" w:eastAsia="zh-CN" w:bidi="ar-SA"/>
        </w:rPr>
        <w:t>（三）细化环境卫生管理规定。</w:t>
      </w:r>
      <w:r>
        <w:rPr>
          <w:rFonts w:hint="eastAsia" w:ascii="仿宋_GB2312" w:hAnsi="仿宋_GB2312" w:eastAsia="仿宋_GB2312" w:cs="仿宋_GB2312"/>
          <w:color w:val="auto"/>
          <w:sz w:val="32"/>
          <w:szCs w:val="32"/>
          <w:shd w:val="clear" w:color="auto" w:fill="auto"/>
          <w:lang w:val="en-US" w:eastAsia="zh-CN"/>
        </w:rPr>
        <w:t>《条例（草案）》积极回应社会关切，细化了环卫管理具体规定。</w:t>
      </w:r>
      <w:r>
        <w:rPr>
          <w:rFonts w:hint="eastAsia" w:ascii="仿宋_GB2312" w:hAnsi="仿宋_GB2312" w:eastAsia="仿宋_GB2312" w:cs="仿宋_GB2312"/>
          <w:b/>
          <w:bCs/>
          <w:color w:val="auto"/>
          <w:sz w:val="32"/>
          <w:szCs w:val="32"/>
          <w:shd w:val="clear" w:color="auto" w:fill="auto"/>
          <w:lang w:val="en-US" w:eastAsia="zh-CN"/>
        </w:rPr>
        <w:t>一是</w:t>
      </w:r>
      <w:r>
        <w:rPr>
          <w:rFonts w:hint="eastAsia" w:ascii="仿宋_GB2312" w:hAnsi="仿宋_GB2312" w:eastAsia="仿宋_GB2312" w:cs="仿宋_GB2312"/>
          <w:color w:val="auto"/>
          <w:sz w:val="32"/>
          <w:szCs w:val="32"/>
          <w:shd w:val="clear" w:color="auto" w:fill="auto"/>
          <w:lang w:val="en-US" w:eastAsia="zh-CN"/>
        </w:rPr>
        <w:t>规范施工作业废弃物清理行为。第五条、第六条规定，在城区从事挖掘路面等施工作业产生的废弃物，或者对花草</w:t>
      </w:r>
      <w:r>
        <w:rPr>
          <w:rFonts w:hint="eastAsia" w:ascii="仿宋_GB2312" w:hAnsi="仿宋_GB2312" w:eastAsia="仿宋_GB2312" w:cs="仿宋_GB2312"/>
          <w:color w:val="auto"/>
          <w:sz w:val="32"/>
          <w:szCs w:val="32"/>
        </w:rPr>
        <w:t>树木进行</w:t>
      </w:r>
      <w:r>
        <w:rPr>
          <w:rFonts w:hint="eastAsia" w:ascii="仿宋_GB2312" w:hAnsi="仿宋_GB2312" w:eastAsia="仿宋_GB2312" w:cs="仿宋_GB2312"/>
          <w:color w:val="auto"/>
          <w:sz w:val="32"/>
          <w:szCs w:val="32"/>
          <w:lang w:val="en-US" w:eastAsia="zh-CN"/>
        </w:rPr>
        <w:t>养护</w:t>
      </w:r>
      <w:r>
        <w:rPr>
          <w:rFonts w:hint="eastAsia" w:ascii="仿宋_GB2312" w:hAnsi="仿宋_GB2312" w:eastAsia="仿宋_GB2312" w:cs="仿宋_GB2312"/>
          <w:color w:val="auto"/>
          <w:sz w:val="32"/>
          <w:szCs w:val="32"/>
        </w:rPr>
        <w:t>作业产生的</w:t>
      </w:r>
      <w:r>
        <w:rPr>
          <w:rFonts w:hint="eastAsia" w:ascii="仿宋_GB2312" w:hAnsi="仿宋_GB2312" w:eastAsia="仿宋_GB2312" w:cs="仿宋_GB2312"/>
          <w:color w:val="auto"/>
          <w:sz w:val="32"/>
          <w:szCs w:val="32"/>
          <w:lang w:val="en-US" w:eastAsia="zh-CN"/>
        </w:rPr>
        <w:t>杂物</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auto"/>
          <w:lang w:val="en-US" w:eastAsia="zh-CN"/>
        </w:rPr>
        <w:t>作业单位或者责任人应当当日清除。</w:t>
      </w:r>
      <w:r>
        <w:rPr>
          <w:rFonts w:hint="eastAsia" w:ascii="仿宋_GB2312" w:hAnsi="仿宋_GB2312" w:eastAsia="仿宋_GB2312" w:cs="仿宋_GB2312"/>
          <w:b/>
          <w:bCs/>
          <w:color w:val="auto"/>
          <w:kern w:val="2"/>
          <w:sz w:val="32"/>
          <w:szCs w:val="32"/>
          <w:shd w:val="clear" w:color="auto" w:fill="auto"/>
          <w:lang w:val="en-US" w:eastAsia="zh-CN" w:bidi="ar-SA"/>
        </w:rPr>
        <w:t>二是</w:t>
      </w:r>
      <w:r>
        <w:rPr>
          <w:rFonts w:hint="eastAsia" w:ascii="仿宋_GB2312" w:hAnsi="仿宋_GB2312" w:eastAsia="仿宋_GB2312" w:cs="仿宋_GB2312"/>
          <w:color w:val="auto"/>
          <w:kern w:val="2"/>
          <w:sz w:val="32"/>
          <w:szCs w:val="32"/>
          <w:shd w:val="clear" w:color="auto" w:fill="auto"/>
          <w:lang w:val="en-US" w:eastAsia="zh-CN" w:bidi="ar-SA"/>
        </w:rPr>
        <w:t>优化流动商贩经营管理方式。对设摊经营，不是全面禁止，第十一条规定，</w:t>
      </w:r>
      <w:r>
        <w:rPr>
          <w:rFonts w:hint="eastAsia" w:ascii="仿宋_GB2312" w:hAnsi="仿宋_GB2312" w:eastAsia="仿宋_GB2312" w:cs="仿宋_GB2312"/>
          <w:color w:val="auto"/>
          <w:sz w:val="32"/>
          <w:szCs w:val="32"/>
          <w:lang w:val="en-US" w:eastAsia="zh-CN"/>
        </w:rPr>
        <w:t>住房和城乡建设部门划定位置相对固定、经营相对集中的便民摊点经营区域，供农产品、日用小商品等经营者从事经营。</w:t>
      </w:r>
      <w:r>
        <w:rPr>
          <w:rFonts w:hint="eastAsia" w:ascii="仿宋_GB2312" w:hAnsi="仿宋_GB2312" w:eastAsia="仿宋_GB2312" w:cs="仿宋_GB2312"/>
          <w:b/>
          <w:bCs/>
          <w:color w:val="auto"/>
          <w:kern w:val="2"/>
          <w:sz w:val="32"/>
          <w:szCs w:val="32"/>
          <w:shd w:val="clear" w:color="auto" w:fill="auto"/>
          <w:lang w:val="en-US" w:eastAsia="zh-CN" w:bidi="ar-SA"/>
        </w:rPr>
        <w:t>三是</w:t>
      </w:r>
      <w:r>
        <w:rPr>
          <w:rFonts w:hint="eastAsia" w:ascii="仿宋_GB2312" w:hAnsi="仿宋_GB2312" w:eastAsia="仿宋_GB2312" w:cs="仿宋_GB2312"/>
          <w:color w:val="auto"/>
          <w:kern w:val="2"/>
          <w:sz w:val="32"/>
          <w:szCs w:val="32"/>
          <w:shd w:val="clear" w:color="auto" w:fill="auto"/>
          <w:lang w:val="en-US" w:eastAsia="zh-CN" w:bidi="ar-SA"/>
        </w:rPr>
        <w:t>进一步规范废弃物的管理。第十二条、第十三条规定，</w:t>
      </w:r>
      <w:r>
        <w:rPr>
          <w:rFonts w:hint="eastAsia" w:ascii="仿宋_GB2312" w:hAnsi="仿宋_GB2312" w:eastAsia="仿宋_GB2312" w:cs="仿宋_GB2312"/>
          <w:color w:val="auto"/>
          <w:sz w:val="32"/>
          <w:szCs w:val="32"/>
          <w:lang w:val="en-US" w:eastAsia="zh-CN"/>
        </w:rPr>
        <w:t>产生餐厨垃圾的单位和其他生产经营者应当</w:t>
      </w:r>
      <w:r>
        <w:rPr>
          <w:rFonts w:hint="default" w:ascii="仿宋_GB2312" w:hAnsi="仿宋_GB2312" w:eastAsia="仿宋_GB2312" w:cs="仿宋_GB2312"/>
          <w:color w:val="auto"/>
          <w:sz w:val="32"/>
          <w:szCs w:val="32"/>
          <w:lang w:val="en-US" w:eastAsia="zh-CN"/>
        </w:rPr>
        <w:t>按照有关规定建立</w:t>
      </w:r>
      <w:r>
        <w:rPr>
          <w:rFonts w:hint="eastAsia" w:ascii="仿宋_GB2312" w:hAnsi="仿宋_GB2312" w:eastAsia="仿宋_GB2312" w:cs="仿宋_GB2312"/>
          <w:color w:val="auto"/>
          <w:sz w:val="32"/>
          <w:szCs w:val="32"/>
          <w:lang w:val="en-US" w:eastAsia="zh-CN"/>
        </w:rPr>
        <w:t>餐厨垃圾管理</w:t>
      </w:r>
      <w:r>
        <w:rPr>
          <w:rFonts w:hint="default" w:ascii="仿宋_GB2312" w:hAnsi="仿宋_GB2312" w:eastAsia="仿宋_GB2312" w:cs="仿宋_GB2312"/>
          <w:color w:val="auto"/>
          <w:sz w:val="32"/>
          <w:szCs w:val="32"/>
          <w:lang w:val="en-US" w:eastAsia="zh-CN"/>
        </w:rPr>
        <w:t>台账，不得</w:t>
      </w:r>
      <w:r>
        <w:rPr>
          <w:rFonts w:hint="eastAsia" w:ascii="仿宋_GB2312" w:hAnsi="仿宋_GB2312" w:eastAsia="仿宋_GB2312" w:cs="仿宋_GB2312"/>
          <w:color w:val="auto"/>
          <w:sz w:val="32"/>
          <w:szCs w:val="32"/>
          <w:lang w:val="en-US" w:eastAsia="zh-CN"/>
        </w:rPr>
        <w:t>擅自处置</w:t>
      </w:r>
      <w:r>
        <w:rPr>
          <w:rFonts w:hint="default" w:ascii="仿宋_GB2312" w:hAnsi="仿宋_GB2312" w:eastAsia="仿宋_GB2312" w:cs="仿宋_GB2312"/>
          <w:color w:val="auto"/>
          <w:sz w:val="32"/>
          <w:szCs w:val="32"/>
          <w:lang w:val="en-US" w:eastAsia="zh-CN"/>
        </w:rPr>
        <w:t>餐厨</w:t>
      </w:r>
      <w:r>
        <w:rPr>
          <w:rFonts w:hint="eastAsia" w:ascii="仿宋_GB2312" w:hAnsi="仿宋_GB2312" w:eastAsia="仿宋_GB2312" w:cs="仿宋_GB2312"/>
          <w:color w:val="auto"/>
          <w:sz w:val="32"/>
          <w:szCs w:val="32"/>
          <w:lang w:val="en-US" w:eastAsia="zh-CN"/>
        </w:rPr>
        <w:t>垃圾，或者随意倾倒或者堆放餐厨垃圾；施工单位应当向住房和城乡建设部门申报建筑垃圾种类等信息和处理方案，提出处置核准申请。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shd w:val="clear" w:color="auto" w:fill="auto"/>
          <w:lang w:val="en-US" w:eastAsia="zh-CN"/>
        </w:rPr>
      </w:pPr>
      <w:r>
        <w:rPr>
          <w:rFonts w:hint="eastAsia" w:ascii="方正楷体_GB2312" w:hAnsi="方正楷体_GB2312" w:eastAsia="方正楷体_GB2312" w:cs="方正楷体_GB2312"/>
          <w:b/>
          <w:bCs/>
          <w:sz w:val="32"/>
          <w:szCs w:val="32"/>
          <w:lang w:eastAsia="zh-CN"/>
        </w:rPr>
        <w:t>（四）</w:t>
      </w:r>
      <w:r>
        <w:rPr>
          <w:rFonts w:hint="eastAsia" w:ascii="方正楷体_GB2312" w:hAnsi="方正楷体_GB2312" w:eastAsia="方正楷体_GB2312" w:cs="方正楷体_GB2312"/>
          <w:b/>
          <w:bCs/>
          <w:sz w:val="32"/>
          <w:szCs w:val="32"/>
        </w:rPr>
        <w:t>完善环境卫生管理制度</w:t>
      </w:r>
      <w:r>
        <w:rPr>
          <w:rFonts w:hint="eastAsia" w:ascii="方正楷体_GB2312" w:hAnsi="方正楷体_GB2312" w:eastAsia="方正楷体_GB2312" w:cs="方正楷体_GB2312"/>
          <w:b/>
          <w:bCs/>
          <w:sz w:val="32"/>
          <w:szCs w:val="32"/>
          <w:lang w:eastAsia="zh-CN"/>
        </w:rPr>
        <w:t>。</w:t>
      </w:r>
      <w:r>
        <w:rPr>
          <w:rFonts w:hint="eastAsia" w:ascii="仿宋_GB2312" w:hAnsi="仿宋_GB2312" w:eastAsia="仿宋_GB2312" w:cs="仿宋_GB2312"/>
          <w:color w:val="auto"/>
          <w:sz w:val="32"/>
          <w:szCs w:val="32"/>
          <w:shd w:val="clear" w:color="auto" w:fill="auto"/>
          <w:lang w:val="en-US" w:eastAsia="zh-CN"/>
        </w:rPr>
        <w:t>根据近年来我县环境卫生领域的工作实践，《条例（草案）》进一步完善了环境卫生管理制度。</w:t>
      </w:r>
      <w:r>
        <w:rPr>
          <w:rFonts w:hint="eastAsia" w:ascii="仿宋_GB2312" w:hAnsi="仿宋_GB2312" w:eastAsia="仿宋_GB2312" w:cs="仿宋_GB2312"/>
          <w:b/>
          <w:bCs/>
          <w:color w:val="auto"/>
          <w:kern w:val="2"/>
          <w:sz w:val="32"/>
          <w:szCs w:val="32"/>
          <w:shd w:val="clear" w:color="auto" w:fill="auto"/>
          <w:lang w:val="en-US" w:eastAsia="zh-CN" w:bidi="ar-SA"/>
        </w:rPr>
        <w:t>一是</w:t>
      </w:r>
      <w:r>
        <w:rPr>
          <w:rFonts w:hint="eastAsia" w:ascii="仿宋_GB2312" w:hAnsi="仿宋_GB2312" w:eastAsia="仿宋_GB2312" w:cs="仿宋_GB2312"/>
          <w:color w:val="auto"/>
          <w:sz w:val="32"/>
          <w:szCs w:val="32"/>
          <w:shd w:val="clear" w:color="auto" w:fill="auto"/>
          <w:lang w:val="en-US" w:eastAsia="zh-CN"/>
        </w:rPr>
        <w:t>加强环境卫生设施设置管理。第十四、第十五条对垃圾设施设置和公用厕所管理作出规定。</w:t>
      </w:r>
      <w:r>
        <w:rPr>
          <w:rFonts w:hint="eastAsia" w:ascii="仿宋_GB2312" w:hAnsi="仿宋_GB2312" w:eastAsia="仿宋_GB2312" w:cs="仿宋_GB2312"/>
          <w:b/>
          <w:bCs/>
          <w:color w:val="auto"/>
          <w:sz w:val="32"/>
          <w:szCs w:val="32"/>
          <w:shd w:val="clear" w:color="auto" w:fill="auto"/>
          <w:lang w:val="en-US" w:eastAsia="zh-CN"/>
        </w:rPr>
        <w:t>二</w:t>
      </w:r>
      <w:r>
        <w:rPr>
          <w:rFonts w:hint="eastAsia" w:ascii="仿宋_GB2312" w:hAnsi="仿宋_GB2312" w:eastAsia="仿宋_GB2312" w:cs="仿宋_GB2312"/>
          <w:b/>
          <w:bCs/>
          <w:color w:val="auto"/>
          <w:kern w:val="2"/>
          <w:sz w:val="32"/>
          <w:szCs w:val="32"/>
          <w:shd w:val="clear" w:color="auto" w:fill="auto"/>
          <w:lang w:val="en-US" w:eastAsia="zh-CN" w:bidi="ar-SA"/>
        </w:rPr>
        <w:t>是</w:t>
      </w:r>
      <w:r>
        <w:rPr>
          <w:rFonts w:hint="eastAsia" w:ascii="仿宋_GB2312" w:hAnsi="仿宋_GB2312" w:eastAsia="仿宋_GB2312" w:cs="仿宋_GB2312"/>
          <w:color w:val="auto"/>
          <w:kern w:val="2"/>
          <w:sz w:val="32"/>
          <w:szCs w:val="32"/>
          <w:shd w:val="clear" w:color="auto" w:fill="auto"/>
          <w:lang w:val="en-US" w:eastAsia="zh-CN" w:bidi="ar-SA"/>
        </w:rPr>
        <w:t>规范垃圾清扫保洁作业。第十六条规定，</w:t>
      </w:r>
      <w:r>
        <w:rPr>
          <w:rFonts w:hint="eastAsia" w:ascii="仿宋_GB2312" w:hAnsi="仿宋_GB2312" w:eastAsia="仿宋_GB2312" w:cs="仿宋_GB2312"/>
          <w:color w:val="auto"/>
          <w:sz w:val="32"/>
          <w:szCs w:val="32"/>
          <w:lang w:val="en-US" w:eastAsia="zh-CN"/>
        </w:rPr>
        <w:t>对公共场所和市政公共设施的清扫、保洁，</w:t>
      </w:r>
      <w:r>
        <w:rPr>
          <w:rFonts w:hint="eastAsia" w:ascii="仿宋_GB2312" w:hAnsi="仿宋_GB2312" w:eastAsia="仿宋_GB2312" w:cs="仿宋_GB2312"/>
          <w:color w:val="auto"/>
          <w:kern w:val="2"/>
          <w:sz w:val="32"/>
          <w:szCs w:val="32"/>
          <w:shd w:val="clear" w:color="auto" w:fill="auto"/>
          <w:lang w:val="en-US" w:eastAsia="zh-CN" w:bidi="ar-SA"/>
        </w:rPr>
        <w:t>应当按照环境卫生作业规范、质量标准和时间作业。</w:t>
      </w:r>
      <w:r>
        <w:rPr>
          <w:rFonts w:hint="eastAsia" w:ascii="仿宋_GB2312" w:hAnsi="仿宋_GB2312" w:eastAsia="仿宋_GB2312" w:cs="仿宋_GB2312"/>
          <w:b/>
          <w:bCs/>
          <w:color w:val="auto"/>
          <w:sz w:val="32"/>
          <w:szCs w:val="32"/>
          <w:shd w:val="clear" w:color="auto" w:fill="auto"/>
          <w:lang w:val="en-US" w:eastAsia="zh-CN"/>
        </w:rPr>
        <w:t>三是</w:t>
      </w:r>
      <w:r>
        <w:rPr>
          <w:rFonts w:hint="eastAsia" w:ascii="仿宋_GB2312" w:hAnsi="仿宋_GB2312" w:eastAsia="仿宋_GB2312" w:cs="仿宋_GB2312"/>
          <w:color w:val="auto"/>
          <w:sz w:val="32"/>
          <w:szCs w:val="32"/>
          <w:shd w:val="clear" w:color="auto" w:fill="auto"/>
          <w:lang w:val="en-US" w:eastAsia="zh-CN"/>
        </w:rPr>
        <w:t>完善环境卫生监督检查制度。第十九条规定，县人民政府住房和城乡建设部门应当建立健全城区环境卫生举报、投诉、处理、反馈和巡查等制度，向社会公布电话、网络等举报方式,及时发现、处置损害城区环境卫生的行为。</w:t>
      </w:r>
    </w:p>
    <w:p>
      <w:pPr>
        <w:pStyle w:val="3"/>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此外，还对积雪积水处理、公众参与治理、宣传教育、关爱环卫工人等内容作了相应规定。</w:t>
      </w:r>
    </w:p>
    <w:p>
      <w:bookmarkStart w:id="0" w:name="_GoBack"/>
      <w:bookmarkEnd w:id="0"/>
    </w:p>
    <w:sectPr>
      <w:pgSz w:w="11906" w:h="16838"/>
      <w:pgMar w:top="1440" w:right="1757" w:bottom="1440" w:left="175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0A6396"/>
    <w:rsid w:val="79186913"/>
    <w:rsid w:val="7E0A6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2025-10-20T05:29:00Z</dcterms:created>
  <dc:creator>Administrator</dc:creator>
  <cp:lastModifiedBy>Administrator</cp:lastModifiedBy>
  <dcterms:modified xsi:type="dcterms:W3CDTF">2025-10-20T05:30:14Z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