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pPr>
        <w:pStyle w:val="4"/>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val="0"/>
          <w:bCs w:val="0"/>
          <w:spacing w:val="0"/>
          <w:kern w:val="2"/>
          <w:sz w:val="44"/>
          <w:szCs w:val="4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关于废止《木垒哈萨克自治县水资源保护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条例》的说明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现就废止《木垒哈萨克自治县水资源保护条例》作如下说明：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木垒哈萨克自治县水资源保护条例》（以下简称《条例》）于2016年1月23日木垒哈萨克自治县第十六届人民代表大会第六次会议通过，2016年5月27日新疆维吾尔自治区第十二届人民代表大会常务委员会第二十二次会议批准。《条例》颁布实施以来，</w:t>
      </w:r>
      <w:r>
        <w:rPr>
          <w:rFonts w:hint="eastAsia" w:ascii="仿宋_GB2312" w:hAnsi="仿宋_GB2312" w:eastAsia="仿宋_GB2312" w:cs="仿宋_GB2312"/>
          <w:kern w:val="2"/>
          <w:sz w:val="32"/>
          <w:szCs w:val="32"/>
          <w:lang w:val="en-US" w:eastAsia="zh-CN" w:bidi="ar"/>
        </w:rPr>
        <w:t>对于</w:t>
      </w:r>
      <w:r>
        <w:rPr>
          <w:rFonts w:hint="eastAsia" w:ascii="仿宋_GB2312" w:hAnsi="仿宋_GB2312" w:eastAsia="仿宋_GB2312" w:cs="仿宋_GB2312"/>
          <w:kern w:val="0"/>
          <w:sz w:val="32"/>
          <w:szCs w:val="32"/>
          <w:shd w:val="clear" w:color="auto" w:fill="auto"/>
          <w:lang w:val="en-US" w:eastAsia="zh-CN" w:bidi="ar-SA"/>
        </w:rPr>
        <w:t>强化我县水资源总量控制，提高饮用水水源水质，保障城乡居民饮水安全，遏制地下水水位下降等方面发挥了一定作用。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0"/>
          <w:sz w:val="32"/>
          <w:szCs w:val="32"/>
          <w:shd w:val="clear" w:color="auto" w:fill="auto"/>
          <w:lang w:val="en-US" w:eastAsia="zh-CN" w:bidi="ar-SA"/>
        </w:rPr>
        <w:t>按照全国人大常委会、自治区人大常委会《关于对地方性法规中明显滞后不适合继续适用的规定开展集中清理工作的通知》要求，县人大常委会充分听取有关方意见，对我县现行有效的单行条例进行了清理，认为《条例》实施近十年期间，水资源保护管理所依据的法律法规规章不断完善，并且在涉水机构职能、水资源节约与保护、水资源配置与利</w:t>
      </w:r>
      <w:r>
        <w:rPr>
          <w:rFonts w:hint="eastAsia" w:ascii="仿宋_GB2312" w:hAnsi="仿宋_GB2312" w:eastAsia="仿宋_GB2312" w:cs="仿宋_GB2312"/>
          <w:kern w:val="2"/>
          <w:sz w:val="32"/>
          <w:szCs w:val="32"/>
          <w:lang w:val="en-US" w:eastAsia="zh-CN" w:bidi="ar"/>
        </w:rPr>
        <w:t>用等方面也有新变化新要求。相较于水资源管理方面的新规定新要求，</w:t>
      </w:r>
      <w:r>
        <w:rPr>
          <w:rFonts w:hint="eastAsia" w:ascii="仿宋_GB2312" w:hAnsi="仿宋_GB2312" w:eastAsia="仿宋_GB2312" w:cs="仿宋_GB2312"/>
          <w:kern w:val="2"/>
          <w:sz w:val="32"/>
          <w:szCs w:val="32"/>
          <w:lang w:val="en-US" w:eastAsia="zh-CN" w:bidi="ar-SA"/>
        </w:rPr>
        <w:t>《条例》中</w:t>
      </w:r>
      <w:r>
        <w:rPr>
          <w:rFonts w:hint="eastAsia" w:ascii="仿宋_GB2312" w:hAnsi="仿宋_GB2312" w:eastAsia="仿宋_GB2312" w:cs="仿宋_GB2312"/>
          <w:kern w:val="2"/>
          <w:sz w:val="32"/>
          <w:szCs w:val="32"/>
          <w:lang w:val="en-US" w:eastAsia="zh-CN" w:bidi="ar"/>
        </w:rPr>
        <w:t>不少内容明显滞后，存在与上位法规定不一致的情况，已</w:t>
      </w:r>
      <w:r>
        <w:rPr>
          <w:rFonts w:hint="eastAsia" w:ascii="仿宋_GB2312" w:hAnsi="仿宋_GB2312" w:eastAsia="仿宋_GB2312" w:cs="仿宋_GB2312"/>
          <w:kern w:val="2"/>
          <w:sz w:val="32"/>
          <w:szCs w:val="32"/>
          <w:lang w:val="en-US" w:eastAsia="zh-CN" w:bidi="ar-SA"/>
        </w:rPr>
        <w:t>难以契合当前经济社会高质量发展的实际需求。另外，</w:t>
      </w:r>
      <w:r>
        <w:rPr>
          <w:rFonts w:hint="eastAsia" w:ascii="仿宋_GB2312" w:hAnsi="仿宋_GB2312" w:eastAsia="仿宋_GB2312" w:cs="仿宋_GB2312"/>
          <w:kern w:val="2"/>
          <w:sz w:val="32"/>
          <w:szCs w:val="32"/>
          <w:lang w:val="en-US" w:eastAsia="zh-CN" w:bidi="ar"/>
        </w:rPr>
        <w:t>现行条例的名称涉及面较广，</w:t>
      </w:r>
      <w:r>
        <w:rPr>
          <w:rFonts w:hint="eastAsia" w:ascii="仿宋_GB2312" w:hAnsi="仿宋_GB2312" w:eastAsia="仿宋_GB2312" w:cs="仿宋_GB2312"/>
          <w:kern w:val="0"/>
          <w:sz w:val="32"/>
          <w:szCs w:val="32"/>
          <w:shd w:val="clear" w:color="auto" w:fill="auto"/>
          <w:lang w:val="en-US" w:eastAsia="zh-CN" w:bidi="ar-SA"/>
        </w:rPr>
        <w:t>内容专业复杂，考虑到精细化立法等质量因素，不适宜再进行全面修改。</w:t>
      </w:r>
      <w:r>
        <w:rPr>
          <w:rFonts w:hint="eastAsia" w:ascii="仿宋_GB2312" w:hAnsi="仿宋_GB2312" w:eastAsia="仿宋_GB2312" w:cs="仿宋_GB2312"/>
          <w:kern w:val="2"/>
          <w:sz w:val="32"/>
          <w:szCs w:val="32"/>
          <w:lang w:val="en-US" w:eastAsia="zh-CN" w:bidi="ar-SA"/>
        </w:rPr>
        <w:t>基于上述原因，《条例》已无继续保留或修改的必要，建议予以废止。</w:t>
      </w:r>
    </w:p>
    <w:p>
      <w:bookmarkStart w:id="0" w:name="_GoBack"/>
      <w:bookmarkEnd w:id="0"/>
    </w:p>
    <w:sectPr>
      <w:pgSz w:w="11906" w:h="16838"/>
      <w:pgMar w:top="1440" w:right="1757" w:bottom="1440" w:left="175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A25AD5"/>
    <w:rsid w:val="10500E3E"/>
    <w:rsid w:val="12A25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napToGrid w:val="0"/>
      <w:spacing w:line="560" w:lineRule="exact"/>
      <w:jc w:val="center"/>
      <w:outlineLvl w:val="1"/>
    </w:pPr>
    <w:rPr>
      <w:rFonts w:ascii="Cambria" w:hAnsi="Cambria" w:eastAsia="方正小标宋简体"/>
      <w:bCs/>
      <w:sz w:val="36"/>
      <w:szCs w:val="32"/>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2025-10-20T05:36:00Z</dcterms:created>
  <dc:creator>Administrator</dc:creator>
  <cp:lastModifiedBy>Administrator</cp:lastModifiedBy>
  <dcterms:modified xsi:type="dcterms:W3CDTF">2025-10-20T05:36:40Z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