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442" w:firstLineChars="100"/>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木垒县</w:t>
      </w:r>
      <w:r>
        <w:rPr>
          <w:rFonts w:hint="eastAsia" w:ascii="黑体" w:hAnsi="黑体" w:eastAsia="黑体" w:cs="黑体"/>
          <w:b/>
          <w:bCs/>
          <w:sz w:val="44"/>
          <w:szCs w:val="44"/>
        </w:rPr>
        <w:t>民政局</w:t>
      </w:r>
      <w:r>
        <w:rPr>
          <w:rFonts w:hint="eastAsia" w:ascii="黑体" w:hAnsi="黑体" w:eastAsia="黑体" w:cs="黑体"/>
          <w:b/>
          <w:bCs/>
          <w:sz w:val="44"/>
          <w:szCs w:val="44"/>
          <w:lang w:eastAsia="zh-CN"/>
        </w:rPr>
        <w:t>困难群众生活补助扶贫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442" w:firstLineChars="100"/>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项目情况</w:t>
      </w:r>
      <w:r>
        <w:rPr>
          <w:rFonts w:hint="eastAsia" w:ascii="黑体" w:hAnsi="黑体" w:eastAsia="黑体" w:cs="黑体"/>
          <w:b/>
          <w:bCs/>
          <w:sz w:val="44"/>
          <w:szCs w:val="44"/>
          <w:lang w:val="en-US" w:eastAsia="zh-CN"/>
        </w:rPr>
        <w:t>公告</w:t>
      </w:r>
      <w:r>
        <w:rPr>
          <w:rFonts w:hint="eastAsia" w:ascii="黑体" w:hAnsi="黑体" w:eastAsia="黑体" w:cs="黑体"/>
          <w:b/>
          <w:bCs/>
          <w:sz w:val="44"/>
          <w:szCs w:val="44"/>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经县扶贫开发领导小组研究确定，20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昌州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财社（</w:t>
      </w:r>
      <w:r>
        <w:rPr>
          <w:rFonts w:hint="eastAsia" w:ascii="仿宋_GB2312" w:hAnsi="仿宋_GB2312" w:eastAsia="仿宋_GB2312" w:cs="仿宋_GB2312"/>
          <w:sz w:val="32"/>
          <w:szCs w:val="32"/>
          <w:lang w:val="en-US" w:eastAsia="zh-CN"/>
        </w:rPr>
        <w:t>2019）120号，</w:t>
      </w:r>
      <w:r>
        <w:rPr>
          <w:rFonts w:hint="eastAsia" w:ascii="仿宋_GB2312" w:hAnsi="仿宋_GB2312" w:eastAsia="仿宋_GB2312" w:cs="仿宋_GB2312"/>
          <w:sz w:val="32"/>
          <w:szCs w:val="32"/>
        </w:rPr>
        <w:t>资金项目由县民政局实施，</w:t>
      </w:r>
      <w:r>
        <w:rPr>
          <w:rFonts w:hint="eastAsia" w:ascii="仿宋_GB2312" w:hAnsi="仿宋_GB2312" w:eastAsia="仿宋_GB2312" w:cs="仿宋_GB2312"/>
          <w:sz w:val="32"/>
          <w:szCs w:val="32"/>
          <w:lang w:eastAsia="zh-CN"/>
        </w:rPr>
        <w:t>困难群众救助补助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101.85</w:t>
      </w:r>
      <w:r>
        <w:rPr>
          <w:rFonts w:hint="eastAsia" w:ascii="仿宋_GB2312" w:hAnsi="仿宋_GB2312" w:eastAsia="仿宋_GB2312" w:cs="仿宋_GB2312"/>
          <w:sz w:val="32"/>
          <w:szCs w:val="32"/>
        </w:rPr>
        <w:t>万元，现将项目有关情况公示如下：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困难群众救助补助</w:t>
      </w:r>
      <w:r>
        <w:rPr>
          <w:rFonts w:hint="eastAsia" w:ascii="黑体" w:hAnsi="黑体" w:eastAsia="黑体" w:cs="黑体"/>
          <w:b/>
          <w:bCs/>
          <w:sz w:val="32"/>
          <w:szCs w:val="32"/>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1、</w:t>
      </w:r>
      <w:r>
        <w:rPr>
          <w:rFonts w:hint="eastAsia" w:ascii="黑体" w:hAnsi="黑体" w:eastAsia="黑体" w:cs="黑体"/>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木垒县各乡镇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建设内容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解决困难群众生活补助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补助标准</w:t>
      </w:r>
      <w:r>
        <w:rPr>
          <w:rFonts w:hint="eastAsia" w:ascii="黑体" w:hAnsi="黑体" w:eastAsia="黑体" w:cs="黑体"/>
          <w:b/>
          <w:bCs/>
          <w:sz w:val="32"/>
          <w:szCs w:val="32"/>
          <w:lang w:eastAsia="zh-CN"/>
        </w:rPr>
        <w:t>：</w:t>
      </w:r>
      <w:r>
        <w:rPr>
          <w:rFonts w:hint="eastAsia" w:ascii="仿宋_GB2312" w:hAnsi="仿宋_GB2312" w:eastAsia="仿宋_GB2312" w:cs="仿宋_GB2312"/>
          <w:sz w:val="32"/>
          <w:szCs w:val="32"/>
          <w:lang w:val="en-US" w:eastAsia="zh-CN"/>
        </w:rPr>
        <w:t>456元/人/月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资金来源及规模</w:t>
      </w:r>
      <w:r>
        <w:rPr>
          <w:rFonts w:hint="eastAsia" w:ascii="黑体" w:hAnsi="黑体" w:eastAsia="黑体" w:cs="黑体"/>
          <w:b/>
          <w:bCs/>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val="en-US" w:eastAsia="zh-CN"/>
        </w:rPr>
        <w:t>101.85</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实施期限</w:t>
      </w:r>
      <w:r>
        <w:rPr>
          <w:rFonts w:hint="eastAsia" w:ascii="黑体" w:hAnsi="黑体" w:eastAsia="黑体" w:cs="黑体"/>
          <w:b/>
          <w:bCs/>
          <w:sz w:val="32"/>
          <w:szCs w:val="32"/>
          <w:lang w:eastAsia="zh-CN"/>
        </w:rPr>
        <w:t>：</w:t>
      </w:r>
      <w:r>
        <w:rPr>
          <w:rFonts w:hint="eastAsia" w:ascii="黑体" w:hAnsi="黑体" w:eastAsia="黑体" w:cs="黑体"/>
          <w:sz w:val="32"/>
          <w:szCs w:val="32"/>
          <w:lang w:val="en-US" w:eastAsia="zh-CN"/>
        </w:rPr>
        <w:t>2</w:t>
      </w:r>
      <w:r>
        <w:rPr>
          <w:rFonts w:hint="eastAsia" w:ascii="仿宋_GB2312" w:hAnsi="仿宋_GB2312" w:eastAsia="仿宋_GB2312" w:cs="仿宋_GB2312"/>
          <w:sz w:val="32"/>
          <w:szCs w:val="32"/>
          <w:lang w:val="en-US" w:eastAsia="zh-CN"/>
        </w:rPr>
        <w:t>020年1月--2020年12月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实施单位及责任人</w:t>
      </w:r>
      <w:r>
        <w:rPr>
          <w:rFonts w:hint="eastAsia" w:ascii="黑体" w:hAnsi="黑体" w:eastAsia="黑体" w:cs="黑体"/>
          <w:b/>
          <w:bCs/>
          <w:sz w:val="32"/>
          <w:szCs w:val="32"/>
          <w:lang w:eastAsia="zh-CN"/>
        </w:rPr>
        <w:t>：</w:t>
      </w:r>
      <w:r>
        <w:rPr>
          <w:rFonts w:hint="eastAsia" w:ascii="仿宋_GB2312" w:hAnsi="仿宋_GB2312" w:eastAsia="仿宋_GB2312" w:cs="仿宋_GB2312"/>
          <w:sz w:val="32"/>
          <w:szCs w:val="32"/>
          <w:lang w:eastAsia="zh-CN"/>
        </w:rPr>
        <w:t>木垒县民政局局长巴里庚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7、</w:t>
      </w:r>
      <w:r>
        <w:rPr>
          <w:rFonts w:hint="eastAsia" w:ascii="黑体" w:hAnsi="黑体" w:eastAsia="黑体" w:cs="黑体"/>
          <w:b/>
          <w:bCs/>
          <w:sz w:val="32"/>
          <w:szCs w:val="32"/>
        </w:rPr>
        <w:t>绩效目标</w:t>
      </w:r>
      <w:r>
        <w:rPr>
          <w:rFonts w:hint="eastAsia" w:ascii="黑体" w:hAnsi="黑体" w:eastAsia="黑体" w:cs="黑体"/>
          <w:b/>
          <w:bCs/>
          <w:sz w:val="32"/>
          <w:szCs w:val="32"/>
          <w:lang w:eastAsia="zh-CN"/>
        </w:rPr>
        <w:t>：</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困难群众</w:t>
      </w:r>
      <w:r>
        <w:rPr>
          <w:rFonts w:hint="eastAsia" w:ascii="仿宋_GB2312" w:hAnsi="仿宋_GB2312" w:eastAsia="仿宋_GB2312" w:cs="仿宋_GB2312"/>
          <w:sz w:val="32"/>
          <w:szCs w:val="32"/>
          <w:lang w:val="en-US" w:eastAsia="zh-CN"/>
        </w:rPr>
        <w:t>基本生活、救急救难工作，或因自然灾害造成生活困难问题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带贫减贫机制</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立足“精准扶贫、保障基本”，围绕我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脱贫攻坚实施方案，切实解决建档立卡人员中符合救助条件群体的基本生活问题，将完全丧失劳动能力和部分丧失劳动能力且无法依靠产业就业帮扶脱贫的农村建档立卡贫困人口纳入低保范围；提高特困供养水平，对有意愿的“五保”老人实现集中供养、孤儿实现集中收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未脱贫建档立卡贫困户中的重病患者、重度残疾人等完全丧失劳动能力和部分丧失劳动能力的人员，以及生活困难的成年、无业重度残疾人，参照单人户纳入低保，切实做到“应保尽保”。落实重点救助对象“分类施保”政策要求，提高救助水平。充分发挥临时救助“兜底中的兜底”作用，积极开展先行救助，全面落实县、乡两级审批政策规定，不断增强救助时效性。要深入推进脱贫攻坚兜底保障，进一步健全农村留守儿童和困境儿童关爱服务体系，加强孤儿和事实无人抚养儿童保障，建立困难残疾人生活补贴和重度残疾人护理补贴标准动态调整机制，加大特殊群体保障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监督电话：0994-4820206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木垒县民政局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2020年6月1日</w:t>
      </w:r>
    </w:p>
    <w:p>
      <w:pPr>
        <w:keepNext w:val="0"/>
        <w:keepLines w:val="0"/>
        <w:pageBreakBefore w:val="0"/>
        <w:widowControl w:val="0"/>
        <w:tabs>
          <w:tab w:val="left" w:pos="681"/>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E043C"/>
    <w:rsid w:val="02D93E72"/>
    <w:rsid w:val="11203695"/>
    <w:rsid w:val="27D449F5"/>
    <w:rsid w:val="2CED2D61"/>
    <w:rsid w:val="33812274"/>
    <w:rsid w:val="43111173"/>
    <w:rsid w:val="43D51A68"/>
    <w:rsid w:val="44A45C76"/>
    <w:rsid w:val="450E1B35"/>
    <w:rsid w:val="49944981"/>
    <w:rsid w:val="5B1672BD"/>
    <w:rsid w:val="613837AA"/>
    <w:rsid w:val="73FE043C"/>
    <w:rsid w:val="765542B4"/>
    <w:rsid w:val="7D4F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2020-06-01T04:56:00Z</dcterms:created>
  <dc:creator>Administrator</dc:creator>
  <cp:lastModifiedBy>燕子</cp:lastModifiedBy>
  <cp:lastPrinted>2020-06-01T04:57:00Z</cp:lastPrinted>
  <dcterms:modified xsi:type="dcterms:W3CDTF">2020-06-02T10:32:40Z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