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木垒县优抚对象补助资金发放情况公告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年优抚对象补助资金发放情况公告如下。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一、补贴政策及标准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pacing w:val="-6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r>
        <w:rPr>
          <w:rFonts w:ascii="仿宋_GB2312" w:hAnsi="仿宋_GB2312" w:eastAsia="仿宋_GB2312" w:cs="仿宋_GB2312"/>
          <w:sz w:val="32"/>
          <w:szCs w:val="32"/>
        </w:rPr>
        <w:t>2011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，按国务院、中央军事委员会新修订的《军人优抚优待条例》中各项条款保障军人的抚恤优待，激励军人保卫祖国、建设祖国的献身精神，加强国防和军队建设，并按规定享受抚恤优待。本条例中规定的抚恤优待对象为：中国人民解放军现役军人、服现役或者退出现役的残疾军人以及复员军人、退伍军人、烈士遗属、因公牺牲军人遗属、病故军人遗属、现役军人家属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我县优抚对象补助资金共七大项，一是现役军人死亡被批准为烈士、被确认为因公牺牲或者病故的，其遗属依照本条例规定享受抚恤，现标准为：烈属</w:t>
      </w:r>
      <w:r>
        <w:rPr>
          <w:rFonts w:ascii="仿宋_GB2312" w:hAnsi="仿宋_GB2312" w:eastAsia="仿宋_GB2312" w:cs="仿宋_GB2312"/>
          <w:sz w:val="32"/>
          <w:szCs w:val="32"/>
        </w:rPr>
        <w:t>2332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月，因公牺牲军人遗属</w:t>
      </w:r>
      <w:r>
        <w:rPr>
          <w:rFonts w:ascii="仿宋_GB2312" w:hAnsi="仿宋_GB2312" w:eastAsia="仿宋_GB2312" w:cs="仿宋_GB2312"/>
          <w:sz w:val="32"/>
          <w:szCs w:val="32"/>
        </w:rPr>
        <w:t>2003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月，病故军人遗属</w:t>
      </w:r>
      <w:r>
        <w:rPr>
          <w:rFonts w:ascii="仿宋_GB2312" w:hAnsi="仿宋_GB2312" w:eastAsia="仿宋_GB2312" w:cs="仿宋_GB2312"/>
          <w:sz w:val="32"/>
          <w:szCs w:val="32"/>
        </w:rPr>
        <w:t>1884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月。二是老复员军人</w:t>
      </w:r>
      <w:r>
        <w:rPr>
          <w:rFonts w:ascii="仿宋_GB2312" w:hAnsi="仿宋_GB2312" w:eastAsia="仿宋_GB2312" w:cs="仿宋_GB2312"/>
          <w:sz w:val="32"/>
          <w:szCs w:val="32"/>
        </w:rPr>
        <w:t>1435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月。三是抗日老复员军人</w:t>
      </w:r>
      <w:r>
        <w:rPr>
          <w:rFonts w:ascii="仿宋_GB2312" w:hAnsi="仿宋_GB2312" w:eastAsia="仿宋_GB2312" w:cs="仿宋_GB2312"/>
          <w:sz w:val="32"/>
          <w:szCs w:val="32"/>
        </w:rPr>
        <w:t>1800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月。四是带病回乡退伍军人</w:t>
      </w:r>
      <w:r>
        <w:rPr>
          <w:rFonts w:ascii="仿宋_GB2312" w:hAnsi="仿宋_GB2312" w:eastAsia="仿宋_GB2312" w:cs="仿宋_GB2312"/>
          <w:sz w:val="32"/>
          <w:szCs w:val="32"/>
        </w:rPr>
        <w:t>700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月。五是参战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参试退伍军人</w:t>
      </w:r>
      <w:r>
        <w:rPr>
          <w:rFonts w:ascii="仿宋_GB2312" w:hAnsi="仿宋_GB2312" w:eastAsia="仿宋_GB2312" w:cs="仿宋_GB2312"/>
          <w:sz w:val="32"/>
          <w:szCs w:val="32"/>
        </w:rPr>
        <w:t>750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月。六是</w:t>
      </w:r>
      <w:r>
        <w:rPr>
          <w:rFonts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岁农村籍退役士兵，按军龄为基数计算发放，月补助标准为</w:t>
      </w:r>
      <w:r>
        <w:rPr>
          <w:rFonts w:ascii="仿宋_GB2312" w:hAnsi="仿宋_GB2312" w:eastAsia="仿宋_GB2312" w:cs="仿宋_GB2312"/>
          <w:sz w:val="32"/>
          <w:szCs w:val="32"/>
        </w:rPr>
        <w:t>40*</w:t>
      </w:r>
      <w:r>
        <w:rPr>
          <w:rFonts w:hint="eastAsia" w:ascii="仿宋_GB2312" w:hAnsi="仿宋_GB2312" w:eastAsia="仿宋_GB2312" w:cs="仿宋_GB2312"/>
          <w:sz w:val="32"/>
          <w:szCs w:val="32"/>
        </w:rPr>
        <w:t>服役年数</w:t>
      </w:r>
      <w:r>
        <w:rPr>
          <w:rFonts w:ascii="仿宋_GB2312" w:hAnsi="仿宋_GB2312" w:eastAsia="仿宋_GB2312" w:cs="仿宋_GB2312"/>
          <w:sz w:val="32"/>
          <w:szCs w:val="32"/>
        </w:rPr>
        <w:t>+1035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元。七是残疾军人、残疾人民警察、伤残国家机关工作人员，根据因战、因公、因病分为十个残疾等级。十级因战</w:t>
      </w:r>
      <w:r>
        <w:rPr>
          <w:rFonts w:ascii="仿宋_GB2312" w:hAnsi="仿宋_GB2312" w:eastAsia="仿宋_GB2312" w:cs="仿宋_GB2312"/>
          <w:sz w:val="32"/>
          <w:szCs w:val="32"/>
        </w:rPr>
        <w:t>817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月，十级因公</w:t>
      </w:r>
      <w:r>
        <w:rPr>
          <w:rFonts w:ascii="仿宋_GB2312" w:hAnsi="仿宋_GB2312" w:eastAsia="仿宋_GB2312" w:cs="仿宋_GB2312"/>
          <w:sz w:val="32"/>
          <w:szCs w:val="32"/>
        </w:rPr>
        <w:t>698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月；九级因战</w:t>
      </w:r>
      <w:r>
        <w:rPr>
          <w:rFonts w:ascii="仿宋_GB2312" w:hAnsi="仿宋_GB2312" w:eastAsia="仿宋_GB2312" w:cs="仿宋_GB2312"/>
          <w:sz w:val="32"/>
          <w:szCs w:val="32"/>
        </w:rPr>
        <w:t>1163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月，九级因公</w:t>
      </w:r>
      <w:r>
        <w:rPr>
          <w:rFonts w:ascii="仿宋_GB2312" w:hAnsi="仿宋_GB2312" w:eastAsia="仿宋_GB2312" w:cs="仿宋_GB2312"/>
          <w:sz w:val="32"/>
          <w:szCs w:val="32"/>
        </w:rPr>
        <w:t>934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月；八级因战</w:t>
      </w:r>
      <w:r>
        <w:rPr>
          <w:rFonts w:ascii="仿宋_GB2312" w:hAnsi="仿宋_GB2312" w:eastAsia="仿宋_GB2312" w:cs="仿宋_GB2312"/>
          <w:sz w:val="32"/>
          <w:szCs w:val="32"/>
        </w:rPr>
        <w:t>1400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月，八级因公</w:t>
      </w:r>
      <w:r>
        <w:rPr>
          <w:rFonts w:ascii="仿宋_GB2312" w:hAnsi="仿宋_GB2312" w:eastAsia="仿宋_GB2312" w:cs="仿宋_GB2312"/>
          <w:sz w:val="32"/>
          <w:szCs w:val="32"/>
        </w:rPr>
        <w:t>1282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月；七级因战</w:t>
      </w:r>
      <w:r>
        <w:rPr>
          <w:rFonts w:ascii="仿宋_GB2312" w:hAnsi="仿宋_GB2312" w:eastAsia="仿宋_GB2312" w:cs="仿宋_GB2312"/>
          <w:sz w:val="32"/>
          <w:szCs w:val="32"/>
        </w:rPr>
        <w:t>2218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月，七级因公</w:t>
      </w:r>
      <w:r>
        <w:rPr>
          <w:rFonts w:ascii="仿宋_GB2312" w:hAnsi="仿宋_GB2312" w:eastAsia="仿宋_GB2312" w:cs="仿宋_GB2312"/>
          <w:sz w:val="32"/>
          <w:szCs w:val="32"/>
        </w:rPr>
        <w:t>1985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月；六级因战</w:t>
      </w:r>
      <w:r>
        <w:rPr>
          <w:rFonts w:ascii="仿宋_GB2312" w:hAnsi="仿宋_GB2312" w:eastAsia="仿宋_GB2312" w:cs="仿宋_GB2312"/>
          <w:sz w:val="32"/>
          <w:szCs w:val="32"/>
        </w:rPr>
        <w:t>2918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月，六级因公</w:t>
      </w:r>
      <w:r>
        <w:rPr>
          <w:rFonts w:ascii="仿宋_GB2312" w:hAnsi="仿宋_GB2312" w:eastAsia="仿宋_GB2312" w:cs="仿宋_GB2312"/>
          <w:sz w:val="32"/>
          <w:szCs w:val="32"/>
        </w:rPr>
        <w:t>2761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月，六级因病</w:t>
      </w:r>
      <w:r>
        <w:rPr>
          <w:rFonts w:ascii="仿宋_GB2312" w:hAnsi="仿宋_GB2312" w:eastAsia="仿宋_GB2312" w:cs="仿宋_GB2312"/>
          <w:sz w:val="32"/>
          <w:szCs w:val="32"/>
        </w:rPr>
        <w:t>2332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月；五级因战</w:t>
      </w:r>
      <w:r>
        <w:rPr>
          <w:rFonts w:ascii="仿宋_GB2312" w:hAnsi="仿宋_GB2312" w:eastAsia="仿宋_GB2312" w:cs="仿宋_GB2312"/>
          <w:sz w:val="32"/>
          <w:szCs w:val="32"/>
        </w:rPr>
        <w:t>3734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月，五级因公</w:t>
      </w:r>
      <w:r>
        <w:rPr>
          <w:rFonts w:ascii="仿宋_GB2312" w:hAnsi="仿宋_GB2312" w:eastAsia="仿宋_GB2312" w:cs="仿宋_GB2312"/>
          <w:sz w:val="32"/>
          <w:szCs w:val="32"/>
        </w:rPr>
        <w:t>3265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月，五级因病</w:t>
      </w:r>
      <w:r>
        <w:rPr>
          <w:rFonts w:ascii="仿宋_GB2312" w:hAnsi="仿宋_GB2312" w:eastAsia="仿宋_GB2312" w:cs="仿宋_GB2312"/>
          <w:sz w:val="32"/>
          <w:szCs w:val="32"/>
        </w:rPr>
        <w:t>3033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月；四级因战</w:t>
      </w:r>
      <w:r>
        <w:rPr>
          <w:rFonts w:ascii="仿宋_GB2312" w:hAnsi="仿宋_GB2312" w:eastAsia="仿宋_GB2312" w:cs="仿宋_GB2312"/>
          <w:sz w:val="32"/>
          <w:szCs w:val="32"/>
        </w:rPr>
        <w:t>4781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月，四级因公</w:t>
      </w:r>
      <w:r>
        <w:rPr>
          <w:rFonts w:ascii="仿宋_GB2312" w:hAnsi="仿宋_GB2312" w:eastAsia="仿宋_GB2312" w:cs="仿宋_GB2312"/>
          <w:sz w:val="32"/>
          <w:szCs w:val="32"/>
        </w:rPr>
        <w:t>4316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月，四级因病</w:t>
      </w:r>
      <w:r>
        <w:rPr>
          <w:rFonts w:ascii="仿宋_GB2312" w:hAnsi="仿宋_GB2312" w:eastAsia="仿宋_GB2312" w:cs="仿宋_GB2312"/>
          <w:sz w:val="32"/>
          <w:szCs w:val="32"/>
        </w:rPr>
        <w:t>3966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月；三级因战</w:t>
      </w:r>
      <w:r>
        <w:rPr>
          <w:rFonts w:ascii="仿宋_GB2312" w:hAnsi="仿宋_GB2312" w:eastAsia="仿宋_GB2312" w:cs="仿宋_GB2312"/>
          <w:sz w:val="32"/>
          <w:szCs w:val="32"/>
        </w:rPr>
        <w:t>5833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月，三级因公</w:t>
      </w:r>
      <w:r>
        <w:rPr>
          <w:rFonts w:ascii="仿宋_GB2312" w:hAnsi="仿宋_GB2312" w:eastAsia="仿宋_GB2312" w:cs="仿宋_GB2312"/>
          <w:sz w:val="32"/>
          <w:szCs w:val="32"/>
        </w:rPr>
        <w:t>5482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月，三级因病</w:t>
      </w:r>
      <w:r>
        <w:rPr>
          <w:rFonts w:ascii="仿宋_GB2312" w:hAnsi="仿宋_GB2312" w:eastAsia="仿宋_GB2312" w:cs="仿宋_GB2312"/>
          <w:sz w:val="32"/>
          <w:szCs w:val="32"/>
        </w:rPr>
        <w:t>5134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spacing w:line="60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二、补贴范围及金额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根据《关于提前下达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年优抚对象补助经费》（昌州财社〔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号），安排优抚对象补助资金</w:t>
      </w:r>
      <w:r>
        <w:rPr>
          <w:rFonts w:ascii="仿宋_GB2312" w:hAnsi="仿宋_GB2312" w:eastAsia="仿宋_GB2312" w:cs="仿宋_GB2312"/>
          <w:sz w:val="32"/>
          <w:szCs w:val="32"/>
        </w:rPr>
        <w:t>392.7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万元，优抚对象补助资金实行按月发放方式，由木垒县财政局通过农行和农商银行，于每月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日前发放到补贴对象社会保障卡中。</w:t>
      </w:r>
    </w:p>
    <w:p>
      <w:pPr>
        <w:spacing w:line="600" w:lineRule="exact"/>
        <w:ind w:firstLine="63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三、监督服务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群众如对优抚对象补助资金发放工作有意见建议的，可拨打以下电话。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木垒县退役军人事务局</w:t>
      </w:r>
    </w:p>
    <w:p>
      <w:pPr>
        <w:spacing w:line="600" w:lineRule="exact"/>
        <w:ind w:firstLine="63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常生城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刘月华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4867757</w:t>
      </w:r>
    </w:p>
    <w:p>
      <w:pPr>
        <w:spacing w:line="600" w:lineRule="exact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木垒县财政局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主要负责人：罗云艳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4824685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雪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4825294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木垒县农商银行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主要负责人：阴少涛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4821875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人：杨智慧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4827778</w:t>
      </w:r>
    </w:p>
    <w:p>
      <w:pPr>
        <w:spacing w:line="60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木垒县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退役军人事务局</w:t>
      </w:r>
    </w:p>
    <w:p>
      <w:pPr>
        <w:spacing w:line="60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4B133A7"/>
    <w:rsid w:val="000918A0"/>
    <w:rsid w:val="000C616D"/>
    <w:rsid w:val="000F216C"/>
    <w:rsid w:val="00134643"/>
    <w:rsid w:val="00172945"/>
    <w:rsid w:val="001778D3"/>
    <w:rsid w:val="001B1A44"/>
    <w:rsid w:val="001B7B37"/>
    <w:rsid w:val="0020457B"/>
    <w:rsid w:val="00273A9E"/>
    <w:rsid w:val="002B0280"/>
    <w:rsid w:val="002C4ED8"/>
    <w:rsid w:val="003C296D"/>
    <w:rsid w:val="003D0EFF"/>
    <w:rsid w:val="0046393D"/>
    <w:rsid w:val="004916FC"/>
    <w:rsid w:val="0054492E"/>
    <w:rsid w:val="00584F5A"/>
    <w:rsid w:val="005B4AD7"/>
    <w:rsid w:val="00633466"/>
    <w:rsid w:val="006437CC"/>
    <w:rsid w:val="00644686"/>
    <w:rsid w:val="00694A84"/>
    <w:rsid w:val="007B7467"/>
    <w:rsid w:val="008B53B9"/>
    <w:rsid w:val="008D02CC"/>
    <w:rsid w:val="008D4FB6"/>
    <w:rsid w:val="00953115"/>
    <w:rsid w:val="00954CF3"/>
    <w:rsid w:val="00994448"/>
    <w:rsid w:val="009A2BCA"/>
    <w:rsid w:val="009F4C66"/>
    <w:rsid w:val="00A02388"/>
    <w:rsid w:val="00A023C9"/>
    <w:rsid w:val="00A565CF"/>
    <w:rsid w:val="00A86DE6"/>
    <w:rsid w:val="00AA0468"/>
    <w:rsid w:val="00AF5A73"/>
    <w:rsid w:val="00B04128"/>
    <w:rsid w:val="00B17588"/>
    <w:rsid w:val="00B265BB"/>
    <w:rsid w:val="00B44938"/>
    <w:rsid w:val="00B50882"/>
    <w:rsid w:val="00B71811"/>
    <w:rsid w:val="00B87DAA"/>
    <w:rsid w:val="00C11A81"/>
    <w:rsid w:val="00C35746"/>
    <w:rsid w:val="00C44046"/>
    <w:rsid w:val="00CC1886"/>
    <w:rsid w:val="00D27465"/>
    <w:rsid w:val="00D34AE2"/>
    <w:rsid w:val="00D45482"/>
    <w:rsid w:val="00D52ED9"/>
    <w:rsid w:val="00D83A6E"/>
    <w:rsid w:val="00D9225A"/>
    <w:rsid w:val="00E85744"/>
    <w:rsid w:val="00ED742B"/>
    <w:rsid w:val="00F42864"/>
    <w:rsid w:val="00F53673"/>
    <w:rsid w:val="00F736BD"/>
    <w:rsid w:val="00FD294F"/>
    <w:rsid w:val="00FD5211"/>
    <w:rsid w:val="00FF46F2"/>
    <w:rsid w:val="02180B54"/>
    <w:rsid w:val="0EAB569D"/>
    <w:rsid w:val="2C9625FB"/>
    <w:rsid w:val="359A3140"/>
    <w:rsid w:val="50AE6700"/>
    <w:rsid w:val="521F33B9"/>
    <w:rsid w:val="54B133A7"/>
    <w:rsid w:val="66A63D78"/>
    <w:rsid w:val="672E256A"/>
    <w:rsid w:val="726D37B6"/>
    <w:rsid w:val="74551BCD"/>
    <w:rsid w:val="7C04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  <w:lang w:bidi="ar-SA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  <w:lang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181</Words>
  <Characters>1037</Characters>
  <Lines>0</Lines>
  <Paragraphs>0</Paragraphs>
  <TotalTime>12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2020-05-21T10:53:00Z</dcterms:created>
  <dc:creator>张莉</dc:creator>
  <cp:lastModifiedBy>羊羊羊_12</cp:lastModifiedBy>
  <cp:lastPrinted>2019-12-06T09:01:00Z</cp:lastPrinted>
  <dcterms:modified xsi:type="dcterms:W3CDTF">2020-05-26T10:27:36Z</dcterms:modified>
  <dc:title>木垒县优抚对象补助资金发放情况公告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