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55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木垒县烟草制品零售点合理布局规划                                                         听证会报名表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5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龄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  族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  业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公民身份证号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人大代表、政协委员   （注明身份所属机关）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05"/>
    <w:rsid w:val="00C03369"/>
    <w:rsid w:val="00D83C05"/>
    <w:rsid w:val="00DF35A0"/>
    <w:rsid w:val="49C0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187</Characters>
  <Lines>1</Lines>
  <Paragraphs>1</Paragraphs>
  <TotalTime>1</TotalTime>
  <ScaleCrop>false</ScaleCrop>
  <LinksUpToDate>false</LinksUpToDate>
  <CharactersWithSpaces>218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2021-09-17T08:46:00Z</dcterms:created>
  <dc:creator>张佚名</dc:creator>
  <cp:lastModifiedBy>Administrator</cp:lastModifiedBy>
  <dcterms:modified xsi:type="dcterms:W3CDTF">2021-09-18T08:02:57Z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