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木垒县烟草制品零售点合理布局规划（草案）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（《木垒县烟草制品零售点合理布局规划》</w:t>
      </w:r>
      <w:r>
        <w:rPr>
          <w:rFonts w:ascii="仿宋_GB2312" w:eastAsia="仿宋_GB2312"/>
          <w:color w:val="000000" w:themeColor="text1"/>
          <w:sz w:val="32"/>
          <w:szCs w:val="32"/>
        </w:rPr>
        <w:t>2007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/>
          <w:color w:val="000000" w:themeColor="text1"/>
          <w:sz w:val="32"/>
          <w:szCs w:val="32"/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月11日首次公布实施，2016年4月20日第一次修订）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 xml:space="preserve">第一条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为加强烟草专卖零售许可证管理，规范烟草制品零售市场经营秩序，进一步优化营商环境，根据《中华人民共和国行政许可法》、《中华人民共和国未成年保护法》、《中华人民共和国烟草专卖法》、《中华人民共和国烟草专卖法实施条例》、《烟草专卖许可证管理办法》等法律、法规、规章及《烟草专卖许可证管理办法实施细则》，结合本县实际，制定本规划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 xml:space="preserve">第二条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本规划适用于木垒哈萨克自治县（以下简称木垒县）行政区域内烟草制品零售点的布局管理。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第三条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本规划所指烟草制品零售点（以下简称零售点）是指依法取得烟草专卖零售许可证的自然人、法人及其他组织从事烟草制品零售业务的经营场所。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第四条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本烟草制品零售点合理布局规划根据木垒县辖区人口数量、交通状况、经济发展水平、消费能力和现有烟草制品零售点状况等因素，统筹规划，设置烟草制品零售点。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 xml:space="preserve">第五条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本县辖区烟草制品零售点设置实行网格管理，根据实际情况，设置两级网格。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一级网格按行政区划及经济发展水平划分为农村网格、城区网格、工业园区网格。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二级网格在一级网格内按照位置相邻、属性相同原则划分为乡级行政中心、村组、居民小区、商住区、集贸区、商业区、厂区、工地、矿点场区。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第六条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依据区域经济发展情况和社会发展水平，以人口数、住户数为基础数据，确定二级网格内烟草制品零售点数量、间距设置标准，实行零售点总量控制。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一）乡级行政中心、村组。乡级行政中心网格按照所在行政村户籍数每50户设置1个零售点，50户以上的，除整以后余数超过30户的增设1个零售点。村组网格按照常住人口每70户设置1个零售点，不足70户的设置1个零售点。70户以上的，除整以后余数超过40户的增设1个零售点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</w:t>
      </w:r>
      <w:bookmarkStart w:id="0" w:name="_Hlk81220472"/>
      <w:r>
        <w:rPr>
          <w:rFonts w:hint="eastAsia" w:ascii="仿宋_GB2312" w:eastAsia="仿宋_GB2312"/>
          <w:color w:val="000000" w:themeColor="text1"/>
          <w:sz w:val="32"/>
          <w:szCs w:val="32"/>
        </w:rPr>
        <w:t>居民小区、商住区</w:t>
      </w:r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。居民小区网格按照每100户设置1个零售点，不足100户的设置1个零售点。超过100户的，除整以后余数超过60户的增设1个零售点。商住区网格按照每70户设置1个零售点，不足70户的设置1个零售点。70户以上的，除整以后余数超过40户的增设1个零售点。城区网格居民小区、商住区设置零售点，100米范围内不超过3个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三）商业区（即酒店、餐饮，休闲、购物、娱乐等为满足消费多样化的商业综合体及商业街）。按照固定门店数每20店设置1个零售点，超过20店的，除整以后余数超过10店的增设1个零售点。商业街网格按照固定门店数每20店设置1个零售点，超过20店的，除整以后余数超过10店的增设1个零售点。商业区、商业街设置零售点，一侧100米范围内不超过3个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四）集贸区（即农副产品市场、综合市场等封闭的市场、园区）。按固定摊位、门店（含沿街门面）形成的市场规模，设置零售点上限。固定摊位（门店）数不足60户的设置1个零售点，不足120户的设置零售点不超过2个。120户以上的，每增加60户增设1个零售点。100户以上300户以下的，设置零售点不超过3个。集贸区网格设置零售点，100米范围内不超过2个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（五）厂区、工地、矿点场区按区域内每200人设置1个零售点，每增加200人增设1个零售点，不足200人的设置1个零售点，不足400人的视情况设置不超过2个零售点。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（六）汽车站内按日均客流量200人设置1个零售点。</w:t>
      </w:r>
      <w:bookmarkStart w:id="1" w:name="_GoBack"/>
      <w:bookmarkEnd w:id="1"/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 xml:space="preserve">第七条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有下列情形之一的，不予设置零售点：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一）经营场所位于中、小学校校园内，幼儿园园内及距离校园、幼儿园所有出入口中心位置城区（县城）100米，乡镇50米区域内的。（100米、50米是指在不违反交通规则或能够无障碍通过的前提下，对步行的最短距离进行测量，含100、50米。）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（二）已被政府纳入拆迁规划的区域；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（三）未形成食杂店、便利店、超市、商场、烟酒商店、娱乐服务场所等商品展卖场所的商业楼宇；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（四）住宅小区除平层全开放式门店外的其他场所；</w:t>
      </w:r>
    </w:p>
    <w:p>
      <w:pPr>
        <w:spacing w:line="360" w:lineRule="auto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（五）其他不符合法律、法规、规章规定的情形。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第八条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具有下列情形之一，且不违反本规划第七条规定的，不受本规划零售点数量、间距的限制：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（一）旅游景点游客服务区、高速公路服务区、大浪沙检查站服务区提供问询、餐饮、日杂商品售卖等服务的场所；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（二）品牌连锁经营的超市、便利店（门店数量等于或大于30家）； 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 xml:space="preserve">第九条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具有下列情形之一，且不违反本规划第七条规定的，零售点数量上限放宽30%，间距放宽50%。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（一）残疾人、低保户、军烈属等社会弱势群体、优抚对象首次申请零售许可证的；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（二）因道路规划、城市建设、房屋征收等客观原因造成无法在核定经营地址继续经营，持证人申请变更到原发证机关辖区内其他地址经营的；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（三）原在中、小学校周围，幼儿园周围经营的持证零售点退出的，原持证人一年内重新择址申请办理烟草专卖零售许可证的。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（四）实际经营面积在500平米以上的商场、超市。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（五）其他有政策扶持需要的情形。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经营场所的安全要求和中小学、幼儿园周围的限制规定等不得放宽。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 xml:space="preserve">第十条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木垒县烟草制品零售点网格划分根据城市规划发展情况，动态调整网格属性、布点数量，面向社会公示。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 xml:space="preserve">第十一条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本规划实施过程中，法律、法规、规章和政策性规定对烟草制品零售点合理布局另有规定的，从其规定。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 xml:space="preserve">第十二条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本规划由木垒县烟草专卖局负责解释。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第十三条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本规划经听证会通过，报上级烟草专卖行政主管、司法局法制部门备案，自发布之日起30日后施行。2016年5月23日起实施的《木垒县烟草制品零售点合理布局规划》同时废止。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04B"/>
    <w:rsid w:val="0002323B"/>
    <w:rsid w:val="00045964"/>
    <w:rsid w:val="000525EB"/>
    <w:rsid w:val="00075F22"/>
    <w:rsid w:val="0007614E"/>
    <w:rsid w:val="00082F65"/>
    <w:rsid w:val="00086C79"/>
    <w:rsid w:val="00092901"/>
    <w:rsid w:val="000C5EFB"/>
    <w:rsid w:val="000D2F07"/>
    <w:rsid w:val="000E025C"/>
    <w:rsid w:val="000F44AF"/>
    <w:rsid w:val="00102724"/>
    <w:rsid w:val="001121FA"/>
    <w:rsid w:val="0011243A"/>
    <w:rsid w:val="00116B51"/>
    <w:rsid w:val="001567CD"/>
    <w:rsid w:val="00171CC5"/>
    <w:rsid w:val="001725F6"/>
    <w:rsid w:val="00175A3D"/>
    <w:rsid w:val="00175A71"/>
    <w:rsid w:val="00176142"/>
    <w:rsid w:val="001907B6"/>
    <w:rsid w:val="001943A8"/>
    <w:rsid w:val="001A3DC7"/>
    <w:rsid w:val="001D4330"/>
    <w:rsid w:val="001E28C2"/>
    <w:rsid w:val="001F16F7"/>
    <w:rsid w:val="001F3EB3"/>
    <w:rsid w:val="00205321"/>
    <w:rsid w:val="002062A6"/>
    <w:rsid w:val="00213369"/>
    <w:rsid w:val="00222B57"/>
    <w:rsid w:val="00223770"/>
    <w:rsid w:val="00273B3C"/>
    <w:rsid w:val="00275CF5"/>
    <w:rsid w:val="00280FA2"/>
    <w:rsid w:val="00283657"/>
    <w:rsid w:val="00296E31"/>
    <w:rsid w:val="002A0853"/>
    <w:rsid w:val="002A1FF9"/>
    <w:rsid w:val="002A720E"/>
    <w:rsid w:val="002B20C8"/>
    <w:rsid w:val="002B2A9A"/>
    <w:rsid w:val="002B2C37"/>
    <w:rsid w:val="002C4182"/>
    <w:rsid w:val="002D3388"/>
    <w:rsid w:val="002F7999"/>
    <w:rsid w:val="0033129B"/>
    <w:rsid w:val="00332153"/>
    <w:rsid w:val="00332323"/>
    <w:rsid w:val="00345AEC"/>
    <w:rsid w:val="00356114"/>
    <w:rsid w:val="003628DC"/>
    <w:rsid w:val="00383570"/>
    <w:rsid w:val="00385D45"/>
    <w:rsid w:val="003A5E3A"/>
    <w:rsid w:val="003B2757"/>
    <w:rsid w:val="003D1667"/>
    <w:rsid w:val="003D6F41"/>
    <w:rsid w:val="003F1FD3"/>
    <w:rsid w:val="003F621C"/>
    <w:rsid w:val="00404A20"/>
    <w:rsid w:val="00412AAA"/>
    <w:rsid w:val="004227E7"/>
    <w:rsid w:val="0042301A"/>
    <w:rsid w:val="004300C2"/>
    <w:rsid w:val="0043610A"/>
    <w:rsid w:val="00437E0E"/>
    <w:rsid w:val="00464C0D"/>
    <w:rsid w:val="004D2F89"/>
    <w:rsid w:val="004E3432"/>
    <w:rsid w:val="00505781"/>
    <w:rsid w:val="00520556"/>
    <w:rsid w:val="00530595"/>
    <w:rsid w:val="00534514"/>
    <w:rsid w:val="005369D3"/>
    <w:rsid w:val="0054236B"/>
    <w:rsid w:val="005437F1"/>
    <w:rsid w:val="00590627"/>
    <w:rsid w:val="0059404F"/>
    <w:rsid w:val="005A111E"/>
    <w:rsid w:val="005A1671"/>
    <w:rsid w:val="005B1904"/>
    <w:rsid w:val="005B298A"/>
    <w:rsid w:val="005B3EFF"/>
    <w:rsid w:val="005C004B"/>
    <w:rsid w:val="005D2A13"/>
    <w:rsid w:val="005E77AD"/>
    <w:rsid w:val="0060397D"/>
    <w:rsid w:val="00616E0D"/>
    <w:rsid w:val="0062528E"/>
    <w:rsid w:val="00630995"/>
    <w:rsid w:val="00662A29"/>
    <w:rsid w:val="00697329"/>
    <w:rsid w:val="006A4427"/>
    <w:rsid w:val="006C2612"/>
    <w:rsid w:val="006D1D79"/>
    <w:rsid w:val="006D6042"/>
    <w:rsid w:val="006D7C52"/>
    <w:rsid w:val="006E2A14"/>
    <w:rsid w:val="006F1138"/>
    <w:rsid w:val="006F4B2E"/>
    <w:rsid w:val="006F75E0"/>
    <w:rsid w:val="00725683"/>
    <w:rsid w:val="0072591A"/>
    <w:rsid w:val="00734547"/>
    <w:rsid w:val="00741D09"/>
    <w:rsid w:val="00742F93"/>
    <w:rsid w:val="00751C51"/>
    <w:rsid w:val="007664C5"/>
    <w:rsid w:val="00770F1A"/>
    <w:rsid w:val="00795D64"/>
    <w:rsid w:val="00797257"/>
    <w:rsid w:val="00797A74"/>
    <w:rsid w:val="007A63DE"/>
    <w:rsid w:val="007A6ED5"/>
    <w:rsid w:val="007A7718"/>
    <w:rsid w:val="007B08D7"/>
    <w:rsid w:val="007C0317"/>
    <w:rsid w:val="007C15BA"/>
    <w:rsid w:val="007C1853"/>
    <w:rsid w:val="007C3574"/>
    <w:rsid w:val="007D7218"/>
    <w:rsid w:val="007E1162"/>
    <w:rsid w:val="007E1D47"/>
    <w:rsid w:val="00803552"/>
    <w:rsid w:val="0080444A"/>
    <w:rsid w:val="0081089F"/>
    <w:rsid w:val="008217F6"/>
    <w:rsid w:val="00821B13"/>
    <w:rsid w:val="00843452"/>
    <w:rsid w:val="008649AA"/>
    <w:rsid w:val="00874546"/>
    <w:rsid w:val="008773FE"/>
    <w:rsid w:val="00891BF8"/>
    <w:rsid w:val="00891C11"/>
    <w:rsid w:val="008B7E10"/>
    <w:rsid w:val="008C44F9"/>
    <w:rsid w:val="008D1CFA"/>
    <w:rsid w:val="008D301F"/>
    <w:rsid w:val="008F19CE"/>
    <w:rsid w:val="00906C29"/>
    <w:rsid w:val="0090760A"/>
    <w:rsid w:val="0091290B"/>
    <w:rsid w:val="00913EAD"/>
    <w:rsid w:val="0092116A"/>
    <w:rsid w:val="00932BF2"/>
    <w:rsid w:val="009333F0"/>
    <w:rsid w:val="00935D87"/>
    <w:rsid w:val="009501AC"/>
    <w:rsid w:val="00970FFA"/>
    <w:rsid w:val="00981688"/>
    <w:rsid w:val="00994515"/>
    <w:rsid w:val="009A58A5"/>
    <w:rsid w:val="009A694F"/>
    <w:rsid w:val="009A75E3"/>
    <w:rsid w:val="009A7756"/>
    <w:rsid w:val="009B43E9"/>
    <w:rsid w:val="009B4486"/>
    <w:rsid w:val="009C245D"/>
    <w:rsid w:val="009C6E42"/>
    <w:rsid w:val="009D432E"/>
    <w:rsid w:val="009E07BB"/>
    <w:rsid w:val="009E0ECF"/>
    <w:rsid w:val="009E371C"/>
    <w:rsid w:val="009E63EA"/>
    <w:rsid w:val="009F1620"/>
    <w:rsid w:val="00A27F02"/>
    <w:rsid w:val="00A52C91"/>
    <w:rsid w:val="00A720EB"/>
    <w:rsid w:val="00A76A82"/>
    <w:rsid w:val="00A86529"/>
    <w:rsid w:val="00AB2AD5"/>
    <w:rsid w:val="00AB4990"/>
    <w:rsid w:val="00AB4D7D"/>
    <w:rsid w:val="00AB62A4"/>
    <w:rsid w:val="00AC2089"/>
    <w:rsid w:val="00AD3973"/>
    <w:rsid w:val="00AE319A"/>
    <w:rsid w:val="00AF245B"/>
    <w:rsid w:val="00AF39D6"/>
    <w:rsid w:val="00B10F5F"/>
    <w:rsid w:val="00B24FC7"/>
    <w:rsid w:val="00B27FB0"/>
    <w:rsid w:val="00B31A7B"/>
    <w:rsid w:val="00B46DC3"/>
    <w:rsid w:val="00B526A9"/>
    <w:rsid w:val="00B75792"/>
    <w:rsid w:val="00B81F80"/>
    <w:rsid w:val="00B91905"/>
    <w:rsid w:val="00B97165"/>
    <w:rsid w:val="00BA420D"/>
    <w:rsid w:val="00BA5A07"/>
    <w:rsid w:val="00BE059C"/>
    <w:rsid w:val="00C0797E"/>
    <w:rsid w:val="00C30462"/>
    <w:rsid w:val="00C35A37"/>
    <w:rsid w:val="00C47416"/>
    <w:rsid w:val="00C530ED"/>
    <w:rsid w:val="00C70025"/>
    <w:rsid w:val="00C7368F"/>
    <w:rsid w:val="00C92192"/>
    <w:rsid w:val="00C97497"/>
    <w:rsid w:val="00CA3A16"/>
    <w:rsid w:val="00CD6CBA"/>
    <w:rsid w:val="00CE5F42"/>
    <w:rsid w:val="00CF083F"/>
    <w:rsid w:val="00CF4B48"/>
    <w:rsid w:val="00D01160"/>
    <w:rsid w:val="00D07A8C"/>
    <w:rsid w:val="00D21BCA"/>
    <w:rsid w:val="00D25796"/>
    <w:rsid w:val="00D261DC"/>
    <w:rsid w:val="00D319F2"/>
    <w:rsid w:val="00D336D7"/>
    <w:rsid w:val="00D37DB8"/>
    <w:rsid w:val="00D46CBD"/>
    <w:rsid w:val="00D60072"/>
    <w:rsid w:val="00D71251"/>
    <w:rsid w:val="00D73AEB"/>
    <w:rsid w:val="00DA7AAA"/>
    <w:rsid w:val="00DB0AA3"/>
    <w:rsid w:val="00DB3C06"/>
    <w:rsid w:val="00DB43A1"/>
    <w:rsid w:val="00DC061F"/>
    <w:rsid w:val="00DC5FA2"/>
    <w:rsid w:val="00DC62DC"/>
    <w:rsid w:val="00DD0B78"/>
    <w:rsid w:val="00DD2665"/>
    <w:rsid w:val="00DD7DD9"/>
    <w:rsid w:val="00DE047B"/>
    <w:rsid w:val="00DF0421"/>
    <w:rsid w:val="00DF1872"/>
    <w:rsid w:val="00DF5757"/>
    <w:rsid w:val="00E002D9"/>
    <w:rsid w:val="00E13F5D"/>
    <w:rsid w:val="00E32553"/>
    <w:rsid w:val="00E62CDE"/>
    <w:rsid w:val="00E65B06"/>
    <w:rsid w:val="00E81A93"/>
    <w:rsid w:val="00E84B7F"/>
    <w:rsid w:val="00EA1595"/>
    <w:rsid w:val="00EA3BA6"/>
    <w:rsid w:val="00EA5BC9"/>
    <w:rsid w:val="00EB0CBE"/>
    <w:rsid w:val="00EB4D68"/>
    <w:rsid w:val="00EF15F8"/>
    <w:rsid w:val="00F0287D"/>
    <w:rsid w:val="00F061A6"/>
    <w:rsid w:val="00F17CD9"/>
    <w:rsid w:val="00F241A4"/>
    <w:rsid w:val="00F24FF2"/>
    <w:rsid w:val="00F35530"/>
    <w:rsid w:val="00F50DF0"/>
    <w:rsid w:val="00F516D3"/>
    <w:rsid w:val="00F52B9B"/>
    <w:rsid w:val="00F531FB"/>
    <w:rsid w:val="00F74110"/>
    <w:rsid w:val="00F84A00"/>
    <w:rsid w:val="00FA1F83"/>
    <w:rsid w:val="00FC3E99"/>
    <w:rsid w:val="00FF0FC0"/>
    <w:rsid w:val="0809315A"/>
    <w:rsid w:val="0BC836AD"/>
    <w:rsid w:val="42EE5FE5"/>
    <w:rsid w:val="5CB5550D"/>
    <w:rsid w:val="6F1318EB"/>
    <w:rsid w:val="7B064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uiPriority w:val="0"/>
    <w:rPr>
      <w:b/>
      <w:bCs/>
      <w:kern w:val="2"/>
      <w:sz w:val="21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10BEF-AE18-4301-8B07-BFAAECDE1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340</Words>
  <Characters>1940</Characters>
  <Lines>16</Lines>
  <Paragraphs>4</Paragraphs>
  <TotalTime>491</TotalTime>
  <ScaleCrop>false</ScaleCrop>
  <LinksUpToDate>false</LinksUpToDate>
  <CharactersWithSpaces>2276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2021-09-15T12:16:00Z</dcterms:created>
  <dc:creator>李鲜明</dc:creator>
  <cp:lastModifiedBy>1</cp:lastModifiedBy>
  <cp:lastPrinted>2021-09-03T01:28:00Z</cp:lastPrinted>
  <dcterms:modified xsi:type="dcterms:W3CDTF">2021-09-27T01:32:03Z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EB8B63A1617F4C83AEBBD5F6851CC7BC</vt:lpwstr>
  </property>
</Properties>
</file>