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numPr>
          <w:ilvl w:val="0"/>
          <w:numId w:val="0"/>
        </w:numPr>
        <w:kinsoku/>
        <w:wordWrap/>
        <w:overflowPunct/>
        <w:topLinePunct w:val="0"/>
        <w:autoSpaceDE/>
        <w:autoSpaceDN/>
        <w:bidi w:val="0"/>
        <w:adjustRightInd/>
        <w:snapToGrid/>
        <w:spacing w:line="560" w:lineRule="exact"/>
        <w:jc w:val="center"/>
        <w:textAlignment w:val="auto"/>
        <w:rPr>
          <w:rFonts w:hint="eastAsia" w:ascii="黑体" w:hAnsi="黑体" w:eastAsia="黑体" w:cs="黑体"/>
          <w:b/>
          <w:bCs/>
          <w:sz w:val="44"/>
          <w:szCs w:val="44"/>
          <w:lang w:val="en-US" w:eastAsia="zh-CN"/>
        </w:rPr>
      </w:pPr>
      <w:r>
        <w:rPr>
          <w:rFonts w:hint="eastAsia" w:ascii="黑体" w:hAnsi="黑体" w:eastAsia="黑体" w:cs="黑体"/>
          <w:b w:val="0"/>
          <w:bCs w:val="0"/>
          <w:sz w:val="44"/>
          <w:szCs w:val="44"/>
          <w:lang w:val="en-US" w:eastAsia="zh-CN"/>
        </w:rPr>
        <w:t>木垒县大南沟乌孜别克族乡农村人居环境整治建设项目情况公告公示</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val="en-US" w:eastAsia="zh-CN"/>
        </w:rPr>
      </w:pPr>
      <w:r>
        <w:rPr>
          <w:rFonts w:hint="eastAsia" w:ascii="仿宋_GB2312" w:hAnsi="仿宋_GB2312" w:eastAsia="仿宋_GB2312" w:cs="仿宋_GB2312"/>
          <w:sz w:val="32"/>
          <w:szCs w:val="32"/>
          <w:lang w:val="en-US" w:eastAsia="zh-CN"/>
        </w:rPr>
        <w:t>经自治县党委农村工作领导小组暨乡村振兴领导小组办公室研究确定，</w:t>
      </w:r>
      <w:r>
        <w:rPr>
          <w:rFonts w:hint="eastAsia" w:ascii="仿宋_GB2312" w:hAnsi="仿宋_GB2312" w:eastAsia="仿宋_GB2312" w:cs="仿宋_GB2312"/>
          <w:b w:val="0"/>
          <w:bCs w:val="0"/>
          <w:sz w:val="32"/>
          <w:szCs w:val="32"/>
          <w:lang w:val="en-US" w:eastAsia="zh-CN"/>
        </w:rPr>
        <w:t>2021年实施</w:t>
      </w:r>
      <w:r>
        <w:rPr>
          <w:rFonts w:hint="eastAsia" w:ascii="仿宋_GB2312" w:hAnsi="仿宋_GB2312" w:eastAsia="仿宋_GB2312" w:cs="仿宋_GB2312"/>
          <w:sz w:val="32"/>
          <w:szCs w:val="32"/>
          <w:lang w:val="en-US" w:eastAsia="zh-CN"/>
        </w:rPr>
        <w:t>木垒县大南沟乌孜别克族乡农村人居环境整治建设项目，总投资3750万元，现将项目有关情况公示如下</w:t>
      </w:r>
      <w:r>
        <w:rPr>
          <w:rFonts w:hint="eastAsia" w:ascii="仿宋_GB2312" w:hAnsi="仿宋_GB2312" w:eastAsia="仿宋_GB2312" w:cs="仿宋_GB2312"/>
          <w:sz w:val="32"/>
          <w:szCs w:val="32"/>
        </w:rPr>
        <w:t>：</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548" w:firstLineChars="200"/>
        <w:textAlignment w:val="auto"/>
        <w:rPr>
          <w:rFonts w:hint="eastAsia" w:ascii="黑体" w:hAnsi="黑体" w:eastAsia="黑体" w:cs="黑体"/>
          <w:b w:val="0"/>
          <w:bCs w:val="0"/>
          <w:spacing w:val="-23"/>
          <w:sz w:val="32"/>
          <w:szCs w:val="32"/>
          <w:lang w:val="en-US" w:eastAsia="zh-CN"/>
        </w:rPr>
      </w:pPr>
      <w:r>
        <w:rPr>
          <w:rFonts w:hint="eastAsia" w:ascii="黑体" w:hAnsi="黑体" w:eastAsia="黑体" w:cs="黑体"/>
          <w:b w:val="0"/>
          <w:bCs w:val="0"/>
          <w:spacing w:val="-23"/>
          <w:sz w:val="32"/>
          <w:szCs w:val="32"/>
          <w:lang w:val="en-US" w:eastAsia="zh-CN"/>
        </w:rPr>
        <w:t>木垒县大南沟乌孜别克族乡农村人居环境整治建设项目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1.实施地点：</w:t>
      </w:r>
      <w:r>
        <w:rPr>
          <w:rFonts w:hint="eastAsia" w:ascii="仿宋_GB2312" w:hAnsi="仿宋_GB2312" w:eastAsia="仿宋_GB2312" w:cs="仿宋_GB2312"/>
          <w:b w:val="0"/>
          <w:bCs w:val="0"/>
          <w:sz w:val="32"/>
          <w:szCs w:val="32"/>
          <w:lang w:val="en-US" w:eastAsia="zh-CN"/>
        </w:rPr>
        <w:t>大南沟乌孜别克族乡</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2.建设内容：</w:t>
      </w:r>
      <w:r>
        <w:rPr>
          <w:rFonts w:hint="eastAsia" w:ascii="仿宋_GB2312" w:hAnsi="仿宋_GB2312" w:eastAsia="仿宋_GB2312" w:cs="仿宋_GB2312"/>
          <w:b w:val="0"/>
          <w:bCs w:val="0"/>
          <w:sz w:val="32"/>
          <w:szCs w:val="32"/>
          <w:lang w:val="en-US" w:eastAsia="zh-CN"/>
        </w:rPr>
        <w:t>新建排污管</w:t>
      </w:r>
      <w:bookmarkStart w:id="0" w:name="_GoBack"/>
      <w:bookmarkEnd w:id="0"/>
      <w:r>
        <w:rPr>
          <w:rFonts w:hint="eastAsia" w:ascii="仿宋_GB2312" w:hAnsi="仿宋_GB2312" w:eastAsia="仿宋_GB2312" w:cs="仿宋_GB2312"/>
          <w:b w:val="0"/>
          <w:bCs w:val="0"/>
          <w:sz w:val="32"/>
          <w:szCs w:val="32"/>
          <w:lang w:val="en-US" w:eastAsia="zh-CN"/>
        </w:rPr>
        <w:t>网26.10公里、道路0.8公里、人行步道27540平方米、乡村巷道节水灌溉提升管网31.10公里，及人居环境整治配套基础附属设施、设备等。</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3.补助标准：</w:t>
      </w:r>
      <w:r>
        <w:rPr>
          <w:rFonts w:hint="eastAsia" w:ascii="仿宋_GB2312" w:hAnsi="仿宋_GB2312" w:eastAsia="仿宋_GB2312" w:cs="仿宋_GB2312"/>
          <w:b w:val="0"/>
          <w:bCs w:val="0"/>
          <w:sz w:val="32"/>
          <w:szCs w:val="32"/>
          <w:lang w:val="en-US" w:eastAsia="zh-CN"/>
        </w:rPr>
        <w:t>无</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4.资金来源及规模：</w:t>
      </w:r>
      <w:r>
        <w:rPr>
          <w:rFonts w:hint="eastAsia" w:ascii="仿宋_GB2312" w:hAnsi="仿宋_GB2312" w:eastAsia="仿宋_GB2312" w:cs="仿宋_GB2312"/>
          <w:b w:val="0"/>
          <w:bCs w:val="0"/>
          <w:sz w:val="32"/>
          <w:szCs w:val="32"/>
          <w:lang w:val="en-US" w:eastAsia="zh-CN"/>
        </w:rPr>
        <w:t>地方政府债券资金 3750万元</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5.实施期限：</w:t>
      </w:r>
      <w:r>
        <w:rPr>
          <w:rFonts w:hint="eastAsia" w:ascii="仿宋_GB2312" w:hAnsi="仿宋_GB2312" w:eastAsia="仿宋_GB2312" w:cs="仿宋_GB2312"/>
          <w:sz w:val="32"/>
          <w:szCs w:val="32"/>
          <w:lang w:val="en-US" w:eastAsia="zh-CN"/>
        </w:rPr>
        <w:t>2020年5月至8月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6.实施单位及责任人：</w:t>
      </w:r>
      <w:r>
        <w:rPr>
          <w:rFonts w:hint="eastAsia" w:ascii="仿宋_GB2312" w:hAnsi="仿宋_GB2312" w:eastAsia="仿宋_GB2312" w:cs="仿宋_GB2312"/>
          <w:b w:val="0"/>
          <w:bCs w:val="0"/>
          <w:sz w:val="32"/>
          <w:szCs w:val="32"/>
          <w:lang w:val="en-US" w:eastAsia="zh-CN"/>
        </w:rPr>
        <w:t>木垒县大南沟乌孜别克族乡人民政府乡长 努尔兰</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default" w:ascii="仿宋_GB2312" w:hAnsi="仿宋_GB2312" w:eastAsia="仿宋_GB2312" w:cs="仿宋_GB2312"/>
          <w:b w:val="0"/>
          <w:bCs w:val="0"/>
          <w:sz w:val="32"/>
          <w:szCs w:val="32"/>
          <w:lang w:val="en-US" w:eastAsia="zh-CN"/>
        </w:rPr>
      </w:pPr>
      <w:r>
        <w:rPr>
          <w:rFonts w:hint="eastAsia" w:ascii="仿宋_GB2312" w:hAnsi="仿宋_GB2312" w:eastAsia="仿宋_GB2312" w:cs="仿宋_GB2312"/>
          <w:b/>
          <w:bCs/>
          <w:sz w:val="32"/>
          <w:szCs w:val="32"/>
          <w:lang w:val="en-US" w:eastAsia="zh-CN"/>
        </w:rPr>
        <w:t>7.绩效目标：</w:t>
      </w:r>
      <w:r>
        <w:rPr>
          <w:rFonts w:hint="eastAsia" w:ascii="仿宋_GB2312" w:hAnsi="仿宋_GB2312" w:eastAsia="仿宋_GB2312" w:cs="仿宋_GB2312"/>
          <w:b w:val="0"/>
          <w:bCs w:val="0"/>
          <w:sz w:val="32"/>
          <w:szCs w:val="32"/>
          <w:lang w:val="en-US" w:eastAsia="zh-CN"/>
        </w:rPr>
        <w:t>提升我乡整体人居环境，为村民带来获得感和幸福感。</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b/>
          <w:bCs/>
          <w:sz w:val="32"/>
          <w:szCs w:val="32"/>
          <w:lang w:val="en-US" w:eastAsia="zh-CN"/>
        </w:rPr>
        <w:t>8.带贫减贫机制</w:t>
      </w:r>
      <w:r>
        <w:rPr>
          <w:rFonts w:hint="eastAsia" w:ascii="仿宋_GB2312" w:hAnsi="仿宋_GB2312" w:eastAsia="仿宋_GB2312" w:cs="仿宋_GB2312"/>
          <w:b w:val="0"/>
          <w:bCs w:val="0"/>
          <w:sz w:val="32"/>
          <w:szCs w:val="32"/>
          <w:lang w:val="en-US" w:eastAsia="zh-CN"/>
        </w:rPr>
        <w:t>：项目实施后，将会极大改善全乡污水处理能力，保障广大牧民群众道路泥泞不堪、尘土飞扬状况，带动1009户3566人受益。进一步完善新农村基础实施建设、绿化美化人居环境、加快脱贫攻坚。</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pPr>
        <w:pStyle w:val="2"/>
        <w:rPr>
          <w:rFonts w:hint="eastAsia"/>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textAlignment w:val="auto"/>
        <w:rPr>
          <w:rFonts w:hint="default" w:ascii="仿宋_GB2312" w:hAnsi="仿宋_GB2312" w:eastAsia="仿宋_GB2312" w:cs="仿宋_GB2312"/>
          <w:lang w:val="en-US"/>
        </w:rPr>
      </w:pPr>
      <w:r>
        <w:rPr>
          <w:rFonts w:hint="eastAsia" w:ascii="仿宋_GB2312" w:hAnsi="仿宋_GB2312" w:eastAsia="仿宋_GB2312" w:cs="仿宋_GB2312"/>
          <w:sz w:val="32"/>
          <w:szCs w:val="32"/>
          <w:lang w:val="en-US" w:eastAsia="zh-CN"/>
        </w:rPr>
        <w:t xml:space="preserve">监督电话：0994-4839176 </w:t>
      </w:r>
    </w:p>
    <w:p>
      <w:pPr>
        <w:ind w:firstLine="320" w:firstLineChars="100"/>
        <w:rPr>
          <w:rFonts w:hint="eastAsia" w:ascii="仿宋_GB2312" w:hAnsi="仿宋_GB2312" w:eastAsia="仿宋_GB2312" w:cs="仿宋_GB2312"/>
          <w:kern w:val="2"/>
          <w:sz w:val="32"/>
          <w:szCs w:val="32"/>
          <w:lang w:val="en-US" w:eastAsia="zh-CN" w:bidi="ar-SA"/>
        </w:rPr>
      </w:pPr>
    </w:p>
    <w:p>
      <w:pPr>
        <w:ind w:firstLine="320" w:firstLineChars="100"/>
        <w:rPr>
          <w:rFonts w:hint="eastAsia" w:ascii="仿宋_GB2312" w:hAnsi="仿宋_GB2312" w:eastAsia="仿宋_GB2312" w:cs="仿宋_GB2312"/>
          <w:kern w:val="2"/>
          <w:sz w:val="32"/>
          <w:szCs w:val="32"/>
          <w:lang w:val="en-US" w:eastAsia="zh-CN" w:bidi="ar-SA"/>
        </w:rPr>
      </w:pPr>
    </w:p>
    <w:p>
      <w:pPr>
        <w:ind w:firstLine="320" w:firstLineChars="100"/>
        <w:rPr>
          <w:rFonts w:hint="eastAsia" w:ascii="仿宋_GB2312" w:hAnsi="仿宋_GB2312" w:eastAsia="仿宋_GB2312" w:cs="仿宋_GB2312"/>
          <w:kern w:val="2"/>
          <w:sz w:val="32"/>
          <w:szCs w:val="32"/>
          <w:lang w:val="en-US" w:eastAsia="zh-CN" w:bidi="ar-SA"/>
        </w:rPr>
      </w:pPr>
    </w:p>
    <w:p>
      <w:pPr>
        <w:ind w:firstLine="320" w:firstLineChars="100"/>
        <w:rPr>
          <w:rFonts w:hint="eastAsia" w:ascii="仿宋_GB2312" w:hAnsi="仿宋_GB2312" w:eastAsia="仿宋_GB2312" w:cs="仿宋_GB2312"/>
          <w:kern w:val="2"/>
          <w:sz w:val="32"/>
          <w:szCs w:val="32"/>
          <w:lang w:val="en-US" w:eastAsia="zh-CN" w:bidi="ar-SA"/>
        </w:rPr>
      </w:pPr>
    </w:p>
    <w:p>
      <w:pPr>
        <w:ind w:firstLine="4160" w:firstLineChars="1300"/>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大南沟乌孜别克族乡人民政府</w:t>
      </w:r>
    </w:p>
    <w:p>
      <w:pPr>
        <w:ind w:firstLine="5120" w:firstLineChars="1600"/>
      </w:pPr>
      <w:r>
        <w:rPr>
          <w:rFonts w:hint="eastAsia" w:ascii="仿宋_GB2312" w:hAnsi="仿宋_GB2312" w:eastAsia="仿宋_GB2312" w:cs="仿宋_GB2312"/>
          <w:kern w:val="2"/>
          <w:sz w:val="32"/>
          <w:szCs w:val="32"/>
          <w:lang w:val="en-US" w:eastAsia="zh-CN" w:bidi="ar-SA"/>
        </w:rPr>
        <w:t>2021年8月25日</w:t>
      </w:r>
    </w:p>
    <w:sectPr>
      <w:pgMar w:top="1440" w:right="1800" w:bottom="1440" w:left="18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640E7D"/>
    <w:rsid w:val="16C9054B"/>
    <w:rsid w:val="1E640E7D"/>
    <w:rsid w:val="7DD6759C"/>
    <w:rsid w:val="7DF24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style>
  <w:style w:type="paragraph" w:styleId="3">
    <w:name w:val="Body Text"/>
    <w:basedOn w:val="1"/>
    <w:unhideWhenUsed/>
    <w:qFormat/>
    <w:uiPriority w:val="99"/>
    <w:pPr>
      <w:spacing w:after="12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2020-06-03T04:45:00Z</dcterms:created>
  <dc:creator>Administrator</dc:creator>
  <cp:lastModifiedBy>Administrator</cp:lastModifiedBy>
  <dcterms:modified xsi:type="dcterms:W3CDTF">2021-12-02T11:18:22Z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1DC35BA3DBD24ECDB156E88DD0AFB502</vt:lpwstr>
  </property>
</Properties>
</file>