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895" w:rsidRPr="00CF425C" w:rsidRDefault="00C63895">
      <w:pPr>
        <w:pStyle w:val="NormalWeb"/>
        <w:spacing w:before="0" w:beforeAutospacing="0" w:after="0" w:afterAutospacing="0"/>
        <w:jc w:val="center"/>
        <w:rPr>
          <w:rFonts w:ascii="仿宋_GB2312" w:eastAsia="仿宋_GB2312"/>
          <w:b/>
          <w:color w:val="000000"/>
          <w:sz w:val="44"/>
          <w:szCs w:val="44"/>
        </w:rPr>
      </w:pPr>
      <w:r w:rsidRPr="00CF425C">
        <w:rPr>
          <w:rFonts w:ascii="仿宋_GB2312" w:eastAsia="仿宋_GB2312" w:hint="eastAsia"/>
          <w:b/>
          <w:color w:val="000000"/>
          <w:sz w:val="44"/>
          <w:szCs w:val="44"/>
        </w:rPr>
        <w:t>木垒县西吉尔镇人民政府</w:t>
      </w:r>
      <w:r w:rsidRPr="00CF425C">
        <w:rPr>
          <w:rFonts w:ascii="仿宋_GB2312" w:eastAsia="仿宋_GB2312"/>
          <w:b/>
          <w:color w:val="000000"/>
          <w:sz w:val="44"/>
          <w:szCs w:val="44"/>
        </w:rPr>
        <w:t>2016</w:t>
      </w:r>
      <w:r w:rsidRPr="00CF425C">
        <w:rPr>
          <w:rFonts w:ascii="仿宋_GB2312" w:eastAsia="仿宋_GB2312" w:hint="eastAsia"/>
          <w:b/>
          <w:color w:val="000000"/>
          <w:sz w:val="44"/>
          <w:szCs w:val="44"/>
        </w:rPr>
        <w:t>年度部门</w:t>
      </w:r>
    </w:p>
    <w:p w:rsidR="00C63895" w:rsidRPr="00CF425C" w:rsidRDefault="00C63895">
      <w:pPr>
        <w:pStyle w:val="NormalWeb"/>
        <w:spacing w:before="0" w:beforeAutospacing="0" w:after="0" w:afterAutospacing="0"/>
        <w:jc w:val="center"/>
        <w:rPr>
          <w:rFonts w:ascii="仿宋_GB2312" w:eastAsia="仿宋_GB2312"/>
          <w:b/>
          <w:color w:val="000000"/>
          <w:sz w:val="44"/>
          <w:szCs w:val="44"/>
        </w:rPr>
      </w:pPr>
      <w:r w:rsidRPr="00CF425C">
        <w:rPr>
          <w:rFonts w:ascii="仿宋_GB2312" w:eastAsia="仿宋_GB2312" w:hint="eastAsia"/>
          <w:b/>
          <w:color w:val="000000"/>
          <w:sz w:val="44"/>
          <w:szCs w:val="44"/>
        </w:rPr>
        <w:t>决算情况说明</w:t>
      </w:r>
    </w:p>
    <w:p w:rsidR="00C63895" w:rsidRPr="00CF425C" w:rsidRDefault="00C63895" w:rsidP="004E4B71">
      <w:pPr>
        <w:widowControl/>
        <w:ind w:firstLineChars="200" w:firstLine="31680"/>
        <w:jc w:val="left"/>
        <w:rPr>
          <w:rFonts w:ascii="仿宋_GB2312" w:eastAsia="仿宋_GB2312" w:hAnsi="宋体" w:cs="宋体"/>
          <w:b/>
          <w:kern w:val="0"/>
          <w:sz w:val="32"/>
          <w:szCs w:val="32"/>
        </w:rPr>
      </w:pPr>
    </w:p>
    <w:p w:rsidR="00C63895" w:rsidRDefault="00C63895" w:rsidP="004E4B71">
      <w:pPr>
        <w:widowControl/>
        <w:ind w:firstLineChars="200" w:firstLine="3168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为进一步增强政府决算透明度，提高资金使用效益，更好地保障公民的知情权、参与权和监督权，根据《中华人民共和国政府信息公开条例》、《国务院办公厅关于做好政府信息依申请公开工作的意见》（国办发</w:t>
      </w:r>
      <w:r>
        <w:rPr>
          <w:rFonts w:ascii="仿宋_GB2312" w:eastAsia="仿宋_GB2312" w:hAnsi="宋体" w:cs="宋体"/>
          <w:kern w:val="0"/>
          <w:sz w:val="32"/>
          <w:szCs w:val="32"/>
        </w:rPr>
        <w:t>[2010]5</w:t>
      </w:r>
      <w:r>
        <w:rPr>
          <w:rFonts w:ascii="仿宋_GB2312" w:eastAsia="仿宋_GB2312" w:hAnsi="宋体" w:cs="宋体" w:hint="eastAsia"/>
          <w:kern w:val="0"/>
          <w:sz w:val="32"/>
          <w:szCs w:val="32"/>
        </w:rPr>
        <w:t>号）以及自</w:t>
      </w:r>
      <w:bookmarkStart w:id="0" w:name="_GoBack"/>
      <w:bookmarkEnd w:id="0"/>
      <w:r>
        <w:rPr>
          <w:rFonts w:ascii="仿宋_GB2312" w:eastAsia="仿宋_GB2312" w:hAnsi="宋体" w:cs="宋体" w:hint="eastAsia"/>
          <w:kern w:val="0"/>
          <w:sz w:val="32"/>
          <w:szCs w:val="32"/>
        </w:rPr>
        <w:t>治区、自治州相关通知等文件精神，现将西吉尔镇人民政府</w:t>
      </w:r>
      <w:r>
        <w:rPr>
          <w:rFonts w:ascii="仿宋_GB2312" w:eastAsia="仿宋_GB2312" w:hAnsi="宋体" w:cs="宋体"/>
          <w:kern w:val="0"/>
          <w:sz w:val="32"/>
          <w:szCs w:val="32"/>
        </w:rPr>
        <w:t>2016</w:t>
      </w:r>
      <w:r>
        <w:rPr>
          <w:rFonts w:ascii="仿宋_GB2312" w:eastAsia="仿宋_GB2312" w:hAnsi="宋体" w:cs="宋体" w:hint="eastAsia"/>
          <w:kern w:val="0"/>
          <w:sz w:val="32"/>
          <w:szCs w:val="32"/>
        </w:rPr>
        <w:t>年部门决算公开如下：</w:t>
      </w:r>
    </w:p>
    <w:p w:rsidR="00C63895" w:rsidRDefault="00C63895" w:rsidP="004E4B71">
      <w:pPr>
        <w:pStyle w:val="NormalWeb"/>
        <w:spacing w:before="0" w:beforeAutospacing="0" w:after="0" w:afterAutospacing="0" w:line="285" w:lineRule="atLeast"/>
        <w:ind w:leftChars="304" w:left="31680" w:hangingChars="25" w:firstLine="31680"/>
        <w:jc w:val="both"/>
        <w:rPr>
          <w:rFonts w:ascii="????" w:hAnsi="????"/>
          <w:color w:val="000000"/>
          <w:sz w:val="20"/>
          <w:szCs w:val="20"/>
          <w:shd w:val="clear" w:color="auto" w:fill="FFFFFF"/>
        </w:rPr>
      </w:pPr>
      <w:r>
        <w:rPr>
          <w:rFonts w:ascii="仿宋_GB2312" w:eastAsia="仿宋_GB2312" w:hAnsi="????" w:hint="eastAsia"/>
          <w:color w:val="000000"/>
          <w:sz w:val="32"/>
          <w:szCs w:val="32"/>
          <w:shd w:val="clear" w:color="auto" w:fill="FFFFFF"/>
        </w:rPr>
        <w:t>一、</w:t>
      </w:r>
      <w:r>
        <w:rPr>
          <w:rFonts w:ascii="Times New Roman" w:hAnsi="Times New Roman" w:cs="Times New Roman"/>
          <w:color w:val="000000"/>
          <w:sz w:val="14"/>
          <w:szCs w:val="14"/>
          <w:shd w:val="clear" w:color="auto" w:fill="FFFFFF"/>
        </w:rPr>
        <w:t> </w:t>
      </w:r>
      <w:r>
        <w:rPr>
          <w:rStyle w:val="apple-converted-space"/>
          <w:rFonts w:ascii="Times New Roman" w:hAnsi="Times New Roman"/>
          <w:color w:val="000000"/>
          <w:sz w:val="14"/>
          <w:szCs w:val="14"/>
          <w:shd w:val="clear" w:color="auto" w:fill="FFFFFF"/>
        </w:rPr>
        <w:t> </w:t>
      </w:r>
      <w:r>
        <w:rPr>
          <w:rFonts w:ascii="仿宋_GB2312" w:eastAsia="仿宋_GB2312" w:hAnsi="????" w:hint="eastAsia"/>
          <w:color w:val="000000"/>
          <w:sz w:val="32"/>
          <w:szCs w:val="32"/>
          <w:shd w:val="clear" w:color="auto" w:fill="FFFFFF"/>
        </w:rPr>
        <w:t>部门（单位）基本情况</w:t>
      </w:r>
    </w:p>
    <w:p w:rsidR="00C63895" w:rsidRDefault="00C63895">
      <w:pPr>
        <w:pStyle w:val="NormalWeb"/>
        <w:spacing w:before="0" w:beforeAutospacing="0" w:after="0" w:afterAutospacing="0" w:line="285" w:lineRule="atLeast"/>
        <w:ind w:firstLine="480"/>
        <w:rPr>
          <w:color w:val="000000"/>
          <w:sz w:val="20"/>
          <w:szCs w:val="20"/>
        </w:rPr>
      </w:pPr>
      <w:r>
        <w:rPr>
          <w:rFonts w:ascii="仿宋_GB2312" w:eastAsia="仿宋_GB2312" w:hAnsi="????"/>
          <w:color w:val="000000"/>
          <w:sz w:val="32"/>
          <w:szCs w:val="32"/>
          <w:shd w:val="clear" w:color="auto" w:fill="FFFFFF"/>
        </w:rPr>
        <w:t>(</w:t>
      </w:r>
      <w:r>
        <w:rPr>
          <w:rFonts w:ascii="仿宋_GB2312" w:eastAsia="仿宋_GB2312" w:hAnsi="????" w:hint="eastAsia"/>
          <w:color w:val="000000"/>
          <w:sz w:val="32"/>
          <w:szCs w:val="32"/>
          <w:shd w:val="clear" w:color="auto" w:fill="FFFFFF"/>
        </w:rPr>
        <w:t>一</w:t>
      </w:r>
      <w:r>
        <w:rPr>
          <w:rFonts w:ascii="仿宋_GB2312" w:eastAsia="仿宋_GB2312" w:hAnsi="????"/>
          <w:color w:val="000000"/>
          <w:sz w:val="32"/>
          <w:szCs w:val="32"/>
          <w:shd w:val="clear" w:color="auto" w:fill="FFFFFF"/>
        </w:rPr>
        <w:t>)</w:t>
      </w:r>
      <w:r>
        <w:rPr>
          <w:rFonts w:ascii="仿宋_GB2312" w:eastAsia="仿宋_GB2312" w:hAnsi="????" w:hint="eastAsia"/>
          <w:color w:val="000000"/>
          <w:sz w:val="32"/>
          <w:szCs w:val="32"/>
          <w:shd w:val="clear" w:color="auto" w:fill="FFFFFF"/>
        </w:rPr>
        <w:t>主要职能</w:t>
      </w:r>
    </w:p>
    <w:p w:rsidR="00C63895" w:rsidRDefault="00C63895">
      <w:pPr>
        <w:pStyle w:val="NormalWeb"/>
        <w:shd w:val="clear" w:color="auto" w:fill="FFFFFF"/>
        <w:spacing w:before="0" w:beforeAutospacing="0" w:after="0" w:afterAutospacing="0" w:line="285" w:lineRule="atLeast"/>
        <w:ind w:firstLine="600"/>
        <w:rPr>
          <w:color w:val="000000"/>
          <w:sz w:val="20"/>
          <w:szCs w:val="20"/>
        </w:rPr>
      </w:pPr>
      <w:r>
        <w:rPr>
          <w:rFonts w:ascii="仿宋_GB2312" w:eastAsia="仿宋_GB2312"/>
          <w:color w:val="000000"/>
          <w:sz w:val="32"/>
          <w:szCs w:val="32"/>
        </w:rPr>
        <w:t>1</w:t>
      </w:r>
      <w:r>
        <w:rPr>
          <w:rFonts w:ascii="仿宋_GB2312" w:eastAsia="仿宋_GB2312" w:hint="eastAsia"/>
          <w:color w:val="000000"/>
          <w:sz w:val="32"/>
          <w:szCs w:val="32"/>
        </w:rPr>
        <w:t>、认真贯彻党的路线、方针、政策，执行本级人民代表大会的决议和上级国家行政机关的决定和命令，发布决定和命令。</w:t>
      </w:r>
    </w:p>
    <w:p w:rsidR="00C63895" w:rsidRDefault="00C63895">
      <w:pPr>
        <w:pStyle w:val="NormalWeb"/>
        <w:shd w:val="clear" w:color="auto" w:fill="FFFFFF"/>
        <w:spacing w:before="0" w:beforeAutospacing="0" w:after="0" w:afterAutospacing="0" w:line="285" w:lineRule="atLeast"/>
        <w:jc w:val="both"/>
        <w:rPr>
          <w:color w:val="000000"/>
          <w:sz w:val="20"/>
          <w:szCs w:val="20"/>
        </w:rPr>
      </w:pPr>
      <w:r>
        <w:rPr>
          <w:rFonts w:ascii="仿宋_GB2312" w:eastAsia="仿宋_GB2312"/>
          <w:color w:val="333333"/>
          <w:sz w:val="32"/>
          <w:szCs w:val="32"/>
          <w:shd w:val="clear" w:color="auto" w:fill="FFFFFF"/>
        </w:rPr>
        <w:t>  </w:t>
      </w:r>
      <w:r>
        <w:rPr>
          <w:rStyle w:val="apple-converted-space"/>
          <w:rFonts w:ascii="仿宋_GB2312" w:eastAsia="仿宋_GB2312" w:cs="宋体"/>
          <w:color w:val="333333"/>
          <w:sz w:val="32"/>
          <w:szCs w:val="32"/>
          <w:shd w:val="clear" w:color="auto" w:fill="FFFFFF"/>
        </w:rPr>
        <w:t> </w:t>
      </w:r>
      <w:r>
        <w:rPr>
          <w:rFonts w:ascii="仿宋_GB2312" w:eastAsia="仿宋_GB2312" w:hint="eastAsia"/>
          <w:color w:val="333333"/>
          <w:sz w:val="32"/>
          <w:szCs w:val="32"/>
          <w:shd w:val="clear" w:color="auto" w:fill="FFFFFF"/>
        </w:rPr>
        <w:t>（</w:t>
      </w:r>
      <w:r>
        <w:rPr>
          <w:rFonts w:ascii="仿宋_GB2312" w:eastAsia="仿宋_GB2312"/>
          <w:color w:val="333333"/>
          <w:sz w:val="32"/>
          <w:szCs w:val="32"/>
          <w:shd w:val="clear" w:color="auto" w:fill="FFFFFF"/>
        </w:rPr>
        <w:t>1</w:t>
      </w:r>
      <w:r>
        <w:rPr>
          <w:rFonts w:ascii="仿宋_GB2312" w:eastAsia="仿宋_GB2312" w:hint="eastAsia"/>
          <w:color w:val="333333"/>
          <w:sz w:val="32"/>
          <w:szCs w:val="32"/>
          <w:shd w:val="clear" w:color="auto" w:fill="FFFFFF"/>
        </w:rPr>
        <w:t>）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rsidR="00C63895" w:rsidRDefault="00C63895">
      <w:pPr>
        <w:pStyle w:val="NormalWeb"/>
        <w:shd w:val="clear" w:color="auto" w:fill="FFFFFF"/>
        <w:spacing w:before="0" w:beforeAutospacing="0" w:after="0" w:afterAutospacing="0" w:line="285" w:lineRule="atLeast"/>
        <w:jc w:val="both"/>
        <w:rPr>
          <w:color w:val="000000"/>
          <w:sz w:val="20"/>
          <w:szCs w:val="20"/>
        </w:rPr>
      </w:pPr>
      <w:r>
        <w:rPr>
          <w:rFonts w:ascii="仿宋_GB2312" w:eastAsia="仿宋_GB2312"/>
          <w:color w:val="333333"/>
          <w:sz w:val="32"/>
          <w:szCs w:val="32"/>
          <w:shd w:val="clear" w:color="auto" w:fill="FFFFFF"/>
        </w:rPr>
        <w:t>  </w:t>
      </w:r>
      <w:r>
        <w:rPr>
          <w:rStyle w:val="apple-converted-space"/>
          <w:rFonts w:ascii="仿宋_GB2312" w:eastAsia="仿宋_GB2312" w:cs="宋体"/>
          <w:color w:val="333333"/>
          <w:sz w:val="32"/>
          <w:szCs w:val="32"/>
          <w:shd w:val="clear" w:color="auto" w:fill="FFFFFF"/>
        </w:rPr>
        <w:t> </w:t>
      </w:r>
      <w:r>
        <w:rPr>
          <w:rFonts w:ascii="仿宋_GB2312" w:eastAsia="仿宋_GB2312" w:hint="eastAsia"/>
          <w:color w:val="333333"/>
          <w:sz w:val="32"/>
          <w:szCs w:val="32"/>
          <w:shd w:val="clear" w:color="auto" w:fill="FFFFFF"/>
        </w:rPr>
        <w:t>（</w:t>
      </w:r>
      <w:r>
        <w:rPr>
          <w:rFonts w:ascii="仿宋_GB2312" w:eastAsia="仿宋_GB2312"/>
          <w:color w:val="333333"/>
          <w:sz w:val="32"/>
          <w:szCs w:val="32"/>
          <w:shd w:val="clear" w:color="auto" w:fill="FFFFFF"/>
        </w:rPr>
        <w:t>2</w:t>
      </w:r>
      <w:r>
        <w:rPr>
          <w:rFonts w:ascii="仿宋_GB2312" w:eastAsia="仿宋_GB2312" w:hint="eastAsia"/>
          <w:color w:val="333333"/>
          <w:sz w:val="32"/>
          <w:szCs w:val="32"/>
          <w:shd w:val="clear" w:color="auto" w:fill="FFFFFF"/>
        </w:rPr>
        <w:t>）制定并组织实施乡村建设规划，部署重点工程建设，地方道路建设及公共设施，水利设施的管理，负责土地、林木、水等自然资源和生态环境的保护，做好护林防火工作。</w:t>
      </w:r>
    </w:p>
    <w:p w:rsidR="00C63895" w:rsidRDefault="00C63895">
      <w:pPr>
        <w:pStyle w:val="NormalWeb"/>
        <w:shd w:val="clear" w:color="auto" w:fill="FFFFFF"/>
        <w:spacing w:before="0" w:beforeAutospacing="0" w:after="0" w:afterAutospacing="0" w:line="285" w:lineRule="atLeast"/>
        <w:jc w:val="both"/>
        <w:rPr>
          <w:color w:val="000000"/>
          <w:sz w:val="20"/>
          <w:szCs w:val="20"/>
        </w:rPr>
      </w:pPr>
      <w:r>
        <w:rPr>
          <w:rFonts w:ascii="仿宋_GB2312" w:eastAsia="仿宋_GB2312"/>
          <w:color w:val="333333"/>
          <w:sz w:val="32"/>
          <w:szCs w:val="32"/>
          <w:shd w:val="clear" w:color="auto" w:fill="FFFFFF"/>
        </w:rPr>
        <w:t>  </w:t>
      </w:r>
      <w:r>
        <w:rPr>
          <w:rStyle w:val="apple-converted-space"/>
          <w:rFonts w:ascii="仿宋_GB2312" w:eastAsia="仿宋_GB2312" w:cs="宋体"/>
          <w:color w:val="333333"/>
          <w:sz w:val="32"/>
          <w:szCs w:val="32"/>
          <w:shd w:val="clear" w:color="auto" w:fill="FFFFFF"/>
        </w:rPr>
        <w:t> </w:t>
      </w:r>
      <w:r>
        <w:rPr>
          <w:rFonts w:ascii="仿宋_GB2312" w:eastAsia="仿宋_GB2312" w:hint="eastAsia"/>
          <w:color w:val="333333"/>
          <w:sz w:val="32"/>
          <w:szCs w:val="32"/>
          <w:shd w:val="clear" w:color="auto" w:fill="FFFFFF"/>
        </w:rPr>
        <w:t>（</w:t>
      </w:r>
      <w:r>
        <w:rPr>
          <w:rFonts w:ascii="仿宋_GB2312" w:eastAsia="仿宋_GB2312"/>
          <w:color w:val="333333"/>
          <w:sz w:val="32"/>
          <w:szCs w:val="32"/>
          <w:shd w:val="clear" w:color="auto" w:fill="FFFFFF"/>
        </w:rPr>
        <w:t>3</w:t>
      </w:r>
      <w:r>
        <w:rPr>
          <w:rFonts w:ascii="仿宋_GB2312" w:eastAsia="仿宋_GB2312" w:hint="eastAsia"/>
          <w:color w:val="333333"/>
          <w:sz w:val="32"/>
          <w:szCs w:val="32"/>
          <w:shd w:val="clear" w:color="auto" w:fill="FFFFFF"/>
        </w:rPr>
        <w:t>）负责本行政区域内的民政、计划生育、文化教育、卫生、体育等社会公益事业的综合性工作，维护一切经济单位和个人的正当经济权益，取缔非法经济活动，调解和处理民事纠纷，打击刑事犯罪维护社会稳定。</w:t>
      </w:r>
    </w:p>
    <w:p w:rsidR="00C63895" w:rsidRDefault="00C63895">
      <w:pPr>
        <w:pStyle w:val="NormalWeb"/>
        <w:shd w:val="clear" w:color="auto" w:fill="FFFFFF"/>
        <w:spacing w:before="0" w:beforeAutospacing="0" w:after="0" w:afterAutospacing="0" w:line="285" w:lineRule="atLeast"/>
        <w:jc w:val="both"/>
        <w:rPr>
          <w:color w:val="000000"/>
          <w:sz w:val="20"/>
          <w:szCs w:val="20"/>
        </w:rPr>
      </w:pPr>
      <w:r>
        <w:rPr>
          <w:rFonts w:ascii="仿宋_GB2312" w:eastAsia="仿宋_GB2312"/>
          <w:color w:val="333333"/>
          <w:sz w:val="32"/>
          <w:szCs w:val="32"/>
          <w:shd w:val="clear" w:color="auto" w:fill="FFFFFF"/>
        </w:rPr>
        <w:t>  </w:t>
      </w:r>
      <w:r>
        <w:rPr>
          <w:rStyle w:val="apple-converted-space"/>
          <w:rFonts w:ascii="仿宋_GB2312" w:eastAsia="仿宋_GB2312" w:cs="宋体"/>
          <w:color w:val="333333"/>
          <w:sz w:val="32"/>
          <w:szCs w:val="32"/>
          <w:shd w:val="clear" w:color="auto" w:fill="FFFFFF"/>
        </w:rPr>
        <w:t> </w:t>
      </w:r>
      <w:r>
        <w:rPr>
          <w:rFonts w:ascii="仿宋_GB2312" w:eastAsia="仿宋_GB2312" w:hint="eastAsia"/>
          <w:color w:val="333333"/>
          <w:sz w:val="32"/>
          <w:szCs w:val="32"/>
          <w:shd w:val="clear" w:color="auto" w:fill="FFFFFF"/>
        </w:rPr>
        <w:t>（</w:t>
      </w:r>
      <w:r>
        <w:rPr>
          <w:rFonts w:ascii="仿宋_GB2312" w:eastAsia="仿宋_GB2312"/>
          <w:color w:val="333333"/>
          <w:sz w:val="32"/>
          <w:szCs w:val="32"/>
          <w:shd w:val="clear" w:color="auto" w:fill="FFFFFF"/>
        </w:rPr>
        <w:t>4</w:t>
      </w:r>
      <w:r>
        <w:rPr>
          <w:rFonts w:ascii="仿宋_GB2312" w:eastAsia="仿宋_GB2312" w:hint="eastAsia"/>
          <w:color w:val="333333"/>
          <w:sz w:val="32"/>
          <w:szCs w:val="32"/>
          <w:shd w:val="clear" w:color="auto" w:fill="FFFFFF"/>
        </w:rPr>
        <w:t>）按计划组织本级财政收入和地方税的征收，完成国家财政计划，不断培植税源，管好财政资金，增强财政实力。</w:t>
      </w:r>
    </w:p>
    <w:p w:rsidR="00C63895" w:rsidRDefault="00C63895">
      <w:pPr>
        <w:pStyle w:val="NormalWeb"/>
        <w:shd w:val="clear" w:color="auto" w:fill="FFFFFF"/>
        <w:spacing w:before="0" w:beforeAutospacing="0" w:after="0" w:afterAutospacing="0" w:line="285" w:lineRule="atLeast"/>
        <w:jc w:val="both"/>
        <w:rPr>
          <w:color w:val="000000"/>
          <w:sz w:val="20"/>
          <w:szCs w:val="20"/>
        </w:rPr>
      </w:pPr>
      <w:r>
        <w:rPr>
          <w:rFonts w:ascii="仿宋_GB2312" w:eastAsia="仿宋_GB2312"/>
          <w:color w:val="333333"/>
          <w:sz w:val="32"/>
          <w:szCs w:val="32"/>
          <w:shd w:val="clear" w:color="auto" w:fill="FFFFFF"/>
        </w:rPr>
        <w:t>  </w:t>
      </w:r>
      <w:r>
        <w:rPr>
          <w:rStyle w:val="apple-converted-space"/>
          <w:rFonts w:ascii="仿宋_GB2312" w:eastAsia="仿宋_GB2312" w:cs="宋体"/>
          <w:color w:val="333333"/>
          <w:sz w:val="32"/>
          <w:szCs w:val="32"/>
          <w:shd w:val="clear" w:color="auto" w:fill="FFFFFF"/>
        </w:rPr>
        <w:t> </w:t>
      </w:r>
      <w:r>
        <w:rPr>
          <w:rFonts w:ascii="仿宋_GB2312" w:eastAsia="仿宋_GB2312" w:hint="eastAsia"/>
          <w:color w:val="333333"/>
          <w:sz w:val="32"/>
          <w:szCs w:val="32"/>
          <w:shd w:val="clear" w:color="auto" w:fill="FFFFFF"/>
        </w:rPr>
        <w:t>（</w:t>
      </w:r>
      <w:r>
        <w:rPr>
          <w:rFonts w:ascii="仿宋_GB2312" w:eastAsia="仿宋_GB2312"/>
          <w:color w:val="333333"/>
          <w:sz w:val="32"/>
          <w:szCs w:val="32"/>
          <w:shd w:val="clear" w:color="auto" w:fill="FFFFFF"/>
        </w:rPr>
        <w:t>5</w:t>
      </w:r>
      <w:r>
        <w:rPr>
          <w:rFonts w:ascii="仿宋_GB2312" w:eastAsia="仿宋_GB2312" w:hint="eastAsia"/>
          <w:color w:val="333333"/>
          <w:sz w:val="32"/>
          <w:szCs w:val="32"/>
          <w:shd w:val="clear" w:color="auto" w:fill="FFFFFF"/>
        </w:rPr>
        <w:t>）抓好精神文明建设，丰富群众文化生活，提倡移风易俗，反对封建迷信，破除陈规陋习，树立社会主义新风尚。</w:t>
      </w:r>
    </w:p>
    <w:p w:rsidR="00C63895" w:rsidRDefault="00C63895">
      <w:pPr>
        <w:pStyle w:val="NormalWeb"/>
        <w:shd w:val="clear" w:color="auto" w:fill="FFFFFF"/>
        <w:spacing w:before="0" w:beforeAutospacing="0" w:after="0" w:afterAutospacing="0" w:line="285" w:lineRule="atLeast"/>
        <w:jc w:val="both"/>
        <w:rPr>
          <w:color w:val="000000"/>
          <w:sz w:val="20"/>
          <w:szCs w:val="20"/>
        </w:rPr>
      </w:pPr>
      <w:r>
        <w:rPr>
          <w:rFonts w:ascii="仿宋_GB2312" w:eastAsia="仿宋_GB2312"/>
          <w:color w:val="333333"/>
          <w:sz w:val="32"/>
          <w:szCs w:val="32"/>
          <w:shd w:val="clear" w:color="auto" w:fill="FFFFFF"/>
        </w:rPr>
        <w:t>  </w:t>
      </w:r>
      <w:r>
        <w:rPr>
          <w:rStyle w:val="apple-converted-space"/>
          <w:rFonts w:ascii="仿宋_GB2312" w:eastAsia="仿宋_GB2312" w:cs="宋体"/>
          <w:color w:val="333333"/>
          <w:sz w:val="32"/>
          <w:szCs w:val="32"/>
          <w:shd w:val="clear" w:color="auto" w:fill="FFFFFF"/>
        </w:rPr>
        <w:t> </w:t>
      </w:r>
      <w:r>
        <w:rPr>
          <w:rFonts w:ascii="仿宋_GB2312" w:eastAsia="仿宋_GB2312" w:hint="eastAsia"/>
          <w:color w:val="333333"/>
          <w:sz w:val="32"/>
          <w:szCs w:val="32"/>
          <w:shd w:val="clear" w:color="auto" w:fill="FFFFFF"/>
        </w:rPr>
        <w:t>（</w:t>
      </w:r>
      <w:r>
        <w:rPr>
          <w:rFonts w:ascii="仿宋_GB2312" w:eastAsia="仿宋_GB2312"/>
          <w:color w:val="333333"/>
          <w:sz w:val="32"/>
          <w:szCs w:val="32"/>
          <w:shd w:val="clear" w:color="auto" w:fill="FFFFFF"/>
        </w:rPr>
        <w:t>6</w:t>
      </w:r>
      <w:r>
        <w:rPr>
          <w:rFonts w:ascii="仿宋_GB2312" w:eastAsia="仿宋_GB2312" w:hint="eastAsia"/>
          <w:color w:val="333333"/>
          <w:sz w:val="32"/>
          <w:szCs w:val="32"/>
          <w:shd w:val="clear" w:color="auto" w:fill="FFFFFF"/>
        </w:rPr>
        <w:t>）完成上级政府交办的其它事项。</w:t>
      </w:r>
    </w:p>
    <w:p w:rsidR="00C63895" w:rsidRDefault="00C63895">
      <w:pPr>
        <w:pStyle w:val="NormalWeb"/>
        <w:spacing w:before="0" w:beforeAutospacing="0" w:after="0" w:afterAutospacing="0" w:line="285" w:lineRule="atLeast"/>
        <w:ind w:firstLine="640"/>
        <w:jc w:val="both"/>
        <w:rPr>
          <w:rFonts w:ascii="仿宋_GB2312" w:eastAsia="仿宋_GB2312"/>
          <w:sz w:val="32"/>
          <w:szCs w:val="32"/>
          <w:shd w:val="clear" w:color="auto" w:fill="FFFFFF"/>
        </w:rPr>
      </w:pPr>
      <w:r>
        <w:rPr>
          <w:rFonts w:ascii="仿宋_GB2312" w:eastAsia="仿宋_GB2312"/>
          <w:sz w:val="32"/>
          <w:szCs w:val="32"/>
          <w:shd w:val="clear" w:color="auto" w:fill="FFFFFF"/>
        </w:rPr>
        <w:t>(</w:t>
      </w:r>
      <w:r>
        <w:rPr>
          <w:rFonts w:ascii="仿宋_GB2312" w:eastAsia="仿宋_GB2312" w:hint="eastAsia"/>
          <w:sz w:val="32"/>
          <w:szCs w:val="32"/>
          <w:shd w:val="clear" w:color="auto" w:fill="FFFFFF"/>
        </w:rPr>
        <w:t>二</w:t>
      </w:r>
      <w:r>
        <w:rPr>
          <w:rFonts w:ascii="仿宋_GB2312" w:eastAsia="仿宋_GB2312"/>
          <w:sz w:val="32"/>
          <w:szCs w:val="32"/>
          <w:shd w:val="clear" w:color="auto" w:fill="FFFFFF"/>
        </w:rPr>
        <w:t>)</w:t>
      </w:r>
      <w:r>
        <w:rPr>
          <w:rFonts w:ascii="仿宋_GB2312" w:eastAsia="仿宋_GB2312" w:hint="eastAsia"/>
          <w:sz w:val="32"/>
          <w:szCs w:val="32"/>
          <w:shd w:val="clear" w:color="auto" w:fill="FFFFFF"/>
        </w:rPr>
        <w:t>内设机构</w:t>
      </w:r>
    </w:p>
    <w:p w:rsidR="00C63895" w:rsidRDefault="00C63895" w:rsidP="004E4B71">
      <w:pPr>
        <w:spacing w:line="360" w:lineRule="auto"/>
        <w:ind w:firstLineChars="200" w:firstLine="31680"/>
        <w:rPr>
          <w:rFonts w:ascii="仿宋_GB2312" w:eastAsia="仿宋_GB2312" w:hAnsi="宋体"/>
          <w:sz w:val="32"/>
          <w:szCs w:val="32"/>
        </w:rPr>
      </w:pPr>
      <w:r>
        <w:rPr>
          <w:rFonts w:ascii="仿宋_GB2312" w:eastAsia="仿宋_GB2312" w:hAnsi="宋体" w:hint="eastAsia"/>
          <w:sz w:val="32"/>
          <w:szCs w:val="32"/>
        </w:rPr>
        <w:t>西吉尔镇政府内设党委、政府、人大、畜牧兽医站、文化站、司法所、水管站、食品药品监督管理站、社会保障中心、农业技术推广站、农机站、林业站、劳动保障事务所、计生办、广播站、村镇规划建设发展中心、财政所等</w:t>
      </w:r>
      <w:r>
        <w:rPr>
          <w:rFonts w:ascii="仿宋_GB2312" w:eastAsia="仿宋_GB2312" w:hAnsi="宋体"/>
          <w:sz w:val="32"/>
          <w:szCs w:val="32"/>
        </w:rPr>
        <w:t>17</w:t>
      </w:r>
      <w:r>
        <w:rPr>
          <w:rFonts w:ascii="仿宋_GB2312" w:eastAsia="仿宋_GB2312" w:hAnsi="宋体" w:hint="eastAsia"/>
          <w:sz w:val="32"/>
          <w:szCs w:val="32"/>
        </w:rPr>
        <w:t>个机构。</w:t>
      </w:r>
    </w:p>
    <w:p w:rsidR="00C63895" w:rsidRDefault="00C63895">
      <w:pPr>
        <w:pStyle w:val="NormalWeb"/>
        <w:spacing w:before="0" w:beforeAutospacing="0" w:after="0" w:afterAutospacing="0" w:line="285" w:lineRule="atLeast"/>
        <w:ind w:left="465"/>
        <w:jc w:val="both"/>
        <w:rPr>
          <w:rFonts w:ascii="????" w:hAnsi="????"/>
          <w:color w:val="000000"/>
          <w:sz w:val="20"/>
          <w:szCs w:val="20"/>
          <w:shd w:val="clear" w:color="auto" w:fill="FFFFFF"/>
        </w:rPr>
      </w:pPr>
      <w:r>
        <w:rPr>
          <w:rFonts w:ascii="仿宋_GB2312" w:eastAsia="仿宋_GB2312" w:hAnsi="????"/>
          <w:color w:val="000000"/>
          <w:sz w:val="32"/>
          <w:szCs w:val="32"/>
          <w:shd w:val="clear" w:color="auto" w:fill="FFFFFF"/>
        </w:rPr>
        <w:t xml:space="preserve"> (</w:t>
      </w:r>
      <w:r>
        <w:rPr>
          <w:rFonts w:ascii="仿宋_GB2312" w:eastAsia="仿宋_GB2312" w:hAnsi="????" w:hint="eastAsia"/>
          <w:color w:val="000000"/>
          <w:sz w:val="32"/>
          <w:szCs w:val="32"/>
          <w:shd w:val="clear" w:color="auto" w:fill="FFFFFF"/>
        </w:rPr>
        <w:t>三</w:t>
      </w:r>
      <w:r>
        <w:rPr>
          <w:rFonts w:ascii="仿宋_GB2312" w:eastAsia="仿宋_GB2312" w:hAnsi="????"/>
          <w:color w:val="000000"/>
          <w:sz w:val="32"/>
          <w:szCs w:val="32"/>
          <w:shd w:val="clear" w:color="auto" w:fill="FFFFFF"/>
        </w:rPr>
        <w:t>)</w:t>
      </w:r>
      <w:r>
        <w:rPr>
          <w:rFonts w:ascii="仿宋_GB2312" w:eastAsia="仿宋_GB2312" w:hAnsi="????" w:hint="eastAsia"/>
          <w:color w:val="000000"/>
          <w:sz w:val="32"/>
          <w:szCs w:val="32"/>
          <w:shd w:val="clear" w:color="auto" w:fill="FFFFFF"/>
        </w:rPr>
        <w:t>人员编制</w:t>
      </w:r>
    </w:p>
    <w:p w:rsidR="00C63895" w:rsidRDefault="00C63895" w:rsidP="004E4B71">
      <w:pPr>
        <w:spacing w:line="360" w:lineRule="auto"/>
        <w:ind w:firstLineChars="196" w:firstLine="31680"/>
        <w:rPr>
          <w:rFonts w:ascii="????" w:hAnsi="????"/>
          <w:color w:val="000000"/>
          <w:sz w:val="20"/>
          <w:szCs w:val="20"/>
          <w:shd w:val="clear" w:color="auto" w:fill="FFFFFF"/>
        </w:rPr>
      </w:pPr>
      <w:r>
        <w:rPr>
          <w:rFonts w:ascii="仿宋_GB2312" w:eastAsia="仿宋_GB2312" w:hAnsi="宋体" w:hint="eastAsia"/>
          <w:sz w:val="32"/>
          <w:szCs w:val="32"/>
        </w:rPr>
        <w:t>西吉尔镇政府共有编制</w:t>
      </w:r>
      <w:r>
        <w:rPr>
          <w:rFonts w:ascii="仿宋_GB2312" w:eastAsia="仿宋_GB2312" w:hAnsi="宋体"/>
          <w:sz w:val="32"/>
          <w:szCs w:val="32"/>
        </w:rPr>
        <w:t>67</w:t>
      </w:r>
      <w:r>
        <w:rPr>
          <w:rFonts w:ascii="仿宋_GB2312" w:eastAsia="仿宋_GB2312" w:hAnsi="宋体" w:hint="eastAsia"/>
          <w:sz w:val="32"/>
          <w:szCs w:val="32"/>
        </w:rPr>
        <w:t>个，其中行政编制</w:t>
      </w:r>
      <w:r>
        <w:rPr>
          <w:rFonts w:ascii="仿宋_GB2312" w:eastAsia="仿宋_GB2312" w:hAnsi="宋体"/>
          <w:sz w:val="32"/>
          <w:szCs w:val="32"/>
        </w:rPr>
        <w:t>26</w:t>
      </w:r>
      <w:r>
        <w:rPr>
          <w:rFonts w:ascii="仿宋_GB2312" w:eastAsia="仿宋_GB2312" w:hAnsi="宋体" w:hint="eastAsia"/>
          <w:sz w:val="32"/>
          <w:szCs w:val="32"/>
        </w:rPr>
        <w:t>个，事业编制</w:t>
      </w:r>
      <w:r>
        <w:rPr>
          <w:rFonts w:ascii="仿宋_GB2312" w:eastAsia="仿宋_GB2312" w:hAnsi="宋体"/>
          <w:sz w:val="32"/>
          <w:szCs w:val="32"/>
        </w:rPr>
        <w:t>41</w:t>
      </w:r>
      <w:r>
        <w:rPr>
          <w:rFonts w:ascii="仿宋_GB2312" w:eastAsia="仿宋_GB2312" w:hAnsi="宋体" w:hint="eastAsia"/>
          <w:sz w:val="32"/>
          <w:szCs w:val="32"/>
        </w:rPr>
        <w:t>个。</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二、部门决算单位构成。</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从决算单位构成看，</w:t>
      </w:r>
      <w:r>
        <w:rPr>
          <w:rFonts w:ascii="仿宋_GB2312" w:eastAsia="仿宋_GB2312" w:hAnsi="宋体" w:cs="宋体" w:hint="eastAsia"/>
          <w:kern w:val="0"/>
          <w:sz w:val="32"/>
          <w:szCs w:val="32"/>
        </w:rPr>
        <w:t>西吉尔镇人民政府</w:t>
      </w:r>
      <w:r>
        <w:rPr>
          <w:rFonts w:ascii="仿宋_GB2312" w:eastAsia="仿宋_GB2312" w:hint="eastAsia"/>
          <w:sz w:val="32"/>
          <w:szCs w:val="32"/>
        </w:rPr>
        <w:t>决算包括：</w:t>
      </w:r>
      <w:r>
        <w:rPr>
          <w:rFonts w:ascii="仿宋_GB2312" w:eastAsia="仿宋_GB2312" w:hAnsi="宋体" w:cs="宋体" w:hint="eastAsia"/>
          <w:kern w:val="0"/>
          <w:sz w:val="32"/>
          <w:szCs w:val="32"/>
        </w:rPr>
        <w:t>西吉尔镇人民政府</w:t>
      </w:r>
      <w:r>
        <w:rPr>
          <w:rFonts w:ascii="仿宋_GB2312" w:eastAsia="仿宋_GB2312" w:hint="eastAsia"/>
          <w:sz w:val="32"/>
          <w:szCs w:val="32"/>
        </w:rPr>
        <w:t>部门本级决算。</w:t>
      </w:r>
    </w:p>
    <w:p w:rsidR="00C63895" w:rsidRDefault="00C63895" w:rsidP="004E4B71">
      <w:pPr>
        <w:spacing w:line="600" w:lineRule="exact"/>
        <w:ind w:firstLineChars="200" w:firstLine="31680"/>
        <w:rPr>
          <w:rFonts w:ascii="仿宋_GB2312" w:eastAsia="仿宋_GB2312"/>
          <w:spacing w:val="-6"/>
          <w:sz w:val="32"/>
          <w:szCs w:val="32"/>
        </w:rPr>
      </w:pPr>
      <w:r>
        <w:rPr>
          <w:rFonts w:ascii="仿宋_GB2312" w:eastAsia="仿宋_GB2312" w:hint="eastAsia"/>
          <w:spacing w:val="-6"/>
          <w:sz w:val="32"/>
          <w:szCs w:val="32"/>
        </w:rPr>
        <w:t>纳入</w:t>
      </w:r>
      <w:r>
        <w:rPr>
          <w:rFonts w:ascii="仿宋_GB2312" w:eastAsia="仿宋_GB2312" w:hAnsi="宋体" w:cs="宋体" w:hint="eastAsia"/>
          <w:kern w:val="0"/>
          <w:sz w:val="32"/>
          <w:szCs w:val="32"/>
        </w:rPr>
        <w:t>西吉尔镇人民政府</w:t>
      </w:r>
      <w:r>
        <w:rPr>
          <w:rFonts w:ascii="仿宋_GB2312" w:eastAsia="仿宋_GB2312"/>
          <w:spacing w:val="-6"/>
          <w:sz w:val="32"/>
          <w:szCs w:val="32"/>
        </w:rPr>
        <w:t>2016</w:t>
      </w:r>
      <w:r>
        <w:rPr>
          <w:rFonts w:ascii="仿宋_GB2312" w:eastAsia="仿宋_GB2312" w:hint="eastAsia"/>
          <w:spacing w:val="-6"/>
          <w:sz w:val="32"/>
          <w:szCs w:val="32"/>
        </w:rPr>
        <w:t>年部门决算编制范围的单位名单见下表：</w:t>
      </w:r>
    </w:p>
    <w:p w:rsidR="00C63895" w:rsidRDefault="00C63895" w:rsidP="004E4B71">
      <w:pPr>
        <w:spacing w:line="600" w:lineRule="exact"/>
        <w:ind w:firstLineChars="200" w:firstLine="31680"/>
        <w:rPr>
          <w:rFonts w:ascii="仿宋_GB2312" w:eastAsia="仿宋_GB2312"/>
          <w:spacing w:val="-6"/>
          <w:sz w:val="32"/>
          <w:szCs w:val="32"/>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9"/>
        <w:gridCol w:w="3029"/>
        <w:gridCol w:w="2654"/>
      </w:tblGrid>
      <w:tr w:rsidR="00C63895" w:rsidRPr="005A4C2E">
        <w:trPr>
          <w:trHeight w:hRule="exact" w:val="737"/>
        </w:trPr>
        <w:tc>
          <w:tcPr>
            <w:tcW w:w="2839" w:type="dxa"/>
            <w:vAlign w:val="center"/>
          </w:tcPr>
          <w:p w:rsidR="00C63895" w:rsidRPr="005A4C2E" w:rsidRDefault="00C63895">
            <w:pPr>
              <w:spacing w:line="330" w:lineRule="exact"/>
              <w:jc w:val="center"/>
              <w:rPr>
                <w:rFonts w:ascii="仿宋_GB2312" w:eastAsia="仿宋_GB2312"/>
                <w:sz w:val="32"/>
                <w:szCs w:val="32"/>
              </w:rPr>
            </w:pPr>
            <w:r w:rsidRPr="005A4C2E">
              <w:rPr>
                <w:rFonts w:ascii="仿宋_GB2312" w:eastAsia="仿宋_GB2312" w:hint="eastAsia"/>
                <w:sz w:val="32"/>
                <w:szCs w:val="32"/>
              </w:rPr>
              <w:t>序号</w:t>
            </w:r>
          </w:p>
        </w:tc>
        <w:tc>
          <w:tcPr>
            <w:tcW w:w="3029" w:type="dxa"/>
            <w:vAlign w:val="center"/>
          </w:tcPr>
          <w:p w:rsidR="00C63895" w:rsidRPr="005A4C2E" w:rsidRDefault="00C63895">
            <w:pPr>
              <w:spacing w:line="330" w:lineRule="exact"/>
              <w:jc w:val="center"/>
              <w:rPr>
                <w:rFonts w:ascii="仿宋_GB2312" w:eastAsia="仿宋_GB2312"/>
                <w:sz w:val="32"/>
                <w:szCs w:val="32"/>
              </w:rPr>
            </w:pPr>
            <w:r w:rsidRPr="005A4C2E">
              <w:rPr>
                <w:rFonts w:ascii="仿宋_GB2312" w:eastAsia="仿宋_GB2312" w:hint="eastAsia"/>
                <w:sz w:val="32"/>
                <w:szCs w:val="32"/>
              </w:rPr>
              <w:t>单位名称</w:t>
            </w:r>
          </w:p>
        </w:tc>
        <w:tc>
          <w:tcPr>
            <w:tcW w:w="2654" w:type="dxa"/>
            <w:vAlign w:val="center"/>
          </w:tcPr>
          <w:p w:rsidR="00C63895" w:rsidRPr="005A4C2E" w:rsidRDefault="00C63895">
            <w:pPr>
              <w:spacing w:line="330" w:lineRule="exact"/>
              <w:jc w:val="center"/>
              <w:rPr>
                <w:rFonts w:ascii="仿宋_GB2312" w:eastAsia="仿宋_GB2312"/>
                <w:sz w:val="32"/>
                <w:szCs w:val="32"/>
              </w:rPr>
            </w:pPr>
            <w:r w:rsidRPr="005A4C2E">
              <w:rPr>
                <w:rFonts w:ascii="仿宋_GB2312" w:eastAsia="仿宋_GB2312" w:hint="eastAsia"/>
                <w:sz w:val="32"/>
                <w:szCs w:val="32"/>
              </w:rPr>
              <w:t>备注</w:t>
            </w:r>
          </w:p>
        </w:tc>
      </w:tr>
      <w:tr w:rsidR="00C63895" w:rsidRPr="005A4C2E">
        <w:trPr>
          <w:trHeight w:hRule="exact" w:val="737"/>
        </w:trPr>
        <w:tc>
          <w:tcPr>
            <w:tcW w:w="2839" w:type="dxa"/>
            <w:vAlign w:val="center"/>
          </w:tcPr>
          <w:p w:rsidR="00C63895" w:rsidRPr="005A4C2E" w:rsidRDefault="00C63895">
            <w:pPr>
              <w:spacing w:line="330" w:lineRule="exact"/>
              <w:rPr>
                <w:rFonts w:ascii="仿宋_GB2312" w:eastAsia="仿宋_GB2312"/>
                <w:sz w:val="32"/>
                <w:szCs w:val="32"/>
              </w:rPr>
            </w:pPr>
            <w:r w:rsidRPr="005A4C2E">
              <w:rPr>
                <w:rFonts w:ascii="仿宋_GB2312" w:eastAsia="仿宋_GB2312"/>
                <w:sz w:val="32"/>
                <w:szCs w:val="32"/>
              </w:rPr>
              <w:t>1</w:t>
            </w:r>
          </w:p>
        </w:tc>
        <w:tc>
          <w:tcPr>
            <w:tcW w:w="3029" w:type="dxa"/>
            <w:vAlign w:val="center"/>
          </w:tcPr>
          <w:p w:rsidR="00C63895" w:rsidRPr="005A4C2E" w:rsidRDefault="00C63895">
            <w:pPr>
              <w:spacing w:line="330" w:lineRule="exact"/>
              <w:rPr>
                <w:rFonts w:ascii="仿宋_GB2312" w:eastAsia="仿宋_GB2312"/>
                <w:sz w:val="32"/>
                <w:szCs w:val="32"/>
              </w:rPr>
            </w:pPr>
            <w:r>
              <w:rPr>
                <w:rFonts w:ascii="仿宋_GB2312" w:eastAsia="仿宋_GB2312" w:hAnsi="宋体" w:cs="宋体" w:hint="eastAsia"/>
                <w:kern w:val="0"/>
                <w:sz w:val="32"/>
                <w:szCs w:val="32"/>
              </w:rPr>
              <w:t>西吉尔镇人民政府</w:t>
            </w:r>
            <w:r w:rsidRPr="005A4C2E">
              <w:rPr>
                <w:rFonts w:ascii="仿宋_GB2312" w:eastAsia="仿宋_GB2312" w:hint="eastAsia"/>
                <w:sz w:val="32"/>
                <w:szCs w:val="32"/>
              </w:rPr>
              <w:t>单位本级</w:t>
            </w:r>
          </w:p>
        </w:tc>
        <w:tc>
          <w:tcPr>
            <w:tcW w:w="2654" w:type="dxa"/>
            <w:vAlign w:val="center"/>
          </w:tcPr>
          <w:p w:rsidR="00C63895" w:rsidRPr="005A4C2E" w:rsidRDefault="00C63895">
            <w:pPr>
              <w:spacing w:line="330" w:lineRule="exact"/>
              <w:rPr>
                <w:rFonts w:ascii="仿宋_GB2312" w:eastAsia="仿宋_GB2312"/>
                <w:sz w:val="32"/>
                <w:szCs w:val="32"/>
              </w:rPr>
            </w:pPr>
          </w:p>
        </w:tc>
      </w:tr>
      <w:tr w:rsidR="00C63895" w:rsidRPr="005A4C2E">
        <w:trPr>
          <w:trHeight w:hRule="exact" w:val="737"/>
        </w:trPr>
        <w:tc>
          <w:tcPr>
            <w:tcW w:w="2839" w:type="dxa"/>
            <w:vAlign w:val="center"/>
          </w:tcPr>
          <w:p w:rsidR="00C63895" w:rsidRPr="005A4C2E" w:rsidRDefault="00C63895">
            <w:pPr>
              <w:spacing w:line="330" w:lineRule="exact"/>
              <w:rPr>
                <w:rFonts w:ascii="仿宋_GB2312" w:eastAsia="仿宋_GB2312"/>
                <w:sz w:val="32"/>
                <w:szCs w:val="32"/>
              </w:rPr>
            </w:pPr>
            <w:r w:rsidRPr="005A4C2E">
              <w:rPr>
                <w:rFonts w:ascii="仿宋_GB2312" w:eastAsia="仿宋_GB2312"/>
                <w:sz w:val="32"/>
                <w:szCs w:val="32"/>
              </w:rPr>
              <w:t>2</w:t>
            </w:r>
          </w:p>
        </w:tc>
        <w:tc>
          <w:tcPr>
            <w:tcW w:w="3029" w:type="dxa"/>
            <w:vAlign w:val="center"/>
          </w:tcPr>
          <w:p w:rsidR="00C63895" w:rsidRPr="005A4C2E" w:rsidRDefault="00C63895">
            <w:pPr>
              <w:spacing w:line="330" w:lineRule="exact"/>
              <w:rPr>
                <w:rFonts w:ascii="仿宋_GB2312" w:eastAsia="仿宋_GB2312"/>
                <w:sz w:val="32"/>
                <w:szCs w:val="32"/>
              </w:rPr>
            </w:pPr>
          </w:p>
        </w:tc>
        <w:tc>
          <w:tcPr>
            <w:tcW w:w="2654" w:type="dxa"/>
            <w:vAlign w:val="center"/>
          </w:tcPr>
          <w:p w:rsidR="00C63895" w:rsidRPr="005A4C2E" w:rsidRDefault="00C63895">
            <w:pPr>
              <w:spacing w:line="330" w:lineRule="exact"/>
              <w:rPr>
                <w:rFonts w:ascii="仿宋_GB2312" w:eastAsia="仿宋_GB2312"/>
                <w:sz w:val="32"/>
                <w:szCs w:val="32"/>
              </w:rPr>
            </w:pPr>
          </w:p>
        </w:tc>
      </w:tr>
      <w:tr w:rsidR="00C63895" w:rsidRPr="005A4C2E">
        <w:trPr>
          <w:trHeight w:hRule="exact" w:val="737"/>
        </w:trPr>
        <w:tc>
          <w:tcPr>
            <w:tcW w:w="2839" w:type="dxa"/>
            <w:vAlign w:val="center"/>
          </w:tcPr>
          <w:p w:rsidR="00C63895" w:rsidRPr="005A4C2E" w:rsidRDefault="00C63895">
            <w:pPr>
              <w:spacing w:line="330" w:lineRule="exact"/>
              <w:rPr>
                <w:rFonts w:ascii="仿宋_GB2312" w:eastAsia="仿宋_GB2312"/>
                <w:sz w:val="32"/>
                <w:szCs w:val="32"/>
              </w:rPr>
            </w:pPr>
          </w:p>
        </w:tc>
        <w:tc>
          <w:tcPr>
            <w:tcW w:w="3029" w:type="dxa"/>
            <w:vAlign w:val="center"/>
          </w:tcPr>
          <w:p w:rsidR="00C63895" w:rsidRPr="005A4C2E" w:rsidRDefault="00C63895">
            <w:pPr>
              <w:spacing w:line="330" w:lineRule="exact"/>
              <w:rPr>
                <w:rFonts w:ascii="仿宋_GB2312" w:eastAsia="仿宋_GB2312"/>
                <w:sz w:val="32"/>
                <w:szCs w:val="32"/>
              </w:rPr>
            </w:pPr>
          </w:p>
        </w:tc>
        <w:tc>
          <w:tcPr>
            <w:tcW w:w="2654" w:type="dxa"/>
            <w:vAlign w:val="center"/>
          </w:tcPr>
          <w:p w:rsidR="00C63895" w:rsidRPr="005A4C2E" w:rsidRDefault="00C63895">
            <w:pPr>
              <w:spacing w:line="330" w:lineRule="exact"/>
              <w:rPr>
                <w:rFonts w:ascii="仿宋_GB2312" w:eastAsia="仿宋_GB2312"/>
                <w:sz w:val="32"/>
                <w:szCs w:val="32"/>
              </w:rPr>
            </w:pPr>
          </w:p>
        </w:tc>
      </w:tr>
      <w:tr w:rsidR="00C63895" w:rsidRPr="005A4C2E">
        <w:trPr>
          <w:trHeight w:hRule="exact" w:val="737"/>
        </w:trPr>
        <w:tc>
          <w:tcPr>
            <w:tcW w:w="2839" w:type="dxa"/>
            <w:vAlign w:val="center"/>
          </w:tcPr>
          <w:p w:rsidR="00C63895" w:rsidRPr="005A4C2E" w:rsidRDefault="00C63895">
            <w:pPr>
              <w:spacing w:line="330" w:lineRule="exact"/>
              <w:rPr>
                <w:rFonts w:ascii="仿宋_GB2312" w:eastAsia="仿宋_GB2312"/>
                <w:sz w:val="32"/>
                <w:szCs w:val="32"/>
              </w:rPr>
            </w:pPr>
          </w:p>
        </w:tc>
        <w:tc>
          <w:tcPr>
            <w:tcW w:w="3029" w:type="dxa"/>
            <w:vAlign w:val="center"/>
          </w:tcPr>
          <w:p w:rsidR="00C63895" w:rsidRPr="005A4C2E" w:rsidRDefault="00C63895">
            <w:pPr>
              <w:spacing w:line="330" w:lineRule="exact"/>
              <w:rPr>
                <w:rFonts w:ascii="仿宋_GB2312" w:eastAsia="仿宋_GB2312"/>
                <w:sz w:val="32"/>
                <w:szCs w:val="32"/>
              </w:rPr>
            </w:pPr>
          </w:p>
        </w:tc>
        <w:tc>
          <w:tcPr>
            <w:tcW w:w="2654" w:type="dxa"/>
            <w:vAlign w:val="center"/>
          </w:tcPr>
          <w:p w:rsidR="00C63895" w:rsidRPr="005A4C2E" w:rsidRDefault="00C63895">
            <w:pPr>
              <w:spacing w:line="330" w:lineRule="exact"/>
              <w:rPr>
                <w:rFonts w:ascii="仿宋_GB2312" w:eastAsia="仿宋_GB2312"/>
                <w:sz w:val="32"/>
                <w:szCs w:val="32"/>
              </w:rPr>
            </w:pPr>
          </w:p>
        </w:tc>
      </w:tr>
    </w:tbl>
    <w:p w:rsidR="00C63895" w:rsidRDefault="00C63895">
      <w:pPr>
        <w:spacing w:line="600" w:lineRule="exact"/>
        <w:rPr>
          <w:rFonts w:ascii="仿宋_GB2312" w:eastAsia="仿宋_GB2312"/>
          <w:sz w:val="32"/>
          <w:szCs w:val="32"/>
        </w:rPr>
      </w:pPr>
    </w:p>
    <w:p w:rsidR="00C63895" w:rsidRDefault="00C63895">
      <w:pPr>
        <w:spacing w:line="600" w:lineRule="exact"/>
        <w:rPr>
          <w:rFonts w:ascii="黑体" w:eastAsia="黑体"/>
          <w:b/>
          <w:sz w:val="32"/>
          <w:szCs w:val="32"/>
        </w:rPr>
      </w:pPr>
      <w:r>
        <w:rPr>
          <w:rFonts w:ascii="黑体" w:eastAsia="黑体" w:hint="eastAsia"/>
          <w:b/>
          <w:sz w:val="32"/>
          <w:szCs w:val="32"/>
        </w:rPr>
        <w:t>第二部分</w:t>
      </w:r>
      <w:r>
        <w:rPr>
          <w:rFonts w:ascii="黑体" w:eastAsia="黑体"/>
          <w:b/>
          <w:sz w:val="32"/>
          <w:szCs w:val="32"/>
        </w:rPr>
        <w:t xml:space="preserve"> </w:t>
      </w:r>
      <w:r>
        <w:rPr>
          <w:rFonts w:ascii="黑体" w:eastAsia="黑体" w:hAnsi="宋体" w:cs="宋体" w:hint="eastAsia"/>
          <w:kern w:val="0"/>
          <w:sz w:val="32"/>
          <w:szCs w:val="32"/>
        </w:rPr>
        <w:t>西吉尔镇人民政府</w:t>
      </w:r>
      <w:r>
        <w:rPr>
          <w:rFonts w:ascii="黑体" w:eastAsia="黑体"/>
          <w:b/>
          <w:sz w:val="32"/>
          <w:szCs w:val="32"/>
        </w:rPr>
        <w:t>2016</w:t>
      </w:r>
      <w:r>
        <w:rPr>
          <w:rFonts w:ascii="黑体" w:eastAsia="黑体" w:hint="eastAsia"/>
          <w:b/>
          <w:sz w:val="32"/>
          <w:szCs w:val="32"/>
        </w:rPr>
        <w:t>年度部门决算报表（后附</w:t>
      </w:r>
      <w:r>
        <w:rPr>
          <w:rFonts w:ascii="黑体" w:eastAsia="黑体"/>
          <w:b/>
          <w:sz w:val="32"/>
          <w:szCs w:val="32"/>
        </w:rPr>
        <w:t>25</w:t>
      </w:r>
      <w:r>
        <w:rPr>
          <w:rFonts w:ascii="黑体" w:eastAsia="黑体" w:hint="eastAsia"/>
          <w:b/>
          <w:sz w:val="32"/>
          <w:szCs w:val="32"/>
        </w:rPr>
        <w:t>张表）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一、收入支出决算总表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二、财政拨款收入支出决算总表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三、收入支出决算表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四、收入决算表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五、支出决算表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六、支出决算明细表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七、基本支出决算明细表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八、项目支出决算明细表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九、项目收入支出决算表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十、行政事业类项目收入支出决算表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十一、基本建设类项目收入支出决算表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十二、一般公共预算财政拨款收入支出决算表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十三、一般公共预算财政拨款支出决算明细表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十四、一般公共预算财政拨款基本支出决算明细表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十五、一般公共预算财政拨款项目支出决算明细表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十六、政府性基金预算财政拨款收入支出决算表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十七、政府性基金预算财政拨款支出决算明细表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十八、政府性基金预算财政拨款基本支出决算明细表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十九、政府性基金预算财政拨款项目支出决算明细表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二十、财政专户管理资金收入支出决算表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二十一、资产负债简表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二十二、资产情况表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二十三、国有资产收益征缴情况表</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二十四、</w:t>
      </w:r>
      <w:r>
        <w:rPr>
          <w:rFonts w:ascii="仿宋_GB2312" w:eastAsia="仿宋_GB2312"/>
          <w:sz w:val="32"/>
          <w:szCs w:val="32"/>
        </w:rPr>
        <w:t>2016</w:t>
      </w:r>
      <w:r>
        <w:rPr>
          <w:rFonts w:ascii="仿宋_GB2312" w:eastAsia="仿宋_GB2312" w:hint="eastAsia"/>
          <w:sz w:val="32"/>
          <w:szCs w:val="32"/>
        </w:rPr>
        <w:t>年度财政拨款“三公”经费支出表及说明</w:t>
      </w:r>
    </w:p>
    <w:p w:rsidR="00C63895" w:rsidRDefault="00C63895" w:rsidP="004E4B71">
      <w:pPr>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二十五、政府采购情况表</w:t>
      </w:r>
    </w:p>
    <w:p w:rsidR="00C63895" w:rsidRDefault="00C63895" w:rsidP="004E4B71">
      <w:pPr>
        <w:spacing w:line="600" w:lineRule="exact"/>
        <w:ind w:firstLineChars="200" w:firstLine="31680"/>
        <w:jc w:val="left"/>
        <w:rPr>
          <w:rFonts w:ascii="仿宋_GB2312" w:eastAsia="仿宋_GB2312"/>
          <w:sz w:val="32"/>
          <w:szCs w:val="32"/>
        </w:rPr>
      </w:pPr>
    </w:p>
    <w:p w:rsidR="00C63895" w:rsidRDefault="00C63895" w:rsidP="004E4B71">
      <w:pPr>
        <w:spacing w:line="600" w:lineRule="exact"/>
        <w:ind w:firstLineChars="196" w:firstLine="31680"/>
        <w:rPr>
          <w:rFonts w:ascii="黑体" w:eastAsia="黑体"/>
          <w:b/>
          <w:sz w:val="32"/>
          <w:szCs w:val="32"/>
        </w:rPr>
      </w:pPr>
      <w:r>
        <w:rPr>
          <w:rFonts w:ascii="黑体" w:eastAsia="黑体" w:hint="eastAsia"/>
          <w:b/>
          <w:sz w:val="32"/>
          <w:szCs w:val="32"/>
        </w:rPr>
        <w:t>第三部分</w:t>
      </w:r>
      <w:r>
        <w:rPr>
          <w:rFonts w:ascii="黑体" w:eastAsia="黑体" w:hAnsi="宋体" w:cs="宋体" w:hint="eastAsia"/>
          <w:kern w:val="0"/>
          <w:sz w:val="32"/>
          <w:szCs w:val="32"/>
        </w:rPr>
        <w:t>西吉尔镇人民政府</w:t>
      </w:r>
      <w:r>
        <w:rPr>
          <w:rFonts w:ascii="黑体" w:eastAsia="黑体"/>
          <w:b/>
          <w:sz w:val="32"/>
          <w:szCs w:val="32"/>
        </w:rPr>
        <w:t>2016</w:t>
      </w:r>
      <w:r>
        <w:rPr>
          <w:rFonts w:ascii="黑体" w:eastAsia="黑体" w:hint="eastAsia"/>
          <w:b/>
          <w:sz w:val="32"/>
          <w:szCs w:val="32"/>
        </w:rPr>
        <w:t>年度部门决算情况说明</w:t>
      </w:r>
    </w:p>
    <w:p w:rsidR="00C63895" w:rsidRDefault="00C63895">
      <w:pPr>
        <w:numPr>
          <w:ilvl w:val="0"/>
          <w:numId w:val="1"/>
        </w:numPr>
        <w:spacing w:line="600" w:lineRule="exact"/>
        <w:rPr>
          <w:rFonts w:ascii="仿宋_GB2312" w:eastAsia="仿宋_GB2312"/>
          <w:sz w:val="32"/>
          <w:szCs w:val="32"/>
        </w:rPr>
      </w:pPr>
      <w:r>
        <w:rPr>
          <w:rFonts w:ascii="仿宋_GB2312" w:eastAsia="仿宋_GB2312" w:hAnsi="宋体" w:cs="宋体" w:hint="eastAsia"/>
          <w:kern w:val="0"/>
          <w:sz w:val="32"/>
          <w:szCs w:val="32"/>
        </w:rPr>
        <w:t>西吉尔镇人民政府</w:t>
      </w:r>
      <w:r>
        <w:rPr>
          <w:rFonts w:ascii="仿宋_GB2312" w:eastAsia="仿宋_GB2312" w:hint="eastAsia"/>
          <w:sz w:val="32"/>
          <w:szCs w:val="32"/>
        </w:rPr>
        <w:t>收入支出决算总体情况说明</w:t>
      </w:r>
    </w:p>
    <w:p w:rsidR="00C63895" w:rsidRDefault="00C63895" w:rsidP="004E4B71">
      <w:pPr>
        <w:spacing w:line="600" w:lineRule="exact"/>
        <w:ind w:leftChars="305" w:left="31680" w:firstLineChars="150" w:firstLine="31680"/>
        <w:rPr>
          <w:rFonts w:ascii="仿宋_GB2312" w:eastAsia="仿宋_GB2312"/>
          <w:sz w:val="32"/>
          <w:szCs w:val="32"/>
        </w:rPr>
      </w:pPr>
      <w:r>
        <w:rPr>
          <w:rFonts w:ascii="仿宋_GB2312" w:eastAsia="仿宋_GB2312" w:hint="eastAsia"/>
          <w:sz w:val="32"/>
          <w:szCs w:val="32"/>
        </w:rPr>
        <w:t>木垒县</w:t>
      </w:r>
      <w:r>
        <w:rPr>
          <w:rFonts w:ascii="仿宋_GB2312" w:eastAsia="仿宋_GB2312" w:hAnsi="宋体" w:cs="宋体" w:hint="eastAsia"/>
          <w:kern w:val="0"/>
          <w:sz w:val="32"/>
          <w:szCs w:val="32"/>
        </w:rPr>
        <w:t>西吉尔镇人民政府</w:t>
      </w:r>
      <w:r>
        <w:rPr>
          <w:rFonts w:ascii="仿宋_GB2312" w:eastAsia="仿宋_GB2312"/>
          <w:sz w:val="32"/>
          <w:szCs w:val="32"/>
        </w:rPr>
        <w:t>2016</w:t>
      </w:r>
      <w:r>
        <w:rPr>
          <w:rFonts w:ascii="仿宋_GB2312" w:eastAsia="仿宋_GB2312" w:hint="eastAsia"/>
          <w:sz w:val="32"/>
          <w:szCs w:val="32"/>
        </w:rPr>
        <w:t>年收入决算</w:t>
      </w:r>
      <w:r>
        <w:rPr>
          <w:rFonts w:ascii="仿宋_GB2312" w:eastAsia="仿宋_GB2312"/>
          <w:sz w:val="32"/>
          <w:szCs w:val="32"/>
        </w:rPr>
        <w:t>13387164.38</w:t>
      </w:r>
      <w:r>
        <w:rPr>
          <w:rFonts w:ascii="仿宋_GB2312" w:eastAsia="仿宋_GB2312" w:hint="eastAsia"/>
          <w:sz w:val="32"/>
          <w:szCs w:val="32"/>
        </w:rPr>
        <w:t>元，较上年同期</w:t>
      </w:r>
      <w:r>
        <w:rPr>
          <w:rFonts w:ascii="仿宋_GB2312" w:eastAsia="仿宋_GB2312"/>
          <w:sz w:val="32"/>
          <w:szCs w:val="32"/>
        </w:rPr>
        <w:t>8735249.38</w:t>
      </w:r>
      <w:r>
        <w:rPr>
          <w:rFonts w:ascii="仿宋_GB2312" w:eastAsia="仿宋_GB2312" w:hint="eastAsia"/>
          <w:sz w:val="32"/>
          <w:szCs w:val="32"/>
        </w:rPr>
        <w:t>元增加</w:t>
      </w:r>
      <w:r>
        <w:rPr>
          <w:rFonts w:ascii="仿宋_GB2312" w:eastAsia="仿宋_GB2312"/>
          <w:sz w:val="32"/>
          <w:szCs w:val="32"/>
        </w:rPr>
        <w:t>4651915.00</w:t>
      </w:r>
      <w:r>
        <w:rPr>
          <w:rFonts w:ascii="仿宋_GB2312" w:eastAsia="仿宋_GB2312" w:hint="eastAsia"/>
          <w:sz w:val="32"/>
          <w:szCs w:val="32"/>
        </w:rPr>
        <w:t>元，增幅</w:t>
      </w:r>
      <w:r>
        <w:rPr>
          <w:rFonts w:ascii="仿宋_GB2312" w:eastAsia="仿宋_GB2312"/>
          <w:sz w:val="32"/>
          <w:szCs w:val="32"/>
        </w:rPr>
        <w:t>53.25%</w:t>
      </w:r>
      <w:r>
        <w:rPr>
          <w:rFonts w:ascii="仿宋_GB2312" w:eastAsia="仿宋_GB2312" w:hint="eastAsia"/>
          <w:sz w:val="32"/>
          <w:szCs w:val="32"/>
        </w:rPr>
        <w:t>，收入增加的原因是</w:t>
      </w:r>
      <w:r w:rsidRPr="006C7578">
        <w:rPr>
          <w:rFonts w:ascii="仿宋_GB2312" w:eastAsia="仿宋_GB2312" w:hint="eastAsia"/>
          <w:sz w:val="32"/>
          <w:szCs w:val="32"/>
        </w:rPr>
        <w:t>基层补贴资金</w:t>
      </w:r>
      <w:r>
        <w:rPr>
          <w:rFonts w:ascii="仿宋_GB2312" w:eastAsia="仿宋_GB2312" w:hint="eastAsia"/>
          <w:sz w:val="32"/>
          <w:szCs w:val="32"/>
        </w:rPr>
        <w:t>、</w:t>
      </w:r>
      <w:r w:rsidRPr="006C7578">
        <w:rPr>
          <w:rFonts w:ascii="仿宋_GB2312" w:eastAsia="仿宋_GB2312"/>
          <w:sz w:val="32"/>
          <w:szCs w:val="32"/>
        </w:rPr>
        <w:t>2016</w:t>
      </w:r>
      <w:r w:rsidRPr="006C7578">
        <w:rPr>
          <w:rFonts w:ascii="仿宋_GB2312" w:eastAsia="仿宋_GB2312" w:hint="eastAsia"/>
          <w:sz w:val="32"/>
          <w:szCs w:val="32"/>
        </w:rPr>
        <w:t>年置换债券偿还存量债务资金</w:t>
      </w:r>
      <w:r>
        <w:rPr>
          <w:rFonts w:ascii="仿宋_GB2312" w:eastAsia="仿宋_GB2312" w:hint="eastAsia"/>
          <w:sz w:val="32"/>
          <w:szCs w:val="32"/>
        </w:rPr>
        <w:t>项目增加是，其中：财政拨款收入</w:t>
      </w:r>
      <w:r>
        <w:rPr>
          <w:rFonts w:ascii="仿宋_GB2312" w:eastAsia="仿宋_GB2312"/>
          <w:sz w:val="32"/>
          <w:szCs w:val="32"/>
        </w:rPr>
        <w:t>13380529.23</w:t>
      </w:r>
      <w:r>
        <w:rPr>
          <w:rFonts w:ascii="仿宋_GB2312" w:eastAsia="仿宋_GB2312" w:hint="eastAsia"/>
          <w:sz w:val="32"/>
          <w:szCs w:val="32"/>
        </w:rPr>
        <w:t>元，其他收入</w:t>
      </w:r>
      <w:r>
        <w:rPr>
          <w:rFonts w:ascii="仿宋_GB2312" w:eastAsia="仿宋_GB2312"/>
          <w:sz w:val="32"/>
          <w:szCs w:val="32"/>
        </w:rPr>
        <w:t>6635.15</w:t>
      </w:r>
      <w:r>
        <w:rPr>
          <w:rFonts w:ascii="仿宋_GB2312" w:eastAsia="仿宋_GB2312" w:hint="eastAsia"/>
          <w:sz w:val="32"/>
          <w:szCs w:val="32"/>
        </w:rPr>
        <w:t>元。</w:t>
      </w:r>
      <w:r>
        <w:rPr>
          <w:rFonts w:ascii="仿宋_GB2312" w:eastAsia="仿宋_GB2312"/>
          <w:sz w:val="32"/>
          <w:szCs w:val="32"/>
        </w:rPr>
        <w:t xml:space="preserve"> </w:t>
      </w:r>
    </w:p>
    <w:p w:rsidR="00C63895" w:rsidRDefault="00C63895">
      <w:pPr>
        <w:spacing w:line="600" w:lineRule="exact"/>
        <w:ind w:left="64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木垒县</w:t>
      </w:r>
      <w:r>
        <w:rPr>
          <w:rFonts w:ascii="仿宋_GB2312" w:eastAsia="仿宋_GB2312" w:hAnsi="宋体" w:cs="宋体" w:hint="eastAsia"/>
          <w:kern w:val="0"/>
          <w:sz w:val="32"/>
          <w:szCs w:val="32"/>
        </w:rPr>
        <w:t>西吉尔镇人民政府</w:t>
      </w:r>
      <w:r>
        <w:rPr>
          <w:rFonts w:ascii="仿宋_GB2312" w:eastAsia="仿宋_GB2312"/>
          <w:sz w:val="32"/>
          <w:szCs w:val="32"/>
        </w:rPr>
        <w:t>2016</w:t>
      </w:r>
      <w:r>
        <w:rPr>
          <w:rFonts w:ascii="仿宋_GB2312" w:eastAsia="仿宋_GB2312" w:hint="eastAsia"/>
          <w:sz w:val="32"/>
          <w:szCs w:val="32"/>
        </w:rPr>
        <w:t>年支出决算</w:t>
      </w:r>
      <w:r>
        <w:rPr>
          <w:rFonts w:ascii="仿宋_GB2312" w:eastAsia="仿宋_GB2312"/>
          <w:sz w:val="32"/>
          <w:szCs w:val="32"/>
        </w:rPr>
        <w:t>13387164.38</w:t>
      </w:r>
      <w:r>
        <w:rPr>
          <w:rFonts w:ascii="仿宋_GB2312" w:eastAsia="仿宋_GB2312" w:hint="eastAsia"/>
          <w:sz w:val="32"/>
          <w:szCs w:val="32"/>
        </w:rPr>
        <w:t>元。</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二、</w:t>
      </w:r>
      <w:r>
        <w:rPr>
          <w:rFonts w:ascii="仿宋_GB2312" w:eastAsia="仿宋_GB2312" w:hAnsi="宋体" w:cs="宋体" w:hint="eastAsia"/>
          <w:kern w:val="0"/>
          <w:sz w:val="32"/>
          <w:szCs w:val="32"/>
        </w:rPr>
        <w:t>西吉尔镇人民政府</w:t>
      </w:r>
      <w:r>
        <w:rPr>
          <w:rFonts w:ascii="仿宋_GB2312" w:eastAsia="仿宋_GB2312" w:hint="eastAsia"/>
          <w:sz w:val="32"/>
          <w:szCs w:val="32"/>
        </w:rPr>
        <w:t>收入情况说明</w:t>
      </w:r>
    </w:p>
    <w:p w:rsidR="00C63895" w:rsidRDefault="00C63895" w:rsidP="004E4B71">
      <w:pPr>
        <w:spacing w:line="600" w:lineRule="exact"/>
        <w:ind w:left="641" w:firstLineChars="200" w:firstLine="31680"/>
        <w:rPr>
          <w:rFonts w:ascii="仿宋_GB2312" w:eastAsia="仿宋_GB2312"/>
          <w:sz w:val="32"/>
          <w:szCs w:val="32"/>
        </w:rPr>
      </w:pPr>
      <w:r>
        <w:rPr>
          <w:rFonts w:ascii="仿宋_GB2312" w:eastAsia="仿宋_GB2312" w:hint="eastAsia"/>
          <w:sz w:val="32"/>
          <w:szCs w:val="32"/>
        </w:rPr>
        <w:t>木垒</w:t>
      </w:r>
      <w:r>
        <w:rPr>
          <w:rFonts w:ascii="仿宋_GB2312" w:eastAsia="仿宋_GB2312" w:hAnsi="宋体" w:cs="宋体" w:hint="eastAsia"/>
          <w:kern w:val="0"/>
          <w:sz w:val="32"/>
          <w:szCs w:val="32"/>
        </w:rPr>
        <w:t>西吉尔镇人民政府</w:t>
      </w:r>
      <w:r>
        <w:rPr>
          <w:rFonts w:ascii="仿宋_GB2312" w:eastAsia="仿宋_GB2312"/>
          <w:sz w:val="32"/>
          <w:szCs w:val="32"/>
        </w:rPr>
        <w:t>2016</w:t>
      </w:r>
      <w:r>
        <w:rPr>
          <w:rFonts w:ascii="仿宋_GB2312" w:eastAsia="仿宋_GB2312" w:hint="eastAsia"/>
          <w:sz w:val="32"/>
          <w:szCs w:val="32"/>
        </w:rPr>
        <w:t>年收入决算</w:t>
      </w:r>
      <w:r>
        <w:rPr>
          <w:rFonts w:ascii="仿宋_GB2312" w:eastAsia="仿宋_GB2312"/>
          <w:sz w:val="32"/>
          <w:szCs w:val="32"/>
        </w:rPr>
        <w:t>13387164.38</w:t>
      </w:r>
      <w:r>
        <w:rPr>
          <w:rFonts w:ascii="仿宋_GB2312" w:eastAsia="仿宋_GB2312" w:hint="eastAsia"/>
          <w:sz w:val="32"/>
          <w:szCs w:val="32"/>
        </w:rPr>
        <w:t>元，其中财政拨款收入</w:t>
      </w:r>
      <w:r>
        <w:rPr>
          <w:rFonts w:ascii="仿宋_GB2312" w:eastAsia="仿宋_GB2312"/>
          <w:sz w:val="32"/>
          <w:szCs w:val="32"/>
        </w:rPr>
        <w:t>13380529.23</w:t>
      </w:r>
      <w:r>
        <w:rPr>
          <w:rFonts w:ascii="仿宋_GB2312" w:eastAsia="仿宋_GB2312" w:hint="eastAsia"/>
          <w:sz w:val="32"/>
          <w:szCs w:val="32"/>
        </w:rPr>
        <w:t>元，其他收入</w:t>
      </w:r>
      <w:r>
        <w:rPr>
          <w:rFonts w:ascii="仿宋_GB2312" w:eastAsia="仿宋_GB2312"/>
          <w:sz w:val="32"/>
          <w:szCs w:val="32"/>
        </w:rPr>
        <w:t>6635.15</w:t>
      </w:r>
      <w:r>
        <w:rPr>
          <w:rFonts w:ascii="仿宋_GB2312" w:eastAsia="仿宋_GB2312" w:hint="eastAsia"/>
          <w:sz w:val="32"/>
          <w:szCs w:val="32"/>
        </w:rPr>
        <w:t>元。</w:t>
      </w:r>
      <w:r>
        <w:rPr>
          <w:rFonts w:ascii="仿宋_GB2312" w:eastAsia="仿宋_GB2312"/>
          <w:sz w:val="32"/>
          <w:szCs w:val="32"/>
        </w:rPr>
        <w:t xml:space="preserve"> </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三、</w:t>
      </w:r>
      <w:r>
        <w:rPr>
          <w:rFonts w:ascii="仿宋_GB2312" w:eastAsia="仿宋_GB2312" w:hAnsi="宋体" w:cs="宋体" w:hint="eastAsia"/>
          <w:kern w:val="0"/>
          <w:sz w:val="32"/>
          <w:szCs w:val="32"/>
        </w:rPr>
        <w:t>西吉尔镇人民政府</w:t>
      </w:r>
      <w:r>
        <w:rPr>
          <w:rFonts w:ascii="仿宋_GB2312" w:eastAsia="仿宋_GB2312" w:hint="eastAsia"/>
          <w:sz w:val="32"/>
          <w:szCs w:val="32"/>
        </w:rPr>
        <w:t>支出情况说明</w:t>
      </w:r>
    </w:p>
    <w:p w:rsidR="00C63895" w:rsidRDefault="00C63895" w:rsidP="004E4B71">
      <w:pPr>
        <w:ind w:firstLineChars="400" w:firstLine="31680"/>
        <w:rPr>
          <w:rFonts w:ascii="仿宋_GB2312" w:eastAsia="仿宋_GB2312"/>
          <w:sz w:val="32"/>
          <w:szCs w:val="32"/>
        </w:rPr>
      </w:pPr>
      <w:r>
        <w:rPr>
          <w:rFonts w:ascii="仿宋_GB2312" w:eastAsia="仿宋_GB2312" w:hint="eastAsia"/>
          <w:sz w:val="32"/>
          <w:szCs w:val="32"/>
        </w:rPr>
        <w:t>木垒县</w:t>
      </w:r>
      <w:r>
        <w:rPr>
          <w:rFonts w:ascii="仿宋_GB2312" w:eastAsia="仿宋_GB2312" w:hAnsi="宋体" w:cs="宋体" w:hint="eastAsia"/>
          <w:kern w:val="0"/>
          <w:sz w:val="32"/>
          <w:szCs w:val="32"/>
        </w:rPr>
        <w:t>西吉尔镇人民政府</w:t>
      </w:r>
      <w:r>
        <w:rPr>
          <w:rFonts w:ascii="仿宋_GB2312" w:eastAsia="仿宋_GB2312"/>
          <w:sz w:val="32"/>
          <w:szCs w:val="32"/>
        </w:rPr>
        <w:t>2016</w:t>
      </w:r>
      <w:r>
        <w:rPr>
          <w:rFonts w:ascii="仿宋_GB2312" w:eastAsia="仿宋_GB2312" w:hint="eastAsia"/>
          <w:sz w:val="32"/>
          <w:szCs w:val="32"/>
        </w:rPr>
        <w:t>年度支出决算</w:t>
      </w:r>
      <w:r>
        <w:rPr>
          <w:rFonts w:ascii="仿宋_GB2312" w:eastAsia="仿宋_GB2312"/>
          <w:sz w:val="32"/>
          <w:szCs w:val="32"/>
        </w:rPr>
        <w:t>13387164.38</w:t>
      </w:r>
      <w:r>
        <w:rPr>
          <w:rFonts w:ascii="仿宋_GB2312" w:eastAsia="仿宋_GB2312" w:hint="eastAsia"/>
          <w:sz w:val="32"/>
          <w:szCs w:val="32"/>
        </w:rPr>
        <w:t>元。</w:t>
      </w:r>
    </w:p>
    <w:p w:rsidR="00C63895" w:rsidRDefault="00C63895">
      <w:pPr>
        <w:ind w:left="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 </w:t>
      </w:r>
      <w:r>
        <w:rPr>
          <w:rFonts w:ascii="仿宋_GB2312" w:eastAsia="仿宋_GB2312" w:hint="eastAsia"/>
          <w:sz w:val="32"/>
          <w:szCs w:val="32"/>
        </w:rPr>
        <w:t>基本支出</w:t>
      </w:r>
      <w:r>
        <w:rPr>
          <w:rFonts w:ascii="仿宋_GB2312" w:eastAsia="仿宋_GB2312"/>
          <w:sz w:val="32"/>
          <w:szCs w:val="32"/>
        </w:rPr>
        <w:t>5721944.38</w:t>
      </w:r>
      <w:r>
        <w:rPr>
          <w:rFonts w:ascii="仿宋_GB2312" w:eastAsia="仿宋_GB2312" w:hint="eastAsia"/>
          <w:sz w:val="32"/>
          <w:szCs w:val="32"/>
        </w:rPr>
        <w:t>元，其中：</w:t>
      </w:r>
    </w:p>
    <w:p w:rsidR="00C63895" w:rsidRDefault="00C63895" w:rsidP="004E4B71">
      <w:pPr>
        <w:ind w:leftChars="304" w:left="316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、工资福利支出</w:t>
      </w:r>
      <w:r>
        <w:rPr>
          <w:rFonts w:ascii="仿宋_GB2312" w:eastAsia="仿宋_GB2312"/>
          <w:sz w:val="32"/>
          <w:szCs w:val="32"/>
        </w:rPr>
        <w:t>3463019.97</w:t>
      </w:r>
      <w:r>
        <w:rPr>
          <w:rFonts w:ascii="仿宋_GB2312" w:eastAsia="仿宋_GB2312" w:hint="eastAsia"/>
          <w:sz w:val="32"/>
          <w:szCs w:val="32"/>
        </w:rPr>
        <w:t>元。</w:t>
      </w:r>
    </w:p>
    <w:p w:rsidR="00C63895" w:rsidRDefault="00C63895" w:rsidP="004E4B71">
      <w:pPr>
        <w:ind w:firstLineChars="200" w:firstLine="3168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、商品和服务支出</w:t>
      </w:r>
      <w:r>
        <w:rPr>
          <w:rFonts w:ascii="仿宋_GB2312" w:eastAsia="仿宋_GB2312"/>
          <w:sz w:val="32"/>
          <w:szCs w:val="32"/>
        </w:rPr>
        <w:t>735885.15</w:t>
      </w:r>
      <w:r>
        <w:rPr>
          <w:rFonts w:ascii="仿宋_GB2312" w:eastAsia="仿宋_GB2312" w:hint="eastAsia"/>
          <w:sz w:val="32"/>
          <w:szCs w:val="32"/>
        </w:rPr>
        <w:t>元。</w:t>
      </w:r>
    </w:p>
    <w:p w:rsidR="00C63895" w:rsidRDefault="00C63895" w:rsidP="004E4B71">
      <w:pPr>
        <w:ind w:firstLineChars="200" w:firstLine="31680"/>
        <w:rPr>
          <w:rFonts w:ascii="仿宋_GB2312" w:eastAsia="仿宋_GB2312"/>
          <w:color w:val="FF0000"/>
          <w:sz w:val="32"/>
          <w:szCs w:val="32"/>
        </w:rPr>
      </w:pPr>
      <w:r>
        <w:rPr>
          <w:rFonts w:ascii="仿宋_GB2312" w:eastAsia="仿宋_GB2312"/>
          <w:sz w:val="32"/>
          <w:szCs w:val="32"/>
        </w:rPr>
        <w:t>3</w:t>
      </w:r>
      <w:r>
        <w:rPr>
          <w:rFonts w:ascii="仿宋_GB2312" w:eastAsia="仿宋_GB2312" w:hint="eastAsia"/>
          <w:sz w:val="32"/>
          <w:szCs w:val="32"/>
        </w:rPr>
        <w:t>、对个人和家庭补助</w:t>
      </w:r>
      <w:r>
        <w:rPr>
          <w:rFonts w:ascii="仿宋_GB2312" w:eastAsia="仿宋_GB2312"/>
          <w:sz w:val="32"/>
          <w:szCs w:val="32"/>
        </w:rPr>
        <w:t>2379459.26</w:t>
      </w:r>
      <w:r>
        <w:rPr>
          <w:rFonts w:ascii="仿宋_GB2312" w:eastAsia="仿宋_GB2312" w:hint="eastAsia"/>
          <w:sz w:val="32"/>
          <w:szCs w:val="32"/>
        </w:rPr>
        <w:t>元。</w:t>
      </w:r>
      <w:r>
        <w:rPr>
          <w:rFonts w:ascii="仿宋_GB2312" w:eastAsia="仿宋_GB2312"/>
          <w:color w:val="FF0000"/>
          <w:sz w:val="32"/>
          <w:szCs w:val="32"/>
        </w:rPr>
        <w:tab/>
      </w:r>
    </w:p>
    <w:p w:rsidR="00C63895" w:rsidRDefault="00C63895" w:rsidP="004E4B71">
      <w:pPr>
        <w:ind w:firstLineChars="200" w:firstLine="31680"/>
        <w:rPr>
          <w:rFonts w:ascii="仿宋_GB2312" w:eastAsia="仿宋_GB2312"/>
          <w:color w:val="FF0000"/>
          <w:sz w:val="32"/>
          <w:szCs w:val="32"/>
        </w:rPr>
      </w:pPr>
      <w:r>
        <w:rPr>
          <w:rFonts w:ascii="仿宋_GB2312" w:eastAsia="仿宋_GB2312" w:hint="eastAsia"/>
          <w:sz w:val="32"/>
          <w:szCs w:val="32"/>
        </w:rPr>
        <w:t>（二）、安排项目支出</w:t>
      </w:r>
      <w:r>
        <w:rPr>
          <w:rFonts w:ascii="仿宋_GB2312" w:eastAsia="仿宋_GB2312"/>
          <w:sz w:val="32"/>
          <w:szCs w:val="32"/>
        </w:rPr>
        <w:t>7665220</w:t>
      </w:r>
      <w:r>
        <w:rPr>
          <w:rFonts w:ascii="仿宋_GB2312" w:eastAsia="仿宋_GB2312" w:hint="eastAsia"/>
          <w:sz w:val="32"/>
          <w:szCs w:val="32"/>
        </w:rPr>
        <w:t>元。</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四、</w:t>
      </w:r>
      <w:r>
        <w:rPr>
          <w:rFonts w:ascii="仿宋_GB2312" w:eastAsia="仿宋_GB2312" w:hAnsi="宋体" w:cs="宋体" w:hint="eastAsia"/>
          <w:kern w:val="0"/>
          <w:sz w:val="32"/>
          <w:szCs w:val="32"/>
        </w:rPr>
        <w:t>西吉尔镇人民政府</w:t>
      </w:r>
      <w:r>
        <w:rPr>
          <w:rFonts w:ascii="仿宋_GB2312" w:eastAsia="仿宋_GB2312" w:hint="eastAsia"/>
          <w:sz w:val="32"/>
          <w:szCs w:val="32"/>
        </w:rPr>
        <w:t>支出结转结余情况说明</w:t>
      </w:r>
    </w:p>
    <w:p w:rsidR="00C63895" w:rsidRDefault="00C63895">
      <w:pPr>
        <w:spacing w:line="600" w:lineRule="exact"/>
        <w:rPr>
          <w:rFonts w:ascii="仿宋_GB2312" w:eastAsia="仿宋_GB2312"/>
          <w:sz w:val="32"/>
          <w:szCs w:val="32"/>
        </w:rPr>
      </w:pPr>
      <w:r>
        <w:rPr>
          <w:rFonts w:ascii="仿宋_GB2312" w:eastAsia="仿宋_GB2312"/>
          <w:sz w:val="32"/>
          <w:szCs w:val="32"/>
        </w:rPr>
        <w:t xml:space="preserve">        </w:t>
      </w:r>
      <w:r>
        <w:rPr>
          <w:rFonts w:ascii="仿宋_GB2312" w:eastAsia="仿宋_GB2312" w:hAnsi="宋体" w:cs="宋体" w:hint="eastAsia"/>
          <w:kern w:val="0"/>
          <w:sz w:val="32"/>
          <w:szCs w:val="32"/>
        </w:rPr>
        <w:t>西吉尔镇人民政府</w:t>
      </w:r>
      <w:r>
        <w:rPr>
          <w:rFonts w:ascii="仿宋_GB2312" w:eastAsia="仿宋_GB2312" w:hint="eastAsia"/>
          <w:sz w:val="32"/>
          <w:szCs w:val="32"/>
        </w:rPr>
        <w:t>支出</w:t>
      </w:r>
      <w:r>
        <w:rPr>
          <w:rFonts w:ascii="仿宋_GB2312" w:eastAsia="仿宋_GB2312"/>
          <w:sz w:val="32"/>
          <w:szCs w:val="32"/>
        </w:rPr>
        <w:t>2016</w:t>
      </w:r>
      <w:r>
        <w:rPr>
          <w:rFonts w:ascii="仿宋_GB2312" w:eastAsia="仿宋_GB2312" w:hint="eastAsia"/>
          <w:sz w:val="32"/>
          <w:szCs w:val="32"/>
        </w:rPr>
        <w:t>年无结余。</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五、</w:t>
      </w:r>
      <w:r>
        <w:rPr>
          <w:rFonts w:ascii="仿宋_GB2312" w:eastAsia="仿宋_GB2312" w:hAnsi="宋体" w:cs="宋体" w:hint="eastAsia"/>
          <w:kern w:val="0"/>
          <w:sz w:val="32"/>
          <w:szCs w:val="32"/>
        </w:rPr>
        <w:t>西吉尔镇人民政府</w:t>
      </w:r>
      <w:r>
        <w:rPr>
          <w:rFonts w:ascii="仿宋_GB2312" w:eastAsia="仿宋_GB2312" w:hint="eastAsia"/>
          <w:sz w:val="32"/>
          <w:szCs w:val="32"/>
        </w:rPr>
        <w:t>“三公”经费、会议费和培训费支出情况说明</w:t>
      </w:r>
    </w:p>
    <w:p w:rsidR="00C63895" w:rsidRDefault="00C63895" w:rsidP="00CF425C">
      <w:pPr>
        <w:spacing w:line="600" w:lineRule="exact"/>
        <w:ind w:firstLine="660"/>
        <w:rPr>
          <w:rFonts w:ascii="仿宋_GB2312" w:eastAsia="仿宋_GB2312"/>
          <w:sz w:val="32"/>
          <w:szCs w:val="32"/>
        </w:rPr>
      </w:pPr>
      <w:r>
        <w:rPr>
          <w:rFonts w:ascii="仿宋_GB2312" w:eastAsia="仿宋_GB2312" w:hAnsi="宋体" w:cs="宋体" w:hint="eastAsia"/>
          <w:kern w:val="0"/>
          <w:sz w:val="32"/>
          <w:szCs w:val="32"/>
        </w:rPr>
        <w:t>西吉尔镇人民政府</w:t>
      </w:r>
      <w:r>
        <w:rPr>
          <w:rFonts w:ascii="仿宋_GB2312" w:eastAsia="仿宋_GB2312" w:hint="eastAsia"/>
          <w:sz w:val="32"/>
          <w:szCs w:val="32"/>
        </w:rPr>
        <w:t>三公经费支出</w:t>
      </w:r>
      <w:r>
        <w:rPr>
          <w:rFonts w:ascii="仿宋_GB2312" w:eastAsia="仿宋_GB2312"/>
          <w:sz w:val="32"/>
          <w:szCs w:val="32"/>
        </w:rPr>
        <w:t>21000</w:t>
      </w:r>
      <w:r>
        <w:rPr>
          <w:rFonts w:ascii="仿宋_GB2312" w:eastAsia="仿宋_GB2312" w:hint="eastAsia"/>
          <w:sz w:val="32"/>
          <w:szCs w:val="32"/>
        </w:rPr>
        <w:t>元较上年同期</w:t>
      </w:r>
      <w:r>
        <w:rPr>
          <w:rFonts w:ascii="仿宋_GB2312" w:eastAsia="仿宋_GB2312"/>
          <w:sz w:val="32"/>
          <w:szCs w:val="32"/>
        </w:rPr>
        <w:t>51273.59</w:t>
      </w:r>
      <w:r>
        <w:rPr>
          <w:rFonts w:ascii="仿宋_GB2312" w:eastAsia="仿宋_GB2312" w:hint="eastAsia"/>
          <w:sz w:val="32"/>
          <w:szCs w:val="32"/>
        </w:rPr>
        <w:t>元，减少</w:t>
      </w:r>
      <w:r>
        <w:rPr>
          <w:rFonts w:ascii="仿宋_GB2312" w:eastAsia="仿宋_GB2312"/>
          <w:sz w:val="32"/>
          <w:szCs w:val="32"/>
        </w:rPr>
        <w:t>59%</w:t>
      </w:r>
      <w:r>
        <w:rPr>
          <w:rFonts w:ascii="仿宋_GB2312" w:eastAsia="仿宋_GB2312" w:hint="eastAsia"/>
          <w:sz w:val="32"/>
          <w:szCs w:val="32"/>
        </w:rPr>
        <w:t>，没有超出预算。</w:t>
      </w:r>
    </w:p>
    <w:p w:rsidR="00C63895" w:rsidRPr="006201A2" w:rsidRDefault="00C63895" w:rsidP="004E4B71">
      <w:pPr>
        <w:spacing w:line="600" w:lineRule="exact"/>
        <w:ind w:firstLineChars="150" w:firstLine="31680"/>
        <w:rPr>
          <w:rFonts w:ascii="仿宋_GB2312" w:eastAsia="仿宋_GB2312"/>
          <w:b/>
          <w:sz w:val="32"/>
          <w:szCs w:val="32"/>
        </w:rPr>
      </w:pPr>
      <w:r w:rsidRPr="006201A2">
        <w:rPr>
          <w:rFonts w:ascii="仿宋_GB2312" w:eastAsia="仿宋_GB2312" w:hint="eastAsia"/>
          <w:b/>
          <w:sz w:val="32"/>
          <w:szCs w:val="32"/>
        </w:rPr>
        <w:t>（一）公务接待经费决算公开</w:t>
      </w:r>
    </w:p>
    <w:p w:rsidR="00C63895" w:rsidRDefault="00C63895" w:rsidP="004E4B71">
      <w:pPr>
        <w:spacing w:line="600" w:lineRule="exact"/>
        <w:ind w:firstLineChars="147" w:firstLine="31680"/>
        <w:rPr>
          <w:rFonts w:ascii="仿宋_GB2312" w:eastAsia="仿宋_GB2312"/>
          <w:sz w:val="32"/>
          <w:szCs w:val="32"/>
        </w:rPr>
      </w:pPr>
      <w:r>
        <w:rPr>
          <w:rFonts w:ascii="仿宋_GB2312" w:eastAsia="仿宋_GB2312" w:hint="eastAsia"/>
          <w:color w:val="000000"/>
          <w:sz w:val="32"/>
          <w:szCs w:val="32"/>
        </w:rPr>
        <w:t>公务接待费</w:t>
      </w:r>
      <w:r>
        <w:rPr>
          <w:rFonts w:ascii="仿宋_GB2312" w:eastAsia="仿宋_GB2312"/>
          <w:color w:val="000000"/>
          <w:sz w:val="32"/>
          <w:szCs w:val="32"/>
        </w:rPr>
        <w:t>5000</w:t>
      </w:r>
      <w:r>
        <w:rPr>
          <w:rFonts w:ascii="仿宋_GB2312" w:eastAsia="仿宋_GB2312" w:hint="eastAsia"/>
          <w:color w:val="000000"/>
          <w:sz w:val="32"/>
          <w:szCs w:val="32"/>
        </w:rPr>
        <w:t>元较上年同期</w:t>
      </w:r>
      <w:r>
        <w:rPr>
          <w:rFonts w:ascii="仿宋_GB2312" w:eastAsia="仿宋_GB2312"/>
          <w:color w:val="000000"/>
          <w:sz w:val="32"/>
          <w:szCs w:val="32"/>
        </w:rPr>
        <w:t>5273.59</w:t>
      </w:r>
      <w:r>
        <w:rPr>
          <w:rFonts w:ascii="仿宋_GB2312" w:eastAsia="仿宋_GB2312" w:hint="eastAsia"/>
          <w:color w:val="000000"/>
          <w:sz w:val="32"/>
          <w:szCs w:val="32"/>
        </w:rPr>
        <w:t>元减少</w:t>
      </w:r>
      <w:r>
        <w:rPr>
          <w:rFonts w:ascii="仿宋_GB2312" w:eastAsia="仿宋_GB2312"/>
          <w:color w:val="000000"/>
          <w:sz w:val="32"/>
          <w:szCs w:val="32"/>
        </w:rPr>
        <w:t>273.59</w:t>
      </w:r>
      <w:r>
        <w:rPr>
          <w:rFonts w:ascii="仿宋_GB2312" w:eastAsia="仿宋_GB2312" w:hint="eastAsia"/>
          <w:color w:val="000000"/>
          <w:sz w:val="32"/>
          <w:szCs w:val="32"/>
        </w:rPr>
        <w:t>元，减幅</w:t>
      </w:r>
      <w:r>
        <w:rPr>
          <w:rFonts w:ascii="仿宋_GB2312" w:eastAsia="仿宋_GB2312"/>
          <w:color w:val="000000"/>
          <w:sz w:val="32"/>
          <w:szCs w:val="32"/>
        </w:rPr>
        <w:t>5.18%</w:t>
      </w:r>
      <w:r>
        <w:rPr>
          <w:rFonts w:ascii="仿宋_GB2312" w:eastAsia="仿宋_GB2312" w:hint="eastAsia"/>
          <w:color w:val="000000"/>
          <w:sz w:val="32"/>
          <w:szCs w:val="32"/>
        </w:rPr>
        <w:t>。</w:t>
      </w:r>
      <w:r>
        <w:rPr>
          <w:rFonts w:ascii="仿宋_GB2312" w:eastAsia="仿宋_GB2312" w:hint="eastAsia"/>
          <w:sz w:val="32"/>
          <w:szCs w:val="32"/>
        </w:rPr>
        <w:t>国内公务接待批次</w:t>
      </w:r>
      <w:r>
        <w:rPr>
          <w:rFonts w:ascii="仿宋_GB2312" w:eastAsia="仿宋_GB2312"/>
          <w:sz w:val="32"/>
          <w:szCs w:val="32"/>
        </w:rPr>
        <w:t>8</w:t>
      </w:r>
      <w:r>
        <w:rPr>
          <w:rFonts w:ascii="仿宋_GB2312" w:eastAsia="仿宋_GB2312" w:hint="eastAsia"/>
          <w:sz w:val="32"/>
          <w:szCs w:val="32"/>
        </w:rPr>
        <w:t>次，较去年同期</w:t>
      </w:r>
      <w:r>
        <w:rPr>
          <w:rFonts w:ascii="仿宋_GB2312" w:eastAsia="仿宋_GB2312"/>
          <w:sz w:val="32"/>
          <w:szCs w:val="32"/>
        </w:rPr>
        <w:t>6</w:t>
      </w:r>
      <w:r>
        <w:rPr>
          <w:rFonts w:ascii="仿宋_GB2312" w:eastAsia="仿宋_GB2312" w:hint="eastAsia"/>
          <w:sz w:val="32"/>
          <w:szCs w:val="32"/>
        </w:rPr>
        <w:t>次下降</w:t>
      </w:r>
      <w:r>
        <w:rPr>
          <w:rFonts w:ascii="仿宋_GB2312" w:eastAsia="仿宋_GB2312"/>
          <w:sz w:val="32"/>
          <w:szCs w:val="32"/>
        </w:rPr>
        <w:t>33.3%</w:t>
      </w:r>
      <w:r>
        <w:rPr>
          <w:rFonts w:ascii="仿宋_GB2312" w:eastAsia="仿宋_GB2312" w:hint="eastAsia"/>
          <w:sz w:val="32"/>
          <w:szCs w:val="32"/>
        </w:rPr>
        <w:t>；国内公务接待人次</w:t>
      </w:r>
      <w:r>
        <w:rPr>
          <w:rFonts w:ascii="仿宋_GB2312" w:eastAsia="仿宋_GB2312"/>
          <w:sz w:val="32"/>
          <w:szCs w:val="32"/>
        </w:rPr>
        <w:t>83</w:t>
      </w:r>
      <w:r>
        <w:rPr>
          <w:rFonts w:ascii="仿宋_GB2312" w:eastAsia="仿宋_GB2312" w:hint="eastAsia"/>
          <w:sz w:val="32"/>
          <w:szCs w:val="32"/>
        </w:rPr>
        <w:t>人，较去年同期</w:t>
      </w:r>
      <w:r>
        <w:rPr>
          <w:rFonts w:ascii="仿宋_GB2312" w:eastAsia="仿宋_GB2312"/>
          <w:sz w:val="32"/>
          <w:szCs w:val="32"/>
        </w:rPr>
        <w:t>110</w:t>
      </w:r>
      <w:r>
        <w:rPr>
          <w:rFonts w:ascii="仿宋_GB2312" w:eastAsia="仿宋_GB2312" w:hint="eastAsia"/>
          <w:sz w:val="32"/>
          <w:szCs w:val="32"/>
        </w:rPr>
        <w:t>人同期下降</w:t>
      </w:r>
      <w:r>
        <w:rPr>
          <w:rFonts w:ascii="仿宋_GB2312" w:eastAsia="仿宋_GB2312"/>
          <w:sz w:val="32"/>
          <w:szCs w:val="32"/>
        </w:rPr>
        <w:t>24.5%</w:t>
      </w:r>
      <w:r>
        <w:rPr>
          <w:rFonts w:ascii="仿宋_GB2312" w:eastAsia="仿宋_GB2312" w:hint="eastAsia"/>
          <w:sz w:val="32"/>
          <w:szCs w:val="32"/>
        </w:rPr>
        <w:t>。</w:t>
      </w:r>
    </w:p>
    <w:p w:rsidR="00C63895" w:rsidRDefault="00C63895" w:rsidP="004E4B71">
      <w:pPr>
        <w:spacing w:line="600" w:lineRule="exact"/>
        <w:ind w:firstLineChars="147" w:firstLine="31680"/>
        <w:rPr>
          <w:rFonts w:ascii="仿宋_GB2312" w:eastAsia="仿宋_GB2312"/>
          <w:b/>
          <w:sz w:val="32"/>
          <w:szCs w:val="32"/>
        </w:rPr>
      </w:pPr>
      <w:r w:rsidRPr="006201A2">
        <w:rPr>
          <w:rFonts w:ascii="仿宋_GB2312" w:eastAsia="仿宋_GB2312" w:hint="eastAsia"/>
          <w:b/>
          <w:sz w:val="32"/>
          <w:szCs w:val="32"/>
        </w:rPr>
        <w:t>（二）公务用车购置运行维护费决算公开</w:t>
      </w:r>
    </w:p>
    <w:p w:rsidR="00C63895" w:rsidRDefault="00C63895" w:rsidP="00CF425C">
      <w:pPr>
        <w:spacing w:line="600" w:lineRule="exact"/>
        <w:ind w:firstLine="660"/>
        <w:rPr>
          <w:rFonts w:ascii="仿宋_GB2312" w:eastAsia="仿宋_GB2312"/>
          <w:sz w:val="32"/>
          <w:szCs w:val="32"/>
        </w:rPr>
      </w:pPr>
      <w:r>
        <w:rPr>
          <w:rFonts w:ascii="仿宋_GB2312" w:eastAsia="仿宋_GB2312" w:hint="eastAsia"/>
          <w:sz w:val="32"/>
          <w:szCs w:val="32"/>
        </w:rPr>
        <w:t>公务用车运行维护费</w:t>
      </w:r>
      <w:r>
        <w:rPr>
          <w:rFonts w:ascii="仿宋_GB2312" w:eastAsia="仿宋_GB2312"/>
          <w:sz w:val="32"/>
          <w:szCs w:val="32"/>
        </w:rPr>
        <w:t>15000</w:t>
      </w:r>
      <w:r>
        <w:rPr>
          <w:rFonts w:ascii="仿宋_GB2312" w:eastAsia="仿宋_GB2312" w:hint="eastAsia"/>
          <w:sz w:val="32"/>
          <w:szCs w:val="32"/>
        </w:rPr>
        <w:t>元较上年同期</w:t>
      </w:r>
      <w:r>
        <w:rPr>
          <w:rFonts w:ascii="仿宋_GB2312" w:eastAsia="仿宋_GB2312"/>
          <w:sz w:val="32"/>
          <w:szCs w:val="32"/>
        </w:rPr>
        <w:t>46000</w:t>
      </w:r>
      <w:r>
        <w:rPr>
          <w:rFonts w:ascii="仿宋_GB2312" w:eastAsia="仿宋_GB2312" w:hint="eastAsia"/>
          <w:sz w:val="32"/>
          <w:szCs w:val="32"/>
        </w:rPr>
        <w:t>元减少</w:t>
      </w:r>
      <w:r>
        <w:rPr>
          <w:rFonts w:ascii="仿宋_GB2312" w:eastAsia="仿宋_GB2312"/>
          <w:sz w:val="32"/>
          <w:szCs w:val="32"/>
        </w:rPr>
        <w:t>67.4%</w:t>
      </w:r>
      <w:r>
        <w:rPr>
          <w:rFonts w:ascii="仿宋_GB2312" w:eastAsia="仿宋_GB2312" w:hint="eastAsia"/>
          <w:sz w:val="32"/>
          <w:szCs w:val="32"/>
        </w:rPr>
        <w:t>，没有超出预算</w:t>
      </w:r>
      <w:r>
        <w:rPr>
          <w:rFonts w:ascii="仿宋_GB2312" w:eastAsia="仿宋_GB2312"/>
          <w:sz w:val="32"/>
          <w:szCs w:val="32"/>
        </w:rPr>
        <w:t>;</w:t>
      </w:r>
      <w:r>
        <w:rPr>
          <w:rFonts w:ascii="仿宋_GB2312" w:eastAsia="仿宋_GB2312" w:hint="eastAsia"/>
          <w:sz w:val="32"/>
          <w:szCs w:val="32"/>
        </w:rPr>
        <w:t>公务用车保有量为</w:t>
      </w:r>
      <w:r>
        <w:rPr>
          <w:rFonts w:ascii="仿宋_GB2312" w:eastAsia="仿宋_GB2312"/>
          <w:sz w:val="32"/>
          <w:szCs w:val="32"/>
        </w:rPr>
        <w:t>9</w:t>
      </w:r>
      <w:r>
        <w:rPr>
          <w:rFonts w:ascii="仿宋_GB2312" w:eastAsia="仿宋_GB2312" w:hint="eastAsia"/>
          <w:sz w:val="32"/>
          <w:szCs w:val="32"/>
        </w:rPr>
        <w:t>辆，较上年同期增加</w:t>
      </w:r>
      <w:r>
        <w:rPr>
          <w:rFonts w:ascii="仿宋_GB2312" w:eastAsia="仿宋_GB2312"/>
          <w:sz w:val="32"/>
          <w:szCs w:val="32"/>
        </w:rPr>
        <w:t>3</w:t>
      </w:r>
      <w:r>
        <w:rPr>
          <w:rFonts w:ascii="仿宋_GB2312" w:eastAsia="仿宋_GB2312" w:hint="eastAsia"/>
          <w:sz w:val="32"/>
          <w:szCs w:val="32"/>
        </w:rPr>
        <w:t>辆，因收回各站所车辆增加。</w:t>
      </w:r>
    </w:p>
    <w:p w:rsidR="00C63895" w:rsidRPr="006201A2" w:rsidRDefault="00C63895" w:rsidP="004E4B71">
      <w:pPr>
        <w:spacing w:line="600" w:lineRule="exact"/>
        <w:ind w:firstLineChars="150" w:firstLine="31680"/>
        <w:rPr>
          <w:rFonts w:ascii="仿宋_GB2312" w:eastAsia="仿宋_GB2312"/>
          <w:b/>
          <w:sz w:val="32"/>
          <w:szCs w:val="32"/>
        </w:rPr>
      </w:pPr>
      <w:r w:rsidRPr="006201A2">
        <w:rPr>
          <w:rFonts w:ascii="仿宋_GB2312" w:eastAsia="仿宋_GB2312" w:hint="eastAsia"/>
          <w:b/>
          <w:sz w:val="32"/>
          <w:szCs w:val="32"/>
        </w:rPr>
        <w:t>（三）因公出国（境）经费决算公开</w:t>
      </w:r>
    </w:p>
    <w:p w:rsidR="00C63895" w:rsidRPr="006201A2" w:rsidRDefault="00C63895" w:rsidP="004E4B71">
      <w:pPr>
        <w:ind w:firstLineChars="200" w:firstLine="31680"/>
        <w:rPr>
          <w:rFonts w:ascii="仿宋_GB2312" w:eastAsia="仿宋_GB2312" w:hAnsi="仿宋_GB2312" w:cs="Arial"/>
          <w:kern w:val="0"/>
          <w:sz w:val="32"/>
          <w:szCs w:val="28"/>
        </w:rPr>
      </w:pPr>
      <w:r w:rsidRPr="006201A2">
        <w:rPr>
          <w:rFonts w:ascii="仿宋_GB2312" w:eastAsia="仿宋_GB2312" w:hAnsi="仿宋_GB2312" w:cs="Arial" w:hint="eastAsia"/>
          <w:kern w:val="0"/>
          <w:sz w:val="32"/>
          <w:szCs w:val="28"/>
        </w:rPr>
        <w:t>因公出国（境）费用决算支出</w:t>
      </w:r>
      <w:r w:rsidRPr="006201A2">
        <w:rPr>
          <w:rFonts w:ascii="仿宋_GB2312" w:eastAsia="仿宋_GB2312" w:hAnsi="仿宋_GB2312" w:cs="Arial"/>
          <w:kern w:val="0"/>
          <w:sz w:val="32"/>
          <w:szCs w:val="28"/>
        </w:rPr>
        <w:t xml:space="preserve"> 0  </w:t>
      </w:r>
      <w:r w:rsidRPr="006201A2">
        <w:rPr>
          <w:rFonts w:ascii="仿宋_GB2312" w:eastAsia="仿宋_GB2312" w:hAnsi="仿宋_GB2312" w:cs="Arial" w:hint="eastAsia"/>
          <w:kern w:val="0"/>
          <w:sz w:val="32"/>
          <w:szCs w:val="28"/>
        </w:rPr>
        <w:t>元。</w:t>
      </w:r>
    </w:p>
    <w:p w:rsidR="00C63895" w:rsidRPr="006201A2" w:rsidRDefault="00C63895" w:rsidP="004E4B71">
      <w:pPr>
        <w:ind w:firstLineChars="150" w:firstLine="31680"/>
        <w:rPr>
          <w:rFonts w:ascii="仿宋_GB2312" w:eastAsia="仿宋_GB2312"/>
          <w:b/>
          <w:sz w:val="32"/>
          <w:szCs w:val="32"/>
        </w:rPr>
      </w:pPr>
      <w:r w:rsidRPr="006201A2">
        <w:rPr>
          <w:rFonts w:ascii="仿宋_GB2312" w:eastAsia="仿宋_GB2312" w:hint="eastAsia"/>
          <w:b/>
          <w:sz w:val="32"/>
          <w:szCs w:val="32"/>
        </w:rPr>
        <w:t>（四）会议费、培训费公开</w:t>
      </w:r>
      <w:r w:rsidRPr="006201A2">
        <w:rPr>
          <w:rFonts w:ascii="仿宋_GB2312" w:eastAsia="仿宋_GB2312"/>
          <w:b/>
          <w:sz w:val="32"/>
          <w:szCs w:val="32"/>
        </w:rPr>
        <w:t xml:space="preserve"> </w:t>
      </w:r>
    </w:p>
    <w:p w:rsidR="00C63895" w:rsidRPr="00A17743" w:rsidRDefault="00C63895" w:rsidP="004E4B71">
      <w:pPr>
        <w:ind w:firstLineChars="250" w:firstLine="31680"/>
        <w:rPr>
          <w:rFonts w:ascii="仿宋_GB2312" w:eastAsia="仿宋_GB2312"/>
          <w:sz w:val="32"/>
          <w:szCs w:val="32"/>
        </w:rPr>
      </w:pPr>
      <w:r>
        <w:rPr>
          <w:rFonts w:ascii="仿宋_GB2312" w:eastAsia="仿宋_GB2312" w:hint="eastAsia"/>
          <w:sz w:val="32"/>
          <w:szCs w:val="32"/>
        </w:rPr>
        <w:t>会议费支出</w:t>
      </w:r>
      <w:r>
        <w:rPr>
          <w:rFonts w:ascii="仿宋_GB2312" w:eastAsia="仿宋_GB2312"/>
          <w:sz w:val="32"/>
          <w:szCs w:val="32"/>
        </w:rPr>
        <w:t>11176</w:t>
      </w:r>
      <w:r>
        <w:rPr>
          <w:rFonts w:ascii="仿宋_GB2312" w:eastAsia="仿宋_GB2312" w:hint="eastAsia"/>
          <w:sz w:val="32"/>
          <w:szCs w:val="32"/>
        </w:rPr>
        <w:t>元较上年同期</w:t>
      </w:r>
      <w:r>
        <w:rPr>
          <w:rFonts w:ascii="仿宋_GB2312" w:eastAsia="仿宋_GB2312"/>
          <w:sz w:val="32"/>
          <w:szCs w:val="32"/>
        </w:rPr>
        <w:t>9500</w:t>
      </w:r>
      <w:r>
        <w:rPr>
          <w:rFonts w:ascii="仿宋_GB2312" w:eastAsia="仿宋_GB2312" w:hint="eastAsia"/>
          <w:sz w:val="32"/>
          <w:szCs w:val="32"/>
        </w:rPr>
        <w:t>元增加</w:t>
      </w:r>
      <w:r>
        <w:rPr>
          <w:rFonts w:ascii="仿宋_GB2312" w:eastAsia="仿宋_GB2312"/>
          <w:sz w:val="32"/>
          <w:szCs w:val="32"/>
        </w:rPr>
        <w:t>1676</w:t>
      </w:r>
      <w:r>
        <w:rPr>
          <w:rFonts w:ascii="仿宋_GB2312" w:eastAsia="仿宋_GB2312" w:hint="eastAsia"/>
          <w:sz w:val="32"/>
          <w:szCs w:val="32"/>
        </w:rPr>
        <w:t>元，增幅</w:t>
      </w:r>
      <w:r>
        <w:rPr>
          <w:rFonts w:ascii="仿宋_GB2312" w:eastAsia="仿宋_GB2312"/>
          <w:sz w:val="32"/>
          <w:szCs w:val="32"/>
        </w:rPr>
        <w:t>17.64 %</w:t>
      </w:r>
      <w:r>
        <w:rPr>
          <w:rFonts w:ascii="仿宋_GB2312" w:eastAsia="仿宋_GB2312" w:hint="eastAsia"/>
          <w:sz w:val="32"/>
          <w:szCs w:val="32"/>
        </w:rPr>
        <w:t>；业务培训费用支出</w:t>
      </w:r>
      <w:r>
        <w:rPr>
          <w:rFonts w:ascii="仿宋_GB2312" w:eastAsia="仿宋_GB2312"/>
          <w:sz w:val="32"/>
          <w:szCs w:val="32"/>
        </w:rPr>
        <w:t>54629</w:t>
      </w:r>
      <w:r>
        <w:rPr>
          <w:rFonts w:ascii="仿宋_GB2312" w:eastAsia="仿宋_GB2312" w:hint="eastAsia"/>
          <w:sz w:val="32"/>
          <w:szCs w:val="32"/>
        </w:rPr>
        <w:t>元较上年同期</w:t>
      </w:r>
      <w:r>
        <w:rPr>
          <w:rFonts w:ascii="仿宋_GB2312" w:eastAsia="仿宋_GB2312"/>
          <w:sz w:val="32"/>
          <w:szCs w:val="32"/>
        </w:rPr>
        <w:t>20093</w:t>
      </w:r>
      <w:r>
        <w:rPr>
          <w:rFonts w:ascii="仿宋_GB2312" w:eastAsia="仿宋_GB2312" w:hint="eastAsia"/>
          <w:sz w:val="32"/>
          <w:szCs w:val="32"/>
        </w:rPr>
        <w:t>元增加</w:t>
      </w:r>
      <w:r>
        <w:rPr>
          <w:rFonts w:ascii="仿宋_GB2312" w:eastAsia="仿宋_GB2312"/>
          <w:sz w:val="32"/>
          <w:szCs w:val="32"/>
        </w:rPr>
        <w:t>34536</w:t>
      </w:r>
      <w:r>
        <w:rPr>
          <w:rFonts w:ascii="仿宋_GB2312" w:eastAsia="仿宋_GB2312" w:hint="eastAsia"/>
          <w:sz w:val="32"/>
          <w:szCs w:val="32"/>
        </w:rPr>
        <w:t>元，增幅</w:t>
      </w:r>
      <w:r>
        <w:rPr>
          <w:rFonts w:ascii="仿宋_GB2312" w:eastAsia="仿宋_GB2312"/>
          <w:sz w:val="32"/>
          <w:szCs w:val="32"/>
        </w:rPr>
        <w:t>171.88%</w:t>
      </w:r>
      <w:r>
        <w:rPr>
          <w:rFonts w:ascii="仿宋_GB2312" w:eastAsia="仿宋_GB2312" w:hint="eastAsia"/>
          <w:sz w:val="32"/>
          <w:szCs w:val="32"/>
        </w:rPr>
        <w:t>。会议费略微增加</w:t>
      </w:r>
      <w:r>
        <w:rPr>
          <w:rFonts w:ascii="仿宋_GB2312" w:eastAsia="仿宋_GB2312"/>
          <w:sz w:val="32"/>
          <w:szCs w:val="32"/>
        </w:rPr>
        <w:t>1676</w:t>
      </w:r>
      <w:r>
        <w:rPr>
          <w:rFonts w:ascii="仿宋_GB2312" w:eastAsia="仿宋_GB2312" w:hint="eastAsia"/>
          <w:sz w:val="32"/>
          <w:szCs w:val="32"/>
        </w:rPr>
        <w:t>元属于正常范围，培训费增加原因是业务培训人员较多。</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六、</w:t>
      </w:r>
      <w:r>
        <w:rPr>
          <w:rFonts w:ascii="仿宋_GB2312" w:eastAsia="仿宋_GB2312" w:hAnsi="宋体" w:cs="宋体" w:hint="eastAsia"/>
          <w:kern w:val="0"/>
          <w:sz w:val="32"/>
          <w:szCs w:val="32"/>
        </w:rPr>
        <w:t>西吉尔镇人民政府</w:t>
      </w:r>
      <w:r>
        <w:rPr>
          <w:rFonts w:ascii="仿宋_GB2312" w:eastAsia="仿宋_GB2312" w:hint="eastAsia"/>
          <w:sz w:val="32"/>
          <w:szCs w:val="32"/>
        </w:rPr>
        <w:t>预算执行情况分析说明</w:t>
      </w:r>
    </w:p>
    <w:p w:rsidR="00C63895" w:rsidRDefault="00C63895">
      <w:pPr>
        <w:pStyle w:val="NormalWeb"/>
        <w:shd w:val="clear" w:color="auto" w:fill="FFFFFF"/>
        <w:spacing w:before="0" w:beforeAutospacing="0" w:after="240" w:afterAutospacing="0" w:line="495" w:lineRule="atLeast"/>
        <w:ind w:firstLine="480"/>
        <w:rPr>
          <w:rFonts w:ascii="仿宋_GB2312" w:eastAsia="仿宋_GB2312"/>
          <w:sz w:val="32"/>
          <w:szCs w:val="32"/>
        </w:rPr>
      </w:pPr>
      <w:r>
        <w:rPr>
          <w:rFonts w:ascii="仿宋_GB2312" w:eastAsia="仿宋_GB2312" w:hint="eastAsia"/>
          <w:sz w:val="32"/>
          <w:szCs w:val="32"/>
        </w:rPr>
        <w:t>西吉尔镇人民政府年初预算收入为</w:t>
      </w:r>
      <w:r>
        <w:rPr>
          <w:rFonts w:ascii="仿宋_GB2312" w:eastAsia="仿宋_GB2312"/>
          <w:sz w:val="32"/>
          <w:szCs w:val="32"/>
        </w:rPr>
        <w:t>5475285</w:t>
      </w:r>
      <w:r>
        <w:rPr>
          <w:rFonts w:ascii="仿宋_GB2312" w:eastAsia="仿宋_GB2312" w:hint="eastAsia"/>
          <w:sz w:val="32"/>
          <w:szCs w:val="32"/>
        </w:rPr>
        <w:t>元，实际为</w:t>
      </w:r>
      <w:r>
        <w:rPr>
          <w:rFonts w:ascii="仿宋_GB2312" w:eastAsia="仿宋_GB2312"/>
          <w:sz w:val="32"/>
          <w:szCs w:val="32"/>
        </w:rPr>
        <w:t>13387164.38</w:t>
      </w:r>
      <w:r>
        <w:rPr>
          <w:rFonts w:ascii="仿宋_GB2312" w:eastAsia="仿宋_GB2312" w:hint="eastAsia"/>
          <w:sz w:val="32"/>
          <w:szCs w:val="32"/>
        </w:rPr>
        <w:t>元，超出预算的</w:t>
      </w:r>
      <w:r>
        <w:rPr>
          <w:rFonts w:ascii="仿宋_GB2312" w:eastAsia="仿宋_GB2312"/>
          <w:sz w:val="32"/>
          <w:szCs w:val="32"/>
        </w:rPr>
        <w:t>144.5%</w:t>
      </w:r>
      <w:r>
        <w:rPr>
          <w:rFonts w:ascii="仿宋_GB2312" w:eastAsia="仿宋_GB2312" w:hint="eastAsia"/>
          <w:sz w:val="32"/>
          <w:szCs w:val="32"/>
        </w:rPr>
        <w:t>。主要原因是人员经费增加、年初预算没有安排项目支出。</w:t>
      </w:r>
    </w:p>
    <w:p w:rsidR="00C63895" w:rsidRDefault="00C63895">
      <w:pPr>
        <w:spacing w:line="600" w:lineRule="exact"/>
        <w:rPr>
          <w:rFonts w:ascii="仿宋_GB2312" w:eastAsia="仿宋_GB2312"/>
          <w:sz w:val="32"/>
          <w:szCs w:val="32"/>
        </w:rPr>
      </w:pPr>
      <w:r>
        <w:rPr>
          <w:rFonts w:ascii="仿宋_GB2312" w:eastAsia="仿宋_GB2312" w:hint="eastAsia"/>
          <w:sz w:val="32"/>
          <w:szCs w:val="32"/>
        </w:rPr>
        <w:t>七、其他重要事项的情况说明</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（一）机关运行经费支出情况说明</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Ansi="宋体" w:cs="宋体" w:hint="eastAsia"/>
          <w:kern w:val="0"/>
          <w:sz w:val="32"/>
          <w:szCs w:val="32"/>
        </w:rPr>
        <w:t>西吉尔镇人民政府</w:t>
      </w:r>
      <w:r>
        <w:rPr>
          <w:rFonts w:ascii="仿宋_GB2312" w:eastAsia="仿宋_GB2312" w:hint="eastAsia"/>
          <w:sz w:val="32"/>
          <w:szCs w:val="32"/>
        </w:rPr>
        <w:t>为行政单位，其机关运行经费</w:t>
      </w:r>
      <w:r>
        <w:rPr>
          <w:rFonts w:ascii="仿宋_GB2312" w:eastAsia="仿宋_GB2312"/>
          <w:sz w:val="32"/>
          <w:szCs w:val="32"/>
        </w:rPr>
        <w:t>698050</w:t>
      </w:r>
      <w:r>
        <w:rPr>
          <w:rFonts w:ascii="仿宋_GB2312" w:eastAsia="仿宋_GB2312" w:hint="eastAsia"/>
          <w:sz w:val="32"/>
          <w:szCs w:val="32"/>
        </w:rPr>
        <w:t>元较上年同期</w:t>
      </w:r>
      <w:r>
        <w:rPr>
          <w:rFonts w:ascii="仿宋_GB2312" w:eastAsia="仿宋_GB2312"/>
          <w:sz w:val="32"/>
          <w:szCs w:val="32"/>
        </w:rPr>
        <w:t>512863.59</w:t>
      </w:r>
      <w:r>
        <w:rPr>
          <w:rFonts w:ascii="仿宋_GB2312" w:eastAsia="仿宋_GB2312" w:hint="eastAsia"/>
          <w:sz w:val="32"/>
          <w:szCs w:val="32"/>
        </w:rPr>
        <w:t>元增加</w:t>
      </w:r>
      <w:r>
        <w:rPr>
          <w:rFonts w:ascii="仿宋_GB2312" w:eastAsia="仿宋_GB2312"/>
          <w:sz w:val="32"/>
          <w:szCs w:val="32"/>
        </w:rPr>
        <w:t>36.1%</w:t>
      </w:r>
      <w:r>
        <w:rPr>
          <w:rFonts w:ascii="仿宋_GB2312" w:eastAsia="仿宋_GB2312" w:hint="eastAsia"/>
          <w:sz w:val="32"/>
          <w:szCs w:val="32"/>
        </w:rPr>
        <w:t>，因业务量增大，所需办公费等费用相应增加。</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（二）</w:t>
      </w:r>
      <w:r>
        <w:rPr>
          <w:rFonts w:ascii="仿宋_GB2312" w:eastAsia="仿宋_GB2312" w:hAnsi="宋体" w:cs="宋体" w:hint="eastAsia"/>
          <w:kern w:val="0"/>
          <w:sz w:val="32"/>
          <w:szCs w:val="32"/>
        </w:rPr>
        <w:t>西吉尔镇人民政府</w:t>
      </w:r>
      <w:r>
        <w:rPr>
          <w:rFonts w:ascii="仿宋_GB2312" w:eastAsia="仿宋_GB2312" w:hint="eastAsia"/>
          <w:sz w:val="32"/>
          <w:szCs w:val="32"/>
        </w:rPr>
        <w:t>国有资产占用情况说明</w:t>
      </w:r>
    </w:p>
    <w:p w:rsidR="00C63895" w:rsidRDefault="00C63895" w:rsidP="004E4B71">
      <w:pPr>
        <w:spacing w:line="600" w:lineRule="exact"/>
        <w:ind w:leftChars="228" w:left="31680" w:firstLineChars="50" w:firstLine="31680"/>
        <w:rPr>
          <w:rFonts w:ascii="仿宋_GB2312" w:eastAsia="仿宋_GB2312"/>
          <w:sz w:val="32"/>
          <w:szCs w:val="32"/>
        </w:rPr>
      </w:pPr>
      <w:r>
        <w:rPr>
          <w:rFonts w:ascii="仿宋_GB2312" w:eastAsia="仿宋_GB2312" w:hint="eastAsia"/>
          <w:sz w:val="32"/>
          <w:szCs w:val="32"/>
        </w:rPr>
        <w:t>无</w:t>
      </w:r>
      <w:r>
        <w:rPr>
          <w:rFonts w:ascii="仿宋_GB2312" w:eastAsia="仿宋_GB2312"/>
          <w:sz w:val="32"/>
          <w:szCs w:val="32"/>
        </w:rPr>
        <w:t xml:space="preserve">            </w:t>
      </w:r>
      <w:r>
        <w:rPr>
          <w:rFonts w:ascii="仿宋_GB2312" w:eastAsia="仿宋_GB2312"/>
          <w:color w:val="FF0000"/>
          <w:sz w:val="32"/>
          <w:szCs w:val="32"/>
        </w:rPr>
        <w:t xml:space="preserve">                                                </w:t>
      </w:r>
      <w:r>
        <w:rPr>
          <w:rFonts w:ascii="仿宋_GB2312" w:eastAsia="仿宋_GB2312" w:hint="eastAsia"/>
          <w:sz w:val="32"/>
          <w:szCs w:val="32"/>
        </w:rPr>
        <w:t>（三）</w:t>
      </w:r>
      <w:r>
        <w:rPr>
          <w:rFonts w:ascii="仿宋_GB2312" w:eastAsia="仿宋_GB2312" w:hAnsi="宋体" w:cs="宋体" w:hint="eastAsia"/>
          <w:kern w:val="0"/>
          <w:sz w:val="32"/>
          <w:szCs w:val="32"/>
        </w:rPr>
        <w:t>西吉尔镇人民政府</w:t>
      </w:r>
      <w:r>
        <w:rPr>
          <w:rFonts w:ascii="仿宋_GB2312" w:eastAsia="仿宋_GB2312" w:hint="eastAsia"/>
          <w:sz w:val="32"/>
          <w:szCs w:val="32"/>
        </w:rPr>
        <w:t>预算绩效管理工作开展情况说明</w:t>
      </w:r>
    </w:p>
    <w:p w:rsidR="00C63895" w:rsidRDefault="00C63895" w:rsidP="004E4B71">
      <w:pPr>
        <w:spacing w:line="600" w:lineRule="exact"/>
        <w:ind w:firstLineChars="200" w:firstLine="31680"/>
        <w:rPr>
          <w:rFonts w:ascii="仿宋_GB2312" w:eastAsia="仿宋_GB2312"/>
          <w:sz w:val="32"/>
          <w:szCs w:val="32"/>
        </w:rPr>
      </w:pPr>
      <w:r>
        <w:rPr>
          <w:rFonts w:ascii="仿宋_GB2312" w:eastAsia="仿宋_GB2312" w:hint="eastAsia"/>
          <w:sz w:val="32"/>
          <w:szCs w:val="32"/>
        </w:rPr>
        <w:t>西吉尔镇为</w:t>
      </w:r>
      <w:r>
        <w:rPr>
          <w:rFonts w:ascii="仿宋_GB2312" w:eastAsia="仿宋_GB2312" w:hint="eastAsia"/>
          <w:sz w:val="32"/>
          <w:szCs w:val="32"/>
          <w:shd w:val="clear" w:color="auto" w:fill="FFFFFF"/>
        </w:rPr>
        <w:t>积极推进预算绩效管理工作，不断提高预算绩效管理工作的质量和水平，提高财政资金使用效益</w:t>
      </w:r>
      <w:r>
        <w:rPr>
          <w:rFonts w:ascii="仿宋_GB2312" w:eastAsia="仿宋_GB2312"/>
          <w:sz w:val="32"/>
          <w:szCs w:val="32"/>
          <w:shd w:val="clear" w:color="auto" w:fill="FFFFFF"/>
        </w:rPr>
        <w:t>,</w:t>
      </w:r>
      <w:r>
        <w:rPr>
          <w:rFonts w:ascii="仿宋_GB2312" w:eastAsia="仿宋_GB2312" w:hint="eastAsia"/>
          <w:sz w:val="32"/>
          <w:szCs w:val="32"/>
          <w:shd w:val="clear" w:color="auto" w:fill="FFFFFF"/>
        </w:rPr>
        <w:t>特加强了预算编制绩效管理工作。</w:t>
      </w:r>
      <w:r>
        <w:rPr>
          <w:rFonts w:ascii="仿宋_GB2312" w:eastAsia="仿宋_GB2312" w:hint="eastAsia"/>
          <w:sz w:val="32"/>
          <w:szCs w:val="32"/>
        </w:rPr>
        <w:t>一是搭建班子，强化组织领导。二是加强学习，健全管理制度。</w:t>
      </w:r>
      <w:r>
        <w:rPr>
          <w:rFonts w:ascii="仿宋_GB2312" w:eastAsia="仿宋_GB2312" w:hint="eastAsia"/>
          <w:color w:val="333333"/>
          <w:sz w:val="32"/>
          <w:szCs w:val="32"/>
        </w:rPr>
        <w:t>三是转变观念，逐步完善推进。</w:t>
      </w:r>
    </w:p>
    <w:p w:rsidR="00C63895" w:rsidRDefault="00C63895" w:rsidP="006C75A8">
      <w:pPr>
        <w:rPr>
          <w:rFonts w:ascii="仿宋_GB2312" w:eastAsia="仿宋_GB2312" w:hAnsi="华文仿宋" w:cs="华文仿宋"/>
          <w:b/>
          <w:bCs/>
          <w:sz w:val="32"/>
          <w:szCs w:val="32"/>
        </w:rPr>
      </w:pPr>
      <w:r>
        <w:rPr>
          <w:rFonts w:ascii="仿宋_GB2312" w:eastAsia="仿宋_GB2312" w:hAnsi="华文仿宋" w:cs="华文仿宋" w:hint="eastAsia"/>
          <w:b/>
          <w:bCs/>
          <w:kern w:val="0"/>
          <w:sz w:val="32"/>
          <w:szCs w:val="32"/>
        </w:rPr>
        <w:t>第四部分</w:t>
      </w:r>
      <w:r>
        <w:rPr>
          <w:rFonts w:ascii="仿宋_GB2312" w:eastAsia="仿宋_GB2312" w:hAnsi="华文仿宋" w:cs="华文仿宋"/>
          <w:b/>
          <w:bCs/>
          <w:kern w:val="0"/>
          <w:sz w:val="32"/>
          <w:szCs w:val="32"/>
        </w:rPr>
        <w:t xml:space="preserve">  </w:t>
      </w:r>
      <w:r>
        <w:rPr>
          <w:rFonts w:ascii="仿宋_GB2312" w:eastAsia="仿宋_GB2312" w:hAnsi="华文仿宋" w:cs="华文仿宋" w:hint="eastAsia"/>
          <w:b/>
          <w:bCs/>
          <w:sz w:val="32"/>
          <w:szCs w:val="32"/>
        </w:rPr>
        <w:t>专业名词解释</w:t>
      </w:r>
      <w:r>
        <w:rPr>
          <w:rFonts w:ascii="仿宋_GB2312" w:eastAsia="仿宋_GB2312" w:hAnsi="华文仿宋" w:cs="华文仿宋"/>
          <w:sz w:val="32"/>
          <w:szCs w:val="32"/>
        </w:rPr>
        <w:br/>
        <w:t xml:space="preserve">    1</w:t>
      </w:r>
      <w:r>
        <w:rPr>
          <w:rFonts w:ascii="仿宋_GB2312" w:eastAsia="仿宋_GB2312" w:hAnsi="华文仿宋" w:cs="华文仿宋" w:hint="eastAsia"/>
          <w:sz w:val="32"/>
          <w:szCs w:val="32"/>
        </w:rPr>
        <w:t>、结余分配：指事业单位按规定提取的职工福利基金、事业基金和缴纳的所得税，以及建设单位按规定应交回的基本建设竣工项目结余资金。</w:t>
      </w:r>
      <w:r>
        <w:rPr>
          <w:rFonts w:ascii="仿宋_GB2312" w:eastAsia="仿宋_GB2312" w:hAnsi="华文仿宋" w:cs="华文仿宋"/>
          <w:sz w:val="32"/>
          <w:szCs w:val="32"/>
        </w:rPr>
        <w:t xml:space="preserve">   </w:t>
      </w:r>
    </w:p>
    <w:p w:rsidR="00C63895" w:rsidRDefault="00C63895" w:rsidP="004E4B71">
      <w:pPr>
        <w:ind w:firstLineChars="200" w:firstLine="31680"/>
        <w:rPr>
          <w:rFonts w:ascii="仿宋_GB2312" w:eastAsia="仿宋_GB2312" w:hAnsi="华文仿宋" w:cs="华文仿宋"/>
          <w:sz w:val="32"/>
          <w:szCs w:val="32"/>
        </w:rPr>
      </w:pPr>
      <w:r>
        <w:rPr>
          <w:rFonts w:ascii="仿宋_GB2312" w:eastAsia="仿宋_GB2312" w:hAnsi="华文仿宋" w:cs="华文仿宋"/>
          <w:sz w:val="32"/>
          <w:szCs w:val="32"/>
        </w:rPr>
        <w:t>2</w:t>
      </w:r>
      <w:r>
        <w:rPr>
          <w:rFonts w:ascii="仿宋_GB2312" w:eastAsia="仿宋_GB2312" w:hAnsi="华文仿宋" w:cs="华文仿宋" w:hint="eastAsia"/>
          <w:sz w:val="32"/>
          <w:szCs w:val="32"/>
        </w:rPr>
        <w:t>、年末结转和结余：指本年度或以前年度预算安排、因客观条件发生变化无法按原计划实施，需要延迟到以后年度</w:t>
      </w:r>
      <w:r>
        <w:rPr>
          <w:rFonts w:ascii="仿宋_GB2312" w:eastAsia="仿宋_GB2312" w:hAnsi="华文仿宋" w:cs="华文仿宋"/>
          <w:sz w:val="32"/>
          <w:szCs w:val="32"/>
        </w:rPr>
        <w:t xml:space="preserve">  </w:t>
      </w:r>
      <w:r>
        <w:rPr>
          <w:rFonts w:ascii="仿宋_GB2312" w:eastAsia="仿宋_GB2312" w:hAnsi="华文仿宋" w:cs="华文仿宋" w:hint="eastAsia"/>
          <w:sz w:val="32"/>
          <w:szCs w:val="32"/>
        </w:rPr>
        <w:t>按有关规定继续使用的资金。</w:t>
      </w:r>
    </w:p>
    <w:p w:rsidR="00C63895" w:rsidRDefault="00C63895" w:rsidP="004E4B71">
      <w:pPr>
        <w:ind w:firstLineChars="200" w:firstLine="31680"/>
        <w:rPr>
          <w:rFonts w:ascii="仿宋_GB2312" w:eastAsia="仿宋_GB2312" w:hAnsi="华文仿宋" w:cs="华文仿宋"/>
          <w:sz w:val="32"/>
          <w:szCs w:val="32"/>
        </w:rPr>
      </w:pPr>
      <w:r>
        <w:rPr>
          <w:rFonts w:ascii="仿宋_GB2312" w:eastAsia="仿宋_GB2312" w:hAnsi="华文仿宋" w:cs="华文仿宋"/>
          <w:sz w:val="32"/>
          <w:szCs w:val="32"/>
        </w:rPr>
        <w:t>3</w:t>
      </w:r>
      <w:r>
        <w:rPr>
          <w:rFonts w:ascii="仿宋_GB2312" w:eastAsia="仿宋_GB2312" w:hAnsi="华文仿宋" w:cs="华文仿宋" w:hint="eastAsia"/>
          <w:sz w:val="32"/>
          <w:szCs w:val="32"/>
        </w:rPr>
        <w:t>、基本支出：指为保障机构正常运转、完成日常工作任务而发生的人员支出和公用支出。</w:t>
      </w:r>
      <w:r>
        <w:rPr>
          <w:rFonts w:ascii="仿宋_GB2312" w:eastAsia="仿宋_GB2312" w:hAnsi="华文仿宋" w:cs="华文仿宋"/>
          <w:sz w:val="32"/>
          <w:szCs w:val="32"/>
        </w:rPr>
        <w:t xml:space="preserve">  </w:t>
      </w:r>
    </w:p>
    <w:p w:rsidR="00C63895" w:rsidRDefault="00C63895" w:rsidP="004E4B71">
      <w:pPr>
        <w:ind w:firstLineChars="200" w:firstLine="31680"/>
        <w:rPr>
          <w:rFonts w:ascii="仿宋_GB2312" w:eastAsia="仿宋_GB2312" w:hAnsi="华文仿宋" w:cs="华文仿宋"/>
          <w:sz w:val="32"/>
          <w:szCs w:val="32"/>
        </w:rPr>
      </w:pPr>
      <w:r>
        <w:rPr>
          <w:rFonts w:ascii="仿宋_GB2312" w:eastAsia="仿宋_GB2312" w:hAnsi="华文仿宋" w:cs="华文仿宋"/>
          <w:sz w:val="32"/>
          <w:szCs w:val="32"/>
        </w:rPr>
        <w:t>4</w:t>
      </w:r>
      <w:r>
        <w:rPr>
          <w:rFonts w:ascii="仿宋_GB2312" w:eastAsia="仿宋_GB2312" w:hAnsi="华文仿宋" w:cs="华文仿宋" w:hint="eastAsia"/>
          <w:sz w:val="32"/>
          <w:szCs w:val="32"/>
        </w:rPr>
        <w:t>、项目支出：指在基本支出之外为完成特定行政任务和事业发展目标所发生的支出。</w:t>
      </w:r>
      <w:r>
        <w:rPr>
          <w:rFonts w:ascii="仿宋_GB2312" w:eastAsia="仿宋_GB2312" w:hAnsi="华文仿宋" w:cs="华文仿宋"/>
          <w:sz w:val="32"/>
          <w:szCs w:val="32"/>
        </w:rPr>
        <w:t xml:space="preserve">   </w:t>
      </w:r>
    </w:p>
    <w:p w:rsidR="00C63895" w:rsidRDefault="00C63895" w:rsidP="004E4B71">
      <w:pPr>
        <w:ind w:firstLineChars="200" w:firstLine="31680"/>
        <w:rPr>
          <w:rFonts w:ascii="仿宋_GB2312" w:eastAsia="仿宋_GB2312" w:hAnsi="华文仿宋" w:cs="华文仿宋"/>
          <w:sz w:val="32"/>
          <w:szCs w:val="32"/>
        </w:rPr>
      </w:pPr>
      <w:r>
        <w:rPr>
          <w:rFonts w:ascii="仿宋_GB2312" w:eastAsia="仿宋_GB2312" w:hAnsi="华文仿宋" w:cs="华文仿宋"/>
          <w:sz w:val="32"/>
          <w:szCs w:val="32"/>
        </w:rPr>
        <w:t>5</w:t>
      </w:r>
      <w:r>
        <w:rPr>
          <w:rFonts w:ascii="仿宋_GB2312" w:eastAsia="仿宋_GB2312" w:hAnsi="华文仿宋" w:cs="华文仿宋" w:hint="eastAsia"/>
          <w:sz w:val="32"/>
          <w:szCs w:val="32"/>
        </w:rPr>
        <w:t>、“三公”经费支出：纳入财政预决算管理的“三公”经费，是指用财政拨款安排的因公出国（境）费、公务用车购置及运行费和公务接待费。其中，因公出国（境）费反映单位公务出国（境）的国际旅费、国外城市间交通费、住</w:t>
      </w:r>
      <w:r>
        <w:rPr>
          <w:rFonts w:ascii="仿宋_GB2312" w:eastAsia="仿宋_GB2312" w:hAnsi="华文仿宋" w:cs="华文仿宋"/>
          <w:sz w:val="32"/>
          <w:szCs w:val="32"/>
        </w:rPr>
        <w:t xml:space="preserve">  </w:t>
      </w:r>
      <w:r>
        <w:rPr>
          <w:rFonts w:ascii="仿宋_GB2312" w:eastAsia="仿宋_GB2312" w:hAnsi="华文仿宋" w:cs="华文仿宋" w:hint="eastAsia"/>
          <w:sz w:val="32"/>
          <w:szCs w:val="32"/>
        </w:rPr>
        <w:t>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r>
        <w:rPr>
          <w:rFonts w:ascii="仿宋_GB2312" w:eastAsia="仿宋_GB2312" w:hAnsi="华文仿宋" w:cs="华文仿宋"/>
          <w:sz w:val="32"/>
          <w:szCs w:val="32"/>
        </w:rPr>
        <w:t xml:space="preserve">  </w:t>
      </w:r>
    </w:p>
    <w:p w:rsidR="00C63895" w:rsidRDefault="00C63895" w:rsidP="006C75A8">
      <w:pPr>
        <w:ind w:firstLine="600"/>
        <w:rPr>
          <w:rFonts w:ascii="仿宋_GB2312" w:eastAsia="仿宋_GB2312" w:hAnsi="华文仿宋" w:cs="华文仿宋"/>
          <w:sz w:val="32"/>
          <w:szCs w:val="32"/>
        </w:rPr>
      </w:pPr>
      <w:r>
        <w:rPr>
          <w:rFonts w:ascii="仿宋_GB2312" w:eastAsia="仿宋_GB2312" w:hAnsi="华文仿宋" w:cs="华文仿宋"/>
          <w:sz w:val="32"/>
          <w:szCs w:val="32"/>
        </w:rPr>
        <w:t>6</w:t>
      </w:r>
      <w:r>
        <w:rPr>
          <w:rFonts w:ascii="仿宋_GB2312" w:eastAsia="仿宋_GB2312" w:hAnsi="华文仿宋" w:cs="华文仿宋" w:hint="eastAsia"/>
          <w:sz w:val="32"/>
          <w:szCs w:val="32"/>
        </w:rPr>
        <w:t>、机关运行经费：为保障行政单位（含参照公务员法管理的事业单位）运行用于购买货物和服务的各项资金，包括办公及印刷费、邮电费、差旅费、会议费、福利费、日常维</w:t>
      </w:r>
      <w:r>
        <w:rPr>
          <w:rFonts w:ascii="仿宋_GB2312" w:eastAsia="仿宋_GB2312" w:hAnsi="华文仿宋" w:cs="华文仿宋"/>
          <w:sz w:val="32"/>
          <w:szCs w:val="32"/>
        </w:rPr>
        <w:t xml:space="preserve">  </w:t>
      </w:r>
      <w:r>
        <w:rPr>
          <w:rFonts w:ascii="仿宋_GB2312" w:eastAsia="仿宋_GB2312" w:hAnsi="华文仿宋" w:cs="华文仿宋" w:hint="eastAsia"/>
          <w:sz w:val="32"/>
          <w:szCs w:val="32"/>
        </w:rPr>
        <w:t>修费、专用材料及一般设备购置费、办公用房水电费、办公用</w:t>
      </w:r>
      <w:r>
        <w:rPr>
          <w:rFonts w:ascii="仿宋_GB2312" w:eastAsia="仿宋_GB2312" w:hAnsi="华文仿宋" w:cs="华文仿宋"/>
          <w:sz w:val="32"/>
          <w:szCs w:val="32"/>
        </w:rPr>
        <w:t xml:space="preserve">  </w:t>
      </w:r>
      <w:r>
        <w:rPr>
          <w:rFonts w:ascii="仿宋_GB2312" w:eastAsia="仿宋_GB2312" w:hAnsi="华文仿宋" w:cs="华文仿宋" w:hint="eastAsia"/>
          <w:sz w:val="32"/>
          <w:szCs w:val="32"/>
        </w:rPr>
        <w:t>房取暖费、办公用房物业管理费、公务用车运行维护费以及其他费用。</w:t>
      </w:r>
    </w:p>
    <w:p w:rsidR="00C63895" w:rsidRDefault="00C63895" w:rsidP="006C75A8">
      <w:pPr>
        <w:ind w:firstLine="600"/>
        <w:rPr>
          <w:rFonts w:ascii="仿宋_GB2312" w:eastAsia="仿宋_GB2312" w:hAnsi="华文仿宋" w:cs="华文仿宋"/>
          <w:sz w:val="32"/>
          <w:szCs w:val="32"/>
        </w:rPr>
      </w:pPr>
      <w:r>
        <w:rPr>
          <w:rFonts w:ascii="仿宋_GB2312" w:eastAsia="仿宋_GB2312" w:hAnsi="华文仿宋" w:cs="华文仿宋"/>
          <w:sz w:val="32"/>
          <w:szCs w:val="32"/>
        </w:rPr>
        <w:t>7</w:t>
      </w:r>
      <w:r>
        <w:rPr>
          <w:rFonts w:ascii="仿宋_GB2312" w:eastAsia="仿宋_GB2312" w:hAnsi="华文仿宋" w:cs="华文仿宋" w:hint="eastAsia"/>
          <w:sz w:val="32"/>
          <w:szCs w:val="32"/>
        </w:rPr>
        <w:t>、“国有资产占用情况”指单位用各类资金购置的车辆、设备等固定资产数量情况。</w:t>
      </w:r>
    </w:p>
    <w:p w:rsidR="00C63895" w:rsidRPr="006C75A8" w:rsidRDefault="00C63895" w:rsidP="004E4B71">
      <w:pPr>
        <w:ind w:firstLineChars="878" w:firstLine="31680"/>
        <w:rPr>
          <w:rFonts w:ascii="仿宋_GB2312" w:eastAsia="仿宋_GB2312"/>
          <w:sz w:val="32"/>
          <w:szCs w:val="32"/>
        </w:rPr>
      </w:pPr>
    </w:p>
    <w:p w:rsidR="00C63895" w:rsidRDefault="00C63895" w:rsidP="004E4B71">
      <w:pPr>
        <w:ind w:firstLineChars="878" w:firstLine="31680"/>
        <w:rPr>
          <w:rFonts w:ascii="仿宋_GB2312" w:eastAsia="仿宋_GB2312"/>
          <w:sz w:val="32"/>
          <w:szCs w:val="32"/>
        </w:rPr>
      </w:pPr>
    </w:p>
    <w:p w:rsidR="00C63895" w:rsidRDefault="00C63895" w:rsidP="004E4B71">
      <w:pPr>
        <w:ind w:firstLineChars="878" w:firstLine="31680"/>
        <w:rPr>
          <w:rFonts w:ascii="仿宋_GB2312" w:eastAsia="仿宋_GB2312"/>
          <w:sz w:val="32"/>
          <w:szCs w:val="32"/>
        </w:rPr>
      </w:pPr>
    </w:p>
    <w:p w:rsidR="00C63895" w:rsidRDefault="00C63895" w:rsidP="004E4B71">
      <w:pPr>
        <w:ind w:firstLineChars="878" w:firstLine="31680"/>
        <w:rPr>
          <w:rFonts w:ascii="仿宋_GB2312" w:eastAsia="仿宋_GB2312"/>
          <w:sz w:val="32"/>
          <w:szCs w:val="32"/>
        </w:rPr>
      </w:pPr>
    </w:p>
    <w:p w:rsidR="00C63895" w:rsidRDefault="00C63895" w:rsidP="004E4B71">
      <w:pPr>
        <w:ind w:firstLineChars="878" w:firstLine="31680"/>
        <w:rPr>
          <w:rFonts w:ascii="MS UI Gothic" w:eastAsia="MS UI Gothic" w:hAnsi="MS UI Gothic"/>
          <w:sz w:val="28"/>
          <w:szCs w:val="28"/>
        </w:rPr>
      </w:pPr>
      <w:r>
        <w:rPr>
          <w:rFonts w:ascii="仿宋_GB2312" w:eastAsia="仿宋_GB2312" w:hint="eastAsia"/>
          <w:sz w:val="32"/>
          <w:szCs w:val="32"/>
        </w:rPr>
        <w:t>木垒哈萨克自治县</w:t>
      </w:r>
      <w:r>
        <w:rPr>
          <w:rFonts w:ascii="仿宋_GB2312" w:eastAsia="仿宋_GB2312" w:hAnsi="宋体" w:cs="宋体" w:hint="eastAsia"/>
          <w:kern w:val="0"/>
          <w:sz w:val="32"/>
          <w:szCs w:val="32"/>
        </w:rPr>
        <w:t>西吉尔镇人民政府</w:t>
      </w:r>
      <w:r>
        <w:rPr>
          <w:rFonts w:ascii="MS UI Gothic" w:eastAsia="MS UI Gothic" w:hAnsi="MS UI Gothic"/>
          <w:color w:val="000000"/>
          <w:sz w:val="36"/>
          <w:szCs w:val="36"/>
        </w:rPr>
        <w:t xml:space="preserve">                                                   </w:t>
      </w:r>
    </w:p>
    <w:p w:rsidR="00C63895" w:rsidRDefault="00C63895" w:rsidP="00E337F8">
      <w:pPr>
        <w:ind w:firstLineChars="125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8</w:t>
      </w:r>
      <w:r>
        <w:rPr>
          <w:rFonts w:ascii="仿宋_GB2312" w:eastAsia="仿宋_GB2312" w:hint="eastAsia"/>
          <w:sz w:val="32"/>
          <w:szCs w:val="32"/>
        </w:rPr>
        <w:t>月</w:t>
      </w:r>
      <w:r>
        <w:rPr>
          <w:rFonts w:ascii="仿宋_GB2312" w:eastAsia="仿宋_GB2312"/>
          <w:sz w:val="32"/>
          <w:szCs w:val="32"/>
        </w:rPr>
        <w:t>21</w:t>
      </w:r>
      <w:r>
        <w:rPr>
          <w:rFonts w:ascii="仿宋_GB2312" w:eastAsia="仿宋_GB2312" w:hint="eastAsia"/>
          <w:sz w:val="32"/>
          <w:szCs w:val="32"/>
        </w:rPr>
        <w:t>日</w:t>
      </w:r>
    </w:p>
    <w:sectPr w:rsidR="00C63895" w:rsidSect="00F0667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仿宋">
    <w:altName w:val="微软雅黑"/>
    <w:panose1 w:val="00000000000000000000"/>
    <w:charset w:val="86"/>
    <w:family w:val="auto"/>
    <w:notTrueType/>
    <w:pitch w:val="variable"/>
    <w:sig w:usb0="00000287" w:usb1="080E0000" w:usb2="00000010" w:usb3="00000000" w:csb0="0004009F" w:csb1="00000000"/>
  </w:font>
  <w:font w:name="MS UI Gothic">
    <w:panose1 w:val="020B0600070205080204"/>
    <w:charset w:val="80"/>
    <w:family w:val="swiss"/>
    <w:pitch w:val="variable"/>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11D9"/>
    <w:multiLevelType w:val="multilevel"/>
    <w:tmpl w:val="039111D9"/>
    <w:lvl w:ilvl="0">
      <w:start w:val="1"/>
      <w:numFmt w:val="none"/>
      <w:lvlText w:val="一、"/>
      <w:lvlJc w:val="left"/>
      <w:pPr>
        <w:tabs>
          <w:tab w:val="left" w:pos="1440"/>
        </w:tabs>
        <w:ind w:left="1440" w:hanging="720"/>
      </w:pPr>
      <w:rPr>
        <w:rFonts w:cs="Times New Roman" w:hint="default"/>
      </w:rPr>
    </w:lvl>
    <w:lvl w:ilvl="1">
      <w:start w:val="1"/>
      <w:numFmt w:val="lowerLetter"/>
      <w:lvlText w:val="%2)"/>
      <w:lvlJc w:val="left"/>
      <w:pPr>
        <w:tabs>
          <w:tab w:val="left" w:pos="1560"/>
        </w:tabs>
        <w:ind w:left="1560" w:hanging="420"/>
      </w:pPr>
      <w:rPr>
        <w:rFonts w:cs="Times New Roman"/>
      </w:rPr>
    </w:lvl>
    <w:lvl w:ilvl="2">
      <w:start w:val="1"/>
      <w:numFmt w:val="lowerRoman"/>
      <w:lvlText w:val="%3."/>
      <w:lvlJc w:val="right"/>
      <w:pPr>
        <w:tabs>
          <w:tab w:val="left" w:pos="1980"/>
        </w:tabs>
        <w:ind w:left="1980" w:hanging="420"/>
      </w:pPr>
      <w:rPr>
        <w:rFonts w:cs="Times New Roman"/>
      </w:rPr>
    </w:lvl>
    <w:lvl w:ilvl="3">
      <w:start w:val="1"/>
      <w:numFmt w:val="decimal"/>
      <w:lvlText w:val="%4."/>
      <w:lvlJc w:val="left"/>
      <w:pPr>
        <w:tabs>
          <w:tab w:val="left" w:pos="2400"/>
        </w:tabs>
        <w:ind w:left="2400" w:hanging="420"/>
      </w:pPr>
      <w:rPr>
        <w:rFonts w:cs="Times New Roman"/>
      </w:rPr>
    </w:lvl>
    <w:lvl w:ilvl="4">
      <w:start w:val="1"/>
      <w:numFmt w:val="lowerLetter"/>
      <w:lvlText w:val="%5)"/>
      <w:lvlJc w:val="left"/>
      <w:pPr>
        <w:tabs>
          <w:tab w:val="left" w:pos="2820"/>
        </w:tabs>
        <w:ind w:left="2820" w:hanging="420"/>
      </w:pPr>
      <w:rPr>
        <w:rFonts w:cs="Times New Roman"/>
      </w:rPr>
    </w:lvl>
    <w:lvl w:ilvl="5">
      <w:start w:val="1"/>
      <w:numFmt w:val="lowerRoman"/>
      <w:lvlText w:val="%6."/>
      <w:lvlJc w:val="right"/>
      <w:pPr>
        <w:tabs>
          <w:tab w:val="left" w:pos="3240"/>
        </w:tabs>
        <w:ind w:left="3240" w:hanging="420"/>
      </w:pPr>
      <w:rPr>
        <w:rFonts w:cs="Times New Roman"/>
      </w:rPr>
    </w:lvl>
    <w:lvl w:ilvl="6">
      <w:start w:val="1"/>
      <w:numFmt w:val="decimal"/>
      <w:lvlText w:val="%7."/>
      <w:lvlJc w:val="left"/>
      <w:pPr>
        <w:tabs>
          <w:tab w:val="left" w:pos="3660"/>
        </w:tabs>
        <w:ind w:left="3660" w:hanging="420"/>
      </w:pPr>
      <w:rPr>
        <w:rFonts w:cs="Times New Roman"/>
      </w:rPr>
    </w:lvl>
    <w:lvl w:ilvl="7">
      <w:start w:val="1"/>
      <w:numFmt w:val="lowerLetter"/>
      <w:lvlText w:val="%8)"/>
      <w:lvlJc w:val="left"/>
      <w:pPr>
        <w:tabs>
          <w:tab w:val="left" w:pos="4080"/>
        </w:tabs>
        <w:ind w:left="4080" w:hanging="420"/>
      </w:pPr>
      <w:rPr>
        <w:rFonts w:cs="Times New Roman"/>
      </w:rPr>
    </w:lvl>
    <w:lvl w:ilvl="8">
      <w:start w:val="1"/>
      <w:numFmt w:val="lowerRoman"/>
      <w:lvlText w:val="%9."/>
      <w:lvlJc w:val="right"/>
      <w:pPr>
        <w:tabs>
          <w:tab w:val="left" w:pos="4500"/>
        </w:tabs>
        <w:ind w:left="450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51B4B09"/>
    <w:rsid w:val="00143D65"/>
    <w:rsid w:val="00217DCD"/>
    <w:rsid w:val="004E4B71"/>
    <w:rsid w:val="005A4C2E"/>
    <w:rsid w:val="005E3A5E"/>
    <w:rsid w:val="006201A2"/>
    <w:rsid w:val="006C7578"/>
    <w:rsid w:val="006C75A8"/>
    <w:rsid w:val="007152D5"/>
    <w:rsid w:val="00737D3E"/>
    <w:rsid w:val="00811C1F"/>
    <w:rsid w:val="0081646A"/>
    <w:rsid w:val="0095224D"/>
    <w:rsid w:val="009C592D"/>
    <w:rsid w:val="009D24C0"/>
    <w:rsid w:val="00A17743"/>
    <w:rsid w:val="00C364FA"/>
    <w:rsid w:val="00C63895"/>
    <w:rsid w:val="00CF425C"/>
    <w:rsid w:val="00CF432D"/>
    <w:rsid w:val="00D973B5"/>
    <w:rsid w:val="00E337F8"/>
    <w:rsid w:val="00F0667D"/>
    <w:rsid w:val="00F23CC3"/>
    <w:rsid w:val="00F87324"/>
    <w:rsid w:val="051B4B09"/>
    <w:rsid w:val="08561C4A"/>
    <w:rsid w:val="11472DE5"/>
    <w:rsid w:val="147E2A0B"/>
    <w:rsid w:val="19203160"/>
    <w:rsid w:val="197D33AD"/>
    <w:rsid w:val="1ABA72E9"/>
    <w:rsid w:val="1BB14B74"/>
    <w:rsid w:val="1DEC5037"/>
    <w:rsid w:val="23094F8A"/>
    <w:rsid w:val="324C7C98"/>
    <w:rsid w:val="32AA4FC2"/>
    <w:rsid w:val="331003A6"/>
    <w:rsid w:val="375D49F5"/>
    <w:rsid w:val="39990AF5"/>
    <w:rsid w:val="40841A7D"/>
    <w:rsid w:val="49C55BD1"/>
    <w:rsid w:val="4B96605F"/>
    <w:rsid w:val="4DC74622"/>
    <w:rsid w:val="518A578D"/>
    <w:rsid w:val="519A42C4"/>
    <w:rsid w:val="52065AB1"/>
    <w:rsid w:val="52A56B49"/>
    <w:rsid w:val="63F421E2"/>
    <w:rsid w:val="67DA0F33"/>
    <w:rsid w:val="6C95781B"/>
    <w:rsid w:val="6ED04D64"/>
    <w:rsid w:val="71B75F98"/>
    <w:rsid w:val="755C0E8C"/>
    <w:rsid w:val="76345E14"/>
    <w:rsid w:val="788E73CB"/>
    <w:rsid w:val="7EF420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67D"/>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0667D"/>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DefaultParagraphFont"/>
    <w:uiPriority w:val="99"/>
    <w:rsid w:val="00F0667D"/>
    <w:rPr>
      <w:rFonts w:cs="Times New Roman"/>
    </w:rPr>
  </w:style>
</w:styles>
</file>

<file path=word/webSettings.xml><?xml version="1.0" encoding="utf-8"?>
<w:webSettings xmlns:r="http://schemas.openxmlformats.org/officeDocument/2006/relationships" xmlns:w="http://schemas.openxmlformats.org/wordprocessingml/2006/main">
  <w:divs>
    <w:div w:id="13920739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8</Pages>
  <Words>524</Words>
  <Characters>2990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微软中国</cp:lastModifiedBy>
  <cp:revision>8</cp:revision>
  <dcterms:created xsi:type="dcterms:W3CDTF">2017-08-21T11:14:00Z</dcterms:created>
  <dcterms:modified xsi:type="dcterms:W3CDTF">2017-11-01T05:10:00Z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