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pPr>
        <w:spacing w:line="580" w:lineRule="exact"/>
        <w:jc w:val="center"/>
        <w:rPr>
          <w:rFonts w:hint="eastAsia" w:ascii="仿宋_GB2312" w:hAnsi="仿宋_GB2312" w:eastAsia="仿宋_GB2312" w:cs="仿宋_GB2312"/>
          <w:sz w:val="44"/>
          <w:szCs w:val="44"/>
        </w:rPr>
      </w:pPr>
    </w:p>
    <w:p>
      <w:pPr>
        <w:spacing w:line="58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2017年度新户镇人民政府部门决算</w:t>
      </w:r>
    </w:p>
    <w:p>
      <w:pPr>
        <w:spacing w:line="58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公开说明</w:t>
      </w:r>
    </w:p>
    <w:p>
      <w:pPr>
        <w:spacing w:line="580" w:lineRule="exact"/>
        <w:ind w:firstLine="640" w:firstLineChars="200"/>
        <w:rPr>
          <w:rFonts w:hint="eastAsia" w:ascii="仿宋_GB2312" w:hAnsi="仿宋_GB2312" w:eastAsia="仿宋_GB2312" w:cs="仿宋_GB2312"/>
          <w:sz w:val="32"/>
          <w:szCs w:val="32"/>
        </w:rPr>
      </w:pPr>
    </w:p>
    <w:p>
      <w:pPr>
        <w:spacing w:line="580" w:lineRule="exact"/>
        <w:jc w:val="center"/>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第一部分 </w:t>
      </w:r>
      <w:r>
        <w:rPr>
          <w:rFonts w:hint="eastAsia" w:ascii="仿宋_GB2312" w:hAnsi="仿宋_GB2312" w:eastAsia="仿宋_GB2312" w:cs="仿宋_GB2312"/>
          <w:sz w:val="32"/>
          <w:szCs w:val="32"/>
        </w:rPr>
        <w:t>新户镇人民政府</w:t>
      </w:r>
      <w:r>
        <w:rPr>
          <w:rFonts w:hint="eastAsia" w:ascii="仿宋_GB2312" w:hAnsi="仿宋_GB2312" w:eastAsia="仿宋_GB2312" w:cs="仿宋_GB2312"/>
          <w:kern w:val="0"/>
          <w:sz w:val="32"/>
          <w:szCs w:val="32"/>
        </w:rPr>
        <w:t>单位概况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新户镇政府决算单位构成</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 新户镇政府决算情况说明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bookmarkStart w:id="0" w:name="_Hlk521336749"/>
      <w:r>
        <w:rPr>
          <w:rFonts w:hint="eastAsia" w:ascii="仿宋_GB2312" w:hAnsi="仿宋_GB2312" w:eastAsia="仿宋_GB2312" w:cs="仿宋_GB2312"/>
          <w:sz w:val="32"/>
          <w:szCs w:val="32"/>
        </w:rPr>
        <w:t>新户镇政府</w:t>
      </w:r>
      <w:bookmarkEnd w:id="0"/>
      <w:r>
        <w:rPr>
          <w:rFonts w:hint="eastAsia" w:ascii="仿宋_GB2312" w:hAnsi="仿宋_GB2312" w:eastAsia="仿宋_GB2312" w:cs="仿宋_GB2312"/>
          <w:sz w:val="32"/>
          <w:szCs w:val="32"/>
        </w:rPr>
        <w:t>收支总体情况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（一）新户镇政府收入支出决算总体情况说明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（二）新户镇政府收入总体情况说明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（三）新户镇政府支出总体情况说明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二、新户镇政府财政拨款收支情况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（一）新户镇政府财政拨款收支总体情况说明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（二）新户镇政府一般公共预算支出决算情况说明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三、新户镇政府结转结余情况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（三）新户镇政府项目支出情况和项目绩效评价情况说明</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 专业名词解释</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第四部分 </w:t>
      </w:r>
      <w:r>
        <w:rPr>
          <w:rFonts w:hint="eastAsia" w:ascii="仿宋_GB2312" w:hAnsi="仿宋_GB2312" w:eastAsia="仿宋_GB2312" w:cs="仿宋_GB2312"/>
          <w:b/>
          <w:sz w:val="32"/>
          <w:szCs w:val="32"/>
        </w:rPr>
        <w:t>新户镇政府</w:t>
      </w:r>
      <w:r>
        <w:rPr>
          <w:rFonts w:hint="eastAsia" w:ascii="仿宋_GB2312" w:hAnsi="仿宋_GB2312" w:eastAsia="仿宋_GB2312" w:cs="仿宋_GB2312"/>
          <w:kern w:val="0"/>
          <w:sz w:val="32"/>
          <w:szCs w:val="32"/>
        </w:rPr>
        <w:t>决算报表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二、新户镇政府收支总体情况（11张）：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四、新户镇政府资产负责情况（1张）：《资产负债简表》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五、新户镇政府决算附表（5张）：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第一部分 </w:t>
      </w:r>
      <w:r>
        <w:rPr>
          <w:rFonts w:hint="eastAsia" w:ascii="仿宋_GB2312" w:hAnsi="仿宋_GB2312" w:eastAsia="仿宋_GB2312" w:cs="仿宋_GB2312"/>
          <w:sz w:val="32"/>
          <w:szCs w:val="32"/>
        </w:rPr>
        <w:t>新户镇</w:t>
      </w:r>
      <w:r>
        <w:rPr>
          <w:rFonts w:hint="eastAsia" w:ascii="仿宋_GB2312" w:hAnsi="仿宋_GB2312" w:eastAsia="仿宋_GB2312" w:cs="仿宋_GB2312"/>
          <w:kern w:val="0"/>
          <w:sz w:val="32"/>
          <w:szCs w:val="32"/>
        </w:rPr>
        <w:t>政府概况</w:t>
      </w:r>
    </w:p>
    <w:p>
      <w:pPr>
        <w:spacing w:line="560" w:lineRule="exact"/>
        <w:ind w:left="540"/>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b/>
          <w:bCs/>
          <w:color w:val="000000"/>
          <w:kern w:val="0"/>
          <w:sz w:val="32"/>
          <w:szCs w:val="32"/>
        </w:rPr>
        <w:t>新户镇政府基本情况</w:t>
      </w:r>
    </w:p>
    <w:p>
      <w:pPr>
        <w:jc w:val="left"/>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（一）主要职能</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1、认真贯彻党的路线、方针、政策，执行本级人民代表大会的决议和上级国家行政机关的决定和命令，发布决定和命令。 </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执行本行政区域内的经济和社会发展计划、预算，管理本行政区域内的经济、教育、科学、文化、卫生、交通、水利、、环境保护、招商引资、林业、就业、新村扶贫和财政、民政、安全、司法行政、计划生育等行政工作。 </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3、保护社会主义的全民所有的财产和劳动群众集体所有的财产，保护公民私人所有的合法财产，维护社会秩序，保障公民的人身权利、民主权利和其他权利。</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4、指导村委会工作，认真作好接待群众的来信、来访工作，听取群众意见，解决困难，处理矛盾，办好群众的事。</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承办上级人民政府交办的其他事项。</w:t>
      </w:r>
    </w:p>
    <w:p>
      <w:pPr>
        <w:widowControl/>
        <w:snapToGrid w:val="0"/>
        <w:spacing w:line="600" w:lineRule="exact"/>
        <w:ind w:left="640"/>
        <w:jc w:val="left"/>
        <w:rPr>
          <w:rFonts w:hint="eastAsia" w:ascii="仿宋_GB2312" w:hAnsi="仿宋_GB2312" w:eastAsia="仿宋_GB2312" w:cs="仿宋_GB2312"/>
          <w:b/>
          <w:sz w:val="32"/>
          <w:szCs w:val="32"/>
        </w:rPr>
      </w:pPr>
      <w:r>
        <w:rPr>
          <w:rFonts w:hint="eastAsia" w:ascii="仿宋_GB2312" w:hAnsi="仿宋_GB2312" w:eastAsia="仿宋_GB2312" w:cs="仿宋_GB2312"/>
          <w:b/>
          <w:color w:val="000000"/>
          <w:kern w:val="0"/>
          <w:sz w:val="32"/>
          <w:szCs w:val="32"/>
        </w:rPr>
        <w:t>（二）内设机构</w:t>
      </w:r>
    </w:p>
    <w:p>
      <w:pPr>
        <w:pStyle w:val="4"/>
        <w:spacing w:line="560" w:lineRule="exact"/>
        <w:ind w:left="160"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新户镇政府内设党委、政府、人大、劳动保障事务所、人口与计划生育服务站、乡党校、文化站、广播站、合管办、农经站、兽医站、司法所、农机站、农科站、林业站、土管所16个。</w:t>
      </w:r>
    </w:p>
    <w:p>
      <w:pPr>
        <w:spacing w:line="560" w:lineRule="exact"/>
        <w:ind w:firstLine="803" w:firstLineChars="250"/>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(三)人员编制</w:t>
      </w:r>
    </w:p>
    <w:p>
      <w:pPr>
        <w:spacing w:line="56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新户镇政府共有编制79个，其中行政编制24个，事业编制53个，工勤编制2个，实有在职人员77人（其中行政21人，工勤2人，事业54人）。</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二、新户镇人民政府决算单位构成</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kern w:val="0"/>
          <w:sz w:val="32"/>
          <w:szCs w:val="32"/>
        </w:rPr>
        <w:t>新户镇人民政府</w:t>
      </w:r>
      <w:r>
        <w:rPr>
          <w:rFonts w:hint="eastAsia" w:ascii="仿宋_GB2312" w:hAnsi="仿宋_GB2312" w:eastAsia="仿宋_GB2312" w:cs="仿宋_GB2312"/>
          <w:sz w:val="32"/>
          <w:szCs w:val="32"/>
        </w:rPr>
        <w:t>决算包括：</w:t>
      </w:r>
      <w:r>
        <w:rPr>
          <w:rFonts w:hint="eastAsia" w:ascii="仿宋_GB2312" w:hAnsi="仿宋_GB2312" w:eastAsia="仿宋_GB2312" w:cs="仿宋_GB2312"/>
          <w:kern w:val="0"/>
          <w:sz w:val="32"/>
          <w:szCs w:val="32"/>
        </w:rPr>
        <w:t>新户镇人民政府</w:t>
      </w:r>
      <w:r>
        <w:rPr>
          <w:rFonts w:hint="eastAsia" w:ascii="仿宋_GB2312" w:hAnsi="仿宋_GB2312" w:eastAsia="仿宋_GB2312" w:cs="仿宋_GB2312"/>
          <w:sz w:val="32"/>
          <w:szCs w:val="32"/>
        </w:rPr>
        <w:t>本级决算。</w:t>
      </w:r>
    </w:p>
    <w:p>
      <w:pPr>
        <w:spacing w:line="600" w:lineRule="exact"/>
        <w:ind w:firstLine="616"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kern w:val="0"/>
          <w:sz w:val="32"/>
          <w:szCs w:val="32"/>
        </w:rPr>
        <w:t>新户镇人民政府</w:t>
      </w:r>
      <w:r>
        <w:rPr>
          <w:rFonts w:hint="eastAsia" w:ascii="仿宋_GB2312" w:hAnsi="仿宋_GB2312" w:eastAsia="仿宋_GB2312" w:cs="仿宋_GB2312"/>
          <w:spacing w:val="-6"/>
          <w:sz w:val="32"/>
          <w:szCs w:val="32"/>
        </w:rPr>
        <w:t>2017年部门决算编制范围的单位名单见下表：</w:t>
      </w:r>
    </w:p>
    <w:tbl>
      <w:tblPr>
        <w:tblStyle w:val="3"/>
        <w:tblpPr w:leftFromText="180" w:rightFromText="180" w:vertAnchor="text" w:horzAnchor="page" w:tblpX="1942" w:tblpY="167"/>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4148"/>
        <w:gridCol w:w="2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720" w:type="dxa"/>
            <w:vAlign w:val="center"/>
          </w:tcPr>
          <w:p>
            <w:pPr>
              <w:spacing w:line="33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148" w:type="dxa"/>
            <w:vAlign w:val="center"/>
          </w:tcPr>
          <w:p>
            <w:pPr>
              <w:spacing w:line="33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654" w:type="dxa"/>
            <w:vAlign w:val="center"/>
          </w:tcPr>
          <w:p>
            <w:pPr>
              <w:spacing w:line="33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720" w:type="dxa"/>
            <w:vAlign w:val="center"/>
          </w:tcPr>
          <w:p>
            <w:pPr>
              <w:spacing w:line="33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4148" w:type="dxa"/>
            <w:vAlign w:val="center"/>
          </w:tcPr>
          <w:p>
            <w:pPr>
              <w:spacing w:line="330" w:lineRule="exac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新户镇人民政府</w:t>
            </w:r>
            <w:r>
              <w:rPr>
                <w:rFonts w:hint="eastAsia" w:ascii="仿宋_GB2312" w:hAnsi="仿宋_GB2312" w:eastAsia="仿宋_GB2312" w:cs="仿宋_GB2312"/>
                <w:sz w:val="32"/>
                <w:szCs w:val="32"/>
              </w:rPr>
              <w:t>单位本级</w:t>
            </w:r>
          </w:p>
        </w:tc>
        <w:tc>
          <w:tcPr>
            <w:tcW w:w="2654" w:type="dxa"/>
            <w:vAlign w:val="center"/>
          </w:tcPr>
          <w:p>
            <w:pPr>
              <w:spacing w:line="330" w:lineRule="exact"/>
              <w:rPr>
                <w:rFonts w:hint="eastAsia" w:ascii="仿宋_GB2312" w:hAnsi="仿宋_GB2312" w:eastAsia="仿宋_GB2312" w:cs="仿宋_GB2312"/>
                <w:sz w:val="32"/>
                <w:szCs w:val="32"/>
              </w:rPr>
            </w:pPr>
          </w:p>
        </w:tc>
      </w:tr>
    </w:tbl>
    <w:p>
      <w:pPr>
        <w:spacing w:line="580" w:lineRule="exact"/>
        <w:ind w:firstLine="482" w:firstLineChars="150"/>
        <w:jc w:val="center"/>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第二部分 新户镇人民政府2017年决算情况说明</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一、新户镇人民政府收支总体情况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（一）新户镇人民政府收入支出决算总体情况说明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2017年度收入1652.42万元,与上年相比，增加724.51万元，增长78.08%，支出1652.42万元,与上年相比，增加724.51万元，增长78.08%，</w:t>
      </w:r>
      <w:r>
        <w:rPr>
          <w:rFonts w:hint="eastAsia" w:ascii="仿宋_GB2312" w:hAnsi="仿宋_GB2312" w:eastAsia="仿宋_GB2312" w:cs="仿宋_GB2312"/>
          <w:sz w:val="32"/>
          <w:szCs w:val="32"/>
          <w:lang w:eastAsia="zh-CN"/>
        </w:rPr>
        <w:t>结余</w:t>
      </w:r>
      <w:r>
        <w:rPr>
          <w:rFonts w:hint="eastAsia" w:ascii="仿宋_GB2312" w:hAnsi="仿宋_GB2312" w:eastAsia="仿宋_GB2312" w:cs="仿宋_GB2312"/>
          <w:sz w:val="32"/>
          <w:szCs w:val="32"/>
          <w:lang w:val="en-US" w:eastAsia="zh-CN"/>
        </w:rPr>
        <w:t>0万元，与上年相比增加0万元，增长0%。</w:t>
      </w:r>
      <w:r>
        <w:rPr>
          <w:rFonts w:hint="eastAsia" w:ascii="仿宋_GB2312" w:hAnsi="仿宋_GB2312" w:eastAsia="仿宋_GB2312" w:cs="仿宋_GB2312"/>
          <w:sz w:val="32"/>
          <w:szCs w:val="32"/>
        </w:rPr>
        <w:t>增减变化主要原因是：各站所下放乡镇，人员增加。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决算1652.42万元，年初预算1224.77万元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增加了427.65万元，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34.92%，</w:t>
      </w:r>
      <w:r>
        <w:rPr>
          <w:rFonts w:hint="eastAsia" w:ascii="仿宋_GB2312" w:hAnsi="仿宋_GB2312" w:eastAsia="仿宋_GB2312" w:cs="仿宋_GB2312"/>
          <w:sz w:val="32"/>
          <w:szCs w:val="32"/>
        </w:rPr>
        <w:t>增加原因：人员增加、工资增加、项目增加。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（二）新户镇人民政府收入总体情况说明</w:t>
      </w:r>
    </w:p>
    <w:p>
      <w:pPr>
        <w:spacing w:line="500" w:lineRule="exact"/>
        <w:ind w:firstLine="640" w:firstLineChars="200"/>
        <w:rPr>
          <w:rFonts w:hint="eastAsia" w:ascii="仿宋_GB2312" w:hAnsi="仿宋_GB2312" w:eastAsia="仿宋_GB2312" w:cs="仿宋_GB2312"/>
          <w:sz w:val="32"/>
          <w:szCs w:val="32"/>
        </w:rPr>
      </w:pPr>
      <w:bookmarkStart w:id="1" w:name="_Hlk521319069"/>
      <w:r>
        <w:rPr>
          <w:rFonts w:hint="eastAsia" w:ascii="仿宋_GB2312" w:hAnsi="仿宋_GB2312" w:eastAsia="仿宋_GB2312" w:cs="仿宋_GB2312"/>
          <w:sz w:val="32"/>
          <w:szCs w:val="32"/>
        </w:rPr>
        <w:t>本年收入合计1652.42万元，其中：财政拨款收入1652.1万元，占99.9%；其他收入0.32万元，占0.1%</w:t>
      </w:r>
      <w:r>
        <w:rPr>
          <w:rFonts w:hint="eastAsia" w:ascii="仿宋_GB2312" w:hAnsi="仿宋_GB2312" w:eastAsia="仿宋_GB2312" w:cs="仿宋_GB2312"/>
          <w:sz w:val="32"/>
          <w:szCs w:val="32"/>
          <w:lang w:eastAsia="zh-CN"/>
        </w:rPr>
        <w:t>；</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万元，事业收入</w:t>
      </w:r>
      <w:r>
        <w:rPr>
          <w:rFonts w:hint="eastAsia" w:ascii="仿宋_GB2312" w:eastAsia="仿宋_GB2312"/>
          <w:sz w:val="32"/>
          <w:szCs w:val="32"/>
          <w:lang w:val="en-US" w:eastAsia="zh-CN"/>
        </w:rPr>
        <w:t>0</w:t>
      </w:r>
      <w:r>
        <w:rPr>
          <w:rFonts w:hint="eastAsia" w:ascii="仿宋_GB2312" w:eastAsia="仿宋_GB2312"/>
          <w:sz w:val="32"/>
          <w:szCs w:val="32"/>
        </w:rPr>
        <w:t>万元，经营收入</w:t>
      </w:r>
      <w:r>
        <w:rPr>
          <w:rFonts w:hint="eastAsia" w:ascii="仿宋_GB2312" w:eastAsia="仿宋_GB2312"/>
          <w:sz w:val="32"/>
          <w:szCs w:val="32"/>
          <w:lang w:val="en-US" w:eastAsia="zh-CN"/>
        </w:rPr>
        <w:t>0</w:t>
      </w:r>
      <w:r>
        <w:rPr>
          <w:rFonts w:hint="eastAsia" w:ascii="仿宋_GB2312" w:eastAsia="仿宋_GB2312"/>
          <w:sz w:val="32"/>
          <w:szCs w:val="32"/>
        </w:rPr>
        <w:t>万元，其他收入</w:t>
      </w:r>
      <w:r>
        <w:rPr>
          <w:rFonts w:hint="eastAsia" w:ascii="仿宋_GB2312" w:eastAsia="仿宋_GB2312"/>
          <w:sz w:val="32"/>
          <w:szCs w:val="32"/>
          <w:lang w:val="en-US" w:eastAsia="zh-CN"/>
        </w:rPr>
        <w:t>0.18</w:t>
      </w:r>
      <w:r>
        <w:rPr>
          <w:rFonts w:hint="eastAsia" w:ascii="仿宋_GB2312" w:eastAsia="仿宋_GB2312"/>
          <w:sz w:val="32"/>
          <w:szCs w:val="32"/>
        </w:rPr>
        <w:t>万元，占</w:t>
      </w:r>
      <w:r>
        <w:rPr>
          <w:rFonts w:hint="eastAsia" w:ascii="仿宋_GB2312" w:eastAsia="仿宋_GB2312"/>
          <w:sz w:val="32"/>
          <w:szCs w:val="32"/>
          <w:lang w:val="en-US" w:eastAsia="zh-CN"/>
        </w:rPr>
        <w:t>0.01</w:t>
      </w:r>
      <w:r>
        <w:rPr>
          <w:rFonts w:ascii="仿宋_GB2312" w:eastAsia="仿宋_GB2312"/>
          <w:sz w:val="32"/>
          <w:szCs w:val="32"/>
        </w:rPr>
        <w:t>%</w:t>
      </w:r>
      <w:r>
        <w:rPr>
          <w:rFonts w:hint="eastAsia" w:ascii="仿宋_GB2312" w:hAnsi="仿宋_GB2312" w:eastAsia="仿宋_GB2312" w:cs="仿宋_GB2312"/>
          <w:sz w:val="32"/>
          <w:szCs w:val="32"/>
        </w:rPr>
        <w:t>。增减变化的主要原因是：人员增加。</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与预算相比：2017年</w:t>
      </w:r>
      <w:r>
        <w:rPr>
          <w:rFonts w:hint="eastAsia" w:ascii="仿宋_GB2312" w:hAnsi="仿宋_GB2312" w:eastAsia="仿宋_GB2312" w:cs="仿宋_GB2312"/>
          <w:sz w:val="32"/>
          <w:szCs w:val="32"/>
        </w:rPr>
        <w:t>决算1652.42万元，年初预算1224.77万元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增加了427.65万元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34.92%。</w:t>
      </w:r>
    </w:p>
    <w:bookmarkEnd w:id="1"/>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（三）新户镇人民政府支出总体情况说明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本年支出合计1652.42万元，其中：基本支出1176.96万元，占71.22%；项目支出475.46万元，占28.78%；</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w:t>
      </w:r>
      <w:r>
        <w:rPr>
          <w:rFonts w:hint="eastAsia" w:ascii="仿宋_GB2312" w:hAnsi="仿宋_GB2312" w:eastAsia="仿宋_GB2312" w:cs="仿宋_GB2312"/>
          <w:sz w:val="32"/>
          <w:szCs w:val="32"/>
        </w:rPr>
        <w:t>增减变化的主要原因是：站所人员下放，人员增加，工资、经费、项目增加。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与预算相比：2017年</w:t>
      </w:r>
      <w:r>
        <w:rPr>
          <w:rFonts w:hint="eastAsia" w:ascii="仿宋_GB2312" w:hAnsi="仿宋_GB2312" w:eastAsia="仿宋_GB2312" w:cs="仿宋_GB2312"/>
          <w:sz w:val="32"/>
          <w:szCs w:val="32"/>
        </w:rPr>
        <w:t>决算1652.42万元，年初预算1224.77万元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增加了427.65万元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34.92%。</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二、新户镇人民政府财政拨款收支情况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2017年度财政拨款收入1652.42万元，与上年相比，增加724.51万元，增长78.08%。增减变化的主要原因是：人员增加。财政拨款支出1652.42万元，与上年相比，增加724.51万元，增长78.08%。其中：基本支出1176.96万元，项目支出475.46万元。增减变化的主要原因是：人员增加，项目多。财政拨款结转结余0万元，</w:t>
      </w:r>
      <w:r>
        <w:rPr>
          <w:rFonts w:hint="eastAsia" w:ascii="仿宋_GB2312" w:hAnsi="仿宋_GB2312" w:eastAsia="仿宋_GB2312" w:cs="仿宋_GB2312"/>
          <w:sz w:val="32"/>
          <w:szCs w:val="32"/>
          <w:lang w:eastAsia="zh-CN"/>
        </w:rPr>
        <w:t>与上年相比，增加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相关年度收支平衡。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与预算相比：2017年</w:t>
      </w:r>
      <w:r>
        <w:rPr>
          <w:rFonts w:hint="eastAsia" w:ascii="仿宋_GB2312" w:hAnsi="仿宋_GB2312" w:eastAsia="仿宋_GB2312" w:cs="仿宋_GB2312"/>
          <w:sz w:val="32"/>
          <w:szCs w:val="32"/>
        </w:rPr>
        <w:t>决算1652.42万元，年初预算1224.77万元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增加了427.65万元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34.92%。</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财政拨款支出1652.42万元。与上年相比，增加724.51万元，增长78.08%。增减变化的主要原因是：人员增加。其中：按功能分类科目，一般公共服务支出786.94万元、国防支出1.5万元、公共安全支出0.8万元、文化体育与传媒支出66.49万元、社会保障和就业支出126.84万元、医疗卫生和计划生育支出51.66万元、农林水支出466万元、国土海洋气象等支出14.5万元、其他支出129.69万元。按经济分类科目，工资福利支出794.15万元、商品和服务支出56.26万元、对个人和家庭的补助429.53万元、其他资本性支出372.48万元。</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与预算相比：2017年</w:t>
      </w:r>
      <w:r>
        <w:rPr>
          <w:rFonts w:hint="eastAsia" w:ascii="仿宋_GB2312" w:hAnsi="仿宋_GB2312" w:eastAsia="仿宋_GB2312" w:cs="仿宋_GB2312"/>
          <w:sz w:val="32"/>
          <w:szCs w:val="32"/>
        </w:rPr>
        <w:t>决算1652.42万元，年初预算1224.77万元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增加了427.65万元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34.92%。</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2017年年初预算数0万元，决算数为0，增加0万元，增长0%</w:t>
      </w:r>
      <w:r>
        <w:rPr>
          <w:rFonts w:hint="eastAsia" w:ascii="仿宋_GB2312" w:eastAsia="仿宋_GB2312"/>
          <w:sz w:val="32"/>
          <w:szCs w:val="32"/>
          <w:lang w:eastAsia="zh-CN"/>
        </w:rPr>
        <w:t>。</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80" w:lineRule="exact"/>
        <w:ind w:firstLine="800" w:firstLineChars="250"/>
        <w:rPr>
          <w:rFonts w:hint="eastAsia" w:ascii="仿宋_GB2312" w:hAnsi="仿宋_GB2312" w:eastAsia="仿宋_GB2312" w:cs="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2017年年初预算数0万元，决算数为0，增加0万元，增长0%</w:t>
      </w:r>
      <w:r>
        <w:rPr>
          <w:rFonts w:hint="eastAsia" w:ascii="仿宋_GB2312" w:hAnsi="仿宋_GB2312" w:eastAsia="仿宋_GB2312" w:cs="仿宋_GB2312"/>
          <w:sz w:val="32"/>
          <w:szCs w:val="32"/>
        </w:rPr>
        <w:t>。</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三、新户镇人民政府结转结余情况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hAnsi="仿宋_GB2312" w:eastAsia="仿宋_GB2312" w:cs="仿宋_GB2312"/>
          <w:sz w:val="32"/>
          <w:szCs w:val="32"/>
        </w:rPr>
        <w:t>。</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四、一般公共预算“三公”经费支出情况</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rPr>
        <w:t>新户镇人民政府</w:t>
      </w:r>
      <w:bookmarkStart w:id="2" w:name="_Hlk521403015"/>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三公</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经费</w:t>
      </w:r>
      <w:bookmarkEnd w:id="2"/>
      <w:r>
        <w:rPr>
          <w:rFonts w:hint="eastAsia" w:ascii="仿宋_GB2312" w:hAnsi="仿宋_GB2312" w:eastAsia="仿宋_GB2312" w:cs="仿宋_GB2312"/>
          <w:sz w:val="32"/>
          <w:szCs w:val="32"/>
        </w:rPr>
        <w:t>支出5.41万元，较上年同期减少0.12万元，减少2.13%。其中：</w:t>
      </w: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元</w:t>
      </w:r>
      <w:r>
        <w:rPr>
          <w:rFonts w:hint="eastAsia" w:ascii="仿宋_GB2312" w:eastAsia="仿宋_GB2312"/>
          <w:sz w:val="32"/>
          <w:szCs w:val="32"/>
          <w:lang w:eastAsia="zh-CN"/>
        </w:rPr>
        <w:t>，占</w:t>
      </w:r>
      <w:r>
        <w:rPr>
          <w:rFonts w:hint="eastAsia" w:ascii="仿宋_GB2312" w:eastAsia="仿宋_GB2312"/>
          <w:sz w:val="32"/>
          <w:szCs w:val="32"/>
          <w:lang w:val="en-US" w:eastAsia="zh-CN"/>
        </w:rPr>
        <w:t>0%，比上年增加0万元，增长0%，增加原因是：无</w:t>
      </w:r>
      <w:r>
        <w:rPr>
          <w:rFonts w:hint="eastAsia" w:ascii="仿宋_GB2312" w:eastAsia="仿宋_GB2312"/>
          <w:sz w:val="32"/>
          <w:szCs w:val="32"/>
        </w:rPr>
        <w:t>因公出国（境）费支出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公务用车运行维护费4.71万元，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87.06%，比上年</w:t>
      </w:r>
      <w:r>
        <w:rPr>
          <w:rFonts w:hint="eastAsia" w:ascii="仿宋_GB2312" w:hAnsi="仿宋_GB2312" w:eastAsia="仿宋_GB2312" w:cs="仿宋_GB2312"/>
          <w:sz w:val="32"/>
          <w:szCs w:val="32"/>
        </w:rPr>
        <w:t>少0.12万元，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rPr>
        <w:t>2.13%，原因是一年来严格控制</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三公</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经费标准，外出次数少。</w:t>
      </w:r>
      <w:r>
        <w:rPr>
          <w:rFonts w:hint="eastAsia" w:ascii="仿宋_GB2312" w:hAnsi="仿宋_GB2312" w:eastAsia="仿宋_GB2312" w:cs="仿宋_GB2312"/>
          <w:sz w:val="32"/>
          <w:szCs w:val="32"/>
          <w:lang w:eastAsia="zh-CN"/>
        </w:rPr>
        <w:t>公务接待费支出</w:t>
      </w:r>
      <w:r>
        <w:rPr>
          <w:rFonts w:hint="eastAsia" w:ascii="仿宋_GB2312" w:hAnsi="仿宋_GB2312" w:eastAsia="仿宋_GB2312" w:cs="仿宋_GB2312"/>
          <w:sz w:val="32"/>
          <w:szCs w:val="32"/>
          <w:lang w:val="en-US" w:eastAsia="zh-CN"/>
        </w:rPr>
        <w:t>0.7万元，占12.94%，比上年减少0万元，降低0%,较少原因是：公务接待支出与上年度持平。具体情况如下：</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因公出国（境）费支出0元。本单位全年使用一般公共预算财政拨款安排的出国（境）团组0个，累计0人次</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4.71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4.71</w:t>
      </w:r>
      <w:r>
        <w:rPr>
          <w:rFonts w:hint="eastAsia" w:ascii="仿宋_GB2312" w:eastAsia="仿宋_GB2312"/>
          <w:sz w:val="32"/>
          <w:szCs w:val="32"/>
        </w:rPr>
        <w:t>万元。主要用于</w:t>
      </w:r>
      <w:r>
        <w:rPr>
          <w:rFonts w:hint="eastAsia" w:ascii="仿宋_GB2312" w:eastAsia="仿宋_GB2312"/>
          <w:sz w:val="32"/>
          <w:szCs w:val="32"/>
          <w:lang w:eastAsia="zh-CN"/>
        </w:rPr>
        <w:t>车辆油料、维修、保险</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5</w:t>
      </w:r>
      <w:r>
        <w:rPr>
          <w:rFonts w:hint="eastAsia" w:ascii="仿宋_GB2312" w:eastAsia="仿宋_GB2312"/>
          <w:sz w:val="32"/>
          <w:szCs w:val="32"/>
        </w:rPr>
        <w:t>辆。</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rPr>
        <w:t>公务接待费</w:t>
      </w:r>
      <w:r>
        <w:rPr>
          <w:rFonts w:hint="eastAsia" w:ascii="仿宋_GB2312" w:eastAsia="仿宋_GB2312"/>
          <w:sz w:val="32"/>
          <w:szCs w:val="32"/>
          <w:lang w:val="en-US" w:eastAsia="zh-CN"/>
        </w:rPr>
        <w:t>0.7</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0.7</w:t>
      </w:r>
      <w:r>
        <w:rPr>
          <w:rFonts w:hint="eastAsia" w:ascii="仿宋_GB2312" w:eastAsia="仿宋_GB2312"/>
          <w:sz w:val="32"/>
          <w:szCs w:val="32"/>
        </w:rPr>
        <w:t>万元，主要是</w:t>
      </w:r>
      <w:r>
        <w:rPr>
          <w:rFonts w:hint="eastAsia" w:ascii="仿宋_GB2312" w:eastAsia="仿宋_GB2312"/>
          <w:sz w:val="32"/>
          <w:szCs w:val="32"/>
          <w:lang w:eastAsia="zh-CN"/>
        </w:rPr>
        <w:t>：公务接待</w:t>
      </w:r>
      <w:r>
        <w:rPr>
          <w:rFonts w:hint="eastAsia" w:ascii="仿宋_GB2312" w:eastAsia="仿宋_GB2312"/>
          <w:sz w:val="32"/>
          <w:szCs w:val="32"/>
        </w:rPr>
        <w:t>。</w:t>
      </w:r>
      <w:r>
        <w:rPr>
          <w:rFonts w:hint="eastAsia" w:ascii="仿宋_GB2312" w:eastAsia="仿宋_GB2312"/>
          <w:sz w:val="32"/>
          <w:szCs w:val="32"/>
          <w:lang w:eastAsia="zh-CN"/>
        </w:rPr>
        <w:t>大石头乡人民政府</w:t>
      </w:r>
      <w:r>
        <w:rPr>
          <w:rFonts w:hint="eastAsia" w:ascii="仿宋_GB2312" w:eastAsia="仿宋_GB2312"/>
          <w:sz w:val="32"/>
          <w:szCs w:val="32"/>
        </w:rPr>
        <w:t>国内公务接待</w:t>
      </w:r>
      <w:r>
        <w:rPr>
          <w:rFonts w:hint="eastAsia" w:ascii="仿宋_GB2312" w:eastAsia="仿宋_GB2312"/>
          <w:sz w:val="32"/>
          <w:szCs w:val="32"/>
          <w:lang w:val="en-US" w:eastAsia="zh-CN"/>
        </w:rPr>
        <w:t>35</w:t>
      </w:r>
      <w:r>
        <w:rPr>
          <w:rFonts w:hint="eastAsia" w:ascii="仿宋_GB2312" w:eastAsia="仿宋_GB2312"/>
          <w:sz w:val="32"/>
          <w:szCs w:val="32"/>
        </w:rPr>
        <w:t>批次，</w:t>
      </w:r>
      <w:r>
        <w:rPr>
          <w:rFonts w:hint="eastAsia" w:ascii="仿宋_GB2312" w:eastAsia="仿宋_GB2312"/>
          <w:sz w:val="32"/>
          <w:szCs w:val="32"/>
          <w:lang w:val="en-US" w:eastAsia="zh-CN"/>
        </w:rPr>
        <w:t>210</w:t>
      </w:r>
      <w:r>
        <w:rPr>
          <w:rFonts w:hint="eastAsia" w:ascii="仿宋_GB2312" w:eastAsia="仿宋_GB2312"/>
          <w:sz w:val="32"/>
          <w:szCs w:val="32"/>
        </w:rPr>
        <w:t>人次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与预算相比：本单位“三公”经费年初预算数为5.41，决算数为5.41，相比增加0万元，增长0%。</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五、机关运行经费支出情况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2017年新户镇政府机关运行经费支出5.11万元，比上年73.23万元减少22.17万元，减少30.28%。主要原因是：压减公用经费。</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六、政府采购情况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新户镇政府2017年政府采购总额为12.75万元，</w:t>
      </w:r>
      <w:r>
        <w:rPr>
          <w:rFonts w:hint="eastAsia" w:ascii="仿宋_GB2312" w:eastAsia="仿宋_GB2312"/>
          <w:sz w:val="32"/>
          <w:szCs w:val="32"/>
        </w:rPr>
        <w:t>其中：政府采购货物支出</w:t>
      </w:r>
      <w:r>
        <w:rPr>
          <w:rFonts w:hint="eastAsia" w:ascii="仿宋_GB2312" w:eastAsia="仿宋_GB2312"/>
          <w:sz w:val="32"/>
          <w:szCs w:val="32"/>
          <w:lang w:val="en-US" w:eastAsia="zh-CN"/>
        </w:rPr>
        <w:t>4.42</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8.33</w:t>
      </w:r>
      <w:r>
        <w:rPr>
          <w:rFonts w:hint="eastAsia" w:ascii="仿宋_GB2312" w:eastAsia="仿宋_GB2312"/>
          <w:sz w:val="32"/>
          <w:szCs w:val="32"/>
        </w:rPr>
        <w:t>万元；实际采购</w:t>
      </w:r>
      <w:r>
        <w:rPr>
          <w:rFonts w:hint="eastAsia" w:ascii="仿宋_GB2312" w:eastAsia="仿宋_GB2312"/>
          <w:sz w:val="32"/>
          <w:szCs w:val="32"/>
          <w:lang w:val="en-US" w:eastAsia="zh-CN"/>
        </w:rPr>
        <w:t>12.75</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4.42</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8.33</w:t>
      </w:r>
      <w:r>
        <w:rPr>
          <w:rFonts w:hint="eastAsia" w:ascii="仿宋_GB2312" w:eastAsia="仿宋_GB2312"/>
          <w:sz w:val="32"/>
          <w:szCs w:val="32"/>
        </w:rPr>
        <w:t>万元</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七、其他重要事项的情况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hint="eastAsia" w:ascii="仿宋_GB2312" w:eastAsia="仿宋_GB2312"/>
          <w:sz w:val="32"/>
          <w:szCs w:val="32"/>
          <w:lang w:val="en-US" w:eastAsia="zh-CN"/>
        </w:rPr>
        <w:t>1083.25</w:t>
      </w:r>
      <w:r>
        <w:rPr>
          <w:rFonts w:hint="eastAsia" w:ascii="仿宋_GB2312" w:eastAsia="仿宋_GB2312"/>
          <w:sz w:val="32"/>
          <w:szCs w:val="32"/>
        </w:rPr>
        <w:t>万元，其中：流动资产</w:t>
      </w:r>
      <w:r>
        <w:rPr>
          <w:rFonts w:hint="eastAsia" w:ascii="仿宋_GB2312" w:hAnsi="仿宋_GB2312" w:eastAsia="仿宋_GB2312" w:cs="仿宋_GB2312"/>
          <w:sz w:val="32"/>
          <w:szCs w:val="32"/>
        </w:rPr>
        <w:t>212.25</w:t>
      </w:r>
      <w:r>
        <w:rPr>
          <w:rFonts w:hint="eastAsia" w:ascii="仿宋_GB2312" w:eastAsia="仿宋_GB2312"/>
          <w:sz w:val="32"/>
          <w:szCs w:val="32"/>
        </w:rPr>
        <w:t>万元，固定资产</w:t>
      </w:r>
      <w:r>
        <w:rPr>
          <w:rFonts w:hint="eastAsia" w:ascii="仿宋_GB2312" w:hAnsi="仿宋_GB2312" w:eastAsia="仿宋_GB2312" w:cs="仿宋_GB2312"/>
          <w:sz w:val="32"/>
          <w:szCs w:val="32"/>
        </w:rPr>
        <w:t>870.99</w:t>
      </w:r>
      <w:r>
        <w:rPr>
          <w:rFonts w:hint="eastAsia" w:ascii="仿宋_GB2312" w:eastAsia="仿宋_GB2312"/>
          <w:sz w:val="32"/>
          <w:szCs w:val="32"/>
        </w:rPr>
        <w:t>万元，其中：房屋</w:t>
      </w:r>
      <w:r>
        <w:rPr>
          <w:rFonts w:hint="eastAsia" w:ascii="仿宋_GB2312" w:hAnsi="仿宋_GB2312" w:eastAsia="仿宋_GB2312" w:cs="仿宋_GB2312"/>
          <w:sz w:val="32"/>
          <w:szCs w:val="32"/>
        </w:rPr>
        <w:t>7569.25</w:t>
      </w:r>
      <w:r>
        <w:rPr>
          <w:rFonts w:hint="eastAsia" w:ascii="仿宋_GB2312" w:eastAsia="仿宋_GB2312"/>
          <w:sz w:val="32"/>
          <w:szCs w:val="32"/>
        </w:rPr>
        <w:t>（平方米），价值</w:t>
      </w:r>
      <w:r>
        <w:rPr>
          <w:rFonts w:hint="eastAsia" w:ascii="仿宋_GB2312" w:hAnsi="仿宋_GB2312" w:eastAsia="仿宋_GB2312" w:cs="仿宋_GB2312"/>
          <w:sz w:val="32"/>
          <w:szCs w:val="32"/>
        </w:rPr>
        <w:t>666.82</w:t>
      </w:r>
      <w:r>
        <w:rPr>
          <w:rFonts w:hint="eastAsia" w:ascii="仿宋_GB2312" w:eastAsia="仿宋_GB2312"/>
          <w:sz w:val="32"/>
          <w:szCs w:val="32"/>
        </w:rPr>
        <w:t>万元，共有车辆</w:t>
      </w:r>
      <w:r>
        <w:rPr>
          <w:rFonts w:hint="eastAsia" w:ascii="仿宋_GB2312" w:eastAsia="仿宋_GB2312"/>
          <w:sz w:val="32"/>
          <w:szCs w:val="32"/>
          <w:lang w:val="en-US" w:eastAsia="zh-CN"/>
        </w:rPr>
        <w:t>5</w:t>
      </w:r>
      <w:r>
        <w:rPr>
          <w:rFonts w:hint="eastAsia" w:ascii="仿宋_GB2312" w:eastAsia="仿宋_GB2312"/>
          <w:sz w:val="32"/>
          <w:szCs w:val="32"/>
        </w:rPr>
        <w:t>辆，价值</w:t>
      </w:r>
      <w:r>
        <w:rPr>
          <w:rFonts w:hint="eastAsia" w:ascii="仿宋_GB2312" w:hAnsi="仿宋_GB2312" w:eastAsia="仿宋_GB2312" w:cs="仿宋_GB2312"/>
          <w:sz w:val="32"/>
          <w:szCs w:val="32"/>
        </w:rPr>
        <w:t>54.09</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5</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辆；其他固定资产价值</w:t>
      </w:r>
      <w:r>
        <w:rPr>
          <w:rFonts w:hint="eastAsia" w:ascii="仿宋_GB2312" w:eastAsia="仿宋_GB2312"/>
          <w:sz w:val="32"/>
          <w:szCs w:val="32"/>
          <w:lang w:val="en-US" w:eastAsia="zh-CN"/>
        </w:rPr>
        <w:t>103.17</w:t>
      </w:r>
      <w:r>
        <w:rPr>
          <w:rFonts w:hint="eastAsia" w:ascii="仿宋_GB2312" w:eastAsia="仿宋_GB2312"/>
          <w:sz w:val="32"/>
          <w:szCs w:val="32"/>
        </w:rPr>
        <w:t>万元。</w:t>
      </w:r>
    </w:p>
    <w:p>
      <w:pPr>
        <w:spacing w:line="58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w:t>
      </w:r>
      <w:bookmarkStart w:id="3" w:name="_GoBack"/>
      <w:bookmarkEnd w:id="3"/>
      <w:r>
        <w:rPr>
          <w:rFonts w:hint="eastAsia" w:ascii="仿宋_GB2312" w:eastAsia="仿宋_GB2312"/>
          <w:sz w:val="32"/>
          <w:szCs w:val="32"/>
          <w:lang w:val="en-US" w:eastAsia="zh-CN"/>
        </w:rPr>
        <w:t>中：已缴国库0万元，已缴财政给你专户0万元，应缴未缴0万元，单位留用0万元</w:t>
      </w:r>
      <w:r>
        <w:rPr>
          <w:rFonts w:hint="eastAsia" w:ascii="仿宋_GB2312" w:eastAsia="仿宋_GB2312"/>
          <w:sz w:val="32"/>
          <w:szCs w:val="32"/>
        </w:rPr>
        <w:t>。</w:t>
      </w:r>
    </w:p>
    <w:p>
      <w:pPr>
        <w:spacing w:line="58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（三）新户镇人民政府</w:t>
      </w:r>
      <w:r>
        <w:rPr>
          <w:rFonts w:hint="eastAsia" w:ascii="仿宋_GB2312" w:hAnsi="仿宋_GB2312" w:eastAsia="仿宋_GB2312" w:cs="仿宋_GB2312"/>
          <w:sz w:val="32"/>
          <w:szCs w:val="32"/>
        </w:rPr>
        <w:t>项目支出情况和项目绩效评价情况说明</w:t>
      </w:r>
    </w:p>
    <w:p>
      <w:pPr>
        <w:spacing w:line="600" w:lineRule="exact"/>
        <w:ind w:firstLine="800" w:firstLineChars="25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新户镇人民政府2017年项目支出475.46万元，较上年增加260.65万元，增长121.34%。增长原因：2017年项目较上年增多。</w:t>
      </w:r>
    </w:p>
    <w:p>
      <w:pPr>
        <w:spacing w:line="60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新户镇人民政府</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shd w:val="clear" w:color="auto" w:fill="FFFFFF"/>
        </w:rPr>
        <w:t>积极推进预算绩效管理工作，不断提高预算绩效管理工作的质量和水平，提高财政资金使用效益,特加强了预算编制绩效管理工作。</w:t>
      </w:r>
      <w:r>
        <w:rPr>
          <w:rFonts w:hint="eastAsia" w:ascii="仿宋_GB2312" w:hAnsi="仿宋_GB2312" w:eastAsia="仿宋_GB2312" w:cs="仿宋_GB2312"/>
          <w:sz w:val="32"/>
          <w:szCs w:val="32"/>
        </w:rPr>
        <w:t>一是搭建班子，强化组织领导。二是加强学习，健全管理制度。</w:t>
      </w:r>
      <w:r>
        <w:rPr>
          <w:rFonts w:hint="eastAsia" w:ascii="仿宋_GB2312" w:hAnsi="仿宋_GB2312" w:eastAsia="仿宋_GB2312" w:cs="仿宋_GB2312"/>
          <w:color w:val="333333"/>
          <w:sz w:val="32"/>
          <w:szCs w:val="32"/>
        </w:rPr>
        <w:t>三是转变观念，逐步完善推进。</w:t>
      </w:r>
    </w:p>
    <w:p>
      <w:pPr>
        <w:spacing w:line="500" w:lineRule="exact"/>
        <w:jc w:val="center"/>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 专业名词解释</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bidi w:val="0"/>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2010101指行政运行；2010301指行政运行；2011050指事业运行；2013101指行政运行；2013150事业运行；2013299指其他组织事务支出；2019999指其他一般公共服务支出；2030607指民兵；2070109指群众文化；2070404指广播；2079999</w:t>
      </w:r>
      <w:r>
        <w:rPr>
          <w:rFonts w:hint="eastAsia" w:ascii="仿宋_GB2312" w:eastAsia="仿宋_GB2312"/>
          <w:sz w:val="32"/>
          <w:szCs w:val="32"/>
          <w:lang w:eastAsia="zh-CN"/>
        </w:rPr>
        <w:tab/>
      </w:r>
      <w:r>
        <w:rPr>
          <w:rFonts w:hint="eastAsia" w:ascii="仿宋_GB2312" w:eastAsia="仿宋_GB2312"/>
          <w:sz w:val="32"/>
          <w:szCs w:val="32"/>
          <w:lang w:eastAsia="zh-CN"/>
        </w:rPr>
        <w:t>指其他文化体育与传媒支出；2080505</w:t>
      </w:r>
      <w:r>
        <w:rPr>
          <w:rFonts w:hint="eastAsia" w:ascii="仿宋_GB2312" w:eastAsia="仿宋_GB2312"/>
          <w:sz w:val="32"/>
          <w:szCs w:val="32"/>
          <w:lang w:eastAsia="zh-CN"/>
        </w:rPr>
        <w:tab/>
      </w:r>
      <w:r>
        <w:rPr>
          <w:rFonts w:hint="eastAsia" w:ascii="仿宋_GB2312" w:eastAsia="仿宋_GB2312"/>
          <w:sz w:val="32"/>
          <w:szCs w:val="32"/>
          <w:lang w:eastAsia="zh-CN"/>
        </w:rPr>
        <w:t>指机关事业单位基本养老保险缴费支出；2080801指死亡抚恤；2100199</w:t>
      </w:r>
      <w:r>
        <w:rPr>
          <w:rFonts w:hint="eastAsia" w:ascii="仿宋_GB2312" w:eastAsia="仿宋_GB2312"/>
          <w:sz w:val="32"/>
          <w:szCs w:val="32"/>
          <w:lang w:eastAsia="zh-CN"/>
        </w:rPr>
        <w:tab/>
      </w:r>
      <w:r>
        <w:rPr>
          <w:rFonts w:hint="eastAsia" w:ascii="仿宋_GB2312" w:eastAsia="仿宋_GB2312"/>
          <w:sz w:val="32"/>
          <w:szCs w:val="32"/>
          <w:lang w:eastAsia="zh-CN"/>
        </w:rPr>
        <w:t>指其他医疗卫生与计划生育管理事务支出；2100717指计划生育服务；2101050</w:t>
      </w:r>
      <w:r>
        <w:rPr>
          <w:rFonts w:hint="eastAsia" w:ascii="仿宋_GB2312" w:eastAsia="仿宋_GB2312"/>
          <w:sz w:val="32"/>
          <w:szCs w:val="32"/>
          <w:lang w:eastAsia="zh-CN"/>
        </w:rPr>
        <w:tab/>
      </w:r>
      <w:r>
        <w:rPr>
          <w:rFonts w:hint="eastAsia" w:ascii="仿宋_GB2312" w:eastAsia="仿宋_GB2312"/>
          <w:sz w:val="32"/>
          <w:szCs w:val="32"/>
          <w:lang w:eastAsia="zh-CN"/>
        </w:rPr>
        <w:t>指事业运行；2101099指其他食品和药品监督管理事务支出；2110402指农村环境保护；2130104</w:t>
      </w:r>
      <w:r>
        <w:rPr>
          <w:rFonts w:hint="eastAsia" w:ascii="仿宋_GB2312" w:eastAsia="仿宋_GB2312"/>
          <w:sz w:val="32"/>
          <w:szCs w:val="32"/>
          <w:lang w:eastAsia="zh-CN"/>
        </w:rPr>
        <w:tab/>
      </w:r>
      <w:r>
        <w:rPr>
          <w:rFonts w:hint="eastAsia" w:ascii="仿宋_GB2312" w:eastAsia="仿宋_GB2312"/>
          <w:sz w:val="32"/>
          <w:szCs w:val="32"/>
          <w:lang w:eastAsia="zh-CN"/>
        </w:rPr>
        <w:t>指事业运行；2130204指林业事业机构；2130306指水利工程运行与维护；2130505</w:t>
      </w:r>
      <w:r>
        <w:rPr>
          <w:rFonts w:hint="eastAsia" w:ascii="仿宋_GB2312" w:eastAsia="仿宋_GB2312"/>
          <w:sz w:val="32"/>
          <w:szCs w:val="32"/>
          <w:lang w:eastAsia="zh-CN"/>
        </w:rPr>
        <w:tab/>
      </w:r>
      <w:r>
        <w:rPr>
          <w:rFonts w:hint="eastAsia" w:ascii="仿宋_GB2312" w:eastAsia="仿宋_GB2312"/>
          <w:sz w:val="32"/>
          <w:szCs w:val="32"/>
          <w:lang w:eastAsia="zh-CN"/>
        </w:rPr>
        <w:t>指生产发展；2130599指其他扶贫支出；2200150指事业运行；2299901指其他支出。</w:t>
      </w:r>
    </w:p>
    <w:p>
      <w:pPr>
        <w:spacing w:line="500" w:lineRule="exact"/>
        <w:ind w:firstLine="640" w:firstLineChars="200"/>
        <w:rPr>
          <w:rFonts w:hint="eastAsia" w:ascii="仿宋_GB2312" w:hAnsi="仿宋_GB2312" w:eastAsia="仿宋_GB2312" w:cs="仿宋_GB2312"/>
          <w:sz w:val="32"/>
          <w:szCs w:val="32"/>
        </w:rPr>
      </w:pPr>
    </w:p>
    <w:p>
      <w:pPr>
        <w:spacing w:line="500" w:lineRule="exact"/>
        <w:jc w:val="center"/>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部门决算报表（见附表）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三十、《2017年度一般公共预算“三公”经费支出情况表》</w:t>
      </w:r>
    </w:p>
    <w:p>
      <w:pPr>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010C09"/>
    <w:rsid w:val="000D1832"/>
    <w:rsid w:val="000E0E59"/>
    <w:rsid w:val="000E66A3"/>
    <w:rsid w:val="000F26EB"/>
    <w:rsid w:val="00112228"/>
    <w:rsid w:val="00121936"/>
    <w:rsid w:val="001568F0"/>
    <w:rsid w:val="001740DC"/>
    <w:rsid w:val="001C2391"/>
    <w:rsid w:val="00216B6A"/>
    <w:rsid w:val="00230273"/>
    <w:rsid w:val="00235200"/>
    <w:rsid w:val="00237C5A"/>
    <w:rsid w:val="00252E82"/>
    <w:rsid w:val="00257614"/>
    <w:rsid w:val="002968EC"/>
    <w:rsid w:val="002A4F8D"/>
    <w:rsid w:val="002C29E8"/>
    <w:rsid w:val="00393FCF"/>
    <w:rsid w:val="003C7935"/>
    <w:rsid w:val="003D0632"/>
    <w:rsid w:val="003E4FE1"/>
    <w:rsid w:val="00406B28"/>
    <w:rsid w:val="00435A0A"/>
    <w:rsid w:val="0045261A"/>
    <w:rsid w:val="0046693A"/>
    <w:rsid w:val="0048599C"/>
    <w:rsid w:val="004C19C8"/>
    <w:rsid w:val="0050478C"/>
    <w:rsid w:val="005160D7"/>
    <w:rsid w:val="005259D1"/>
    <w:rsid w:val="00580F9C"/>
    <w:rsid w:val="005B3B60"/>
    <w:rsid w:val="005C198D"/>
    <w:rsid w:val="005F43CF"/>
    <w:rsid w:val="005F5364"/>
    <w:rsid w:val="00626C77"/>
    <w:rsid w:val="00692F72"/>
    <w:rsid w:val="006E61AC"/>
    <w:rsid w:val="006F5EDC"/>
    <w:rsid w:val="00704212"/>
    <w:rsid w:val="007159FA"/>
    <w:rsid w:val="00723B1D"/>
    <w:rsid w:val="007255FC"/>
    <w:rsid w:val="007404AF"/>
    <w:rsid w:val="00754F2A"/>
    <w:rsid w:val="007B0C78"/>
    <w:rsid w:val="00853CEC"/>
    <w:rsid w:val="00866BC1"/>
    <w:rsid w:val="008C2340"/>
    <w:rsid w:val="00974B38"/>
    <w:rsid w:val="009C3F8F"/>
    <w:rsid w:val="009D3790"/>
    <w:rsid w:val="009E2CA9"/>
    <w:rsid w:val="009E70EC"/>
    <w:rsid w:val="009F23A7"/>
    <w:rsid w:val="009F7EF6"/>
    <w:rsid w:val="00A204DE"/>
    <w:rsid w:val="00A25EE3"/>
    <w:rsid w:val="00A46CD7"/>
    <w:rsid w:val="00A5394B"/>
    <w:rsid w:val="00A60411"/>
    <w:rsid w:val="00A727C4"/>
    <w:rsid w:val="00A95BEF"/>
    <w:rsid w:val="00AD5DF6"/>
    <w:rsid w:val="00B21DEF"/>
    <w:rsid w:val="00B2393C"/>
    <w:rsid w:val="00B34A0D"/>
    <w:rsid w:val="00BE61D0"/>
    <w:rsid w:val="00C11B11"/>
    <w:rsid w:val="00C227BC"/>
    <w:rsid w:val="00C74F20"/>
    <w:rsid w:val="00C9549D"/>
    <w:rsid w:val="00D208D7"/>
    <w:rsid w:val="00D244DD"/>
    <w:rsid w:val="00D47EE0"/>
    <w:rsid w:val="00D95193"/>
    <w:rsid w:val="00DB09F6"/>
    <w:rsid w:val="00DC64BD"/>
    <w:rsid w:val="00E332CF"/>
    <w:rsid w:val="00E74799"/>
    <w:rsid w:val="00ED4D93"/>
    <w:rsid w:val="00EE4654"/>
    <w:rsid w:val="00F24491"/>
    <w:rsid w:val="00F64F09"/>
    <w:rsid w:val="00F861AE"/>
    <w:rsid w:val="220B3BA7"/>
    <w:rsid w:val="303258E6"/>
    <w:rsid w:val="51EA7D21"/>
    <w:rsid w:val="6D535020"/>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11</Pages>
  <Words>762</Words>
  <Characters>4346</Characters>
  <Lines>36</Lines>
  <Paragraphs>10</Paragraphs>
  <TotalTime>0</TotalTime>
  <ScaleCrop>false</ScaleCrop>
  <LinksUpToDate>false</LinksUpToDate>
  <CharactersWithSpaces>5098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2018-09-28T05:23:24Z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