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lang w:val="en-US" w:eastAsia="zh-CN"/>
        </w:rPr>
      </w:pPr>
      <w:r>
        <w:rPr>
          <w:rFonts w:hint="eastAsia" w:ascii="方正小标宋_GBK" w:hAnsi="宋体" w:eastAsia="方正小标宋_GBK"/>
          <w:sz w:val="44"/>
          <w:szCs w:val="44"/>
          <w:lang w:val="en-US" w:eastAsia="zh-CN"/>
        </w:rPr>
        <w:t xml:space="preserve"> </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lang w:val="en-US" w:eastAsia="zh-CN"/>
        </w:rPr>
        <w:t>2017</w:t>
      </w:r>
      <w:r>
        <w:rPr>
          <w:rFonts w:hint="eastAsia" w:ascii="方正小标宋_GBK" w:hAnsi="宋体" w:eastAsia="方正小标宋_GBK"/>
          <w:sz w:val="44"/>
          <w:szCs w:val="44"/>
        </w:rPr>
        <w:t>年度</w:t>
      </w:r>
      <w:r>
        <w:rPr>
          <w:rFonts w:hint="eastAsia" w:ascii="方正小标宋_GBK" w:hAnsi="宋体" w:eastAsia="方正小标宋_GBK"/>
          <w:sz w:val="44"/>
          <w:szCs w:val="44"/>
          <w:lang w:eastAsia="zh-CN"/>
        </w:rPr>
        <w:t>木垒县妇幼保健院</w:t>
      </w:r>
      <w:r>
        <w:rPr>
          <w:rFonts w:hint="eastAsia" w:ascii="方正小标宋_GBK" w:hAnsi="宋体" w:eastAsia="方正小标宋_GBK"/>
          <w:sz w:val="44"/>
          <w:szCs w:val="44"/>
        </w:rPr>
        <w:t>部门决算</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outlineLvl w:val="9"/>
        <w:rPr>
          <w:rFonts w:hint="eastAsia" w:ascii="仿宋_GB2312" w:hAnsi="宋体" w:eastAsia="仿宋_GB2312"/>
          <w:sz w:val="32"/>
          <w:szCs w:val="32"/>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华文中宋" w:hAnsi="华文中宋" w:eastAsia="华文中宋"/>
          <w:b/>
          <w:kern w:val="0"/>
          <w:sz w:val="32"/>
          <w:szCs w:val="32"/>
        </w:rPr>
      </w:pPr>
      <w:r>
        <w:rPr>
          <w:rFonts w:hint="eastAsia" w:ascii="华文中宋" w:hAnsi="华文中宋" w:eastAsia="华文中宋"/>
          <w:b/>
          <w:kern w:val="0"/>
          <w:sz w:val="32"/>
          <w:szCs w:val="32"/>
        </w:rPr>
        <w:t>目  录</w:t>
      </w:r>
    </w:p>
    <w:p>
      <w:pPr>
        <w:keepNext w:val="0"/>
        <w:keepLines w:val="0"/>
        <w:pageBreakBefore w:val="0"/>
        <w:widowControl w:val="0"/>
        <w:kinsoku/>
        <w:wordWrap/>
        <w:overflowPunct/>
        <w:topLinePunct w:val="0"/>
        <w:bidi w:val="0"/>
        <w:snapToGrid/>
        <w:spacing w:line="580" w:lineRule="exact"/>
        <w:ind w:firstLine="643" w:firstLineChars="200"/>
        <w:jc w:val="both"/>
        <w:textAlignment w:val="auto"/>
        <w:outlineLvl w:val="9"/>
        <w:rPr>
          <w:rFonts w:hint="eastAsia" w:ascii="仿宋_GB2312" w:hAnsi="仿宋_GB2312" w:eastAsia="仿宋_GB2312" w:cs="仿宋_GB2312"/>
          <w:b/>
          <w:kern w:val="0"/>
          <w:sz w:val="32"/>
          <w:szCs w:val="32"/>
        </w:rPr>
      </w:pP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第一部分</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lang w:eastAsia="zh-CN"/>
        </w:rPr>
        <w:t>妇幼保健院</w:t>
      </w:r>
      <w:r>
        <w:rPr>
          <w:rFonts w:hint="eastAsia" w:ascii="仿宋_GB2312" w:hAnsi="仿宋_GB2312" w:eastAsia="仿宋_GB2312" w:cs="仿宋_GB2312"/>
          <w:b w:val="0"/>
          <w:kern w:val="0"/>
          <w:sz w:val="32"/>
          <w:szCs w:val="32"/>
        </w:rPr>
        <w:t>部门单位概况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一、主要职能、机构设置及人员情况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w:t>
      </w:r>
      <w:r>
        <w:rPr>
          <w:rFonts w:hint="eastAsia" w:ascii="仿宋_GB2312" w:hAnsi="仿宋_GB2312" w:eastAsia="仿宋_GB2312" w:cs="仿宋_GB2312"/>
          <w:sz w:val="32"/>
          <w:szCs w:val="32"/>
        </w:rPr>
        <w:t>部门决算单位构成</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第二部分 部门决算情况说明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一、部门收支总体情况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（一）部门收入支出决算总体情况说明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（二）部门收入总体情况说明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（三）部门支出总体情况说明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二、部门财政拨款收支情况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（三）政府性基金预算收支决算情况说明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（四）政府性基金预算支出决算情况说明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三、部门结转结余情况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五、机关运行经费支出情况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六、政府采购情况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七、其他重要事项的情况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b w:val="0"/>
          <w:kern w:val="0"/>
          <w:sz w:val="32"/>
          <w:szCs w:val="32"/>
        </w:rPr>
        <w:t>第三部分 专业名词解释</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b w:val="0"/>
          <w:kern w:val="0"/>
          <w:sz w:val="32"/>
          <w:szCs w:val="32"/>
        </w:rPr>
        <w:t>第四部分 部门决算报表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二、部门收支总体情况（11张）：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《行政事业类项目收入支出决算表》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《基本建设类项目收入支出决算表》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《财政专户管理资金收入支出决算表》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三、财政拨款收支情况（9张）</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四、单位资产负责情况（1张）：《资产负债简表》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五、部门决算附表（5张）</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《资产情况表》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《国有资产收益征缴情况表》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《基本数字表》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《机构人员情况表》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《非税收入征缴情况表》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六、填报说明附表（2张）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《部门决算相关信息统计表》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《政府采购情况表》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七、“三公”经费支出情况(1张)</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年度一般公共预算“三公”经费支出情况表》</w:t>
      </w:r>
    </w:p>
    <w:p>
      <w:pPr>
        <w:keepNext w:val="0"/>
        <w:keepLines w:val="0"/>
        <w:pageBreakBefore w:val="0"/>
        <w:widowControl w:val="0"/>
        <w:kinsoku/>
        <w:wordWrap/>
        <w:overflowPunct/>
        <w:topLinePunct w:val="0"/>
        <w:bidi w:val="0"/>
        <w:snapToGrid/>
        <w:spacing w:line="520" w:lineRule="exact"/>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第一部分 部门单位概况</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一、部门（单位）基本情况</w:t>
      </w:r>
    </w:p>
    <w:p>
      <w:pPr>
        <w:spacing w:line="360" w:lineRule="auto"/>
        <w:ind w:firstLine="630" w:firstLineChars="196"/>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（一）主要职能</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针对国家妇女儿童健康目标和支持性的要求，协助卫生部门掌握本县妇女儿童的健康和教育，对全县医疗保健机构开展业务指导，负责本县孕产妇保健、孕产妇死亡、婴儿及0-6岁儿童体检、出生缺陷和死亡监测、妇幼卫生服务及技术管理等信息的收集、统计、分析、质量控制和汇总上报，包括婚检和孕产期保健、更年期保健、老年期保健。重点加强营养与喂养指导、生长发育监测、心理行为咨询服务等。</w:t>
      </w:r>
    </w:p>
    <w:p>
      <w:pPr>
        <w:spacing w:line="360" w:lineRule="auto"/>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（二）内设机构</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门诊室、检验室、儿童保健室、B超室、公卫室、综合办公室、财务室、妇保室、治疗室、婚检室10各科室。</w:t>
      </w:r>
    </w:p>
    <w:p>
      <w:pPr>
        <w:spacing w:line="360" w:lineRule="auto"/>
        <w:ind w:firstLine="630" w:firstLineChars="196"/>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（三）人员编制</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木垒县妇幼保健院，机构规格相当副科级，核定事业编制20名，其中领导职数2名（书记、院长各一名）。</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二、部门决算单位构成。</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从决算单位构成看，</w:t>
      </w:r>
      <w:r>
        <w:rPr>
          <w:rFonts w:hint="eastAsia" w:ascii="仿宋_GB2312" w:hAnsi="仿宋_GB2312" w:eastAsia="仿宋_GB2312" w:cs="仿宋_GB2312"/>
          <w:sz w:val="32"/>
          <w:szCs w:val="32"/>
          <w:lang w:eastAsia="zh-CN"/>
        </w:rPr>
        <w:t>妇幼保健院</w:t>
      </w:r>
      <w:r>
        <w:rPr>
          <w:rFonts w:hint="eastAsia" w:ascii="仿宋_GB2312" w:hAnsi="仿宋_GB2312" w:eastAsia="仿宋_GB2312" w:cs="仿宋_GB2312"/>
          <w:sz w:val="32"/>
          <w:szCs w:val="32"/>
        </w:rPr>
        <w:t>部门决算包括：</w:t>
      </w:r>
      <w:r>
        <w:rPr>
          <w:rFonts w:hint="eastAsia" w:ascii="仿宋_GB2312" w:hAnsi="仿宋_GB2312" w:eastAsia="仿宋_GB2312" w:cs="仿宋_GB2312"/>
          <w:sz w:val="32"/>
          <w:szCs w:val="32"/>
          <w:lang w:eastAsia="zh-CN"/>
        </w:rPr>
        <w:t>新疆昌吉木垒县妇幼保健院</w:t>
      </w:r>
      <w:r>
        <w:rPr>
          <w:rFonts w:hint="eastAsia" w:ascii="仿宋_GB2312" w:hAnsi="仿宋_GB2312" w:eastAsia="仿宋_GB2312" w:cs="仿宋_GB2312"/>
          <w:sz w:val="32"/>
          <w:szCs w:val="32"/>
        </w:rPr>
        <w:t>部门本级决算</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纳入</w:t>
      </w:r>
      <w:r>
        <w:rPr>
          <w:rFonts w:hint="eastAsia" w:ascii="仿宋_GB2312" w:hAnsi="仿宋_GB2312" w:eastAsia="仿宋_GB2312" w:cs="仿宋_GB2312"/>
          <w:spacing w:val="-6"/>
          <w:sz w:val="32"/>
          <w:szCs w:val="32"/>
          <w:lang w:eastAsia="zh-CN"/>
        </w:rPr>
        <w:t>新疆昌吉木垒县妇幼保健院</w:t>
      </w:r>
      <w:r>
        <w:rPr>
          <w:rFonts w:hint="eastAsia" w:ascii="仿宋_GB2312" w:hAnsi="仿宋_GB2312" w:eastAsia="仿宋_GB2312" w:cs="仿宋_GB2312"/>
          <w:spacing w:val="-6"/>
          <w:sz w:val="32"/>
          <w:szCs w:val="32"/>
          <w:lang w:val="en-US" w:eastAsia="zh-CN"/>
        </w:rPr>
        <w:t>2017</w:t>
      </w:r>
      <w:r>
        <w:rPr>
          <w:rFonts w:hint="eastAsia" w:ascii="仿宋_GB2312" w:hAnsi="仿宋_GB2312" w:eastAsia="仿宋_GB2312" w:cs="仿宋_GB2312"/>
          <w:spacing w:val="-6"/>
          <w:sz w:val="32"/>
          <w:szCs w:val="32"/>
        </w:rPr>
        <w:t>年部门决算编制范围的单位名单见下表：</w:t>
      </w:r>
    </w:p>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hAnsi="仿宋_GB2312" w:eastAsia="仿宋_GB2312" w:cs="仿宋_GB2312"/>
          <w:spacing w:val="-6"/>
          <w:sz w:val="32"/>
          <w:szCs w:val="32"/>
        </w:rPr>
      </w:pPr>
    </w:p>
    <w:tbl>
      <w:tblPr>
        <w:tblStyle w:val="3"/>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3240"/>
        <w:gridCol w:w="2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3240"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单位名称</w:t>
            </w:r>
          </w:p>
        </w:tc>
        <w:tc>
          <w:tcPr>
            <w:tcW w:w="2839"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3240" w:type="dxa"/>
            <w:vAlign w:val="center"/>
          </w:tcPr>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新疆昌吉木垒县妇幼保健院（本级）</w:t>
            </w:r>
          </w:p>
        </w:tc>
        <w:tc>
          <w:tcPr>
            <w:tcW w:w="2839"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p>
        </w:tc>
        <w:tc>
          <w:tcPr>
            <w:tcW w:w="3240"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p>
        </w:tc>
        <w:tc>
          <w:tcPr>
            <w:tcW w:w="2839"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p>
        </w:tc>
        <w:tc>
          <w:tcPr>
            <w:tcW w:w="3240"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p>
        </w:tc>
        <w:tc>
          <w:tcPr>
            <w:tcW w:w="2839"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p>
        </w:tc>
        <w:tc>
          <w:tcPr>
            <w:tcW w:w="3240"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p>
        </w:tc>
        <w:tc>
          <w:tcPr>
            <w:tcW w:w="2839"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p>
        </w:tc>
      </w:tr>
    </w:tbl>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hAnsi="仿宋_GB2312" w:eastAsia="仿宋_GB2312" w:cs="仿宋_GB2312"/>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第二部分 部门决算情况说明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一、部门收支总体情况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（一）部门收入支出决算总体情况说明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年度收入</w:t>
      </w:r>
      <w:r>
        <w:rPr>
          <w:rFonts w:hint="eastAsia" w:ascii="仿宋_GB2312" w:hAnsi="仿宋_GB2312" w:eastAsia="仿宋_GB2312" w:cs="仿宋_GB2312"/>
          <w:sz w:val="32"/>
          <w:szCs w:val="32"/>
          <w:lang w:val="en-US" w:eastAsia="zh-CN"/>
        </w:rPr>
        <w:t>2940684.24</w:t>
      </w:r>
      <w:r>
        <w:rPr>
          <w:rFonts w:hint="eastAsia" w:ascii="仿宋_GB2312" w:hAnsi="仿宋_GB2312" w:eastAsia="仿宋_GB2312" w:cs="仿宋_GB2312"/>
          <w:sz w:val="32"/>
          <w:szCs w:val="32"/>
        </w:rPr>
        <w:t>元,与上年相比，减少</w:t>
      </w:r>
      <w:r>
        <w:rPr>
          <w:rFonts w:hint="eastAsia" w:ascii="仿宋_GB2312" w:hAnsi="仿宋_GB2312" w:eastAsia="仿宋_GB2312" w:cs="仿宋_GB2312"/>
          <w:sz w:val="32"/>
          <w:szCs w:val="32"/>
          <w:lang w:val="en-US" w:eastAsia="zh-CN"/>
        </w:rPr>
        <w:t>55798.14</w:t>
      </w:r>
      <w:r>
        <w:rPr>
          <w:rFonts w:hint="eastAsia" w:ascii="仿宋_GB2312" w:hAnsi="仿宋_GB2312" w:eastAsia="仿宋_GB2312" w:cs="仿宋_GB2312"/>
          <w:sz w:val="32"/>
          <w:szCs w:val="32"/>
        </w:rPr>
        <w:t>元，降低</w:t>
      </w:r>
      <w:r>
        <w:rPr>
          <w:rFonts w:hint="eastAsia" w:ascii="仿宋_GB2312" w:hAnsi="仿宋_GB2312" w:eastAsia="仿宋_GB2312" w:cs="仿宋_GB2312"/>
          <w:sz w:val="32"/>
          <w:szCs w:val="32"/>
          <w:lang w:val="en-US" w:eastAsia="zh-CN"/>
        </w:rPr>
        <w:t>1.86</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2940684.24</w:t>
      </w:r>
      <w:r>
        <w:rPr>
          <w:rFonts w:hint="eastAsia" w:ascii="仿宋_GB2312" w:hAnsi="仿宋_GB2312" w:eastAsia="仿宋_GB2312" w:cs="仿宋_GB2312"/>
          <w:sz w:val="32"/>
          <w:szCs w:val="32"/>
        </w:rPr>
        <w:t>元,与上年相比，减少</w:t>
      </w:r>
      <w:r>
        <w:rPr>
          <w:rFonts w:hint="eastAsia" w:ascii="仿宋_GB2312" w:hAnsi="仿宋_GB2312" w:eastAsia="仿宋_GB2312" w:cs="仿宋_GB2312"/>
          <w:sz w:val="32"/>
          <w:szCs w:val="32"/>
          <w:lang w:val="en-US" w:eastAsia="zh-CN"/>
        </w:rPr>
        <w:t>55798.14</w:t>
      </w:r>
      <w:r>
        <w:rPr>
          <w:rFonts w:hint="eastAsia" w:ascii="仿宋_GB2312" w:hAnsi="仿宋_GB2312" w:eastAsia="仿宋_GB2312" w:cs="仿宋_GB2312"/>
          <w:sz w:val="32"/>
          <w:szCs w:val="32"/>
        </w:rPr>
        <w:t>元，降低</w:t>
      </w:r>
      <w:r>
        <w:rPr>
          <w:rFonts w:hint="eastAsia" w:ascii="仿宋_GB2312" w:hAnsi="仿宋_GB2312" w:eastAsia="仿宋_GB2312" w:cs="仿宋_GB2312"/>
          <w:sz w:val="32"/>
          <w:szCs w:val="32"/>
          <w:lang w:val="en-US" w:eastAsia="zh-CN"/>
        </w:rPr>
        <w:t>1.86</w:t>
      </w:r>
      <w:r>
        <w:rPr>
          <w:rFonts w:hint="eastAsia" w:ascii="仿宋_GB2312" w:hAnsi="仿宋_GB2312" w:eastAsia="仿宋_GB2312" w:cs="仿宋_GB2312"/>
          <w:sz w:val="32"/>
          <w:szCs w:val="32"/>
        </w:rPr>
        <w:t>%，结余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万元，与上年相比，增加（减少）</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万元，增长（降低）</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%。增减变化主要原因是：</w:t>
      </w:r>
      <w:r>
        <w:rPr>
          <w:rFonts w:hint="eastAsia" w:ascii="仿宋_GB2312" w:hAnsi="仿宋_GB2312" w:eastAsia="仿宋_GB2312" w:cs="仿宋_GB2312"/>
          <w:sz w:val="32"/>
          <w:szCs w:val="32"/>
          <w:lang w:eastAsia="zh-CN"/>
        </w:rPr>
        <w:t>财政拨款减少</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2017年妇幼保健院收入预算为259</w:t>
      </w:r>
      <w:r>
        <w:rPr>
          <w:rFonts w:hint="eastAsia" w:ascii="仿宋_GB2312" w:hAnsi="仿宋_GB2312" w:eastAsia="仿宋_GB2312" w:cs="仿宋_GB2312"/>
          <w:sz w:val="32"/>
          <w:szCs w:val="32"/>
          <w:lang w:val="en-US" w:eastAsia="zh-CN"/>
        </w:rPr>
        <w:t>0092</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实际决算收入</w:t>
      </w:r>
      <w:r>
        <w:rPr>
          <w:rFonts w:hint="eastAsia" w:ascii="仿宋_GB2312" w:hAnsi="仿宋_GB2312" w:eastAsia="仿宋_GB2312" w:cs="仿宋_GB2312"/>
          <w:sz w:val="32"/>
          <w:szCs w:val="32"/>
          <w:lang w:val="en-US" w:eastAsia="zh-CN"/>
        </w:rPr>
        <w:t>2940684.24元。</w:t>
      </w:r>
      <w:r>
        <w:rPr>
          <w:rFonts w:hint="eastAsia" w:ascii="仿宋_GB2312" w:hAnsi="仿宋_GB2312" w:eastAsia="仿宋_GB2312" w:cs="仿宋_GB2312"/>
          <w:sz w:val="32"/>
          <w:szCs w:val="32"/>
        </w:rPr>
        <w:t>与</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相比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350592.24</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支出259</w:t>
      </w:r>
      <w:r>
        <w:rPr>
          <w:rFonts w:hint="eastAsia" w:ascii="仿宋_GB2312" w:hAnsi="仿宋_GB2312" w:eastAsia="仿宋_GB2312" w:cs="仿宋_GB2312"/>
          <w:sz w:val="32"/>
          <w:szCs w:val="32"/>
          <w:lang w:val="en-US" w:eastAsia="zh-CN"/>
        </w:rPr>
        <w:t>0092</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，实际决算支出</w:t>
      </w:r>
      <w:r>
        <w:rPr>
          <w:rFonts w:hint="eastAsia" w:ascii="仿宋_GB2312" w:hAnsi="仿宋_GB2312" w:eastAsia="仿宋_GB2312" w:cs="仿宋_GB2312"/>
          <w:sz w:val="32"/>
          <w:szCs w:val="32"/>
          <w:lang w:val="en-US" w:eastAsia="zh-CN"/>
        </w:rPr>
        <w:t>2940684.24元，</w:t>
      </w:r>
      <w:r>
        <w:rPr>
          <w:rFonts w:hint="eastAsia" w:ascii="仿宋_GB2312" w:hAnsi="仿宋_GB2312" w:eastAsia="仿宋_GB2312" w:cs="仿宋_GB2312"/>
          <w:sz w:val="32"/>
          <w:szCs w:val="32"/>
        </w:rPr>
        <w:t>与</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相比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350592.24</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lang w:val="en-US" w:eastAsia="zh-CN"/>
        </w:rPr>
        <w:t>:实际决算收入2940684.24元，其中财政拨款收入2937597.75元，其他收入3086.49元。</w:t>
      </w:r>
    </w:p>
    <w:p>
      <w:pPr>
        <w:keepNext w:val="0"/>
        <w:keepLines w:val="0"/>
        <w:pageBreakBefore w:val="0"/>
        <w:widowControl w:val="0"/>
        <w:numPr>
          <w:ilvl w:val="0"/>
          <w:numId w:val="1"/>
        </w:numPr>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部门收入总体情况说明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本年收入合计</w:t>
      </w:r>
      <w:r>
        <w:rPr>
          <w:rFonts w:hint="eastAsia" w:ascii="仿宋_GB2312" w:hAnsi="仿宋_GB2312" w:eastAsia="仿宋_GB2312" w:cs="仿宋_GB2312"/>
          <w:sz w:val="32"/>
          <w:szCs w:val="32"/>
          <w:lang w:val="en-US" w:eastAsia="zh-CN"/>
        </w:rPr>
        <w:t>2940684.24</w:t>
      </w:r>
      <w:r>
        <w:rPr>
          <w:rFonts w:hint="eastAsia" w:ascii="仿宋_GB2312" w:hAnsi="仿宋_GB2312" w:eastAsia="仿宋_GB2312" w:cs="仿宋_GB2312"/>
          <w:sz w:val="32"/>
          <w:szCs w:val="32"/>
        </w:rPr>
        <w:t>元，其中：财政拨款收入</w:t>
      </w:r>
      <w:r>
        <w:rPr>
          <w:rFonts w:hint="eastAsia" w:ascii="仿宋_GB2312" w:hAnsi="仿宋_GB2312" w:eastAsia="仿宋_GB2312" w:cs="仿宋_GB2312"/>
          <w:sz w:val="32"/>
          <w:szCs w:val="32"/>
          <w:lang w:val="en-US" w:eastAsia="zh-CN"/>
        </w:rPr>
        <w:t>2937597.75</w:t>
      </w:r>
      <w:r>
        <w:rPr>
          <w:rFonts w:hint="eastAsia" w:ascii="仿宋_GB2312" w:hAnsi="仿宋_GB2312" w:eastAsia="仿宋_GB2312" w:cs="仿宋_GB2312"/>
          <w:sz w:val="32"/>
          <w:szCs w:val="32"/>
        </w:rPr>
        <w:t>元，占</w:t>
      </w:r>
      <w:r>
        <w:rPr>
          <w:rFonts w:hint="eastAsia" w:ascii="仿宋_GB2312" w:hAnsi="仿宋_GB2312" w:eastAsia="仿宋_GB2312" w:cs="仿宋_GB2312"/>
          <w:sz w:val="32"/>
          <w:szCs w:val="32"/>
          <w:lang w:val="en-US" w:eastAsia="zh-CN"/>
        </w:rPr>
        <w:t>99.89</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万元，附属单位缴款</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万元，其他收入</w:t>
      </w:r>
      <w:r>
        <w:rPr>
          <w:rFonts w:hint="eastAsia" w:ascii="仿宋_GB2312" w:hAnsi="仿宋_GB2312" w:eastAsia="仿宋_GB2312" w:cs="仿宋_GB2312"/>
          <w:sz w:val="32"/>
          <w:szCs w:val="32"/>
          <w:lang w:val="en-US" w:eastAsia="zh-CN"/>
        </w:rPr>
        <w:t>3086.49</w:t>
      </w:r>
      <w:r>
        <w:rPr>
          <w:rFonts w:hint="eastAsia" w:ascii="仿宋_GB2312" w:hAnsi="仿宋_GB2312" w:eastAsia="仿宋_GB2312" w:cs="仿宋_GB2312"/>
          <w:sz w:val="32"/>
          <w:szCs w:val="32"/>
        </w:rPr>
        <w:t>元，占</w:t>
      </w:r>
      <w:r>
        <w:rPr>
          <w:rFonts w:hint="eastAsia" w:ascii="仿宋_GB2312" w:hAnsi="仿宋_GB2312" w:eastAsia="仿宋_GB2312" w:cs="仿宋_GB2312"/>
          <w:sz w:val="32"/>
          <w:szCs w:val="32"/>
          <w:lang w:val="en-US" w:eastAsia="zh-CN"/>
        </w:rPr>
        <w:t>0.11</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2017年妇幼保健院收入预算为259</w:t>
      </w:r>
      <w:r>
        <w:rPr>
          <w:rFonts w:hint="eastAsia" w:ascii="仿宋_GB2312" w:hAnsi="仿宋_GB2312" w:eastAsia="仿宋_GB2312" w:cs="仿宋_GB2312"/>
          <w:sz w:val="32"/>
          <w:szCs w:val="32"/>
          <w:lang w:val="en-US" w:eastAsia="zh-CN"/>
        </w:rPr>
        <w:t>0092</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实际决算收入</w:t>
      </w:r>
      <w:r>
        <w:rPr>
          <w:rFonts w:hint="eastAsia" w:ascii="仿宋_GB2312" w:hAnsi="仿宋_GB2312" w:eastAsia="仿宋_GB2312" w:cs="仿宋_GB2312"/>
          <w:sz w:val="32"/>
          <w:szCs w:val="32"/>
          <w:lang w:val="en-US" w:eastAsia="zh-CN"/>
        </w:rPr>
        <w:t>2940684.24元。</w:t>
      </w:r>
      <w:r>
        <w:rPr>
          <w:rFonts w:hint="eastAsia" w:ascii="仿宋_GB2312" w:hAnsi="仿宋_GB2312" w:eastAsia="仿宋_GB2312" w:cs="仿宋_GB2312"/>
          <w:sz w:val="32"/>
          <w:szCs w:val="32"/>
        </w:rPr>
        <w:t>与</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相比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350592.24</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（三）部门支出总体情况说明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本年支出合计</w:t>
      </w:r>
      <w:r>
        <w:rPr>
          <w:rFonts w:hint="eastAsia" w:ascii="仿宋_GB2312" w:hAnsi="仿宋_GB2312" w:eastAsia="仿宋_GB2312" w:cs="仿宋_GB2312"/>
          <w:sz w:val="32"/>
          <w:szCs w:val="32"/>
          <w:lang w:val="en-US" w:eastAsia="zh-CN"/>
        </w:rPr>
        <w:t>2940684.24</w:t>
      </w:r>
      <w:r>
        <w:rPr>
          <w:rFonts w:hint="eastAsia" w:ascii="仿宋_GB2312" w:hAnsi="仿宋_GB2312" w:eastAsia="仿宋_GB2312" w:cs="仿宋_GB2312"/>
          <w:sz w:val="32"/>
          <w:szCs w:val="32"/>
        </w:rPr>
        <w:t>元，其中：基本支出</w:t>
      </w:r>
      <w:r>
        <w:rPr>
          <w:rFonts w:hint="eastAsia" w:ascii="仿宋_GB2312" w:hAnsi="仿宋_GB2312" w:eastAsia="仿宋_GB2312" w:cs="仿宋_GB2312"/>
          <w:sz w:val="32"/>
          <w:szCs w:val="32"/>
          <w:lang w:val="en-US" w:eastAsia="zh-CN"/>
        </w:rPr>
        <w:t>2786684.24</w:t>
      </w:r>
      <w:r>
        <w:rPr>
          <w:rFonts w:hint="eastAsia" w:ascii="仿宋_GB2312" w:hAnsi="仿宋_GB2312" w:eastAsia="仿宋_GB2312" w:cs="仿宋_GB2312"/>
          <w:sz w:val="32"/>
          <w:szCs w:val="32"/>
        </w:rPr>
        <w:t>元，占</w:t>
      </w:r>
      <w:r>
        <w:rPr>
          <w:rFonts w:hint="eastAsia" w:ascii="仿宋_GB2312" w:hAnsi="仿宋_GB2312" w:eastAsia="仿宋_GB2312" w:cs="仿宋_GB2312"/>
          <w:sz w:val="32"/>
          <w:szCs w:val="32"/>
          <w:lang w:val="en-US" w:eastAsia="zh-CN"/>
        </w:rPr>
        <w:t>94.76</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154000</w:t>
      </w:r>
      <w:r>
        <w:rPr>
          <w:rFonts w:hint="eastAsia" w:ascii="仿宋_GB2312" w:hAnsi="仿宋_GB2312" w:eastAsia="仿宋_GB2312" w:cs="仿宋_GB2312"/>
          <w:sz w:val="32"/>
          <w:szCs w:val="32"/>
        </w:rPr>
        <w:t>元，占</w:t>
      </w:r>
      <w:r>
        <w:rPr>
          <w:rFonts w:hint="eastAsia" w:ascii="仿宋_GB2312" w:hAnsi="仿宋_GB2312" w:eastAsia="仿宋_GB2312" w:cs="仿宋_GB2312"/>
          <w:sz w:val="32"/>
          <w:szCs w:val="32"/>
          <w:lang w:val="en-US" w:eastAsia="zh-CN"/>
        </w:rPr>
        <w:t>5.24</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万元。增减变化的主要原因是：</w:t>
      </w:r>
      <w:r>
        <w:rPr>
          <w:rFonts w:hint="eastAsia" w:ascii="仿宋_GB2312" w:hAnsi="仿宋_GB2312" w:eastAsia="仿宋_GB2312" w:cs="仿宋_GB2312"/>
          <w:sz w:val="32"/>
          <w:szCs w:val="32"/>
          <w:lang w:eastAsia="zh-CN"/>
        </w:rPr>
        <w:t>基本支出与项目支出超出预算</w:t>
      </w:r>
      <w:r>
        <w:rPr>
          <w:rFonts w:hint="eastAsia" w:ascii="仿宋_GB2312" w:hAnsi="仿宋_GB2312" w:eastAsia="仿宋_GB2312" w:cs="仿宋_GB2312"/>
          <w:sz w:val="32"/>
          <w:szCs w:val="32"/>
        </w:rPr>
        <w:t>。</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2017年妇幼保健院</w:t>
      </w:r>
      <w:r>
        <w:rPr>
          <w:rFonts w:hint="eastAsia" w:ascii="仿宋_GB2312" w:hAnsi="仿宋_GB2312" w:eastAsia="仿宋_GB2312" w:cs="仿宋_GB2312"/>
          <w:sz w:val="32"/>
          <w:szCs w:val="32"/>
          <w:lang w:val="en-US" w:eastAsia="zh-CN"/>
        </w:rPr>
        <w:t>预算</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2590092</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，实际决算支出</w:t>
      </w:r>
      <w:r>
        <w:rPr>
          <w:rFonts w:hint="eastAsia" w:ascii="仿宋_GB2312" w:hAnsi="仿宋_GB2312" w:eastAsia="仿宋_GB2312" w:cs="仿宋_GB2312"/>
          <w:sz w:val="32"/>
          <w:szCs w:val="32"/>
          <w:lang w:val="en-US" w:eastAsia="zh-CN"/>
        </w:rPr>
        <w:t>2940684.24元</w:t>
      </w:r>
      <w:r>
        <w:rPr>
          <w:rFonts w:hint="eastAsia" w:ascii="仿宋_GB2312" w:hAnsi="仿宋_GB2312" w:eastAsia="仿宋_GB2312" w:cs="仿宋_GB2312"/>
          <w:sz w:val="32"/>
          <w:szCs w:val="32"/>
        </w:rPr>
        <w:t>。与</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相比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350592.24</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二、部门财政拨款收支情况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年度财政拨款收入</w:t>
      </w:r>
      <w:r>
        <w:rPr>
          <w:rFonts w:hint="eastAsia" w:ascii="仿宋_GB2312" w:hAnsi="仿宋_GB2312" w:eastAsia="仿宋_GB2312" w:cs="仿宋_GB2312"/>
          <w:sz w:val="32"/>
          <w:szCs w:val="32"/>
          <w:lang w:val="en-US" w:eastAsia="zh-CN"/>
        </w:rPr>
        <w:t>2937597.75</w:t>
      </w:r>
      <w:r>
        <w:rPr>
          <w:rFonts w:hint="eastAsia" w:ascii="仿宋_GB2312" w:hAnsi="仿宋_GB2312" w:eastAsia="仿宋_GB2312" w:cs="仿宋_GB2312"/>
          <w:sz w:val="32"/>
          <w:szCs w:val="32"/>
        </w:rPr>
        <w:t>元，与上年相比，增加</w:t>
      </w:r>
      <w:r>
        <w:rPr>
          <w:rFonts w:hint="eastAsia" w:ascii="仿宋_GB2312" w:hAnsi="仿宋_GB2312" w:eastAsia="仿宋_GB2312" w:cs="仿宋_GB2312"/>
          <w:sz w:val="32"/>
          <w:szCs w:val="32"/>
          <w:lang w:val="en-US" w:eastAsia="zh-CN"/>
        </w:rPr>
        <w:t>446510.89</w:t>
      </w:r>
      <w:r>
        <w:rPr>
          <w:rFonts w:hint="eastAsia" w:ascii="仿宋_GB2312" w:hAnsi="仿宋_GB2312" w:eastAsia="仿宋_GB2312" w:cs="仿宋_GB2312"/>
          <w:sz w:val="32"/>
          <w:szCs w:val="32"/>
        </w:rPr>
        <w:t>元，增长</w:t>
      </w:r>
      <w:r>
        <w:rPr>
          <w:rFonts w:hint="eastAsia" w:ascii="仿宋_GB2312" w:hAnsi="仿宋_GB2312" w:eastAsia="仿宋_GB2312" w:cs="仿宋_GB2312"/>
          <w:sz w:val="32"/>
          <w:szCs w:val="32"/>
          <w:lang w:val="en-US" w:eastAsia="zh-CN"/>
        </w:rPr>
        <w:t>17.92</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财政拨款减少</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财政拨款支</w:t>
      </w:r>
      <w:r>
        <w:rPr>
          <w:rFonts w:hint="eastAsia" w:ascii="仿宋_GB2312" w:hAnsi="仿宋_GB2312" w:eastAsia="仿宋_GB2312" w:cs="仿宋_GB2312"/>
          <w:sz w:val="32"/>
          <w:szCs w:val="32"/>
          <w:lang w:eastAsia="zh-CN"/>
        </w:rPr>
        <w:t>出</w:t>
      </w:r>
      <w:r>
        <w:rPr>
          <w:rFonts w:hint="eastAsia" w:ascii="仿宋_GB2312" w:hAnsi="仿宋_GB2312" w:eastAsia="仿宋_GB2312" w:cs="仿宋_GB2312"/>
          <w:sz w:val="32"/>
          <w:szCs w:val="32"/>
          <w:lang w:val="en-US" w:eastAsia="zh-CN"/>
        </w:rPr>
        <w:t>2937597.75</w:t>
      </w:r>
      <w:r>
        <w:rPr>
          <w:rFonts w:hint="eastAsia" w:ascii="仿宋_GB2312" w:hAnsi="仿宋_GB2312" w:eastAsia="仿宋_GB2312" w:cs="仿宋_GB2312"/>
          <w:sz w:val="32"/>
          <w:szCs w:val="32"/>
        </w:rPr>
        <w:t>元，与上年相比，增加</w:t>
      </w:r>
      <w:r>
        <w:rPr>
          <w:rFonts w:hint="eastAsia" w:ascii="仿宋_GB2312" w:hAnsi="仿宋_GB2312" w:eastAsia="仿宋_GB2312" w:cs="仿宋_GB2312"/>
          <w:sz w:val="32"/>
          <w:szCs w:val="32"/>
          <w:lang w:val="en-US" w:eastAsia="zh-CN"/>
        </w:rPr>
        <w:t>446510.89</w:t>
      </w:r>
      <w:r>
        <w:rPr>
          <w:rFonts w:hint="eastAsia" w:ascii="仿宋_GB2312" w:hAnsi="仿宋_GB2312" w:eastAsia="仿宋_GB2312" w:cs="仿宋_GB2312"/>
          <w:sz w:val="32"/>
          <w:szCs w:val="32"/>
        </w:rPr>
        <w:t>元，增长</w:t>
      </w:r>
      <w:r>
        <w:rPr>
          <w:rFonts w:hint="eastAsia" w:ascii="仿宋_GB2312" w:hAnsi="仿宋_GB2312" w:eastAsia="仿宋_GB2312" w:cs="仿宋_GB2312"/>
          <w:sz w:val="32"/>
          <w:szCs w:val="32"/>
          <w:lang w:val="en-US" w:eastAsia="zh-CN"/>
        </w:rPr>
        <w:t>17.92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其中：基本支出</w:t>
      </w:r>
      <w:r>
        <w:rPr>
          <w:rFonts w:hint="eastAsia" w:ascii="仿宋_GB2312" w:hAnsi="仿宋_GB2312" w:eastAsia="仿宋_GB2312" w:cs="仿宋_GB2312"/>
          <w:sz w:val="32"/>
          <w:szCs w:val="32"/>
          <w:lang w:val="en-US" w:eastAsia="zh-CN"/>
        </w:rPr>
        <w:t>2783597.75</w:t>
      </w:r>
      <w:r>
        <w:rPr>
          <w:rFonts w:hint="eastAsia" w:ascii="仿宋_GB2312" w:hAnsi="仿宋_GB2312" w:eastAsia="仿宋_GB2312" w:cs="仿宋_GB2312"/>
          <w:sz w:val="32"/>
          <w:szCs w:val="32"/>
        </w:rPr>
        <w:t>元，项目支出</w:t>
      </w:r>
      <w:r>
        <w:rPr>
          <w:rFonts w:hint="eastAsia" w:ascii="仿宋_GB2312" w:hAnsi="仿宋_GB2312" w:eastAsia="仿宋_GB2312" w:cs="仿宋_GB2312"/>
          <w:sz w:val="32"/>
          <w:szCs w:val="32"/>
          <w:lang w:val="en-US" w:eastAsia="zh-CN"/>
        </w:rPr>
        <w:t>154000</w:t>
      </w:r>
      <w:r>
        <w:rPr>
          <w:rFonts w:hint="eastAsia" w:ascii="仿宋_GB2312" w:hAnsi="仿宋_GB2312" w:eastAsia="仿宋_GB2312" w:cs="仿宋_GB2312"/>
          <w:sz w:val="32"/>
          <w:szCs w:val="32"/>
        </w:rPr>
        <w:t>元。增减变化的主要原因是：</w:t>
      </w:r>
      <w:r>
        <w:rPr>
          <w:rFonts w:hint="eastAsia" w:ascii="仿宋_GB2312" w:hAnsi="仿宋_GB2312" w:eastAsia="仿宋_GB2312" w:cs="仿宋_GB2312"/>
          <w:sz w:val="32"/>
          <w:szCs w:val="32"/>
          <w:lang w:eastAsia="zh-CN"/>
        </w:rPr>
        <w:t>项目增加</w:t>
      </w:r>
      <w:r>
        <w:rPr>
          <w:rFonts w:hint="eastAsia" w:ascii="仿宋_GB2312" w:hAnsi="仿宋_GB2312" w:eastAsia="仿宋_GB2312" w:cs="仿宋_GB2312"/>
          <w:sz w:val="32"/>
          <w:szCs w:val="32"/>
        </w:rPr>
        <w:t>。财政拨款结转结余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万元，与上年相比，增加（减少）</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万元，增长（降低）</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年初预算</w:t>
      </w:r>
      <w:r>
        <w:rPr>
          <w:rFonts w:hint="eastAsia" w:ascii="仿宋_GB2312" w:hAnsi="仿宋_GB2312" w:eastAsia="仿宋_GB2312" w:cs="仿宋_GB2312"/>
          <w:sz w:val="32"/>
          <w:szCs w:val="32"/>
        </w:rPr>
        <w:t>财政拨款收入</w:t>
      </w:r>
      <w:r>
        <w:rPr>
          <w:rFonts w:hint="eastAsia" w:ascii="仿宋_GB2312" w:hAnsi="仿宋_GB2312" w:eastAsia="仿宋_GB2312" w:cs="仿宋_GB2312"/>
          <w:sz w:val="32"/>
          <w:szCs w:val="32"/>
          <w:lang w:val="en-US" w:eastAsia="zh-CN"/>
        </w:rPr>
        <w:t>2590092元，实际决算财政拨款收入2937597.75元。与年初预算财政拨款相比增加347505.75元。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年度一般公共预算财政拨款支出</w:t>
      </w:r>
      <w:r>
        <w:rPr>
          <w:rFonts w:hint="eastAsia" w:ascii="仿宋_GB2312" w:hAnsi="仿宋_GB2312" w:eastAsia="仿宋_GB2312" w:cs="仿宋_GB2312"/>
          <w:sz w:val="32"/>
          <w:szCs w:val="32"/>
          <w:lang w:val="en-US" w:eastAsia="zh-CN"/>
        </w:rPr>
        <w:t>2937597.75</w:t>
      </w:r>
      <w:r>
        <w:rPr>
          <w:rFonts w:hint="eastAsia" w:ascii="仿宋_GB2312" w:hAnsi="仿宋_GB2312" w:eastAsia="仿宋_GB2312" w:cs="仿宋_GB2312"/>
          <w:sz w:val="32"/>
          <w:szCs w:val="32"/>
        </w:rPr>
        <w:t>元。与上年相比，增加</w:t>
      </w:r>
      <w:r>
        <w:rPr>
          <w:rFonts w:hint="eastAsia" w:ascii="仿宋_GB2312" w:hAnsi="仿宋_GB2312" w:eastAsia="仿宋_GB2312" w:cs="仿宋_GB2312"/>
          <w:sz w:val="32"/>
          <w:szCs w:val="32"/>
          <w:lang w:val="en-US" w:eastAsia="zh-CN"/>
        </w:rPr>
        <w:t>446510.89</w:t>
      </w:r>
      <w:r>
        <w:rPr>
          <w:rFonts w:hint="eastAsia" w:ascii="仿宋_GB2312" w:hAnsi="仿宋_GB2312" w:eastAsia="仿宋_GB2312" w:cs="仿宋_GB2312"/>
          <w:sz w:val="32"/>
          <w:szCs w:val="32"/>
        </w:rPr>
        <w:t>元，增长</w:t>
      </w:r>
      <w:r>
        <w:rPr>
          <w:rFonts w:hint="eastAsia" w:ascii="仿宋_GB2312" w:hAnsi="仿宋_GB2312" w:eastAsia="仿宋_GB2312" w:cs="仿宋_GB2312"/>
          <w:sz w:val="32"/>
          <w:szCs w:val="32"/>
          <w:lang w:val="en-US" w:eastAsia="zh-CN"/>
        </w:rPr>
        <w:t>17.92</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项目增加</w:t>
      </w:r>
      <w:r>
        <w:rPr>
          <w:rFonts w:hint="eastAsia" w:ascii="仿宋_GB2312" w:hAnsi="仿宋_GB2312" w:eastAsia="仿宋_GB2312" w:cs="仿宋_GB2312"/>
          <w:sz w:val="32"/>
          <w:szCs w:val="32"/>
        </w:rPr>
        <w:t>。其中：按功能分类科目，</w:t>
      </w:r>
      <w:r>
        <w:rPr>
          <w:rFonts w:hint="eastAsia" w:ascii="仿宋_GB2312" w:hAnsi="仿宋_GB2312" w:eastAsia="仿宋_GB2312" w:cs="仿宋_GB2312"/>
          <w:sz w:val="32"/>
          <w:szCs w:val="32"/>
          <w:lang w:eastAsia="zh-CN"/>
        </w:rPr>
        <w:t>社会保障与就业</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340775.8</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医疗卫生与计划生育</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2379321.95</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，其他支出</w:t>
      </w:r>
      <w:r>
        <w:rPr>
          <w:rFonts w:hint="eastAsia" w:ascii="仿宋_GB2312" w:hAnsi="仿宋_GB2312" w:eastAsia="仿宋_GB2312" w:cs="仿宋_GB2312"/>
          <w:sz w:val="32"/>
          <w:szCs w:val="32"/>
          <w:lang w:val="en-US" w:eastAsia="zh-CN"/>
        </w:rPr>
        <w:t>217500元</w:t>
      </w:r>
      <w:r>
        <w:rPr>
          <w:rFonts w:hint="eastAsia" w:ascii="仿宋_GB2312" w:hAnsi="仿宋_GB2312" w:eastAsia="仿宋_GB2312" w:cs="仿宋_GB2312"/>
          <w:sz w:val="32"/>
          <w:szCs w:val="32"/>
        </w:rPr>
        <w:t>。按经济分类科目，</w:t>
      </w:r>
      <w:r>
        <w:rPr>
          <w:rFonts w:hint="eastAsia" w:ascii="仿宋_GB2312" w:hAnsi="仿宋_GB2312" w:eastAsia="仿宋_GB2312" w:cs="仿宋_GB2312"/>
          <w:sz w:val="32"/>
          <w:szCs w:val="32"/>
          <w:lang w:eastAsia="zh-CN"/>
        </w:rPr>
        <w:t>基本</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2783597.75</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154000</w:t>
      </w:r>
      <w:r>
        <w:rPr>
          <w:rFonts w:hint="eastAsia" w:ascii="仿宋_GB2312" w:hAnsi="仿宋_GB2312" w:eastAsia="仿宋_GB2312" w:cs="仿宋_GB2312"/>
          <w:sz w:val="32"/>
          <w:szCs w:val="32"/>
        </w:rPr>
        <w:t>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w:t>
      </w:r>
      <w:r>
        <w:rPr>
          <w:rFonts w:hint="eastAsia" w:ascii="仿宋_GB2312" w:hAnsi="仿宋_GB2312" w:eastAsia="仿宋_GB2312" w:cs="仿宋_GB2312"/>
          <w:sz w:val="32"/>
          <w:szCs w:val="32"/>
          <w:lang w:eastAsia="zh-CN"/>
        </w:rPr>
        <w:t>预算支出</w:t>
      </w:r>
      <w:r>
        <w:rPr>
          <w:rFonts w:hint="eastAsia" w:ascii="仿宋_GB2312" w:hAnsi="仿宋_GB2312" w:eastAsia="仿宋_GB2312" w:cs="仿宋_GB2312"/>
          <w:sz w:val="32"/>
          <w:szCs w:val="32"/>
          <w:lang w:val="en-US" w:eastAsia="zh-CN"/>
        </w:rPr>
        <w:t>2590092元，实际一般公共财政拨款支出2937597.75元。与年初预算一般财政拨款相比增加347505.75元。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u w:val="single"/>
          <w:lang w:val="en-US" w:eastAsia="zh-CN"/>
        </w:rPr>
        <w:t>2017</w:t>
      </w:r>
      <w:r>
        <w:rPr>
          <w:rFonts w:hint="eastAsia" w:ascii="仿宋_GB2312" w:hAnsi="仿宋_GB2312" w:eastAsia="仿宋_GB2312" w:cs="仿宋_GB2312"/>
          <w:sz w:val="32"/>
          <w:szCs w:val="32"/>
          <w:u w:val="single"/>
        </w:rPr>
        <w:t>年度政府性基金预算财政拨款收入</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万元，与上年相比，增加（减少）</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万元，增长（降低）</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%。政府性基金预算财政拨款支出</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万元，与上年相比，增加（减少）</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万元，增长（降低）</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GB"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三、部门结转结余情况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年末结转结余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万元。与上年相比，增加（减少）</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万元，增长（降低）</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其中财政拨款结转结余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万元。与上年相比，增加（减少）</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万元，增长（降低）</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年度一般公共预算“三公”经费支出决算</w:t>
      </w:r>
      <w:r>
        <w:rPr>
          <w:rFonts w:hint="eastAsia" w:ascii="仿宋_GB2312" w:hAnsi="仿宋_GB2312" w:eastAsia="仿宋_GB2312" w:cs="仿宋_GB2312"/>
          <w:sz w:val="32"/>
          <w:szCs w:val="32"/>
          <w:lang w:val="en-US" w:eastAsia="zh-CN"/>
        </w:rPr>
        <w:t>10227</w:t>
      </w:r>
      <w:r>
        <w:rPr>
          <w:rFonts w:hint="eastAsia" w:ascii="仿宋_GB2312" w:hAnsi="仿宋_GB2312" w:eastAsia="仿宋_GB2312" w:cs="仿宋_GB2312"/>
          <w:sz w:val="32"/>
          <w:szCs w:val="32"/>
        </w:rPr>
        <w:t>元，比上年减少</w:t>
      </w:r>
      <w:r>
        <w:rPr>
          <w:rFonts w:hint="eastAsia" w:ascii="仿宋_GB2312" w:hAnsi="仿宋_GB2312" w:eastAsia="仿宋_GB2312" w:cs="仿宋_GB2312"/>
          <w:sz w:val="32"/>
          <w:szCs w:val="32"/>
          <w:lang w:val="en-US" w:eastAsia="zh-CN"/>
        </w:rPr>
        <w:t>565</w:t>
      </w:r>
      <w:r>
        <w:rPr>
          <w:rFonts w:hint="eastAsia" w:ascii="仿宋_GB2312" w:hAnsi="仿宋_GB2312" w:eastAsia="仿宋_GB2312" w:cs="仿宋_GB2312"/>
          <w:sz w:val="32"/>
          <w:szCs w:val="32"/>
        </w:rPr>
        <w:t>元，降低</w:t>
      </w:r>
      <w:r>
        <w:rPr>
          <w:rFonts w:hint="eastAsia" w:ascii="仿宋_GB2312" w:hAnsi="仿宋_GB2312" w:eastAsia="仿宋_GB2312" w:cs="仿宋_GB2312"/>
          <w:sz w:val="32"/>
          <w:szCs w:val="32"/>
          <w:lang w:val="en-US" w:eastAsia="zh-CN"/>
        </w:rPr>
        <w:t>5.24</w:t>
      </w:r>
      <w:r>
        <w:rPr>
          <w:rFonts w:hint="eastAsia" w:ascii="仿宋_GB2312" w:hAnsi="仿宋_GB2312" w:eastAsia="仿宋_GB2312" w:cs="仿宋_GB2312"/>
          <w:sz w:val="32"/>
          <w:szCs w:val="32"/>
        </w:rPr>
        <w:t>%，减少原因是</w:t>
      </w:r>
      <w:r>
        <w:rPr>
          <w:rFonts w:hint="eastAsia" w:ascii="仿宋_GB2312" w:hAnsi="仿宋_GB2312" w:eastAsia="仿宋_GB2312" w:cs="仿宋_GB2312"/>
          <w:sz w:val="32"/>
          <w:szCs w:val="32"/>
          <w:lang w:eastAsia="zh-CN"/>
        </w:rPr>
        <w:t>公用经费减少</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因公出国（境）费支出</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万元</w:t>
      </w:r>
      <w:r>
        <w:rPr>
          <w:rFonts w:hint="eastAsia" w:ascii="仿宋_GB2312" w:hAnsi="仿宋_GB2312" w:eastAsia="仿宋_GB2312" w:cs="仿宋_GB2312"/>
          <w:sz w:val="32"/>
          <w:szCs w:val="32"/>
          <w:u w:val="single"/>
          <w:lang w:val="en-US" w:eastAsia="zh-CN"/>
        </w:rPr>
        <w:t>;</w:t>
      </w:r>
      <w:r>
        <w:rPr>
          <w:rFonts w:hint="eastAsia" w:ascii="仿宋_GB2312" w:hAnsi="仿宋_GB2312" w:eastAsia="仿宋_GB2312" w:cs="仿宋_GB2312"/>
          <w:sz w:val="32"/>
          <w:szCs w:val="32"/>
        </w:rPr>
        <w:t>公务用车购置及运行维护费支出</w:t>
      </w:r>
      <w:r>
        <w:rPr>
          <w:rFonts w:hint="eastAsia" w:ascii="仿宋_GB2312" w:hAnsi="仿宋_GB2312" w:eastAsia="仿宋_GB2312" w:cs="仿宋_GB2312"/>
          <w:sz w:val="32"/>
          <w:szCs w:val="32"/>
          <w:lang w:val="en-US" w:eastAsia="zh-CN"/>
        </w:rPr>
        <w:t>7920</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占</w:t>
      </w:r>
      <w:r>
        <w:rPr>
          <w:rFonts w:hint="eastAsia" w:ascii="仿宋_GB2312" w:hAnsi="仿宋_GB2312" w:eastAsia="仿宋_GB2312" w:cs="仿宋_GB2312"/>
          <w:sz w:val="32"/>
          <w:szCs w:val="32"/>
          <w:lang w:val="en-US" w:eastAsia="zh-CN"/>
        </w:rPr>
        <w:t>77%，</w:t>
      </w:r>
      <w:r>
        <w:rPr>
          <w:rFonts w:hint="eastAsia" w:ascii="仿宋_GB2312" w:hAnsi="仿宋_GB2312" w:eastAsia="仿宋_GB2312" w:cs="仿宋_GB2312"/>
          <w:sz w:val="32"/>
          <w:szCs w:val="32"/>
        </w:rPr>
        <w:t>比上年减少</w:t>
      </w:r>
      <w:r>
        <w:rPr>
          <w:rFonts w:hint="eastAsia" w:ascii="仿宋_GB2312" w:hAnsi="仿宋_GB2312" w:eastAsia="仿宋_GB2312" w:cs="仿宋_GB2312"/>
          <w:sz w:val="32"/>
          <w:szCs w:val="32"/>
          <w:lang w:val="en-US" w:eastAsia="zh-CN"/>
        </w:rPr>
        <w:t>562</w:t>
      </w:r>
      <w:r>
        <w:rPr>
          <w:rFonts w:hint="eastAsia" w:ascii="仿宋_GB2312" w:hAnsi="仿宋_GB2312" w:eastAsia="仿宋_GB2312" w:cs="仿宋_GB2312"/>
          <w:sz w:val="32"/>
          <w:szCs w:val="32"/>
        </w:rPr>
        <w:t>元，降低</w:t>
      </w:r>
      <w:r>
        <w:rPr>
          <w:rFonts w:hint="eastAsia" w:ascii="仿宋_GB2312" w:hAnsi="仿宋_GB2312" w:eastAsia="仿宋_GB2312" w:cs="仿宋_GB2312"/>
          <w:sz w:val="32"/>
          <w:szCs w:val="32"/>
          <w:lang w:val="en-US" w:eastAsia="zh-CN"/>
        </w:rPr>
        <w:t>6.63</w:t>
      </w:r>
      <w:r>
        <w:rPr>
          <w:rFonts w:hint="eastAsia" w:ascii="仿宋_GB2312" w:hAnsi="仿宋_GB2312" w:eastAsia="仿宋_GB2312" w:cs="仿宋_GB2312"/>
          <w:sz w:val="32"/>
          <w:szCs w:val="32"/>
        </w:rPr>
        <w:t>%，减少原因是</w:t>
      </w:r>
      <w:r>
        <w:rPr>
          <w:rFonts w:hint="eastAsia" w:ascii="仿宋_GB2312" w:hAnsi="仿宋_GB2312" w:eastAsia="仿宋_GB2312" w:cs="仿宋_GB2312"/>
          <w:sz w:val="32"/>
          <w:szCs w:val="32"/>
          <w:lang w:eastAsia="zh-CN"/>
        </w:rPr>
        <w:t>公用经费减少</w:t>
      </w:r>
      <w:r>
        <w:rPr>
          <w:rFonts w:hint="eastAsia" w:ascii="仿宋_GB2312" w:hAnsi="仿宋_GB2312" w:eastAsia="仿宋_GB2312" w:cs="仿宋_GB2312"/>
          <w:sz w:val="32"/>
          <w:szCs w:val="32"/>
        </w:rPr>
        <w:t>；公务接待费支出</w:t>
      </w:r>
      <w:r>
        <w:rPr>
          <w:rFonts w:hint="eastAsia" w:ascii="仿宋_GB2312" w:hAnsi="仿宋_GB2312" w:eastAsia="仿宋_GB2312" w:cs="仿宋_GB2312"/>
          <w:sz w:val="32"/>
          <w:szCs w:val="32"/>
          <w:lang w:val="en-US" w:eastAsia="zh-CN"/>
        </w:rPr>
        <w:t>2307</w:t>
      </w:r>
      <w:r>
        <w:rPr>
          <w:rFonts w:hint="eastAsia" w:ascii="仿宋_GB2312" w:hAnsi="仿宋_GB2312" w:eastAsia="仿宋_GB2312" w:cs="仿宋_GB2312"/>
          <w:sz w:val="32"/>
          <w:szCs w:val="32"/>
        </w:rPr>
        <w:t>元，占</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%，比上年减少</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元，降低</w:t>
      </w:r>
      <w:r>
        <w:rPr>
          <w:rFonts w:hint="eastAsia" w:ascii="仿宋_GB2312" w:hAnsi="仿宋_GB2312" w:eastAsia="仿宋_GB2312" w:cs="仿宋_GB2312"/>
          <w:sz w:val="32"/>
          <w:szCs w:val="32"/>
          <w:lang w:val="en-US" w:eastAsia="zh-CN"/>
        </w:rPr>
        <w:t>0.13</w:t>
      </w:r>
      <w:r>
        <w:rPr>
          <w:rFonts w:hint="eastAsia" w:ascii="仿宋_GB2312" w:hAnsi="仿宋_GB2312" w:eastAsia="仿宋_GB2312" w:cs="仿宋_GB2312"/>
          <w:sz w:val="32"/>
          <w:szCs w:val="32"/>
        </w:rPr>
        <w:t>%，增加减少原因是</w:t>
      </w:r>
      <w:r>
        <w:rPr>
          <w:rFonts w:hint="eastAsia" w:ascii="仿宋_GB2312" w:hAnsi="仿宋_GB2312" w:eastAsia="仿宋_GB2312" w:cs="仿宋_GB2312"/>
          <w:sz w:val="32"/>
          <w:szCs w:val="32"/>
          <w:lang w:eastAsia="zh-CN"/>
        </w:rPr>
        <w:t>公用经费减少</w:t>
      </w:r>
      <w:r>
        <w:rPr>
          <w:rFonts w:hint="eastAsia" w:ascii="仿宋_GB2312" w:hAnsi="仿宋_GB2312" w:eastAsia="仿宋_GB2312" w:cs="仿宋_GB2312"/>
          <w:sz w:val="32"/>
          <w:szCs w:val="32"/>
        </w:rPr>
        <w:t>。具体情况如下：</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因公出国（境）费支出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妇幼保健院</w:t>
      </w:r>
      <w:r>
        <w:rPr>
          <w:rFonts w:hint="eastAsia" w:ascii="仿宋_GB2312" w:hAnsi="仿宋_GB2312" w:eastAsia="仿宋_GB2312" w:cs="仿宋_GB2312"/>
          <w:sz w:val="32"/>
          <w:szCs w:val="32"/>
        </w:rPr>
        <w:t>全年使用一般公共预算财政拨款安排的出国（境）团组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人次。开支内容包括：</w:t>
      </w:r>
      <w:r>
        <w:rPr>
          <w:rFonts w:hint="eastAsia" w:ascii="仿宋_GB2312" w:hAnsi="仿宋_GB2312" w:eastAsia="仿宋_GB2312" w:cs="仿宋_GB2312"/>
          <w:sz w:val="32"/>
          <w:szCs w:val="32"/>
          <w:lang w:eastAsia="zh-CN"/>
        </w:rPr>
        <w:t>无相关支出。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公务用车购置及</w:t>
      </w:r>
      <w:bookmarkStart w:id="0" w:name="_GoBack"/>
      <w:bookmarkEnd w:id="0"/>
      <w:r>
        <w:rPr>
          <w:rFonts w:hint="eastAsia" w:ascii="仿宋_GB2312" w:hAnsi="仿宋_GB2312" w:eastAsia="仿宋_GB2312" w:cs="仿宋_GB2312"/>
          <w:sz w:val="32"/>
          <w:szCs w:val="32"/>
        </w:rPr>
        <w:t>运行维护费</w:t>
      </w:r>
      <w:r>
        <w:rPr>
          <w:rFonts w:hint="eastAsia" w:ascii="仿宋_GB2312" w:hAnsi="仿宋_GB2312" w:eastAsia="仿宋_GB2312" w:cs="仿宋_GB2312"/>
          <w:sz w:val="32"/>
          <w:szCs w:val="32"/>
          <w:lang w:val="en-US" w:eastAsia="zh-CN"/>
        </w:rPr>
        <w:t>7920</w:t>
      </w:r>
      <w:r>
        <w:rPr>
          <w:rFonts w:hint="eastAsia" w:ascii="仿宋_GB2312" w:hAnsi="仿宋_GB2312" w:eastAsia="仿宋_GB2312" w:cs="仿宋_GB2312"/>
          <w:sz w:val="32"/>
          <w:szCs w:val="32"/>
        </w:rPr>
        <w:t>元,其中，公务用车购置</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万元，公务用车运行维护费</w:t>
      </w:r>
      <w:r>
        <w:rPr>
          <w:rFonts w:hint="eastAsia" w:ascii="仿宋_GB2312" w:hAnsi="仿宋_GB2312" w:eastAsia="仿宋_GB2312" w:cs="仿宋_GB2312"/>
          <w:sz w:val="32"/>
          <w:szCs w:val="32"/>
          <w:lang w:val="en-US" w:eastAsia="zh-CN"/>
        </w:rPr>
        <w:t>7920</w:t>
      </w:r>
      <w:r>
        <w:rPr>
          <w:rFonts w:hint="eastAsia" w:ascii="仿宋_GB2312" w:hAnsi="仿宋_GB2312" w:eastAsia="仿宋_GB2312" w:cs="仿宋_GB2312"/>
          <w:sz w:val="32"/>
          <w:szCs w:val="32"/>
        </w:rPr>
        <w:t>元。主要用于</w:t>
      </w:r>
      <w:r>
        <w:rPr>
          <w:rFonts w:hint="eastAsia" w:ascii="仿宋_GB2312" w:hAnsi="仿宋_GB2312" w:eastAsia="仿宋_GB2312" w:cs="仿宋_GB2312"/>
          <w:sz w:val="32"/>
          <w:szCs w:val="32"/>
          <w:lang w:eastAsia="zh-CN"/>
        </w:rPr>
        <w:t>外出开会，学习</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年，单位一般公共财政拨款安排的公务用车购置量</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辆，保有量为</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辆。</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val="en-US" w:eastAsia="zh-CN"/>
        </w:rPr>
        <w:t>2307</w:t>
      </w:r>
      <w:r>
        <w:rPr>
          <w:rFonts w:hint="eastAsia" w:ascii="仿宋_GB2312" w:hAnsi="仿宋_GB2312" w:eastAsia="仿宋_GB2312" w:cs="仿宋_GB2312"/>
          <w:sz w:val="32"/>
          <w:szCs w:val="32"/>
        </w:rPr>
        <w:t>元。具体是：国内公务接待支出</w:t>
      </w:r>
      <w:r>
        <w:rPr>
          <w:rFonts w:hint="eastAsia" w:ascii="仿宋_GB2312" w:hAnsi="仿宋_GB2312" w:eastAsia="仿宋_GB2312" w:cs="仿宋_GB2312"/>
          <w:sz w:val="32"/>
          <w:szCs w:val="32"/>
          <w:lang w:val="en-US" w:eastAsia="zh-CN"/>
        </w:rPr>
        <w:t>2307</w:t>
      </w:r>
      <w:r>
        <w:rPr>
          <w:rFonts w:hint="eastAsia" w:ascii="仿宋_GB2312" w:hAnsi="仿宋_GB2312" w:eastAsia="仿宋_GB2312" w:cs="仿宋_GB2312"/>
          <w:sz w:val="32"/>
          <w:szCs w:val="32"/>
        </w:rPr>
        <w:t>元，主要是</w:t>
      </w:r>
      <w:r>
        <w:rPr>
          <w:rFonts w:hint="eastAsia" w:ascii="仿宋_GB2312" w:hAnsi="仿宋_GB2312" w:eastAsia="仿宋_GB2312" w:cs="仿宋_GB2312"/>
          <w:sz w:val="32"/>
          <w:szCs w:val="32"/>
          <w:lang w:eastAsia="zh-CN"/>
        </w:rPr>
        <w:t>接待</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eastAsia="zh-CN"/>
        </w:rPr>
        <w:t>妇幼保健院</w:t>
      </w:r>
      <w:r>
        <w:rPr>
          <w:rFonts w:hint="eastAsia" w:ascii="仿宋_GB2312" w:hAnsi="仿宋_GB2312" w:eastAsia="仿宋_GB2312" w:cs="仿宋_GB2312"/>
          <w:sz w:val="32"/>
          <w:szCs w:val="32"/>
        </w:rPr>
        <w:t>国内公务接待</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批次，</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人次。</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与预算相比情况</w:t>
      </w:r>
      <w:r>
        <w:rPr>
          <w:rFonts w:hint="eastAsia" w:ascii="仿宋_GB2312" w:hAnsi="仿宋_GB2312" w:eastAsia="仿宋_GB2312" w:cs="仿宋_GB2312"/>
          <w:sz w:val="32"/>
          <w:szCs w:val="32"/>
          <w:lang w:val="en-US" w:eastAsia="zh-CN"/>
        </w:rPr>
        <w:t>:2017年三公经费预算支出18000元，实际统计支出10227元。与预算相比减少7773元。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五、机关运行经费支出情况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GB" w:eastAsia="zh-CN"/>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年度单位机关运行经费支出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万元，比上年增加（减少）</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万元，增长（降低）</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六、政府采购情况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木垒县妇幼保健院</w:t>
      </w:r>
      <w:r>
        <w:rPr>
          <w:rFonts w:hint="eastAsia" w:ascii="仿宋_GB2312" w:hAnsi="仿宋_GB2312" w:eastAsia="仿宋_GB2312" w:cs="仿宋_GB2312"/>
          <w:sz w:val="32"/>
          <w:szCs w:val="32"/>
        </w:rPr>
        <w:t>政府采购计划</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万元；实际采购</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GB"/>
        </w:rPr>
      </w:pPr>
      <w:r>
        <w:rPr>
          <w:rFonts w:hint="eastAsia" w:ascii="仿宋_GB2312" w:hAnsi="仿宋_GB2312" w:eastAsia="仿宋_GB2312" w:cs="仿宋_GB2312"/>
          <w:sz w:val="32"/>
          <w:szCs w:val="32"/>
        </w:rPr>
        <w:t>其他有关说明内容</w:t>
      </w:r>
      <w:r>
        <w:rPr>
          <w:rFonts w:hint="eastAsia" w:ascii="仿宋_GB2312" w:hAnsi="仿宋_GB2312" w:eastAsia="仿宋_GB2312" w:cs="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七、其他重要事项的情况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年12月31日，资产总计</w:t>
      </w:r>
      <w:r>
        <w:rPr>
          <w:rFonts w:hint="eastAsia" w:ascii="仿宋_GB2312" w:hAnsi="仿宋_GB2312" w:eastAsia="仿宋_GB2312" w:cs="仿宋_GB2312"/>
          <w:sz w:val="32"/>
          <w:szCs w:val="32"/>
          <w:lang w:val="en-US" w:eastAsia="zh-CN"/>
        </w:rPr>
        <w:t>3785807.35</w:t>
      </w:r>
      <w:r>
        <w:rPr>
          <w:rFonts w:hint="eastAsia" w:ascii="仿宋_GB2312" w:hAnsi="仿宋_GB2312" w:eastAsia="仿宋_GB2312" w:cs="仿宋_GB2312"/>
          <w:sz w:val="32"/>
          <w:szCs w:val="32"/>
        </w:rPr>
        <w:t>元，其中：流动资产</w:t>
      </w:r>
      <w:r>
        <w:rPr>
          <w:rFonts w:hint="eastAsia" w:ascii="仿宋_GB2312" w:hAnsi="仿宋_GB2312" w:eastAsia="仿宋_GB2312" w:cs="仿宋_GB2312"/>
          <w:sz w:val="32"/>
          <w:szCs w:val="32"/>
          <w:lang w:val="en-US" w:eastAsia="zh-CN"/>
        </w:rPr>
        <w:t>407448.13</w:t>
      </w:r>
      <w:r>
        <w:rPr>
          <w:rFonts w:hint="eastAsia" w:ascii="仿宋_GB2312" w:hAnsi="仿宋_GB2312" w:eastAsia="仿宋_GB2312" w:cs="仿宋_GB2312"/>
          <w:sz w:val="32"/>
          <w:szCs w:val="32"/>
        </w:rPr>
        <w:t>元，固定资产</w:t>
      </w:r>
      <w:r>
        <w:rPr>
          <w:rFonts w:hint="eastAsia" w:ascii="仿宋_GB2312" w:hAnsi="仿宋_GB2312" w:eastAsia="仿宋_GB2312" w:cs="仿宋_GB2312"/>
          <w:sz w:val="32"/>
          <w:szCs w:val="32"/>
          <w:lang w:val="en-US" w:eastAsia="zh-CN"/>
        </w:rPr>
        <w:t>3378359.22</w:t>
      </w:r>
      <w:r>
        <w:rPr>
          <w:rFonts w:hint="eastAsia" w:ascii="仿宋_GB2312" w:hAnsi="仿宋_GB2312" w:eastAsia="仿宋_GB2312" w:cs="仿宋_GB2312"/>
          <w:sz w:val="32"/>
          <w:szCs w:val="32"/>
        </w:rPr>
        <w:t>元，其中：房屋</w:t>
      </w:r>
      <w:r>
        <w:rPr>
          <w:rFonts w:hint="eastAsia" w:ascii="仿宋_GB2312" w:hAnsi="仿宋_GB2312" w:eastAsia="仿宋_GB2312" w:cs="仿宋_GB2312"/>
          <w:sz w:val="32"/>
          <w:szCs w:val="32"/>
          <w:lang w:val="en-US" w:eastAsia="zh-CN"/>
        </w:rPr>
        <w:t>440</w:t>
      </w:r>
      <w:r>
        <w:rPr>
          <w:rFonts w:hint="eastAsia" w:ascii="仿宋_GB2312" w:hAnsi="仿宋_GB2312" w:eastAsia="仿宋_GB2312" w:cs="仿宋_GB2312"/>
          <w:sz w:val="32"/>
          <w:szCs w:val="32"/>
        </w:rPr>
        <w:t>（平方米），价值</w:t>
      </w:r>
      <w:r>
        <w:rPr>
          <w:rFonts w:hint="eastAsia" w:ascii="仿宋_GB2312" w:hAnsi="仿宋_GB2312" w:eastAsia="仿宋_GB2312" w:cs="仿宋_GB2312"/>
          <w:sz w:val="32"/>
          <w:szCs w:val="32"/>
          <w:lang w:val="en-US" w:eastAsia="zh-CN"/>
        </w:rPr>
        <w:t>240700</w:t>
      </w:r>
      <w:r>
        <w:rPr>
          <w:rFonts w:hint="eastAsia" w:ascii="仿宋_GB2312" w:hAnsi="仿宋_GB2312" w:eastAsia="仿宋_GB2312" w:cs="仿宋_GB2312"/>
          <w:sz w:val="32"/>
          <w:szCs w:val="32"/>
        </w:rPr>
        <w:t>元，共有车辆</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辆，价值</w:t>
      </w:r>
      <w:r>
        <w:rPr>
          <w:rFonts w:hint="eastAsia" w:ascii="仿宋_GB2312" w:hAnsi="仿宋_GB2312" w:eastAsia="仿宋_GB2312" w:cs="仿宋_GB2312"/>
          <w:sz w:val="32"/>
          <w:szCs w:val="32"/>
          <w:lang w:val="en-US" w:eastAsia="zh-CN"/>
        </w:rPr>
        <w:t>610700</w:t>
      </w:r>
      <w:r>
        <w:rPr>
          <w:rFonts w:hint="eastAsia" w:ascii="仿宋_GB2312" w:hAnsi="仿宋_GB2312" w:eastAsia="仿宋_GB2312" w:cs="仿宋_GB2312"/>
          <w:sz w:val="32"/>
          <w:szCs w:val="32"/>
        </w:rPr>
        <w:t>元，其中：部级领导干部用车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辆、一般公务用车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辆、一般执法执勤用车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辆、特种专业技术用车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辆、其他用车</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辆（其他用车主要是：</w:t>
      </w:r>
      <w:r>
        <w:rPr>
          <w:rFonts w:hint="eastAsia" w:ascii="仿宋_GB2312" w:hAnsi="仿宋_GB2312" w:eastAsia="仿宋_GB2312" w:cs="仿宋_GB2312"/>
          <w:sz w:val="32"/>
          <w:szCs w:val="32"/>
          <w:lang w:eastAsia="zh-CN"/>
        </w:rPr>
        <w:t>外出开会学习</w:t>
      </w:r>
      <w:r>
        <w:rPr>
          <w:rFonts w:hint="eastAsia" w:ascii="仿宋_GB2312" w:hAnsi="仿宋_GB2312" w:eastAsia="仿宋_GB2312" w:cs="仿宋_GB2312"/>
          <w:sz w:val="32"/>
          <w:szCs w:val="32"/>
        </w:rPr>
        <w:t>）；单位价值50万元以上通用设备</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台（套）、单位价值100万元以上专用设备</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台（套），其他固定资产价值</w:t>
      </w:r>
      <w:r>
        <w:rPr>
          <w:rFonts w:hint="eastAsia" w:ascii="仿宋_GB2312" w:hAnsi="仿宋_GB2312" w:eastAsia="仿宋_GB2312" w:cs="仿宋_GB2312"/>
          <w:sz w:val="32"/>
          <w:szCs w:val="32"/>
          <w:lang w:val="en-US" w:eastAsia="zh-CN"/>
        </w:rPr>
        <w:t>1210000</w:t>
      </w:r>
      <w:r>
        <w:rPr>
          <w:rFonts w:hint="eastAsia" w:ascii="仿宋_GB2312" w:hAnsi="仿宋_GB2312" w:eastAsia="仿宋_GB2312" w:cs="仿宋_GB2312"/>
          <w:sz w:val="32"/>
          <w:szCs w:val="32"/>
        </w:rPr>
        <w:t>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年12月31日，</w:t>
      </w:r>
      <w:r>
        <w:rPr>
          <w:rFonts w:hint="eastAsia" w:ascii="仿宋_GB2312" w:hAnsi="仿宋_GB2312" w:eastAsia="仿宋_GB2312" w:cs="仿宋_GB2312"/>
          <w:sz w:val="32"/>
          <w:szCs w:val="32"/>
          <w:lang w:eastAsia="zh-CN"/>
        </w:rPr>
        <w:t>木垒县妇幼保健院</w:t>
      </w:r>
      <w:r>
        <w:rPr>
          <w:rFonts w:hint="eastAsia" w:ascii="仿宋_GB2312" w:hAnsi="仿宋_GB2312" w:eastAsia="仿宋_GB2312" w:cs="仿宋_GB2312"/>
          <w:sz w:val="32"/>
          <w:szCs w:val="32"/>
        </w:rPr>
        <w:t>资产有偿使用收入合计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万元，资产处置收入合计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万元。其中：已缴国库</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万元，已缴财政专户</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万元，应缴未缴</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万元，单位留用</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kern w:val="0"/>
          <w:sz w:val="32"/>
          <w:szCs w:val="32"/>
        </w:rPr>
        <w:t xml:space="preserve">年度，本部门单位实行绩效管理的项目 </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个，涉及预算</w:t>
      </w:r>
      <w:r>
        <w:rPr>
          <w:rFonts w:hint="eastAsia" w:ascii="仿宋_GB2312" w:hAnsi="仿宋_GB2312" w:eastAsia="仿宋_GB2312" w:cs="仿宋_GB2312"/>
          <w:sz w:val="32"/>
          <w:szCs w:val="32"/>
          <w:lang w:val="en-US" w:eastAsia="zh-CN"/>
        </w:rPr>
        <w:t>154000.00</w:t>
      </w:r>
      <w:r>
        <w:rPr>
          <w:rFonts w:hint="eastAsia" w:ascii="仿宋_GB2312" w:hAnsi="仿宋_GB2312" w:eastAsia="仿宋_GB2312" w:cs="仿宋_GB2312"/>
          <w:sz w:val="32"/>
          <w:szCs w:val="32"/>
        </w:rPr>
        <w:t>元</w:t>
      </w:r>
      <w:r>
        <w:rPr>
          <w:rFonts w:hint="eastAsia" w:ascii="仿宋_GB2312" w:hAnsi="仿宋_GB2312" w:eastAsia="仿宋_GB2312" w:cs="仿宋_GB2312"/>
          <w:kern w:val="0"/>
          <w:sz w:val="32"/>
          <w:szCs w:val="32"/>
        </w:rPr>
        <w:t>，项目支出决算</w:t>
      </w:r>
      <w:r>
        <w:rPr>
          <w:rFonts w:hint="eastAsia" w:ascii="仿宋_GB2312" w:hAnsi="仿宋_GB2312" w:eastAsia="仿宋_GB2312" w:cs="仿宋_GB2312"/>
          <w:kern w:val="0"/>
          <w:sz w:val="32"/>
          <w:szCs w:val="32"/>
          <w:lang w:val="en-US" w:eastAsia="zh-CN"/>
        </w:rPr>
        <w:t>154000.00</w:t>
      </w:r>
      <w:r>
        <w:rPr>
          <w:rFonts w:hint="eastAsia" w:ascii="仿宋_GB2312" w:hAnsi="仿宋_GB2312" w:eastAsia="仿宋_GB2312" w:cs="仿宋_GB2312"/>
          <w:sz w:val="32"/>
          <w:szCs w:val="32"/>
        </w:rPr>
        <w:t>元</w:t>
      </w:r>
      <w:r>
        <w:rPr>
          <w:rFonts w:hint="eastAsia" w:ascii="仿宋_GB2312" w:hAnsi="仿宋_GB2312" w:eastAsia="仿宋_GB2312" w:cs="仿宋_GB2312"/>
          <w:kern w:val="0"/>
          <w:sz w:val="32"/>
          <w:szCs w:val="32"/>
        </w:rPr>
        <w:t>。年末</w:t>
      </w:r>
      <w:r>
        <w:rPr>
          <w:rFonts w:hint="eastAsia" w:ascii="仿宋_GB2312" w:hAnsi="仿宋_GB2312" w:eastAsia="仿宋_GB2312" w:cs="仿宋_GB2312"/>
          <w:sz w:val="32"/>
          <w:szCs w:val="32"/>
        </w:rPr>
        <w:t>本部门单位民生项目和重点支出项目的绩效评价开展情况及结果：</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重点支出项目为医疗卫生与计划生育支出。主要用于公共卫生中重大公共卫生专项。</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GB"/>
        </w:rPr>
      </w:pPr>
      <w:r>
        <w:rPr>
          <w:rFonts w:hint="eastAsia" w:ascii="仿宋_GB2312" w:hAnsi="仿宋_GB2312" w:eastAsia="仿宋_GB2312" w:cs="仿宋_GB2312"/>
          <w:sz w:val="32"/>
          <w:szCs w:val="32"/>
        </w:rPr>
        <w:t>其他有关说明内容</w:t>
      </w:r>
      <w:r>
        <w:rPr>
          <w:rFonts w:hint="eastAsia" w:ascii="仿宋_GB2312" w:hAnsi="仿宋_GB2312" w:eastAsia="仿宋_GB2312" w:cs="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hAnsi="仿宋_GB2312" w:eastAsia="仿宋_GB2312" w:cs="仿宋_GB2312"/>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第三部分 专业名词解释</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财政拨款收入：指同级财政当年拨付的资金。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附属单位</w:t>
      </w:r>
      <w:r>
        <w:rPr>
          <w:rFonts w:hint="eastAsia" w:ascii="仿宋_GB2312" w:hAnsi="仿宋_GB2312" w:eastAsia="仿宋_GB2312" w:cs="仿宋_GB2312"/>
          <w:sz w:val="32"/>
          <w:szCs w:val="32"/>
          <w:lang w:eastAsia="zh-CN"/>
        </w:rPr>
        <w:t>上缴收入</w:t>
      </w:r>
      <w:r>
        <w:rPr>
          <w:rFonts w:hint="eastAsia" w:ascii="仿宋_GB2312" w:hAnsi="仿宋_GB2312" w:eastAsia="仿宋_GB2312" w:cs="仿宋_GB2312"/>
          <w:sz w:val="32"/>
          <w:szCs w:val="32"/>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其他收入：指除上述“财政拨款收入”、“事业收入”、“经营收入”、“附属单位</w:t>
      </w:r>
      <w:r>
        <w:rPr>
          <w:rFonts w:hint="eastAsia" w:ascii="仿宋_GB2312" w:hAnsi="仿宋_GB2312" w:eastAsia="仿宋_GB2312" w:cs="仿宋_GB2312"/>
          <w:sz w:val="32"/>
          <w:szCs w:val="32"/>
          <w:lang w:eastAsia="zh-CN"/>
        </w:rPr>
        <w:t>上缴收入</w:t>
      </w:r>
      <w:r>
        <w:rPr>
          <w:rFonts w:hint="eastAsia" w:ascii="仿宋_GB2312" w:hAnsi="仿宋_GB2312" w:eastAsia="仿宋_GB2312" w:cs="仿宋_GB2312"/>
          <w:sz w:val="32"/>
          <w:szCs w:val="32"/>
        </w:rPr>
        <w:t>”等之外取得的收入。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结余分配：反映单位当年结余的分配情况。</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GB" w:eastAsia="zh-CN"/>
        </w:rPr>
      </w:pPr>
      <w:r>
        <w:rPr>
          <w:rFonts w:hint="eastAsia" w:ascii="仿宋_GB2312" w:hAnsi="仿宋_GB2312" w:eastAsia="仿宋_GB2312" w:cs="仿宋_GB2312"/>
          <w:sz w:val="32"/>
          <w:szCs w:val="32"/>
        </w:rPr>
        <w:t>本单位支出功能分类说明</w:t>
      </w:r>
      <w:r>
        <w:rPr>
          <w:rFonts w:hint="eastAsia" w:ascii="仿宋_GB2312" w:hAnsi="仿宋_GB2312" w:eastAsia="仿宋_GB2312" w:cs="仿宋_GB2312"/>
          <w:sz w:val="32"/>
          <w:szCs w:val="32"/>
          <w:lang w:val="en-GB" w:eastAsia="zh-CN"/>
        </w:rPr>
        <w:t>：2080502指事业单位离退休，</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GB" w:eastAsia="zh-CN"/>
        </w:rPr>
      </w:pPr>
      <w:r>
        <w:rPr>
          <w:rFonts w:hint="eastAsia" w:ascii="仿宋_GB2312" w:hAnsi="仿宋_GB2312" w:eastAsia="仿宋_GB2312" w:cs="仿宋_GB2312"/>
          <w:sz w:val="32"/>
          <w:szCs w:val="32"/>
          <w:lang w:val="en-GB" w:eastAsia="zh-CN"/>
        </w:rPr>
        <w:t>2080505指机关事业单位基本养老保险缴费支出，2080801指死亡抚恤，2100403指 妇幼保健机构，2100409指重大公共卫生专项，2299901指其他支出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GB" w:eastAsia="zh-CN"/>
        </w:rPr>
      </w:pPr>
      <w:r>
        <w:rPr>
          <w:rFonts w:hint="eastAsia" w:ascii="仿宋_GB2312" w:hAnsi="仿宋_GB2312" w:eastAsia="仿宋_GB2312" w:cs="仿宋_GB2312"/>
          <w:sz w:val="32"/>
          <w:szCs w:val="32"/>
          <w:lang w:val="en-GB" w:eastAsia="zh-CN"/>
        </w:rPr>
        <w:t>其他需要说明问题：无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GB" w:eastAsia="zh-CN"/>
        </w:rPr>
      </w:pPr>
    </w:p>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hAnsi="仿宋_GB2312" w:eastAsia="仿宋_GB2312" w:cs="仿宋_GB2312"/>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第四部分 部门决算报表（见附表）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三、《收入决算表》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七、《行政事业类项目收入支出决算表》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八、《基本建设类项目收入支出决算表》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十二、《财政专户管理资金收入支出决算表》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十三、《财政拨款收入支出决算总表》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十四、《一般公共预算财政拨款收入支出决算表》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十五、《一般公共预算财政拨款支出决算明细表》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十六、《一般公共预算财政拨款基本支出决算明细表》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十七、《一般公共预算财政拨款项目支出决算明细表》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十八、《政府性基金预算财政拨款收入支出决算表》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十九、《政府性基金预算财政拨款支出决算明细表》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二十、《政府性基金预算财政拨款基本支出决算明细表》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二十一、《政府性基金预算财政拨款项目支出决算明细表》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二十二、《资产负债简表》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二十三、《资产情况表》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二十四、《国有资产收益征缴情况表》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二十五、《基本数字表》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二十六、《机构人员情况表》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二十七、《非税收入征缴情况表》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二十八、《部门决算相关信息统计表》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二十九、《政府采购情况表》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三十、《××年度一般公共预算“三公”经费支出情况表》</w:t>
      </w:r>
    </w:p>
    <w:p>
      <w:pPr>
        <w:keepNext w:val="0"/>
        <w:keepLines w:val="0"/>
        <w:pageBreakBefore w:val="0"/>
        <w:widowControl w:val="0"/>
        <w:kinsoku/>
        <w:wordWrap/>
        <w:overflowPunct/>
        <w:topLinePunct w:val="0"/>
        <w:bidi w:val="0"/>
        <w:snapToGrid/>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7C5180"/>
    <w:multiLevelType w:val="singleLevel"/>
    <w:tmpl w:val="E07C518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5670A"/>
    <w:rsid w:val="066E5143"/>
    <w:rsid w:val="0BE20714"/>
    <w:rsid w:val="0D193434"/>
    <w:rsid w:val="117A3BCD"/>
    <w:rsid w:val="118A3DE3"/>
    <w:rsid w:val="14896103"/>
    <w:rsid w:val="1A5E6028"/>
    <w:rsid w:val="20551787"/>
    <w:rsid w:val="22D346A3"/>
    <w:rsid w:val="23A443F1"/>
    <w:rsid w:val="2C6537AB"/>
    <w:rsid w:val="30783697"/>
    <w:rsid w:val="31310607"/>
    <w:rsid w:val="3D0E25A0"/>
    <w:rsid w:val="48046B34"/>
    <w:rsid w:val="4FFD24F7"/>
    <w:rsid w:val="534040C9"/>
    <w:rsid w:val="57521361"/>
    <w:rsid w:val="683857D5"/>
    <w:rsid w:val="6D535020"/>
    <w:rsid w:val="6DF620FF"/>
    <w:rsid w:val="734F1B1F"/>
    <w:rsid w:val="75545350"/>
    <w:rsid w:val="757A3AF6"/>
    <w:rsid w:val="77FA1777"/>
    <w:rsid w:val="7D05670A"/>
    <w:rsid w:val="7F264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dcterms:modified xsi:type="dcterms:W3CDTF">2018-12-15T05:28:46Z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