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80" w:lineRule="exact"/>
        <w:textAlignment w:val="auto"/>
        <w:outlineLvl w:val="9"/>
        <w:rPr>
          <w:rFonts w:ascii="黑体" w:hAnsi="黑体" w:eastAsia="黑体"/>
          <w:sz w:val="32"/>
          <w:szCs w:val="32"/>
        </w:rPr>
      </w:pPr>
      <w:r>
        <w:rPr>
          <w:rFonts w:hint="eastAsia" w:ascii="黑体" w:hAnsi="黑体" w:eastAsia="黑体"/>
          <w:sz w:val="32"/>
          <w:szCs w:val="32"/>
        </w:rPr>
        <w:t>附件1：</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lang w:val="en-US" w:eastAsia="zh-CN"/>
        </w:rPr>
        <w:t>2017</w:t>
      </w:r>
      <w:r>
        <w:rPr>
          <w:rFonts w:hint="eastAsia" w:ascii="方正小标宋_GBK" w:hAnsi="宋体" w:eastAsia="方正小标宋_GBK"/>
          <w:sz w:val="44"/>
          <w:szCs w:val="44"/>
        </w:rPr>
        <w:t>年度</w:t>
      </w:r>
      <w:r>
        <w:rPr>
          <w:rFonts w:hint="eastAsia" w:ascii="方正小标宋_GBK" w:hAnsi="宋体" w:eastAsia="方正小标宋_GBK"/>
          <w:sz w:val="44"/>
          <w:szCs w:val="44"/>
          <w:lang w:eastAsia="zh-CN"/>
        </w:rPr>
        <w:t>木垒县卫计委</w:t>
      </w:r>
      <w:r>
        <w:rPr>
          <w:rFonts w:hint="eastAsia" w:ascii="方正小标宋_GBK" w:hAnsi="宋体" w:eastAsia="方正小标宋_GBK"/>
          <w:sz w:val="44"/>
          <w:szCs w:val="44"/>
        </w:rPr>
        <w:t>部门决算</w:t>
      </w: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keepNext w:val="0"/>
        <w:keepLines w:val="0"/>
        <w:pageBreakBefore w:val="0"/>
        <w:widowControl w:val="0"/>
        <w:kinsoku/>
        <w:wordWrap/>
        <w:overflowPunct/>
        <w:topLinePunct w:val="0"/>
        <w:bidi w:val="0"/>
        <w:snapToGrid/>
        <w:spacing w:line="580" w:lineRule="exact"/>
        <w:ind w:firstLine="640" w:firstLineChars="200"/>
        <w:jc w:val="both"/>
        <w:textAlignment w:val="auto"/>
        <w:outlineLvl w:val="9"/>
        <w:rPr>
          <w:rFonts w:hint="eastAsia" w:ascii="仿宋_GB2312" w:hAnsi="宋体" w:eastAsia="仿宋_GB2312"/>
          <w:sz w:val="32"/>
          <w:szCs w:val="32"/>
        </w:rPr>
      </w:pPr>
    </w:p>
    <w:p>
      <w:pPr>
        <w:keepNext w:val="0"/>
        <w:keepLines w:val="0"/>
        <w:pageBreakBefore w:val="0"/>
        <w:widowControl w:val="0"/>
        <w:kinsoku/>
        <w:wordWrap/>
        <w:overflowPunct/>
        <w:topLinePunct w:val="0"/>
        <w:bidi w:val="0"/>
        <w:snapToGrid/>
        <w:spacing w:line="580" w:lineRule="exact"/>
        <w:jc w:val="center"/>
        <w:textAlignment w:val="auto"/>
        <w:outlineLvl w:val="9"/>
        <w:rPr>
          <w:rFonts w:hint="eastAsia" w:ascii="华文中宋" w:hAnsi="华文中宋" w:eastAsia="华文中宋"/>
          <w:b/>
          <w:kern w:val="0"/>
          <w:sz w:val="32"/>
          <w:szCs w:val="32"/>
        </w:rPr>
      </w:pPr>
      <w:r>
        <w:rPr>
          <w:rFonts w:hint="eastAsia" w:ascii="华文中宋" w:hAnsi="华文中宋" w:eastAsia="华文中宋"/>
          <w:b/>
          <w:kern w:val="0"/>
          <w:sz w:val="32"/>
          <w:szCs w:val="32"/>
        </w:rPr>
        <w:t>目  录</w:t>
      </w:r>
    </w:p>
    <w:p>
      <w:pPr>
        <w:keepNext w:val="0"/>
        <w:keepLines w:val="0"/>
        <w:pageBreakBefore w:val="0"/>
        <w:widowControl w:val="0"/>
        <w:kinsoku/>
        <w:wordWrap/>
        <w:overflowPunct/>
        <w:topLinePunct w:val="0"/>
        <w:bidi w:val="0"/>
        <w:snapToGrid/>
        <w:spacing w:line="580" w:lineRule="exact"/>
        <w:ind w:firstLine="643" w:firstLineChars="200"/>
        <w:jc w:val="both"/>
        <w:textAlignment w:val="auto"/>
        <w:outlineLvl w:val="9"/>
        <w:rPr>
          <w:rFonts w:hint="eastAsia" w:ascii="仿宋_GB2312" w:hAnsi="宋体" w:eastAsia="仿宋_GB2312"/>
          <w:b/>
          <w:kern w:val="0"/>
          <w:sz w:val="32"/>
          <w:szCs w:val="32"/>
        </w:rPr>
      </w:pPr>
    </w:p>
    <w:p>
      <w:pPr>
        <w:keepNext w:val="0"/>
        <w:keepLines w:val="0"/>
        <w:pageBreakBefore w:val="0"/>
        <w:widowControl w:val="0"/>
        <w:numPr>
          <w:ilvl w:val="0"/>
          <w:numId w:val="1"/>
        </w:numPr>
        <w:kinsoku/>
        <w:wordWrap/>
        <w:overflowPunct/>
        <w:topLinePunct w:val="0"/>
        <w:bidi w:val="0"/>
        <w:snapToGrid/>
        <w:spacing w:line="580" w:lineRule="exact"/>
        <w:ind w:firstLine="640" w:firstLineChars="200"/>
        <w:textAlignment w:val="auto"/>
        <w:outlineLvl w:val="9"/>
        <w:rPr>
          <w:rFonts w:hint="eastAsia" w:ascii="黑体" w:hAnsi="黑体" w:eastAsia="黑体"/>
          <w:b w:val="0"/>
          <w:kern w:val="0"/>
          <w:sz w:val="32"/>
          <w:szCs w:val="32"/>
        </w:rPr>
      </w:pPr>
      <w:r>
        <w:rPr>
          <w:rFonts w:hint="eastAsia" w:ascii="黑体" w:hAnsi="黑体" w:eastAsia="黑体"/>
          <w:sz w:val="32"/>
          <w:szCs w:val="32"/>
          <w:lang w:eastAsia="zh-CN"/>
        </w:rPr>
        <w:t>木垒县卫计委</w:t>
      </w:r>
      <w:r>
        <w:rPr>
          <w:rFonts w:hint="eastAsia" w:ascii="黑体" w:hAnsi="黑体" w:eastAsia="黑体"/>
          <w:b w:val="0"/>
          <w:kern w:val="0"/>
          <w:sz w:val="32"/>
          <w:szCs w:val="32"/>
        </w:rPr>
        <w:t>概况</w:t>
      </w:r>
    </w:p>
    <w:p>
      <w:pPr>
        <w:keepNext w:val="0"/>
        <w:keepLines w:val="0"/>
        <w:pageBreakBefore w:val="0"/>
        <w:widowControl w:val="0"/>
        <w:numPr>
          <w:ilvl w:val="0"/>
          <w:numId w:val="0"/>
        </w:numPr>
        <w:kinsoku/>
        <w:wordWrap/>
        <w:overflowPunct/>
        <w:topLinePunct w:val="0"/>
        <w:bidi w:val="0"/>
        <w:snapToGrid/>
        <w:spacing w:line="580" w:lineRule="exact"/>
        <w:textAlignment w:val="auto"/>
        <w:outlineLvl w:val="9"/>
        <w:rPr>
          <w:rFonts w:hint="eastAsia" w:ascii="仿宋_GB2312" w:hAnsi="仿宋_GB2312" w:eastAsia="仿宋_GB2312" w:cs="仿宋_GB2312"/>
          <w:b w:val="0"/>
          <w:kern w:val="0"/>
          <w:sz w:val="32"/>
          <w:szCs w:val="32"/>
          <w:lang w:val="en-US" w:eastAsia="zh-CN"/>
        </w:rPr>
      </w:pPr>
      <w:r>
        <w:rPr>
          <w:rFonts w:hint="eastAsia" w:ascii="黑体" w:hAnsi="黑体" w:eastAsia="黑体"/>
          <w:b w:val="0"/>
          <w:kern w:val="0"/>
          <w:sz w:val="32"/>
          <w:szCs w:val="32"/>
          <w:lang w:val="en-US" w:eastAsia="zh-CN"/>
        </w:rPr>
        <w:t xml:space="preserve">    </w:t>
      </w:r>
      <w:r>
        <w:rPr>
          <w:rFonts w:hint="eastAsia" w:ascii="仿宋_GB2312" w:hAnsi="仿宋_GB2312" w:eastAsia="仿宋_GB2312" w:cs="仿宋_GB2312"/>
          <w:b w:val="0"/>
          <w:kern w:val="0"/>
          <w:sz w:val="32"/>
          <w:szCs w:val="32"/>
          <w:lang w:val="en-US" w:eastAsia="zh-CN"/>
        </w:rPr>
        <w:t>一、</w:t>
      </w:r>
      <w:r>
        <w:rPr>
          <w:rFonts w:hint="eastAsia" w:ascii="仿宋_GB2312" w:hAnsi="仿宋_GB2312" w:eastAsia="仿宋_GB2312" w:cs="仿宋_GB2312"/>
          <w:kern w:val="0"/>
          <w:sz w:val="32"/>
          <w:szCs w:val="32"/>
        </w:rPr>
        <w:t>主要职能</w:t>
      </w:r>
      <w:r>
        <w:rPr>
          <w:rFonts w:hint="eastAsia" w:ascii="仿宋_GB2312" w:hAnsi="仿宋_GB2312" w:eastAsia="仿宋_GB2312" w:cs="仿宋_GB2312"/>
          <w:kern w:val="0"/>
          <w:sz w:val="32"/>
          <w:szCs w:val="32"/>
          <w:lang w:eastAsia="zh-CN"/>
        </w:rPr>
        <w:t>、内设机构</w:t>
      </w:r>
      <w:r>
        <w:rPr>
          <w:rFonts w:hint="eastAsia" w:ascii="仿宋_GB2312" w:hAnsi="仿宋_GB2312" w:eastAsia="仿宋_GB2312" w:cs="仿宋_GB2312"/>
          <w:kern w:val="0"/>
          <w:sz w:val="32"/>
          <w:szCs w:val="32"/>
        </w:rPr>
        <w:t>及人员情况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部门决算单位构成</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b w:val="0"/>
          <w:kern w:val="0"/>
          <w:sz w:val="32"/>
          <w:szCs w:val="32"/>
        </w:rPr>
      </w:pPr>
      <w:r>
        <w:rPr>
          <w:rFonts w:hint="eastAsia" w:ascii="黑体" w:hAnsi="黑体" w:eastAsia="黑体"/>
          <w:b w:val="0"/>
          <w:kern w:val="0"/>
          <w:sz w:val="32"/>
          <w:szCs w:val="32"/>
        </w:rPr>
        <w:t xml:space="preserve">第二部分 </w:t>
      </w:r>
      <w:r>
        <w:rPr>
          <w:rFonts w:hint="eastAsia" w:ascii="黑体" w:hAnsi="黑体" w:eastAsia="黑体"/>
          <w:sz w:val="32"/>
          <w:szCs w:val="32"/>
          <w:lang w:eastAsia="zh-CN"/>
        </w:rPr>
        <w:t>木垒县卫计委</w:t>
      </w:r>
      <w:r>
        <w:rPr>
          <w:rFonts w:hint="eastAsia" w:ascii="黑体" w:hAnsi="黑体" w:eastAsia="黑体"/>
          <w:b w:val="0"/>
          <w:kern w:val="0"/>
          <w:sz w:val="32"/>
          <w:szCs w:val="32"/>
        </w:rPr>
        <w:t>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一、部门收支总体情况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（一）部门收入支出决算总体情况说明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（二）部门收入总体情况说明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（三）部门支出总体情况说明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二、部门财政拨款收支情况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（二）一般公共预算支出决算情况说明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三、部门结转结余情况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四、一般公共预算“三公”经费支出情况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五、机关运行经费支出情况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六、政府采购情况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七、其他重要事项的情况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（一）国有资产占用情况说明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（二）国有资产收益征缴情况说明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（三）部门项目支出情况和项目绩效评价情况说明</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b w:val="0"/>
          <w:kern w:val="0"/>
          <w:sz w:val="32"/>
          <w:szCs w:val="32"/>
        </w:rPr>
        <w:t>第三部分 专业名词解释</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黑体" w:hAnsi="黑体" w:eastAsia="黑体"/>
          <w:kern w:val="0"/>
          <w:sz w:val="32"/>
          <w:szCs w:val="32"/>
        </w:rPr>
      </w:pPr>
      <w:r>
        <w:rPr>
          <w:rFonts w:hint="eastAsia" w:ascii="黑体" w:hAnsi="黑体" w:eastAsia="黑体"/>
          <w:b w:val="0"/>
          <w:kern w:val="0"/>
          <w:sz w:val="32"/>
          <w:szCs w:val="32"/>
        </w:rPr>
        <w:t xml:space="preserve">第四部分 </w:t>
      </w:r>
      <w:r>
        <w:rPr>
          <w:rFonts w:hint="eastAsia" w:ascii="黑体" w:hAnsi="黑体" w:eastAsia="黑体"/>
          <w:sz w:val="32"/>
          <w:szCs w:val="32"/>
          <w:lang w:eastAsia="zh-CN"/>
        </w:rPr>
        <w:t>木垒县卫计委</w:t>
      </w:r>
      <w:r>
        <w:rPr>
          <w:rFonts w:hint="eastAsia" w:ascii="黑体" w:hAnsi="黑体" w:eastAsia="黑体"/>
          <w:b w:val="0"/>
          <w:kern w:val="0"/>
          <w:sz w:val="32"/>
          <w:szCs w:val="32"/>
        </w:rPr>
        <w:t>决算报表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一、报表封面</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二、部门收支总体情况（11张）：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《行政事业类项目收入支出决算表》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《基本建设类项目收入支出决算表》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《财政专户管理资金收入支出决算表》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三、财政拨款收支情况（9张）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《财政拨款收入支出决算总表》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《一般公共预算财政拨款项目支出决算明细表》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《政府性基金预算财政拨款收入支出决算表》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《政府性基金预算财政拨款基本支出决算明细表》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《政府性基金预算财政拨款项目支出决算明细表》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四、单位资产负责情况（1张）：《资产负债简表》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五、部门决算附表（5张）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《资产情况表》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《国有资产收益征缴情况表》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《基本数字表》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《机构人员情况表》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《非税收入征缴情况表》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六、填报说明附表（2张）</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《部门决算相关信息统计表》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《政府采购情况表》</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七、“三公”经费支出情况(1张)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年度一般公共预算“三公”经费支出情况表》</w:t>
      </w:r>
    </w:p>
    <w:p>
      <w:pPr>
        <w:keepNext w:val="0"/>
        <w:keepLines w:val="0"/>
        <w:pageBreakBefore w:val="0"/>
        <w:widowControl w:val="0"/>
        <w:kinsoku/>
        <w:wordWrap/>
        <w:overflowPunct/>
        <w:topLinePunct w:val="0"/>
        <w:bidi w:val="0"/>
        <w:snapToGrid/>
        <w:spacing w:line="520" w:lineRule="exact"/>
        <w:jc w:val="center"/>
        <w:textAlignment w:val="auto"/>
        <w:outlineLvl w:val="9"/>
        <w:rPr>
          <w:rFonts w:hint="eastAsia"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 xml:space="preserve">第一部分 </w:t>
      </w:r>
      <w:r>
        <w:rPr>
          <w:rFonts w:hint="eastAsia" w:ascii="黑体" w:hAnsi="黑体" w:eastAsia="黑体"/>
          <w:sz w:val="32"/>
          <w:szCs w:val="32"/>
          <w:lang w:eastAsia="zh-CN"/>
        </w:rPr>
        <w:t>木垒县卫计委</w:t>
      </w:r>
      <w:r>
        <w:rPr>
          <w:rFonts w:hint="eastAsia" w:ascii="黑体" w:hAnsi="黑体" w:eastAsia="黑体"/>
          <w:b w:val="0"/>
          <w:sz w:val="32"/>
          <w:szCs w:val="32"/>
        </w:rPr>
        <w:t>概况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木垒县卫计委</w:t>
      </w:r>
      <w:r>
        <w:rPr>
          <w:rFonts w:hint="eastAsia" w:ascii="仿宋_GB2312" w:eastAsia="仿宋_GB2312"/>
          <w:sz w:val="32"/>
          <w:szCs w:val="32"/>
        </w:rPr>
        <w:t>基本情况</w:t>
      </w:r>
    </w:p>
    <w:p>
      <w:pPr>
        <w:keepNext w:val="0"/>
        <w:keepLines w:val="0"/>
        <w:pageBreakBefore w:val="0"/>
        <w:widowControl w:val="0"/>
        <w:kinsoku/>
        <w:wordWrap/>
        <w:overflowPunct/>
        <w:topLinePunct w:val="0"/>
        <w:bidi w:val="0"/>
        <w:snapToGrid/>
        <w:spacing w:line="580" w:lineRule="exact"/>
        <w:ind w:firstLine="640" w:firstLineChars="200"/>
        <w:textAlignment w:val="auto"/>
        <w:outlineLvl w:val="9"/>
        <w:rPr>
          <w:rFonts w:hint="eastAsia" w:ascii="楷体_GB2312" w:hAnsi="楷体_GB2312" w:eastAsia="楷体_GB2312" w:cs="楷体_GB2312"/>
          <w:kern w:val="0"/>
          <w:sz w:val="32"/>
          <w:szCs w:val="32"/>
          <w:lang w:eastAsia="zh-CN"/>
        </w:rPr>
      </w:pPr>
      <w:r>
        <w:rPr>
          <w:rFonts w:hint="eastAsia" w:ascii="楷体_GB2312" w:hAnsi="楷体_GB2312" w:eastAsia="楷体_GB2312" w:cs="楷体_GB2312"/>
          <w:kern w:val="0"/>
          <w:sz w:val="32"/>
          <w:szCs w:val="32"/>
        </w:rPr>
        <w:t>主要职能</w:t>
      </w:r>
      <w:r>
        <w:rPr>
          <w:rFonts w:hint="eastAsia" w:ascii="楷体_GB2312" w:hAnsi="楷体_GB2312" w:eastAsia="楷体_GB2312" w:cs="楷体_GB2312"/>
          <w:kern w:val="0"/>
          <w:sz w:val="32"/>
          <w:szCs w:val="32"/>
          <w:lang w:eastAsia="zh-CN"/>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贯彻执行国家、自治区、自治州卫生和计划生育工作、中医药民族医药事业发展的法律法规、方针政策及技术标准规范，负责起草和拟订自治县卫生和计划生育、中医药民族医药事业发展的地方性法规、规范性文件、发展规划和工作计划；制定自治县卫生工作和卫生改革具体措施，并组织实施和监督检查；负责统筹规划卫生和计划生育服务资源配置；配合做好自治县人口发展战略、规划及政策措施的制定。</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贯彻落实《中华人民共和国人口与计划生育法》和《新疆维吾尔自治区人口与计划生育条例》，组织实施促进出生人口性别平衡的政策措施，监测计划生育发展动态，制定计划生育技术服务管理制度并监督实施，贯彻落实优生优育和提高出生人口素质的政策措施，推动实施计划生育生殖健康促进计划，降低出生缺陷人口数量。</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贯彻执行国家、自治区、自治州疾病预防控制规划、免疫规划，负责制定自治县疾病预防控制规划、免疫规划、艾滋病防治等严重危害人民健康的公共卫生问题的干预措施并组织落实；制定卫生应急和紧急医学救援预案、突发公共卫生事件监测和风险评估计划并组织实施，组织和指导全县突发公共卫生事件预防控制和各类突发公共事件的医疗卫生救援，发布法定报告传染病疫情信息、突发公共卫生事件应急处置信息。</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（四）组织实施职责范围内的职业卫生、放射卫生、环境卫生、学校卫生、公共场所卫生、饮用水卫生管理规范、标准和政策措施，组织开展相关监测、调查、评估和监督，负责传染病防治监督。</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负责组织拟订并实施基层卫生和计划生育服务、妇幼卫生发展规划和政策措施，指导做好自治县基层卫生和计划生育、妇幼健康卫生服务体系建设，推进基本公共卫生和计划生育服务均等化，完善基层运行新机制和乡村、社区医生、计划生育专干管理制度。　</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负责制定自治县医疗机构和医疗服务全行业管理办法并监督实施，组织实施医疗机构及其医疗服务、医疗技术、医疗质量、医疗安全以及采供血机构的行业监督管理，贯彻落实国家药物政策和国家基本药物制度，执行基本药物采购、配送、使用的管理制度，会同有关部门提出国家基本药物价格政策的建议，贯彻实施卫生专业技术人员执业规则和服务规范，建立医疗服务评价和监督管理体系。</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（七）组织推进公立医院改革，建立公益性为导向的绩效考核和评价运行机制，建设和谐医患关系，组织开展项目实施情况的检查评估。　</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完善卫生和计划生育综合监督执法体系，规范执法行为，监督检查法律法规和政策措施的落实，组织查处重大违法行为。监督落实计划生育一票否决制。负责组织实施人口和计划生育目标管理责任制的监督和考评工作。</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组织建立计划生育利益导向、计划生育特殊困难家庭扶助、促进计划生育家庭发展、流动人口计划生育服务管理、计划生育药具管理等制度、机制并组织落实；负责协调推进有关部门、群众团体履行计划生育工作相关职责。</w:t>
      </w:r>
    </w:p>
    <w:p>
      <w:pPr>
        <w:spacing w:line="560" w:lineRule="exact"/>
        <w:ind w:firstLine="640" w:firstLineChars="200"/>
        <w:rPr>
          <w:rFonts w:hint="eastAsia" w:ascii="仿宋_GB2312" w:hAnsi="仿宋_GB2312" w:eastAsia="仿宋_GB2312" w:cs="仿宋_GB2312"/>
          <w:spacing w:val="-10"/>
          <w:sz w:val="32"/>
          <w:szCs w:val="32"/>
        </w:rPr>
      </w:pPr>
      <w:r>
        <w:rPr>
          <w:rFonts w:hint="eastAsia" w:ascii="仿宋_GB2312" w:hAnsi="仿宋_GB2312" w:eastAsia="仿宋_GB2312" w:cs="仿宋_GB2312"/>
          <w:sz w:val="32"/>
          <w:szCs w:val="32"/>
        </w:rPr>
        <w:t>（十）组织拟订自治县卫生和计划生育人才、科技发展规划，编制自治县中医民族医药中长期发展规划，落实国家扶持中医药发展的政策措施，并纳入卫生和计划生育事业发展总体规划和战略目标。指导卫生和计划生育人才队伍建设，编制卫生人员职业道德规范，加强全科医生等急需紧缺专业人才培养，建立完善住院医师和专科医师规范化培训制度并指导实施；组织实施卫生和</w:t>
      </w:r>
      <w:r>
        <w:rPr>
          <w:rFonts w:hint="eastAsia" w:ascii="仿宋_GB2312" w:hAnsi="仿宋_GB2312" w:eastAsia="仿宋_GB2312" w:cs="仿宋_GB2312"/>
          <w:spacing w:val="-10"/>
          <w:sz w:val="32"/>
          <w:szCs w:val="32"/>
        </w:rPr>
        <w:t>计划生育相关科研项目，组织实施毕业后医学教育和继续医学教育。</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负责卫生和计划生育宣传、健康教育和健康促进和信息化建设等工作，依法组织实施卫生和计划生育调查统计、信息分析工作，参与自治县人口基础信息库建设，推动建立流动人口的卫生计生信息共享和公共服务工作机制。</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（十二）负责自治县保健对象的医疗保健工作，负责有关机关企事业单位干部医疗管理工作，负责重要会议和重大活动的医疗卫生保障工作。</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（十三）承担自治县爱国卫生运动委员会、防治地方病领导小组的日常工作。</w:t>
      </w:r>
    </w:p>
    <w:p>
      <w:pPr>
        <w:spacing w:line="560" w:lineRule="exact"/>
        <w:ind w:firstLine="640" w:firstLineChars="200"/>
        <w:rPr>
          <w:rFonts w:hint="eastAsia" w:ascii="方正仿宋简体" w:eastAsia="方正仿宋简体"/>
          <w:sz w:val="32"/>
          <w:szCs w:val="32"/>
        </w:rPr>
      </w:pPr>
      <w:r>
        <w:rPr>
          <w:rFonts w:hint="eastAsia" w:ascii="仿宋_GB2312" w:hAnsi="仿宋_GB2312" w:eastAsia="仿宋_GB2312" w:cs="仿宋_GB2312"/>
          <w:sz w:val="32"/>
          <w:szCs w:val="32"/>
        </w:rPr>
        <w:t>（十四）承办自治县人民政府交办的其他事项。</w:t>
      </w:r>
      <w:r>
        <w:rPr>
          <w:rFonts w:hint="eastAsia" w:ascii="方正仿宋简体" w:eastAsia="方正仿宋简体"/>
          <w:sz w:val="32"/>
          <w:szCs w:val="32"/>
        </w:rPr>
        <w:t>　</w:t>
      </w:r>
    </w:p>
    <w:p>
      <w:pPr>
        <w:spacing w:line="560" w:lineRule="exact"/>
        <w:ind w:firstLine="640" w:firstLineChars="200"/>
        <w:rPr>
          <w:rFonts w:hint="eastAsia" w:ascii="楷体_GB2312" w:hAnsi="楷体_GB2312" w:eastAsia="楷体_GB2312" w:cs="楷体_GB2312"/>
          <w:spacing w:val="-8"/>
          <w:sz w:val="32"/>
          <w:szCs w:val="32"/>
        </w:rPr>
      </w:pPr>
      <w:r>
        <w:rPr>
          <w:rFonts w:hint="eastAsia" w:ascii="楷体_GB2312" w:hAnsi="楷体_GB2312" w:eastAsia="楷体_GB2312" w:cs="楷体_GB2312"/>
          <w:kern w:val="0"/>
          <w:sz w:val="32"/>
          <w:szCs w:val="32"/>
        </w:rPr>
        <w:t>机构设置</w:t>
      </w:r>
      <w:r>
        <w:rPr>
          <w:rFonts w:hint="eastAsia" w:ascii="楷体_GB2312" w:hAnsi="楷体_GB2312" w:eastAsia="楷体_GB2312" w:cs="楷体_GB2312"/>
          <w:kern w:val="0"/>
          <w:sz w:val="32"/>
          <w:szCs w:val="32"/>
          <w:lang w:eastAsia="zh-CN"/>
        </w:rPr>
        <w:t>（</w:t>
      </w:r>
      <w:r>
        <w:rPr>
          <w:rFonts w:hint="eastAsia" w:ascii="楷体_GB2312" w:hAnsi="楷体_GB2312" w:eastAsia="楷体_GB2312" w:cs="楷体_GB2312"/>
          <w:spacing w:val="-8"/>
          <w:sz w:val="32"/>
          <w:szCs w:val="32"/>
        </w:rPr>
        <w:t>内设机构</w:t>
      </w:r>
      <w:r>
        <w:rPr>
          <w:rFonts w:hint="eastAsia" w:ascii="楷体_GB2312" w:hAnsi="楷体_GB2312" w:eastAsia="楷体_GB2312" w:cs="楷体_GB2312"/>
          <w:kern w:val="0"/>
          <w:sz w:val="32"/>
          <w:szCs w:val="32"/>
          <w:lang w:eastAsia="zh-CN"/>
        </w:rPr>
        <w:t>）</w:t>
      </w:r>
      <w:r>
        <w:rPr>
          <w:rFonts w:hint="eastAsia" w:ascii="楷体_GB2312" w:hAnsi="楷体_GB2312" w:eastAsia="楷体_GB2312" w:cs="楷体_GB2312"/>
          <w:spacing w:val="-8"/>
          <w:sz w:val="32"/>
          <w:szCs w:val="32"/>
        </w:rPr>
        <w:t>：</w:t>
      </w:r>
    </w:p>
    <w:p>
      <w:pPr>
        <w:spacing w:line="560" w:lineRule="exact"/>
        <w:ind w:firstLine="608" w:firstLineChars="200"/>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sz w:val="32"/>
          <w:szCs w:val="32"/>
        </w:rPr>
        <w:t>根据职责，自治县卫生和计划生育委员会设5个内设机构：</w:t>
      </w:r>
    </w:p>
    <w:p>
      <w:pPr>
        <w:spacing w:line="56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（一）办公室</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文电、会务、机要、保密、信息报送、档案、信访、后勤保障等日常工作；负责机关党建、机构编制、人事管理、干部教育、队伍建设、卫生援疆等工作；承担重大问题调研、重要文稿起草、政务公开、综合治理、信息化建设、安全生产、统计、节能降耗、财务管理等工作；负责卫计系统思想政治工作和职业道德教育；统筹管理中央补助公共卫生、人口和计划生育专项资金和项目以及援疆项目；指导和监督奖励扶助经费的管理。</w:t>
      </w:r>
    </w:p>
    <w:p>
      <w:pPr>
        <w:spacing w:line="56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（二）政策法规科</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制定自治县卫生和计划生育人才规划；起草制定卫生和计划生育规范性文件；负责医药卫生体制改革和医疗保障配套制度、措施、办法合法性审查；组织、指导、协调自治县卫生和计划生育行政许可、审核、登记发证的监督管理；承担同级卫生和计划生育行政部门职权范围内的所有行政许可、审批、审核、注册登记及有关证照的受理、发放管理；负责有关证照的变更、补证、注销；负责自治县生育证的发放管理；承担行政复议、行政应诉等工作；负责相关法律、法规和政策宣传、科学普及、信息发布及对外人才、技术交流、合作与宣传等工作。</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承担公共卫生、医疗卫生、计划生育综合监督，承担职业卫生、放射卫生、环境卫生、学校卫生、计划生育的监督管理；组织开展公共场所、饮用水安全、传染病防治监督检查；整顿和规范医疗服务市场，组织查处医疗市场违法、违规行为，督办重大医疗卫生、计划生育违法案件；负责对各类卫生计生执法人员资格审定、报批、培训与管理；指导规范综合监督执法行为。</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自治县社会抚养费依法征收管理工作；负责与有关部门共同加强对社会抚养费征管的监督、检查，规范自治县社会抚养费征管工作；与相关部门协调做好自治县社会抚养费非诉行政执行案件的受理和查处工作。</w:t>
      </w:r>
    </w:p>
    <w:p>
      <w:pPr>
        <w:spacing w:line="56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（三）公共卫生股（卫生应急办公室）</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组织开展重大疾病防治规划、免疫规划质量控制工作的指导、检查、评估，完善疾病控制体系，监督和指导传染病疫情监测信息报告管理工作；承担发布法定报告传染病疫情。</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卫生应急体系和能力建设；组织、协调突发公共卫生事件的预防准备、监测预警、处置救援、总结评估等工作；组织、协调突发公共卫生事件和其他突发事件预防控制和紧急医学救援工作；组织实施对突发性传染病的防控和应急措施，对重大灾害、恐怖、中毒事件及辐射事故等实施紧急医学救援。根据授权发布突发公共卫生事件应急处置信息。</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制定自治县卫生和计划生育发展规划和政策并组织实施；负责公共服务体系建设，承担统筹规划与协调优化服务资源配置工作，监督各项政策落实，指导基层做好基本公共卫生服务项目均等化工作。组织实施国家、自治区妇幼卫生技术标准、规范和《母婴保健法》及其配套法规、规章和规范，组织实施妇幼保健工作、妇幼重大公共卫生服务项目。依法规范计划生育药具管理。</w:t>
      </w:r>
    </w:p>
    <w:p>
      <w:pPr>
        <w:spacing w:line="56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（四）医政医管股</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医疗机构、医疗技术应用、医疗质量、医疗服务、采供血机构管理等有关法律、政策、规范、标准的组织实施和规范管理；组织实施国家、自治区医务人员执业标准和服务规范；指导医院临床重点专科建设、医疗急救体系建设、医院感染管理控制、实验室生物安全、临床药物应用管理等有关工作；负责药品、医疗设备、耗材及检验试剂采购的监督管理；负责组织实施公立医院改革工作；负责组织重大活动的医疗卫生保障工作。统筹协调中医、民族医药资源配置，负责中医、中西医结合、民族医等机构的医疗服务和管理工作。</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组织实施国家法典和国家基本药物目录、自治区基本药物增补目录，对基本药物采购、配送、使用等进行检测评估。</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负责卫生和计划生育科研项目、技术推广、新技术评估工作和实验室生物安全监督管理；组织实施国家住院医师和专科医师规范化培训制度，组织开展继续医学教育、毕业后医学教育、在职教育、岗位培训； 指导乡村、社区全科医生和村级计划生育专干培训工作。负责对口支援和卫生援疆工作；负责自治县卫生计生专业技术职务任职资格的考试初审工作；负责区域内医疗纠纷的接待、委托鉴定及行政处理工作。</w:t>
      </w:r>
    </w:p>
    <w:p>
      <w:pPr>
        <w:spacing w:line="56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（五）计划生育基层工作科</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提出与计划生育相关的人口数量、素质、结构、分布及家庭发展等方面的意见、建议；制定自治县促进计划生育家庭发展的政策建议，制定计划生育利益导向机制及特殊困难家庭扶助制度；组织实施计划生育各项奖励优惠政策；开展计划生育宣传教育；加强计划生育基础管理和服务工作，推进基层计划生育工作网络建设；负责有关卫生和计划生育的人口统计、人口预测、信息化建设与管理工作，组织实施抽样调查和专项调查；参与分析研究全县人口统计数据，发布与卫生和计划生育相关的人口信息；承担出生人口性别比综合治理工作；负责计划生育目标管理责任制工作，指导实施计划生育一票否决制，指导流动人口计划</w:t>
      </w:r>
      <w:r>
        <w:rPr>
          <w:rFonts w:hint="eastAsia" w:ascii="仿宋_GB2312" w:hAnsi="仿宋_GB2312" w:eastAsia="仿宋_GB2312" w:cs="仿宋_GB2312"/>
          <w:spacing w:val="-8"/>
          <w:sz w:val="32"/>
          <w:szCs w:val="32"/>
        </w:rPr>
        <w:t>生育服务管理，承担自治县人口和计划生育领导小组的日常工作。</w:t>
      </w:r>
    </w:p>
    <w:p>
      <w:pPr>
        <w:spacing w:line="560" w:lineRule="exact"/>
        <w:ind w:firstLine="640" w:firstLineChars="200"/>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rPr>
        <w:t>人员编制</w:t>
      </w:r>
      <w:r>
        <w:rPr>
          <w:rFonts w:hint="eastAsia" w:ascii="楷体_GB2312" w:hAnsi="楷体_GB2312" w:eastAsia="楷体_GB2312" w:cs="楷体_GB2312"/>
          <w:sz w:val="32"/>
          <w:szCs w:val="32"/>
          <w:lang w:eastAsia="zh-CN"/>
        </w:rPr>
        <w:t>情况</w:t>
      </w:r>
    </w:p>
    <w:p>
      <w:pPr>
        <w:spacing w:line="560" w:lineRule="exact"/>
        <w:ind w:firstLine="640" w:firstLineChars="2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sz w:val="32"/>
          <w:szCs w:val="32"/>
          <w:lang w:eastAsia="zh-CN"/>
        </w:rPr>
        <w:t>共有编制</w:t>
      </w:r>
      <w:r>
        <w:rPr>
          <w:rFonts w:hint="eastAsia" w:ascii="仿宋_GB2312" w:hAnsi="仿宋_GB2312" w:eastAsia="仿宋_GB2312" w:cs="仿宋_GB2312"/>
          <w:sz w:val="32"/>
          <w:szCs w:val="32"/>
          <w:lang w:val="en-US" w:eastAsia="zh-CN"/>
        </w:rPr>
        <w:t>18名，实有工作人员17人。其中：</w:t>
      </w:r>
      <w:r>
        <w:rPr>
          <w:rFonts w:hint="eastAsia" w:ascii="仿宋_GB2312" w:hAnsi="仿宋_GB2312" w:eastAsia="仿宋_GB2312" w:cs="仿宋_GB2312"/>
          <w:color w:val="000000"/>
          <w:sz w:val="32"/>
          <w:szCs w:val="32"/>
        </w:rPr>
        <w:t>自治</w:t>
      </w:r>
      <w:r>
        <w:rPr>
          <w:rFonts w:hint="eastAsia" w:ascii="仿宋_GB2312" w:hAnsi="仿宋_GB2312" w:eastAsia="仿宋_GB2312" w:cs="仿宋_GB2312"/>
          <w:sz w:val="32"/>
          <w:szCs w:val="32"/>
        </w:rPr>
        <w:t>县卫生和计划生育委员会机关列行政编制9名，其中：领导职数4名。</w:t>
      </w:r>
      <w:r>
        <w:rPr>
          <w:rFonts w:hint="eastAsia" w:ascii="仿宋_GB2312" w:hAnsi="仿宋_GB2312" w:eastAsia="仿宋_GB2312" w:cs="仿宋_GB2312"/>
          <w:color w:val="000000"/>
          <w:sz w:val="32"/>
          <w:szCs w:val="32"/>
        </w:rPr>
        <w:t>自治</w:t>
      </w:r>
      <w:r>
        <w:rPr>
          <w:rFonts w:hint="eastAsia" w:ascii="仿宋_GB2312" w:hAnsi="仿宋_GB2312" w:eastAsia="仿宋_GB2312" w:cs="仿宋_GB2312"/>
          <w:sz w:val="32"/>
          <w:szCs w:val="32"/>
        </w:rPr>
        <w:t>县卫生和计划生育委员会</w:t>
      </w:r>
      <w:r>
        <w:rPr>
          <w:rFonts w:hint="eastAsia" w:ascii="仿宋_GB2312" w:hAnsi="仿宋_GB2312" w:eastAsia="仿宋_GB2312" w:cs="仿宋_GB2312"/>
          <w:color w:val="000000"/>
          <w:sz w:val="32"/>
          <w:szCs w:val="32"/>
        </w:rPr>
        <w:t>列机关工勤编制1名。</w:t>
      </w:r>
      <w:r>
        <w:rPr>
          <w:rFonts w:hint="eastAsia" w:ascii="仿宋_GB2312" w:hAnsi="仿宋_GB2312" w:eastAsia="仿宋_GB2312" w:cs="仿宋_GB2312"/>
          <w:color w:val="000000"/>
          <w:sz w:val="32"/>
          <w:szCs w:val="32"/>
          <w:lang w:val="en-US" w:eastAsia="zh-CN"/>
        </w:rPr>
        <w:t>木垒县流动人口计划生育管理办公室编制5名，实有工作人员5人。木垒县计划生育协会编制3名，实有工作人员2人。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val="en-US" w:eastAsia="zh-CN"/>
        </w:rPr>
        <w:t>2017年木垒县卫计委</w:t>
      </w:r>
      <w:r>
        <w:rPr>
          <w:rFonts w:hint="eastAsia" w:ascii="仿宋_GB2312" w:eastAsia="仿宋_GB2312"/>
          <w:sz w:val="32"/>
          <w:szCs w:val="32"/>
        </w:rPr>
        <w:t>决算单位构成</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从决算单位构</w:t>
      </w:r>
      <w:r>
        <w:rPr>
          <w:rFonts w:hint="eastAsia" w:ascii="仿宋_GB2312" w:hAnsi="仿宋_GB2312" w:eastAsia="仿宋_GB2312" w:cs="仿宋_GB2312"/>
          <w:sz w:val="32"/>
          <w:szCs w:val="32"/>
        </w:rPr>
        <w:t>成看，</w:t>
      </w:r>
      <w:r>
        <w:rPr>
          <w:rFonts w:hint="eastAsia" w:ascii="仿宋_GB2312" w:hAnsi="仿宋_GB2312" w:eastAsia="仿宋_GB2312" w:cs="仿宋_GB2312"/>
          <w:sz w:val="32"/>
          <w:szCs w:val="32"/>
          <w:lang w:eastAsia="zh-CN"/>
        </w:rPr>
        <w:t>木垒县卫计委</w:t>
      </w:r>
      <w:r>
        <w:rPr>
          <w:rFonts w:hint="eastAsia" w:ascii="仿宋_GB2312" w:hAnsi="仿宋_GB2312" w:eastAsia="仿宋_GB2312" w:cs="仿宋_GB2312"/>
          <w:sz w:val="32"/>
          <w:szCs w:val="32"/>
        </w:rPr>
        <w:t>部门决</w:t>
      </w:r>
      <w:r>
        <w:rPr>
          <w:rFonts w:hint="eastAsia" w:ascii="仿宋_GB2312" w:eastAsia="仿宋_GB2312"/>
          <w:sz w:val="32"/>
          <w:szCs w:val="32"/>
        </w:rPr>
        <w:t>算包括：</w:t>
      </w:r>
      <w:r>
        <w:rPr>
          <w:rFonts w:hint="eastAsia" w:ascii="仿宋_GB2312" w:hAnsi="仿宋_GB2312" w:eastAsia="仿宋_GB2312" w:cs="仿宋_GB2312"/>
          <w:sz w:val="32"/>
          <w:szCs w:val="32"/>
          <w:lang w:eastAsia="zh-CN"/>
        </w:rPr>
        <w:t>木垒县卫计委</w:t>
      </w:r>
      <w:r>
        <w:rPr>
          <w:rFonts w:hint="eastAsia" w:ascii="仿宋_GB2312" w:eastAsia="仿宋_GB2312"/>
          <w:sz w:val="32"/>
          <w:szCs w:val="32"/>
        </w:rPr>
        <w:t>本级决算、所属</w:t>
      </w:r>
      <w:r>
        <w:rPr>
          <w:rFonts w:hint="eastAsia" w:ascii="仿宋_GB2312" w:eastAsia="仿宋_GB2312"/>
          <w:sz w:val="32"/>
          <w:szCs w:val="32"/>
          <w:lang w:val="en-US" w:eastAsia="zh-CN"/>
        </w:rPr>
        <w:t>10个乡镇卫生院</w:t>
      </w:r>
      <w:r>
        <w:rPr>
          <w:rFonts w:hint="eastAsia" w:ascii="仿宋_GB2312" w:eastAsia="仿宋_GB2312"/>
          <w:sz w:val="32"/>
          <w:szCs w:val="32"/>
        </w:rPr>
        <w:t>决算等。</w:t>
      </w:r>
    </w:p>
    <w:p>
      <w:pPr>
        <w:keepNext w:val="0"/>
        <w:keepLines w:val="0"/>
        <w:pageBreakBefore w:val="0"/>
        <w:widowControl w:val="0"/>
        <w:kinsoku/>
        <w:wordWrap/>
        <w:overflowPunct/>
        <w:topLinePunct w:val="0"/>
        <w:bidi w:val="0"/>
        <w:snapToGrid/>
        <w:spacing w:line="500" w:lineRule="exact"/>
        <w:ind w:firstLine="616" w:firstLineChars="200"/>
        <w:textAlignment w:val="auto"/>
        <w:outlineLvl w:val="9"/>
        <w:rPr>
          <w:rFonts w:hint="eastAsia" w:ascii="仿宋_GB2312" w:eastAsia="仿宋_GB2312"/>
          <w:spacing w:val="-6"/>
          <w:sz w:val="32"/>
          <w:szCs w:val="32"/>
        </w:rPr>
      </w:pPr>
      <w:r>
        <w:rPr>
          <w:rFonts w:hint="eastAsia" w:ascii="仿宋_GB2312" w:eastAsia="仿宋_GB2312"/>
          <w:spacing w:val="-6"/>
          <w:sz w:val="32"/>
          <w:szCs w:val="32"/>
        </w:rPr>
        <w:t>纳入</w:t>
      </w:r>
      <w:r>
        <w:rPr>
          <w:rFonts w:hint="eastAsia" w:ascii="仿宋_GB2312" w:hAnsi="仿宋_GB2312" w:eastAsia="仿宋_GB2312" w:cs="仿宋_GB2312"/>
          <w:sz w:val="32"/>
          <w:szCs w:val="32"/>
          <w:lang w:eastAsia="zh-CN"/>
        </w:rPr>
        <w:t>木垒县卫计委</w:t>
      </w:r>
      <w:r>
        <w:rPr>
          <w:rFonts w:hint="eastAsia" w:ascii="仿宋_GB2312" w:hAnsi="仿宋_GB2312" w:eastAsia="仿宋_GB2312" w:cs="仿宋_GB2312"/>
          <w:sz w:val="32"/>
          <w:szCs w:val="32"/>
          <w:lang w:val="en-US" w:eastAsia="zh-CN"/>
        </w:rPr>
        <w:t>2017</w:t>
      </w:r>
      <w:r>
        <w:rPr>
          <w:rFonts w:hint="eastAsia" w:ascii="仿宋_GB2312" w:eastAsia="仿宋_GB2312"/>
          <w:spacing w:val="-6"/>
          <w:sz w:val="32"/>
          <w:szCs w:val="32"/>
        </w:rPr>
        <w:t>年部门决算编制范围的单位名单见下表：</w:t>
      </w:r>
    </w:p>
    <w:tbl>
      <w:tblPr>
        <w:tblStyle w:val="5"/>
        <w:tblpPr w:leftFromText="180" w:rightFromText="180" w:vertAnchor="text" w:horzAnchor="page" w:tblpX="1837" w:tblpY="74"/>
        <w:tblOverlap w:val="never"/>
        <w:tblW w:w="84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1"/>
        <w:gridCol w:w="3270"/>
        <w:gridCol w:w="2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581"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序号</w:t>
            </w:r>
          </w:p>
        </w:tc>
        <w:tc>
          <w:tcPr>
            <w:tcW w:w="3270"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单位名称</w:t>
            </w:r>
          </w:p>
        </w:tc>
        <w:tc>
          <w:tcPr>
            <w:tcW w:w="2610" w:type="dxa"/>
            <w:vAlign w:val="center"/>
          </w:tcPr>
          <w:p>
            <w:pPr>
              <w:keepNext w:val="0"/>
              <w:keepLines w:val="0"/>
              <w:pageBreakBefore w:val="0"/>
              <w:widowControl w:val="0"/>
              <w:kinsoku/>
              <w:wordWrap/>
              <w:overflowPunct/>
              <w:topLinePunct w:val="0"/>
              <w:bidi w:val="0"/>
              <w:snapToGrid/>
              <w:spacing w:line="500" w:lineRule="exact"/>
              <w:ind w:firstLine="640" w:firstLineChars="200"/>
              <w:jc w:val="both"/>
              <w:textAlignment w:val="auto"/>
              <w:outlineLvl w:val="9"/>
              <w:rPr>
                <w:rFonts w:hint="eastAsia"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581"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1</w:t>
            </w:r>
          </w:p>
        </w:tc>
        <w:tc>
          <w:tcPr>
            <w:tcW w:w="3270" w:type="dxa"/>
            <w:vAlign w:val="center"/>
          </w:tcPr>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24"/>
                <w:szCs w:val="24"/>
              </w:rPr>
            </w:pPr>
            <w:r>
              <w:rPr>
                <w:rFonts w:hint="eastAsia" w:ascii="仿宋_GB2312" w:hAnsi="仿宋_GB2312" w:eastAsia="仿宋_GB2312" w:cs="仿宋_GB2312"/>
                <w:sz w:val="24"/>
                <w:szCs w:val="24"/>
                <w:lang w:eastAsia="zh-CN"/>
              </w:rPr>
              <w:t>木垒县卫计委</w:t>
            </w:r>
            <w:r>
              <w:rPr>
                <w:rFonts w:hint="eastAsia" w:ascii="仿宋_GB2312" w:eastAsia="仿宋_GB2312"/>
                <w:sz w:val="24"/>
                <w:szCs w:val="24"/>
              </w:rPr>
              <w:t>本级</w:t>
            </w:r>
          </w:p>
        </w:tc>
        <w:tc>
          <w:tcPr>
            <w:tcW w:w="2610"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581"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2</w:t>
            </w:r>
          </w:p>
        </w:tc>
        <w:tc>
          <w:tcPr>
            <w:tcW w:w="3270" w:type="dxa"/>
            <w:vAlign w:val="center"/>
          </w:tcPr>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24"/>
                <w:szCs w:val="24"/>
                <w:lang w:eastAsia="zh-CN"/>
              </w:rPr>
            </w:pPr>
            <w:r>
              <w:rPr>
                <w:rFonts w:hint="eastAsia" w:ascii="仿宋_GB2312" w:eastAsia="仿宋_GB2312"/>
                <w:sz w:val="24"/>
                <w:szCs w:val="24"/>
                <w:lang w:eastAsia="zh-CN"/>
              </w:rPr>
              <w:t>英格堡乡卫生院</w:t>
            </w:r>
          </w:p>
        </w:tc>
        <w:tc>
          <w:tcPr>
            <w:tcW w:w="2610"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581"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val="en-US" w:eastAsia="zh-CN"/>
              </w:rPr>
              <w:t>3</w:t>
            </w:r>
          </w:p>
        </w:tc>
        <w:tc>
          <w:tcPr>
            <w:tcW w:w="3270" w:type="dxa"/>
            <w:vAlign w:val="center"/>
          </w:tcPr>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24"/>
                <w:szCs w:val="24"/>
              </w:rPr>
            </w:pPr>
            <w:r>
              <w:rPr>
                <w:rFonts w:hint="eastAsia" w:ascii="仿宋_GB2312" w:eastAsia="仿宋_GB2312"/>
                <w:sz w:val="24"/>
                <w:szCs w:val="24"/>
                <w:lang w:eastAsia="zh-CN"/>
              </w:rPr>
              <w:t>西吉尔镇卫生院</w:t>
            </w:r>
          </w:p>
        </w:tc>
        <w:tc>
          <w:tcPr>
            <w:tcW w:w="2610"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581"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4</w:t>
            </w:r>
          </w:p>
        </w:tc>
        <w:tc>
          <w:tcPr>
            <w:tcW w:w="3270" w:type="dxa"/>
            <w:vAlign w:val="center"/>
          </w:tcPr>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24"/>
                <w:szCs w:val="24"/>
                <w:lang w:eastAsia="zh-CN"/>
              </w:rPr>
            </w:pPr>
            <w:r>
              <w:rPr>
                <w:rFonts w:hint="eastAsia" w:ascii="仿宋_GB2312" w:eastAsia="仿宋_GB2312"/>
                <w:sz w:val="24"/>
                <w:szCs w:val="24"/>
                <w:lang w:eastAsia="zh-CN"/>
              </w:rPr>
              <w:t>东城镇卫生院</w:t>
            </w:r>
          </w:p>
        </w:tc>
        <w:tc>
          <w:tcPr>
            <w:tcW w:w="2610"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581"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5</w:t>
            </w:r>
          </w:p>
        </w:tc>
        <w:tc>
          <w:tcPr>
            <w:tcW w:w="3270" w:type="dxa"/>
            <w:vAlign w:val="center"/>
          </w:tcPr>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24"/>
                <w:szCs w:val="24"/>
                <w:lang w:eastAsia="zh-CN"/>
              </w:rPr>
            </w:pPr>
            <w:r>
              <w:rPr>
                <w:rFonts w:hint="eastAsia" w:ascii="仿宋_GB2312" w:eastAsia="仿宋_GB2312"/>
                <w:sz w:val="24"/>
                <w:szCs w:val="24"/>
                <w:lang w:eastAsia="zh-CN"/>
              </w:rPr>
              <w:t>照壁山乡卫生院</w:t>
            </w:r>
          </w:p>
        </w:tc>
        <w:tc>
          <w:tcPr>
            <w:tcW w:w="2610"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581"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6</w:t>
            </w:r>
          </w:p>
        </w:tc>
        <w:tc>
          <w:tcPr>
            <w:tcW w:w="3270" w:type="dxa"/>
            <w:vAlign w:val="center"/>
          </w:tcPr>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24"/>
                <w:szCs w:val="24"/>
                <w:lang w:eastAsia="zh-CN"/>
              </w:rPr>
            </w:pPr>
            <w:r>
              <w:rPr>
                <w:rFonts w:hint="eastAsia" w:ascii="仿宋_GB2312" w:eastAsia="仿宋_GB2312"/>
                <w:sz w:val="24"/>
                <w:szCs w:val="24"/>
                <w:lang w:eastAsia="zh-CN"/>
              </w:rPr>
              <w:t>新户镇卫生院</w:t>
            </w:r>
          </w:p>
        </w:tc>
        <w:tc>
          <w:tcPr>
            <w:tcW w:w="2610"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581"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7</w:t>
            </w:r>
          </w:p>
        </w:tc>
        <w:tc>
          <w:tcPr>
            <w:tcW w:w="3270" w:type="dxa"/>
            <w:vAlign w:val="center"/>
          </w:tcPr>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32"/>
                <w:szCs w:val="32"/>
                <w:lang w:eastAsia="zh-CN"/>
              </w:rPr>
            </w:pPr>
            <w:r>
              <w:rPr>
                <w:rFonts w:hint="eastAsia" w:ascii="仿宋_GB2312" w:eastAsia="仿宋_GB2312"/>
                <w:sz w:val="21"/>
                <w:szCs w:val="21"/>
                <w:lang w:eastAsia="zh-CN"/>
              </w:rPr>
              <w:t>大南沟乌孜别克族乡卫生院</w:t>
            </w:r>
          </w:p>
        </w:tc>
        <w:tc>
          <w:tcPr>
            <w:tcW w:w="2610"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581"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8</w:t>
            </w:r>
          </w:p>
        </w:tc>
        <w:tc>
          <w:tcPr>
            <w:tcW w:w="3270" w:type="dxa"/>
            <w:vAlign w:val="center"/>
          </w:tcPr>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24"/>
                <w:szCs w:val="24"/>
                <w:lang w:eastAsia="zh-CN"/>
              </w:rPr>
            </w:pPr>
            <w:r>
              <w:rPr>
                <w:rFonts w:hint="eastAsia" w:ascii="仿宋_GB2312" w:eastAsia="仿宋_GB2312"/>
                <w:sz w:val="24"/>
                <w:szCs w:val="24"/>
                <w:lang w:eastAsia="zh-CN"/>
              </w:rPr>
              <w:t>雀仁乡卫生院</w:t>
            </w:r>
          </w:p>
        </w:tc>
        <w:tc>
          <w:tcPr>
            <w:tcW w:w="2610"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581"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9</w:t>
            </w:r>
          </w:p>
        </w:tc>
        <w:tc>
          <w:tcPr>
            <w:tcW w:w="3270" w:type="dxa"/>
            <w:vAlign w:val="center"/>
          </w:tcPr>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24"/>
                <w:szCs w:val="24"/>
                <w:lang w:eastAsia="zh-CN"/>
              </w:rPr>
            </w:pPr>
            <w:r>
              <w:rPr>
                <w:rFonts w:hint="eastAsia" w:ascii="仿宋_GB2312" w:eastAsia="仿宋_GB2312"/>
                <w:sz w:val="24"/>
                <w:szCs w:val="24"/>
                <w:lang w:eastAsia="zh-CN"/>
              </w:rPr>
              <w:t>白杨河乡卫生院</w:t>
            </w:r>
          </w:p>
        </w:tc>
        <w:tc>
          <w:tcPr>
            <w:tcW w:w="2610"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581"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10</w:t>
            </w:r>
          </w:p>
        </w:tc>
        <w:tc>
          <w:tcPr>
            <w:tcW w:w="3270" w:type="dxa"/>
            <w:vAlign w:val="center"/>
          </w:tcPr>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24"/>
                <w:szCs w:val="24"/>
                <w:lang w:eastAsia="zh-CN"/>
              </w:rPr>
            </w:pPr>
            <w:r>
              <w:rPr>
                <w:rFonts w:hint="eastAsia" w:ascii="仿宋_GB2312" w:eastAsia="仿宋_GB2312"/>
                <w:sz w:val="24"/>
                <w:szCs w:val="24"/>
                <w:lang w:eastAsia="zh-CN"/>
              </w:rPr>
              <w:t>博斯坦乡卫生院</w:t>
            </w:r>
          </w:p>
        </w:tc>
        <w:tc>
          <w:tcPr>
            <w:tcW w:w="2610"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581"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11</w:t>
            </w:r>
          </w:p>
        </w:tc>
        <w:tc>
          <w:tcPr>
            <w:tcW w:w="3270" w:type="dxa"/>
            <w:vAlign w:val="center"/>
          </w:tcPr>
          <w:p>
            <w:pPr>
              <w:keepNext w:val="0"/>
              <w:keepLines w:val="0"/>
              <w:pageBreakBefore w:val="0"/>
              <w:widowControl w:val="0"/>
              <w:kinsoku/>
              <w:wordWrap/>
              <w:overflowPunct/>
              <w:topLinePunct w:val="0"/>
              <w:bidi w:val="0"/>
              <w:snapToGrid/>
              <w:spacing w:line="500" w:lineRule="exact"/>
              <w:textAlignment w:val="auto"/>
              <w:outlineLvl w:val="9"/>
              <w:rPr>
                <w:rFonts w:hint="eastAsia" w:ascii="仿宋_GB2312" w:eastAsia="仿宋_GB2312"/>
                <w:sz w:val="24"/>
                <w:szCs w:val="24"/>
                <w:lang w:eastAsia="zh-CN"/>
              </w:rPr>
            </w:pPr>
            <w:r>
              <w:rPr>
                <w:rFonts w:hint="eastAsia" w:ascii="仿宋_GB2312" w:eastAsia="仿宋_GB2312"/>
                <w:sz w:val="24"/>
                <w:szCs w:val="24"/>
                <w:lang w:eastAsia="zh-CN"/>
              </w:rPr>
              <w:t>大石头乡卫生院</w:t>
            </w:r>
          </w:p>
        </w:tc>
        <w:tc>
          <w:tcPr>
            <w:tcW w:w="2610" w:type="dxa"/>
            <w:vAlign w:val="center"/>
          </w:tcPr>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p>
        </w:tc>
      </w:tr>
    </w:tbl>
    <w:p>
      <w:pPr>
        <w:keepNext w:val="0"/>
        <w:keepLines w:val="0"/>
        <w:pageBreakBefore w:val="0"/>
        <w:widowControl w:val="0"/>
        <w:kinsoku/>
        <w:wordWrap/>
        <w:overflowPunct/>
        <w:topLinePunct w:val="0"/>
        <w:bidi w:val="0"/>
        <w:snapToGrid/>
        <w:spacing w:line="500" w:lineRule="exact"/>
        <w:ind w:firstLine="616" w:firstLineChars="200"/>
        <w:textAlignment w:val="auto"/>
        <w:outlineLvl w:val="9"/>
        <w:rPr>
          <w:rFonts w:hint="eastAsia" w:ascii="仿宋_GB2312" w:eastAsia="仿宋_GB2312"/>
          <w:spacing w:val="-6"/>
          <w:sz w:val="32"/>
          <w:szCs w:val="32"/>
        </w:rPr>
      </w:pPr>
    </w:p>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eastAsia="仿宋_GB2312"/>
          <w:b/>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 xml:space="preserve">第二部分 </w:t>
      </w:r>
      <w:r>
        <w:rPr>
          <w:rFonts w:hint="eastAsia" w:ascii="黑体" w:hAnsi="黑体" w:eastAsia="黑体"/>
          <w:b w:val="0"/>
          <w:sz w:val="32"/>
          <w:szCs w:val="32"/>
          <w:lang w:eastAsia="zh-CN"/>
        </w:rPr>
        <w:t>木垒县卫计委（含乡镇级）</w:t>
      </w:r>
      <w:r>
        <w:rPr>
          <w:rFonts w:hint="eastAsia" w:ascii="黑体" w:hAnsi="黑体" w:eastAsia="黑体"/>
          <w:b w:val="0"/>
          <w:sz w:val="32"/>
          <w:szCs w:val="32"/>
        </w:rPr>
        <w:t>决算情况说明</w:t>
      </w:r>
    </w:p>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eastAsia="仿宋_GB2312"/>
          <w:b/>
          <w:bCs/>
          <w:sz w:val="32"/>
          <w:szCs w:val="32"/>
        </w:rPr>
      </w:pPr>
      <w:r>
        <w:rPr>
          <w:rFonts w:hint="eastAsia" w:ascii="仿宋_GB2312" w:eastAsia="仿宋_GB2312"/>
          <w:b/>
          <w:bCs/>
          <w:sz w:val="32"/>
          <w:szCs w:val="32"/>
        </w:rPr>
        <w:t>一、</w:t>
      </w:r>
      <w:r>
        <w:rPr>
          <w:rFonts w:hint="eastAsia" w:ascii="仿宋_GB2312" w:eastAsia="仿宋_GB2312"/>
          <w:b/>
          <w:bCs/>
          <w:sz w:val="32"/>
          <w:szCs w:val="32"/>
          <w:lang w:eastAsia="zh-CN"/>
        </w:rPr>
        <w:t>木垒县卫计委（含乡镇级）</w:t>
      </w:r>
      <w:r>
        <w:rPr>
          <w:rFonts w:hint="eastAsia" w:ascii="仿宋_GB2312" w:eastAsia="仿宋_GB2312"/>
          <w:b/>
          <w:bCs/>
          <w:sz w:val="32"/>
          <w:szCs w:val="32"/>
        </w:rPr>
        <w:t>收支总体情况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木垒县卫计委</w:t>
      </w:r>
      <w:r>
        <w:rPr>
          <w:rFonts w:hint="eastAsia" w:ascii="仿宋_GB2312" w:eastAsia="仿宋_GB2312"/>
          <w:sz w:val="32"/>
          <w:szCs w:val="32"/>
        </w:rPr>
        <w:t>收入支出决算总体情况说明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年度收入</w:t>
      </w:r>
      <w:r>
        <w:rPr>
          <w:rFonts w:hint="eastAsia" w:ascii="仿宋_GB2312" w:eastAsia="仿宋_GB2312"/>
          <w:sz w:val="32"/>
          <w:szCs w:val="32"/>
          <w:lang w:val="en-US" w:eastAsia="zh-CN"/>
        </w:rPr>
        <w:t>4397.62</w:t>
      </w:r>
      <w:r>
        <w:rPr>
          <w:rFonts w:hint="eastAsia" w:ascii="仿宋_GB2312" w:eastAsia="仿宋_GB2312"/>
          <w:sz w:val="32"/>
          <w:szCs w:val="32"/>
        </w:rPr>
        <w:t>万元,与上年相比，减少</w:t>
      </w:r>
      <w:r>
        <w:rPr>
          <w:rFonts w:hint="eastAsia" w:ascii="仿宋_GB2312" w:eastAsia="仿宋_GB2312"/>
          <w:sz w:val="32"/>
          <w:szCs w:val="32"/>
          <w:lang w:val="en-US" w:eastAsia="zh-CN"/>
        </w:rPr>
        <w:t>230.16</w:t>
      </w:r>
      <w:r>
        <w:rPr>
          <w:rFonts w:hint="eastAsia" w:ascii="仿宋_GB2312" w:eastAsia="仿宋_GB2312"/>
          <w:sz w:val="32"/>
          <w:szCs w:val="32"/>
        </w:rPr>
        <w:t>万元，降低</w:t>
      </w:r>
      <w:r>
        <w:rPr>
          <w:rFonts w:hint="eastAsia" w:ascii="仿宋_GB2312" w:eastAsia="仿宋_GB2312"/>
          <w:sz w:val="32"/>
          <w:szCs w:val="32"/>
          <w:lang w:val="en-US" w:eastAsia="zh-CN"/>
        </w:rPr>
        <w:t>4.98</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rPr>
        <w:t>支出</w:t>
      </w:r>
      <w:r>
        <w:rPr>
          <w:rFonts w:hint="eastAsia" w:ascii="仿宋_GB2312" w:eastAsia="仿宋_GB2312"/>
          <w:sz w:val="32"/>
          <w:szCs w:val="32"/>
          <w:lang w:val="en-US" w:eastAsia="zh-CN"/>
        </w:rPr>
        <w:t>4415.79</w:t>
      </w:r>
      <w:r>
        <w:rPr>
          <w:rFonts w:hint="eastAsia" w:ascii="仿宋_GB2312" w:eastAsia="仿宋_GB2312"/>
          <w:sz w:val="32"/>
          <w:szCs w:val="32"/>
        </w:rPr>
        <w:t>万元,与上年相比，增加</w:t>
      </w:r>
      <w:r>
        <w:rPr>
          <w:rFonts w:hint="eastAsia" w:ascii="仿宋_GB2312" w:eastAsia="仿宋_GB2312"/>
          <w:sz w:val="32"/>
          <w:szCs w:val="32"/>
          <w:lang w:val="en-US" w:eastAsia="zh-CN"/>
        </w:rPr>
        <w:t>174.18</w:t>
      </w:r>
      <w:r>
        <w:rPr>
          <w:rFonts w:hint="eastAsia" w:ascii="仿宋_GB2312" w:eastAsia="仿宋_GB2312"/>
          <w:sz w:val="32"/>
          <w:szCs w:val="32"/>
        </w:rPr>
        <w:t>万元，增长</w:t>
      </w:r>
      <w:r>
        <w:rPr>
          <w:rFonts w:hint="eastAsia" w:ascii="仿宋_GB2312" w:eastAsia="仿宋_GB2312"/>
          <w:sz w:val="32"/>
          <w:szCs w:val="32"/>
          <w:lang w:val="en-US" w:eastAsia="zh-CN"/>
        </w:rPr>
        <w:t>4.11</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rPr>
        <w:t>结余</w:t>
      </w:r>
      <w:r>
        <w:rPr>
          <w:rFonts w:hint="eastAsia" w:ascii="仿宋_GB2312" w:eastAsia="仿宋_GB2312"/>
          <w:sz w:val="32"/>
          <w:szCs w:val="32"/>
          <w:lang w:val="en-US" w:eastAsia="zh-CN"/>
        </w:rPr>
        <w:t>524.21</w:t>
      </w:r>
      <w:r>
        <w:rPr>
          <w:rFonts w:hint="eastAsia" w:ascii="仿宋_GB2312" w:eastAsia="仿宋_GB2312"/>
          <w:sz w:val="32"/>
          <w:szCs w:val="32"/>
        </w:rPr>
        <w:t>万元，与上年相比，增加</w:t>
      </w:r>
      <w:r>
        <w:rPr>
          <w:rFonts w:hint="eastAsia" w:ascii="仿宋_GB2312" w:eastAsia="仿宋_GB2312"/>
          <w:sz w:val="32"/>
          <w:szCs w:val="32"/>
          <w:lang w:val="en-US" w:eastAsia="zh-CN"/>
        </w:rPr>
        <w:t>138.04</w:t>
      </w:r>
      <w:r>
        <w:rPr>
          <w:rFonts w:hint="eastAsia" w:ascii="仿宋_GB2312" w:eastAsia="仿宋_GB2312"/>
          <w:sz w:val="32"/>
          <w:szCs w:val="32"/>
        </w:rPr>
        <w:t>万元，增长</w:t>
      </w:r>
      <w:r>
        <w:rPr>
          <w:rFonts w:hint="eastAsia" w:ascii="仿宋_GB2312" w:eastAsia="仿宋_GB2312"/>
          <w:sz w:val="32"/>
          <w:szCs w:val="32"/>
          <w:lang w:val="en-US" w:eastAsia="zh-CN"/>
        </w:rPr>
        <w:t>35.76</w:t>
      </w:r>
      <w:r>
        <w:rPr>
          <w:rFonts w:hint="eastAsia" w:ascii="仿宋_GB2312" w:eastAsia="仿宋_GB2312"/>
          <w:sz w:val="32"/>
          <w:szCs w:val="32"/>
        </w:rPr>
        <w:t>%。增减变化主要原因是：</w:t>
      </w:r>
      <w:r>
        <w:rPr>
          <w:rFonts w:hint="eastAsia" w:ascii="仿宋_GB2312" w:eastAsia="仿宋_GB2312"/>
          <w:sz w:val="32"/>
          <w:szCs w:val="32"/>
          <w:lang w:val="en-US" w:eastAsia="zh-CN"/>
        </w:rPr>
        <w:t>2016年-2017年全民健康体检州级和县级资金没有结算，致使只有支出没有收入</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与预算相比情况：2017年年初预算2222.29万元，2016年年初预算2006.41万元，增加预算215.88万元，主要是人员工资增加。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（二）部门收入总体情况说明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本年收入合计</w:t>
      </w:r>
      <w:r>
        <w:rPr>
          <w:rFonts w:hint="eastAsia" w:ascii="仿宋_GB2312" w:eastAsia="仿宋_GB2312"/>
          <w:sz w:val="32"/>
          <w:szCs w:val="32"/>
          <w:lang w:val="en-US" w:eastAsia="zh-CN"/>
        </w:rPr>
        <w:t>4397.62</w:t>
      </w:r>
      <w:r>
        <w:rPr>
          <w:rFonts w:hint="eastAsia" w:ascii="仿宋_GB2312" w:eastAsia="仿宋_GB2312"/>
          <w:sz w:val="32"/>
          <w:szCs w:val="32"/>
        </w:rPr>
        <w:t>元，其中：财政拨款收入</w:t>
      </w:r>
      <w:r>
        <w:rPr>
          <w:rFonts w:hint="eastAsia" w:ascii="仿宋_GB2312" w:eastAsia="仿宋_GB2312"/>
          <w:sz w:val="32"/>
          <w:szCs w:val="32"/>
          <w:lang w:val="en-US" w:eastAsia="zh-CN"/>
        </w:rPr>
        <w:t>3666.66</w:t>
      </w:r>
      <w:r>
        <w:rPr>
          <w:rFonts w:hint="eastAsia" w:ascii="仿宋_GB2312" w:eastAsia="仿宋_GB2312"/>
          <w:sz w:val="32"/>
          <w:szCs w:val="32"/>
        </w:rPr>
        <w:t>万元，占</w:t>
      </w:r>
      <w:r>
        <w:rPr>
          <w:rFonts w:hint="eastAsia" w:ascii="仿宋_GB2312" w:eastAsia="仿宋_GB2312"/>
          <w:sz w:val="32"/>
          <w:szCs w:val="32"/>
          <w:lang w:val="en-US" w:eastAsia="zh-CN"/>
        </w:rPr>
        <w:t>83.38</w:t>
      </w:r>
      <w:r>
        <w:rPr>
          <w:rFonts w:hint="eastAsia" w:ascii="仿宋_GB2312" w:eastAsia="仿宋_GB2312"/>
          <w:sz w:val="32"/>
          <w:szCs w:val="32"/>
        </w:rPr>
        <w:t>%；上级补助收入</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%；事业收入</w:t>
      </w:r>
      <w:r>
        <w:rPr>
          <w:rFonts w:hint="eastAsia" w:ascii="仿宋_GB2312" w:eastAsia="仿宋_GB2312"/>
          <w:sz w:val="32"/>
          <w:szCs w:val="32"/>
          <w:lang w:val="en-US" w:eastAsia="zh-CN"/>
        </w:rPr>
        <w:t>539.93</w:t>
      </w:r>
      <w:r>
        <w:rPr>
          <w:rFonts w:hint="eastAsia" w:ascii="仿宋_GB2312" w:eastAsia="仿宋_GB2312"/>
          <w:sz w:val="32"/>
          <w:szCs w:val="32"/>
        </w:rPr>
        <w:t>万元，占</w:t>
      </w:r>
      <w:r>
        <w:rPr>
          <w:rFonts w:hint="eastAsia" w:ascii="仿宋_GB2312" w:eastAsia="仿宋_GB2312"/>
          <w:sz w:val="32"/>
          <w:szCs w:val="32"/>
          <w:lang w:val="en-US" w:eastAsia="zh-CN"/>
        </w:rPr>
        <w:t>12.28</w:t>
      </w:r>
      <w:r>
        <w:rPr>
          <w:rFonts w:hint="eastAsia" w:ascii="仿宋_GB2312" w:eastAsia="仿宋_GB2312"/>
          <w:sz w:val="32"/>
          <w:szCs w:val="32"/>
        </w:rPr>
        <w:t>%；</w:t>
      </w:r>
      <w:r>
        <w:rPr>
          <w:rFonts w:hint="eastAsia" w:ascii="仿宋_GB2312" w:eastAsia="仿宋_GB2312"/>
          <w:sz w:val="32"/>
          <w:szCs w:val="32"/>
          <w:lang w:eastAsia="zh-CN"/>
        </w:rPr>
        <w:t>较</w:t>
      </w:r>
      <w:r>
        <w:rPr>
          <w:rFonts w:hint="eastAsia" w:ascii="仿宋_GB2312" w:eastAsia="仿宋_GB2312"/>
          <w:sz w:val="32"/>
          <w:szCs w:val="32"/>
          <w:lang w:val="en-US" w:eastAsia="zh-CN"/>
        </w:rPr>
        <w:t>2016年增加了4.83万元。主要是合理安排疾病预防普查增加创收。</w:t>
      </w:r>
      <w:r>
        <w:rPr>
          <w:rFonts w:hint="eastAsia" w:ascii="仿宋_GB2312" w:eastAsia="仿宋_GB2312"/>
          <w:sz w:val="32"/>
          <w:szCs w:val="32"/>
        </w:rPr>
        <w:t>经营收入</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%；附属单位缴款</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%；其他收入</w:t>
      </w:r>
      <w:r>
        <w:rPr>
          <w:rFonts w:hint="eastAsia" w:ascii="仿宋_GB2312" w:eastAsia="仿宋_GB2312"/>
          <w:sz w:val="32"/>
          <w:szCs w:val="32"/>
          <w:lang w:val="en-US" w:eastAsia="zh-CN"/>
        </w:rPr>
        <w:t>191.04</w:t>
      </w:r>
      <w:r>
        <w:rPr>
          <w:rFonts w:hint="eastAsia" w:ascii="仿宋_GB2312" w:eastAsia="仿宋_GB2312"/>
          <w:sz w:val="32"/>
          <w:szCs w:val="32"/>
        </w:rPr>
        <w:t>万元，占</w:t>
      </w:r>
      <w:r>
        <w:rPr>
          <w:rFonts w:hint="eastAsia" w:ascii="仿宋_GB2312" w:eastAsia="仿宋_GB2312"/>
          <w:sz w:val="32"/>
          <w:szCs w:val="32"/>
          <w:lang w:val="en-US" w:eastAsia="zh-CN"/>
        </w:rPr>
        <w:t>4.35</w:t>
      </w:r>
      <w:r>
        <w:rPr>
          <w:rFonts w:hint="eastAsia" w:ascii="仿宋_GB2312" w:eastAsia="仿宋_GB2312"/>
          <w:sz w:val="32"/>
          <w:szCs w:val="32"/>
        </w:rPr>
        <w:t>%</w:t>
      </w:r>
      <w:r>
        <w:rPr>
          <w:rFonts w:hint="eastAsia" w:ascii="仿宋_GB2312" w:eastAsia="仿宋_GB2312"/>
          <w:sz w:val="32"/>
          <w:szCs w:val="32"/>
          <w:lang w:eastAsia="zh-CN"/>
        </w:rPr>
        <w:t>；较</w:t>
      </w:r>
      <w:r>
        <w:rPr>
          <w:rFonts w:hint="eastAsia" w:ascii="仿宋_GB2312" w:eastAsia="仿宋_GB2312"/>
          <w:sz w:val="32"/>
          <w:szCs w:val="32"/>
          <w:lang w:val="en-US" w:eastAsia="zh-CN"/>
        </w:rPr>
        <w:t>2016年减少了571.52万元，</w:t>
      </w:r>
      <w:r>
        <w:rPr>
          <w:rFonts w:hint="eastAsia" w:ascii="仿宋_GB2312" w:eastAsia="仿宋_GB2312"/>
          <w:sz w:val="32"/>
          <w:szCs w:val="32"/>
        </w:rPr>
        <w:t>主要原因是：</w:t>
      </w:r>
      <w:r>
        <w:rPr>
          <w:rFonts w:hint="eastAsia" w:ascii="仿宋_GB2312" w:eastAsia="仿宋_GB2312"/>
          <w:sz w:val="32"/>
          <w:szCs w:val="32"/>
          <w:lang w:eastAsia="zh-CN"/>
        </w:rPr>
        <w:t>受新农合制度规定不允许收取材料费、乡镇就医挂号费等等因素，所以其他收入减少了</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与预算相比情况：2017年年初预算2222.29万元，2016年年初预算2006.41万元，增加预算215.88万元，主要是</w:t>
      </w:r>
      <w:r>
        <w:rPr>
          <w:rFonts w:hint="eastAsia" w:ascii="仿宋_GB2312" w:eastAsia="仿宋_GB2312"/>
          <w:sz w:val="32"/>
          <w:szCs w:val="32"/>
          <w:u w:val="none"/>
          <w:lang w:eastAsia="zh-CN"/>
        </w:rPr>
        <w:t>卫生计生事业人员</w:t>
      </w:r>
      <w:r>
        <w:rPr>
          <w:rFonts w:hint="eastAsia" w:ascii="仿宋_GB2312" w:eastAsia="仿宋_GB2312"/>
          <w:sz w:val="32"/>
          <w:szCs w:val="32"/>
          <w:lang w:val="en-US" w:eastAsia="zh-CN"/>
        </w:rPr>
        <w:t>工资增加。</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（三）部门支出总体情况说明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本年支出合计</w:t>
      </w:r>
      <w:r>
        <w:rPr>
          <w:rFonts w:hint="eastAsia" w:ascii="仿宋_GB2312" w:eastAsia="仿宋_GB2312"/>
          <w:sz w:val="32"/>
          <w:szCs w:val="32"/>
          <w:lang w:val="en-US" w:eastAsia="zh-CN"/>
        </w:rPr>
        <w:t>4415.79</w:t>
      </w:r>
      <w:r>
        <w:rPr>
          <w:rFonts w:hint="eastAsia" w:ascii="仿宋_GB2312" w:eastAsia="仿宋_GB2312"/>
          <w:sz w:val="32"/>
          <w:szCs w:val="32"/>
        </w:rPr>
        <w:t>万元，其中：基本支出</w:t>
      </w:r>
      <w:r>
        <w:rPr>
          <w:rFonts w:hint="eastAsia" w:ascii="仿宋_GB2312" w:eastAsia="仿宋_GB2312"/>
          <w:sz w:val="32"/>
          <w:szCs w:val="32"/>
          <w:lang w:val="en-US" w:eastAsia="zh-CN"/>
        </w:rPr>
        <w:t>3068.57</w:t>
      </w:r>
      <w:r>
        <w:rPr>
          <w:rFonts w:hint="eastAsia" w:ascii="仿宋_GB2312" w:eastAsia="仿宋_GB2312"/>
          <w:sz w:val="32"/>
          <w:szCs w:val="32"/>
        </w:rPr>
        <w:t>万元，占</w:t>
      </w:r>
      <w:r>
        <w:rPr>
          <w:rFonts w:hint="eastAsia" w:ascii="仿宋_GB2312" w:eastAsia="仿宋_GB2312"/>
          <w:sz w:val="32"/>
          <w:szCs w:val="32"/>
          <w:lang w:val="en-US" w:eastAsia="zh-CN"/>
        </w:rPr>
        <w:t>69.49</w:t>
      </w:r>
      <w:r>
        <w:rPr>
          <w:rFonts w:hint="eastAsia" w:ascii="仿宋_GB2312" w:eastAsia="仿宋_GB2312"/>
          <w:sz w:val="32"/>
          <w:szCs w:val="32"/>
        </w:rPr>
        <w:t>%；项目支出</w:t>
      </w:r>
      <w:r>
        <w:rPr>
          <w:rFonts w:hint="eastAsia" w:ascii="仿宋_GB2312" w:eastAsia="仿宋_GB2312"/>
          <w:sz w:val="32"/>
          <w:szCs w:val="32"/>
          <w:lang w:val="en-US" w:eastAsia="zh-CN"/>
        </w:rPr>
        <w:t>1347.23</w:t>
      </w:r>
      <w:r>
        <w:rPr>
          <w:rFonts w:hint="eastAsia" w:ascii="仿宋_GB2312" w:eastAsia="仿宋_GB2312"/>
          <w:sz w:val="32"/>
          <w:szCs w:val="32"/>
        </w:rPr>
        <w:t>万元，占</w:t>
      </w:r>
      <w:r>
        <w:rPr>
          <w:rFonts w:hint="eastAsia" w:ascii="仿宋_GB2312" w:eastAsia="仿宋_GB2312"/>
          <w:sz w:val="32"/>
          <w:szCs w:val="32"/>
          <w:lang w:val="en-US" w:eastAsia="zh-CN"/>
        </w:rPr>
        <w:t>30.51</w:t>
      </w:r>
      <w:r>
        <w:rPr>
          <w:rFonts w:hint="eastAsia" w:ascii="仿宋_GB2312" w:eastAsia="仿宋_GB2312"/>
          <w:sz w:val="32"/>
          <w:szCs w:val="32"/>
        </w:rPr>
        <w:t>%；</w:t>
      </w:r>
      <w:r>
        <w:rPr>
          <w:rFonts w:hint="eastAsia" w:ascii="仿宋_GB2312" w:eastAsia="仿宋_GB2312"/>
          <w:color w:val="000000" w:themeColor="text1"/>
          <w:sz w:val="32"/>
          <w:szCs w:val="32"/>
          <w14:textFill>
            <w14:solidFill>
              <w14:schemeClr w14:val="tx1"/>
            </w14:solidFill>
          </w14:textFill>
        </w:rPr>
        <w:t>上缴上级支出</w:t>
      </w:r>
      <w:r>
        <w:rPr>
          <w:rFonts w:hint="eastAsia" w:ascii="仿宋_GB2312" w:eastAsia="仿宋_GB2312"/>
          <w:color w:val="000000" w:themeColor="text1"/>
          <w:sz w:val="32"/>
          <w:szCs w:val="32"/>
          <w:lang w:val="en-US" w:eastAsia="zh-CN"/>
          <w14:textFill>
            <w14:solidFill>
              <w14:schemeClr w14:val="tx1"/>
            </w14:solidFill>
          </w14:textFill>
        </w:rPr>
        <w:t>未发生</w:t>
      </w:r>
      <w:r>
        <w:rPr>
          <w:rFonts w:hint="eastAsia" w:ascii="仿宋_GB2312" w:eastAsia="仿宋_GB2312"/>
          <w:color w:val="000000" w:themeColor="text1"/>
          <w:sz w:val="32"/>
          <w:szCs w:val="32"/>
          <w14:textFill>
            <w14:solidFill>
              <w14:schemeClr w14:val="tx1"/>
            </w14:solidFill>
          </w14:textFill>
        </w:rPr>
        <w:t>；经营支出</w:t>
      </w:r>
      <w:r>
        <w:rPr>
          <w:rFonts w:hint="eastAsia" w:ascii="仿宋_GB2312" w:eastAsia="仿宋_GB2312"/>
          <w:color w:val="000000" w:themeColor="text1"/>
          <w:sz w:val="32"/>
          <w:szCs w:val="32"/>
          <w:lang w:val="en-US" w:eastAsia="zh-CN"/>
          <w14:textFill>
            <w14:solidFill>
              <w14:schemeClr w14:val="tx1"/>
            </w14:solidFill>
          </w14:textFill>
        </w:rPr>
        <w:t>未发生</w:t>
      </w:r>
      <w:r>
        <w:rPr>
          <w:rFonts w:hint="eastAsia" w:ascii="仿宋_GB2312" w:eastAsia="仿宋_GB2312"/>
          <w:color w:val="000000" w:themeColor="text1"/>
          <w:sz w:val="32"/>
          <w:szCs w:val="32"/>
          <w14:textFill>
            <w14:solidFill>
              <w14:schemeClr w14:val="tx1"/>
            </w14:solidFill>
          </w14:textFill>
        </w:rPr>
        <w:t>；对附属单位补助支出</w:t>
      </w:r>
      <w:r>
        <w:rPr>
          <w:rFonts w:hint="eastAsia" w:ascii="仿宋_GB2312" w:eastAsia="仿宋_GB2312"/>
          <w:color w:val="000000" w:themeColor="text1"/>
          <w:sz w:val="32"/>
          <w:szCs w:val="32"/>
          <w:lang w:val="en-US" w:eastAsia="zh-CN"/>
          <w14:textFill>
            <w14:solidFill>
              <w14:schemeClr w14:val="tx1"/>
            </w14:solidFill>
          </w14:textFill>
        </w:rPr>
        <w:t>未发生</w:t>
      </w:r>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color w:val="000000" w:themeColor="text1"/>
          <w:sz w:val="32"/>
          <w:szCs w:val="32"/>
          <w:lang w:eastAsia="zh-CN"/>
          <w14:textFill>
            <w14:solidFill>
              <w14:schemeClr w14:val="tx1"/>
            </w14:solidFill>
          </w14:textFill>
        </w:rPr>
        <w:t>较上年增加了</w:t>
      </w:r>
      <w:r>
        <w:rPr>
          <w:rFonts w:hint="eastAsia" w:ascii="仿宋_GB2312" w:eastAsia="仿宋_GB2312"/>
          <w:color w:val="000000" w:themeColor="text1"/>
          <w:sz w:val="32"/>
          <w:szCs w:val="32"/>
          <w:lang w:val="en-US" w:eastAsia="zh-CN"/>
          <w14:textFill>
            <w14:solidFill>
              <w14:schemeClr w14:val="tx1"/>
            </w14:solidFill>
          </w14:textFill>
        </w:rPr>
        <w:t>174.18万元，</w:t>
      </w:r>
      <w:r>
        <w:rPr>
          <w:rFonts w:hint="eastAsia" w:ascii="仿宋_GB2312" w:eastAsia="仿宋_GB2312"/>
          <w:color w:val="000000" w:themeColor="text1"/>
          <w:sz w:val="32"/>
          <w:szCs w:val="32"/>
          <w14:textFill>
            <w14:solidFill>
              <w14:schemeClr w14:val="tx1"/>
            </w14:solidFill>
          </w14:textFill>
        </w:rPr>
        <w:t>增减变化的主要原因</w:t>
      </w:r>
      <w:r>
        <w:rPr>
          <w:rFonts w:hint="eastAsia" w:ascii="仿宋_GB2312" w:eastAsia="仿宋_GB2312"/>
          <w:sz w:val="32"/>
          <w:szCs w:val="32"/>
        </w:rPr>
        <w:t>是：</w:t>
      </w:r>
      <w:r>
        <w:rPr>
          <w:rFonts w:hint="eastAsia" w:ascii="仿宋_GB2312" w:eastAsia="仿宋_GB2312"/>
          <w:sz w:val="32"/>
          <w:szCs w:val="32"/>
          <w:u w:val="none"/>
          <w:lang w:eastAsia="zh-CN"/>
        </w:rPr>
        <w:t>卫生计生事业人员</w:t>
      </w:r>
      <w:r>
        <w:rPr>
          <w:rFonts w:hint="eastAsia" w:ascii="仿宋_GB2312" w:eastAsia="仿宋_GB2312"/>
          <w:sz w:val="32"/>
          <w:szCs w:val="32"/>
          <w:lang w:val="en-US" w:eastAsia="zh-CN"/>
        </w:rPr>
        <w:t>工资增加</w:t>
      </w:r>
      <w:r>
        <w:rPr>
          <w:rFonts w:hint="eastAsia" w:ascii="仿宋_GB2312" w:eastAsia="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val="en-US" w:eastAsia="zh-CN"/>
        </w:rPr>
        <w:t>与预算相比情况:年初预算2222.29万元，实际支出4415.79</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增加2193.5万</w:t>
      </w:r>
      <w:bookmarkStart w:id="0" w:name="_GoBack"/>
      <w:bookmarkEnd w:id="0"/>
      <w:r>
        <w:rPr>
          <w:rFonts w:hint="eastAsia" w:ascii="仿宋_GB2312" w:eastAsia="仿宋_GB2312"/>
          <w:sz w:val="32"/>
          <w:szCs w:val="32"/>
          <w:lang w:val="en-US" w:eastAsia="zh-CN"/>
        </w:rPr>
        <w:t>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二、部门财政拨款收支情况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（一）财政拨款收支总体情况说明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u w:val="none"/>
        </w:rPr>
      </w:pPr>
      <w:r>
        <w:rPr>
          <w:rFonts w:hint="eastAsia" w:ascii="仿宋_GB2312" w:eastAsia="仿宋_GB2312"/>
          <w:sz w:val="32"/>
          <w:szCs w:val="32"/>
          <w:u w:val="none"/>
          <w:lang w:val="en-US" w:eastAsia="zh-CN"/>
        </w:rPr>
        <w:t>2017</w:t>
      </w:r>
      <w:r>
        <w:rPr>
          <w:rFonts w:hint="eastAsia" w:ascii="仿宋_GB2312" w:eastAsia="仿宋_GB2312"/>
          <w:sz w:val="32"/>
          <w:szCs w:val="32"/>
          <w:u w:val="none"/>
        </w:rPr>
        <w:t>年度财政拨款收入</w:t>
      </w:r>
      <w:r>
        <w:rPr>
          <w:rFonts w:hint="eastAsia" w:ascii="仿宋_GB2312" w:eastAsia="仿宋_GB2312"/>
          <w:sz w:val="32"/>
          <w:szCs w:val="32"/>
          <w:u w:val="none"/>
          <w:lang w:val="en-US" w:eastAsia="zh-CN"/>
        </w:rPr>
        <w:t>3666.66</w:t>
      </w:r>
      <w:r>
        <w:rPr>
          <w:rFonts w:hint="eastAsia" w:ascii="仿宋_GB2312" w:eastAsia="仿宋_GB2312"/>
          <w:sz w:val="32"/>
          <w:szCs w:val="32"/>
          <w:u w:val="none"/>
        </w:rPr>
        <w:t>万元，与上年相比，增加</w:t>
      </w:r>
      <w:r>
        <w:rPr>
          <w:rFonts w:hint="eastAsia" w:ascii="仿宋_GB2312" w:eastAsia="仿宋_GB2312"/>
          <w:sz w:val="32"/>
          <w:szCs w:val="32"/>
          <w:u w:val="none"/>
          <w:lang w:val="en-US" w:eastAsia="zh-CN"/>
        </w:rPr>
        <w:t>336.54</w:t>
      </w:r>
      <w:r>
        <w:rPr>
          <w:rFonts w:hint="eastAsia" w:ascii="仿宋_GB2312" w:eastAsia="仿宋_GB2312"/>
          <w:sz w:val="32"/>
          <w:szCs w:val="32"/>
          <w:u w:val="none"/>
        </w:rPr>
        <w:t>万元，增长</w:t>
      </w:r>
      <w:r>
        <w:rPr>
          <w:rFonts w:hint="eastAsia" w:ascii="仿宋_GB2312" w:eastAsia="仿宋_GB2312"/>
          <w:sz w:val="32"/>
          <w:szCs w:val="32"/>
          <w:u w:val="none"/>
          <w:lang w:val="en-US" w:eastAsia="zh-CN"/>
        </w:rPr>
        <w:t>10.11</w:t>
      </w:r>
      <w:r>
        <w:rPr>
          <w:rFonts w:hint="eastAsia" w:ascii="仿宋_GB2312" w:eastAsia="仿宋_GB2312"/>
          <w:sz w:val="32"/>
          <w:szCs w:val="32"/>
          <w:u w:val="none"/>
        </w:rPr>
        <w:t>%。增减变化的主要原因是：</w:t>
      </w:r>
      <w:r>
        <w:rPr>
          <w:rFonts w:hint="eastAsia" w:ascii="仿宋_GB2312" w:eastAsia="仿宋_GB2312"/>
          <w:sz w:val="32"/>
          <w:szCs w:val="32"/>
          <w:u w:val="none"/>
          <w:lang w:eastAsia="zh-CN"/>
        </w:rPr>
        <w:t>卫生计生事业人员薪级工资增加</w:t>
      </w:r>
      <w:r>
        <w:rPr>
          <w:rFonts w:hint="eastAsia" w:ascii="仿宋_GB2312" w:eastAsia="仿宋_GB2312"/>
          <w:sz w:val="32"/>
          <w:szCs w:val="32"/>
          <w:u w:val="none"/>
        </w:rPr>
        <w:t>。财政拨款支出</w:t>
      </w:r>
      <w:r>
        <w:rPr>
          <w:rFonts w:hint="eastAsia" w:ascii="仿宋_GB2312" w:eastAsia="仿宋_GB2312"/>
          <w:sz w:val="32"/>
          <w:szCs w:val="32"/>
          <w:u w:val="none"/>
          <w:lang w:val="en-US" w:eastAsia="zh-CN"/>
        </w:rPr>
        <w:t>3666.66</w:t>
      </w:r>
      <w:r>
        <w:rPr>
          <w:rFonts w:hint="eastAsia" w:ascii="仿宋_GB2312" w:eastAsia="仿宋_GB2312"/>
          <w:sz w:val="32"/>
          <w:szCs w:val="32"/>
          <w:u w:val="none"/>
        </w:rPr>
        <w:t>万元，与上年相比，</w:t>
      </w:r>
      <w:r>
        <w:rPr>
          <w:rFonts w:hint="eastAsia" w:ascii="仿宋_GB2312" w:eastAsia="仿宋_GB2312"/>
          <w:sz w:val="32"/>
          <w:szCs w:val="32"/>
          <w:u w:val="none"/>
          <w:lang w:eastAsia="zh-CN"/>
        </w:rPr>
        <w:t>卫生计生事业人员薪级工资</w:t>
      </w:r>
      <w:r>
        <w:rPr>
          <w:rFonts w:hint="eastAsia" w:ascii="仿宋_GB2312" w:eastAsia="仿宋_GB2312"/>
          <w:sz w:val="32"/>
          <w:szCs w:val="32"/>
          <w:u w:val="none"/>
        </w:rPr>
        <w:t>增加</w:t>
      </w:r>
      <w:r>
        <w:rPr>
          <w:rFonts w:hint="eastAsia" w:ascii="仿宋_GB2312" w:eastAsia="仿宋_GB2312"/>
          <w:sz w:val="32"/>
          <w:szCs w:val="32"/>
          <w:u w:val="none"/>
          <w:lang w:val="en-US" w:eastAsia="zh-CN"/>
        </w:rPr>
        <w:t>336.54</w:t>
      </w:r>
      <w:r>
        <w:rPr>
          <w:rFonts w:hint="eastAsia" w:ascii="仿宋_GB2312" w:eastAsia="仿宋_GB2312"/>
          <w:sz w:val="32"/>
          <w:szCs w:val="32"/>
          <w:u w:val="none"/>
        </w:rPr>
        <w:t>万元，增长</w:t>
      </w:r>
      <w:r>
        <w:rPr>
          <w:rFonts w:hint="eastAsia" w:ascii="仿宋_GB2312" w:eastAsia="仿宋_GB2312"/>
          <w:sz w:val="32"/>
          <w:szCs w:val="32"/>
          <w:u w:val="none"/>
          <w:lang w:val="en-US" w:eastAsia="zh-CN"/>
        </w:rPr>
        <w:t>10.11</w:t>
      </w:r>
      <w:r>
        <w:rPr>
          <w:rFonts w:hint="eastAsia" w:ascii="仿宋_GB2312" w:eastAsia="仿宋_GB2312"/>
          <w:sz w:val="32"/>
          <w:szCs w:val="32"/>
          <w:u w:val="none"/>
        </w:rPr>
        <w:t>%。其中：基本支出</w:t>
      </w:r>
      <w:r>
        <w:rPr>
          <w:rFonts w:hint="eastAsia" w:ascii="仿宋_GB2312" w:eastAsia="仿宋_GB2312"/>
          <w:sz w:val="32"/>
          <w:szCs w:val="32"/>
          <w:u w:val="none"/>
          <w:lang w:val="en-US" w:eastAsia="zh-CN"/>
        </w:rPr>
        <w:t>2319.43</w:t>
      </w:r>
      <w:r>
        <w:rPr>
          <w:rFonts w:hint="eastAsia" w:ascii="仿宋_GB2312" w:eastAsia="仿宋_GB2312"/>
          <w:sz w:val="32"/>
          <w:szCs w:val="32"/>
          <w:u w:val="none"/>
        </w:rPr>
        <w:t>万元，项目支出</w:t>
      </w:r>
      <w:r>
        <w:rPr>
          <w:rFonts w:hint="eastAsia" w:ascii="仿宋_GB2312" w:eastAsia="仿宋_GB2312"/>
          <w:sz w:val="32"/>
          <w:szCs w:val="32"/>
          <w:u w:val="none"/>
          <w:lang w:val="en-US" w:eastAsia="zh-CN"/>
        </w:rPr>
        <w:t>1347.23</w:t>
      </w:r>
      <w:r>
        <w:rPr>
          <w:rFonts w:hint="eastAsia" w:ascii="仿宋_GB2312" w:eastAsia="仿宋_GB2312"/>
          <w:sz w:val="32"/>
          <w:szCs w:val="32"/>
          <w:u w:val="none"/>
        </w:rPr>
        <w:t>万元。增减变化的主要原因是：</w:t>
      </w:r>
      <w:r>
        <w:rPr>
          <w:rFonts w:hint="eastAsia" w:ascii="仿宋_GB2312" w:eastAsia="仿宋_GB2312"/>
          <w:sz w:val="32"/>
          <w:szCs w:val="32"/>
          <w:u w:val="none"/>
          <w:lang w:eastAsia="zh-CN"/>
        </w:rPr>
        <w:t>卫生计生事业人员薪级工资增加</w:t>
      </w:r>
      <w:r>
        <w:rPr>
          <w:rFonts w:hint="eastAsia" w:ascii="仿宋_GB2312" w:eastAsia="仿宋_GB2312"/>
          <w:sz w:val="32"/>
          <w:szCs w:val="32"/>
          <w:u w:val="none"/>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u w:val="none"/>
        </w:rPr>
      </w:pPr>
      <w:r>
        <w:rPr>
          <w:rFonts w:hint="eastAsia" w:ascii="仿宋_GB2312" w:eastAsia="仿宋_GB2312"/>
          <w:sz w:val="32"/>
          <w:szCs w:val="32"/>
        </w:rPr>
        <w:t>财政拨款结转结余</w:t>
      </w:r>
      <w:r>
        <w:rPr>
          <w:rFonts w:hint="eastAsia" w:ascii="仿宋_GB2312" w:eastAsia="仿宋_GB2312"/>
          <w:sz w:val="32"/>
          <w:szCs w:val="32"/>
          <w:lang w:val="en-US" w:eastAsia="zh-CN"/>
        </w:rPr>
        <w:t>524.21</w:t>
      </w:r>
      <w:r>
        <w:rPr>
          <w:rFonts w:hint="eastAsia" w:ascii="仿宋_GB2312" w:eastAsia="仿宋_GB2312"/>
          <w:sz w:val="32"/>
          <w:szCs w:val="32"/>
        </w:rPr>
        <w:t>万元，与上年相比，增加</w:t>
      </w:r>
      <w:r>
        <w:rPr>
          <w:rFonts w:hint="eastAsia" w:ascii="仿宋_GB2312" w:eastAsia="仿宋_GB2312"/>
          <w:sz w:val="32"/>
          <w:szCs w:val="32"/>
          <w:lang w:val="en-US" w:eastAsia="zh-CN"/>
        </w:rPr>
        <w:t>138.04</w:t>
      </w:r>
      <w:r>
        <w:rPr>
          <w:rFonts w:hint="eastAsia" w:ascii="仿宋_GB2312" w:eastAsia="仿宋_GB2312"/>
          <w:sz w:val="32"/>
          <w:szCs w:val="32"/>
        </w:rPr>
        <w:t>万元，增长</w:t>
      </w:r>
      <w:r>
        <w:rPr>
          <w:rFonts w:hint="eastAsia" w:ascii="仿宋_GB2312" w:eastAsia="仿宋_GB2312"/>
          <w:sz w:val="32"/>
          <w:szCs w:val="32"/>
          <w:lang w:val="en-US" w:eastAsia="zh-CN"/>
        </w:rPr>
        <w:t>35</w:t>
      </w:r>
      <w:r>
        <w:rPr>
          <w:rFonts w:hint="eastAsia" w:ascii="仿宋_GB2312" w:eastAsia="仿宋_GB2312"/>
          <w:sz w:val="32"/>
          <w:szCs w:val="32"/>
        </w:rPr>
        <w:t>%。增</w:t>
      </w:r>
      <w:r>
        <w:rPr>
          <w:rFonts w:hint="eastAsia" w:ascii="仿宋_GB2312" w:eastAsia="仿宋_GB2312"/>
          <w:sz w:val="32"/>
          <w:szCs w:val="32"/>
          <w:lang w:eastAsia="zh-CN"/>
        </w:rPr>
        <w:t>加</w:t>
      </w:r>
      <w:r>
        <w:rPr>
          <w:rFonts w:hint="eastAsia" w:ascii="仿宋_GB2312" w:eastAsia="仿宋_GB2312"/>
          <w:sz w:val="32"/>
          <w:szCs w:val="32"/>
        </w:rPr>
        <w:t>的主要原因是：</w:t>
      </w:r>
      <w:r>
        <w:rPr>
          <w:rFonts w:hint="eastAsia" w:ascii="仿宋_GB2312" w:eastAsia="仿宋_GB2312"/>
          <w:sz w:val="32"/>
          <w:szCs w:val="32"/>
          <w:lang w:val="en-US" w:eastAsia="zh-CN"/>
        </w:rPr>
        <w:t>2017年末驳回的全民健康体检经费没有来及拨付给承检机构</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与预算相比情况:年初预算2222.29万元，实际支出4415.79</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增加2193.5万元。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（二）一般公共预算支出决算情况说明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val="en-US" w:eastAsia="zh-CN"/>
        </w:rPr>
        <w:t>2017</w:t>
      </w:r>
      <w:r>
        <w:rPr>
          <w:rFonts w:hint="eastAsia" w:ascii="仿宋_GB2312" w:eastAsia="仿宋_GB2312"/>
          <w:sz w:val="32"/>
          <w:szCs w:val="32"/>
        </w:rPr>
        <w:t>年度一般公共预算财政拨款支出</w:t>
      </w:r>
      <w:r>
        <w:rPr>
          <w:rFonts w:hint="eastAsia" w:ascii="仿宋_GB2312" w:eastAsia="仿宋_GB2312"/>
          <w:sz w:val="32"/>
          <w:szCs w:val="32"/>
          <w:lang w:val="en-US" w:eastAsia="zh-CN"/>
        </w:rPr>
        <w:t>3666.66</w:t>
      </w:r>
      <w:r>
        <w:rPr>
          <w:rFonts w:hint="eastAsia" w:ascii="仿宋_GB2312" w:eastAsia="仿宋_GB2312"/>
          <w:sz w:val="32"/>
          <w:szCs w:val="32"/>
        </w:rPr>
        <w:t>万元。与上年相比，增加</w:t>
      </w:r>
      <w:r>
        <w:rPr>
          <w:rFonts w:hint="eastAsia" w:ascii="仿宋_GB2312" w:eastAsia="仿宋_GB2312"/>
          <w:sz w:val="32"/>
          <w:szCs w:val="32"/>
          <w:lang w:val="en-US" w:eastAsia="zh-CN"/>
        </w:rPr>
        <w:t>336.54</w:t>
      </w:r>
      <w:r>
        <w:rPr>
          <w:rFonts w:hint="eastAsia" w:ascii="仿宋_GB2312" w:eastAsia="仿宋_GB2312"/>
          <w:sz w:val="32"/>
          <w:szCs w:val="32"/>
        </w:rPr>
        <w:t>万元，增长</w:t>
      </w:r>
      <w:r>
        <w:rPr>
          <w:rFonts w:hint="eastAsia" w:ascii="仿宋_GB2312" w:eastAsia="仿宋_GB2312"/>
          <w:sz w:val="32"/>
          <w:szCs w:val="32"/>
          <w:lang w:val="en-US" w:eastAsia="zh-CN"/>
        </w:rPr>
        <w:t>10.11</w:t>
      </w:r>
      <w:r>
        <w:rPr>
          <w:rFonts w:hint="eastAsia" w:ascii="仿宋_GB2312" w:eastAsia="仿宋_GB2312"/>
          <w:sz w:val="32"/>
          <w:szCs w:val="32"/>
        </w:rPr>
        <w:t>%。增减变化的主要原因是：</w:t>
      </w:r>
      <w:r>
        <w:rPr>
          <w:rFonts w:hint="eastAsia" w:ascii="仿宋_GB2312" w:eastAsia="仿宋_GB2312"/>
          <w:sz w:val="32"/>
          <w:szCs w:val="32"/>
          <w:u w:val="none"/>
          <w:lang w:eastAsia="zh-CN"/>
        </w:rPr>
        <w:t>卫生计生事业人员薪级工资</w:t>
      </w:r>
      <w:r>
        <w:rPr>
          <w:rFonts w:hint="eastAsia" w:ascii="仿宋_GB2312" w:eastAsia="仿宋_GB2312"/>
          <w:sz w:val="32"/>
          <w:szCs w:val="32"/>
          <w:lang w:eastAsia="zh-CN"/>
        </w:rPr>
        <w:t>增加</w:t>
      </w:r>
      <w:r>
        <w:rPr>
          <w:rFonts w:hint="eastAsia" w:ascii="仿宋_GB2312" w:eastAsia="仿宋_GB2312"/>
          <w:sz w:val="32"/>
          <w:szCs w:val="32"/>
        </w:rPr>
        <w:t>。其中：按功能分类科目，</w:t>
      </w:r>
      <w:r>
        <w:rPr>
          <w:rFonts w:hint="eastAsia" w:ascii="仿宋_GB2312" w:eastAsia="仿宋_GB2312"/>
          <w:sz w:val="32"/>
          <w:szCs w:val="32"/>
          <w:lang w:eastAsia="zh-CN"/>
        </w:rPr>
        <w:t>一般公共服务</w:t>
      </w:r>
      <w:r>
        <w:rPr>
          <w:rFonts w:hint="eastAsia" w:ascii="仿宋_GB2312" w:eastAsia="仿宋_GB2312"/>
          <w:sz w:val="32"/>
          <w:szCs w:val="32"/>
        </w:rPr>
        <w:t>支出</w:t>
      </w:r>
      <w:r>
        <w:rPr>
          <w:rFonts w:hint="eastAsia" w:ascii="仿宋_GB2312" w:eastAsia="仿宋_GB2312"/>
          <w:sz w:val="32"/>
          <w:szCs w:val="32"/>
          <w:lang w:val="en-US" w:eastAsia="zh-CN"/>
        </w:rPr>
        <w:t>37.76</w:t>
      </w:r>
      <w:r>
        <w:rPr>
          <w:rFonts w:hint="eastAsia" w:ascii="仿宋_GB2312" w:eastAsia="仿宋_GB2312"/>
          <w:sz w:val="32"/>
          <w:szCs w:val="32"/>
        </w:rPr>
        <w:t>万元，</w:t>
      </w:r>
      <w:r>
        <w:rPr>
          <w:rFonts w:hint="eastAsia" w:ascii="仿宋_GB2312" w:eastAsia="仿宋_GB2312"/>
          <w:sz w:val="32"/>
          <w:szCs w:val="32"/>
          <w:lang w:eastAsia="zh-CN"/>
        </w:rPr>
        <w:t>社会保障和就业</w:t>
      </w:r>
      <w:r>
        <w:rPr>
          <w:rFonts w:hint="eastAsia" w:ascii="仿宋_GB2312" w:eastAsia="仿宋_GB2312"/>
          <w:sz w:val="32"/>
          <w:szCs w:val="32"/>
        </w:rPr>
        <w:t>支出</w:t>
      </w:r>
      <w:r>
        <w:rPr>
          <w:rFonts w:hint="eastAsia" w:ascii="仿宋_GB2312" w:eastAsia="仿宋_GB2312"/>
          <w:sz w:val="32"/>
          <w:szCs w:val="32"/>
          <w:lang w:val="en-US" w:eastAsia="zh-CN"/>
        </w:rPr>
        <w:t>256.87</w:t>
      </w:r>
      <w:r>
        <w:rPr>
          <w:rFonts w:hint="eastAsia" w:ascii="仿宋_GB2312" w:eastAsia="仿宋_GB2312"/>
          <w:sz w:val="32"/>
          <w:szCs w:val="32"/>
        </w:rPr>
        <w:t>万元。</w:t>
      </w:r>
      <w:r>
        <w:rPr>
          <w:rFonts w:hint="eastAsia" w:ascii="仿宋_GB2312" w:eastAsia="仿宋_GB2312"/>
          <w:sz w:val="32"/>
          <w:szCs w:val="32"/>
          <w:lang w:eastAsia="zh-CN"/>
        </w:rPr>
        <w:t>医疗卫生与计划生育支出</w:t>
      </w:r>
      <w:r>
        <w:rPr>
          <w:rFonts w:hint="eastAsia" w:ascii="仿宋_GB2312" w:eastAsia="仿宋_GB2312"/>
          <w:sz w:val="32"/>
          <w:szCs w:val="32"/>
          <w:lang w:val="en-US" w:eastAsia="zh-CN"/>
        </w:rPr>
        <w:t>3194.41万元。其他支出177.63万元。</w:t>
      </w:r>
      <w:r>
        <w:rPr>
          <w:rFonts w:hint="eastAsia" w:ascii="仿宋_GB2312" w:eastAsia="仿宋_GB2312"/>
          <w:sz w:val="32"/>
          <w:szCs w:val="32"/>
        </w:rPr>
        <w:t>按经济分类科目，</w:t>
      </w:r>
      <w:r>
        <w:rPr>
          <w:rFonts w:hint="eastAsia" w:ascii="仿宋_GB2312" w:eastAsia="仿宋_GB2312"/>
          <w:sz w:val="32"/>
          <w:szCs w:val="32"/>
          <w:lang w:eastAsia="zh-CN"/>
        </w:rPr>
        <w:t>工资福利支出64.01万元，商品和服务支出6.87万元， 对个人和家庭的补助</w:t>
      </w:r>
      <w:r>
        <w:rPr>
          <w:rFonts w:hint="eastAsia" w:ascii="仿宋_GB2312" w:eastAsia="仿宋_GB2312"/>
          <w:sz w:val="32"/>
          <w:szCs w:val="32"/>
          <w:lang w:eastAsia="zh-CN"/>
        </w:rPr>
        <w:tab/>
      </w:r>
      <w:r>
        <w:rPr>
          <w:rFonts w:hint="eastAsia" w:ascii="仿宋_GB2312" w:eastAsia="仿宋_GB2312"/>
          <w:sz w:val="32"/>
          <w:szCs w:val="32"/>
          <w:lang w:eastAsia="zh-CN"/>
        </w:rPr>
        <w:t>20.56元。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与预算相比情况:年初预算2222.29万元，实际支出4415.79</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增加2193.5万元。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政府性基金预算财政拨款收入。政府性基金预算财政拨款支出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政府性基金预算财政拨款支出。</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GB"/>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三、部门结转结余情况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年末结转结余</w:t>
      </w:r>
      <w:r>
        <w:rPr>
          <w:rFonts w:hint="eastAsia" w:ascii="仿宋_GB2312" w:eastAsia="仿宋_GB2312"/>
          <w:sz w:val="32"/>
          <w:szCs w:val="32"/>
          <w:lang w:val="en-US" w:eastAsia="zh-CN"/>
        </w:rPr>
        <w:t>0</w:t>
      </w:r>
      <w:r>
        <w:rPr>
          <w:rFonts w:hint="eastAsia" w:ascii="仿宋_GB2312" w:eastAsia="仿宋_GB2312"/>
          <w:sz w:val="32"/>
          <w:szCs w:val="32"/>
        </w:rPr>
        <w:t>万元。与上年相比，增加（减少）</w:t>
      </w:r>
      <w:r>
        <w:rPr>
          <w:rFonts w:hint="eastAsia" w:ascii="仿宋_GB2312" w:eastAsia="仿宋_GB2312"/>
          <w:sz w:val="32"/>
          <w:szCs w:val="32"/>
          <w:lang w:val="en-US" w:eastAsia="zh-CN"/>
        </w:rPr>
        <w:t>0</w:t>
      </w:r>
      <w:r>
        <w:rPr>
          <w:rFonts w:hint="eastAsia" w:ascii="仿宋_GB2312" w:eastAsia="仿宋_GB2312"/>
          <w:sz w:val="32"/>
          <w:szCs w:val="32"/>
        </w:rPr>
        <w:t>万元，增长（降低）</w:t>
      </w:r>
      <w:r>
        <w:rPr>
          <w:rFonts w:hint="eastAsia" w:ascii="仿宋_GB2312" w:eastAsia="仿宋_GB2312"/>
          <w:sz w:val="32"/>
          <w:szCs w:val="32"/>
          <w:lang w:val="en-US" w:eastAsia="zh-CN"/>
        </w:rPr>
        <w:t>0</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其中财政拨款结转结余</w:t>
      </w:r>
      <w:r>
        <w:rPr>
          <w:rFonts w:hint="eastAsia" w:ascii="仿宋_GB2312" w:eastAsia="仿宋_GB2312"/>
          <w:sz w:val="32"/>
          <w:szCs w:val="32"/>
          <w:lang w:val="en-US" w:eastAsia="zh-CN"/>
        </w:rPr>
        <w:t>0</w:t>
      </w:r>
      <w:r>
        <w:rPr>
          <w:rFonts w:hint="eastAsia" w:ascii="仿宋_GB2312" w:eastAsia="仿宋_GB2312"/>
          <w:sz w:val="32"/>
          <w:szCs w:val="32"/>
        </w:rPr>
        <w:t>万元。与上年相比，增加（减少）</w:t>
      </w:r>
      <w:r>
        <w:rPr>
          <w:rFonts w:hint="eastAsia" w:ascii="仿宋_GB2312" w:eastAsia="仿宋_GB2312"/>
          <w:sz w:val="32"/>
          <w:szCs w:val="32"/>
          <w:lang w:val="en-US" w:eastAsia="zh-CN"/>
        </w:rPr>
        <w:t>0</w:t>
      </w:r>
      <w:r>
        <w:rPr>
          <w:rFonts w:hint="eastAsia" w:ascii="仿宋_GB2312" w:eastAsia="仿宋_GB2312"/>
          <w:sz w:val="32"/>
          <w:szCs w:val="32"/>
        </w:rPr>
        <w:t>万元，增长（降低）</w:t>
      </w:r>
      <w:r>
        <w:rPr>
          <w:rFonts w:hint="eastAsia" w:ascii="仿宋_GB2312" w:eastAsia="仿宋_GB2312"/>
          <w:sz w:val="32"/>
          <w:szCs w:val="32"/>
          <w:lang w:val="en-US" w:eastAsia="zh-CN"/>
        </w:rPr>
        <w:t>0</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三、部门结转结余情况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年末结转结余</w:t>
      </w:r>
      <w:r>
        <w:rPr>
          <w:rFonts w:hint="eastAsia" w:ascii="仿宋_GB2312" w:eastAsia="仿宋_GB2312"/>
          <w:sz w:val="32"/>
          <w:szCs w:val="32"/>
          <w:lang w:val="en-US" w:eastAsia="zh-CN"/>
        </w:rPr>
        <w:t>524.21</w:t>
      </w:r>
      <w:r>
        <w:rPr>
          <w:rFonts w:hint="eastAsia" w:ascii="仿宋_GB2312" w:eastAsia="仿宋_GB2312"/>
          <w:sz w:val="32"/>
          <w:szCs w:val="32"/>
        </w:rPr>
        <w:t>万元。与上年相比，增加</w:t>
      </w:r>
      <w:r>
        <w:rPr>
          <w:rFonts w:hint="eastAsia" w:ascii="仿宋_GB2312" w:eastAsia="仿宋_GB2312"/>
          <w:sz w:val="32"/>
          <w:szCs w:val="32"/>
          <w:lang w:val="en-US" w:eastAsia="zh-CN"/>
        </w:rPr>
        <w:t>138.04</w:t>
      </w:r>
      <w:r>
        <w:rPr>
          <w:rFonts w:hint="eastAsia" w:ascii="仿宋_GB2312" w:eastAsia="仿宋_GB2312"/>
          <w:sz w:val="32"/>
          <w:szCs w:val="32"/>
        </w:rPr>
        <w:t>万元，增长</w:t>
      </w:r>
      <w:r>
        <w:rPr>
          <w:rFonts w:hint="eastAsia" w:ascii="仿宋_GB2312" w:eastAsia="仿宋_GB2312"/>
          <w:sz w:val="32"/>
          <w:szCs w:val="32"/>
          <w:lang w:val="en-US" w:eastAsia="zh-CN"/>
        </w:rPr>
        <w:t>35.75</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其中财政拨款结转结余</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四、一般公共预算“三公”经费支出情况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9.76</w:t>
      </w:r>
      <w:r>
        <w:rPr>
          <w:rFonts w:hint="eastAsia" w:ascii="仿宋_GB2312" w:eastAsia="仿宋_GB2312"/>
          <w:sz w:val="32"/>
          <w:szCs w:val="32"/>
        </w:rPr>
        <w:t>万元，比上年减少</w:t>
      </w:r>
      <w:r>
        <w:rPr>
          <w:rFonts w:hint="eastAsia" w:ascii="仿宋_GB2312" w:eastAsia="仿宋_GB2312"/>
          <w:sz w:val="32"/>
          <w:szCs w:val="32"/>
          <w:lang w:val="en-US" w:eastAsia="zh-CN"/>
        </w:rPr>
        <w:t>0.19</w:t>
      </w:r>
      <w:r>
        <w:rPr>
          <w:rFonts w:hint="eastAsia" w:ascii="仿宋_GB2312" w:eastAsia="仿宋_GB2312"/>
          <w:sz w:val="32"/>
          <w:szCs w:val="32"/>
        </w:rPr>
        <w:t>万元，降低</w:t>
      </w:r>
      <w:r>
        <w:rPr>
          <w:rFonts w:hint="eastAsia" w:ascii="仿宋_GB2312" w:eastAsia="仿宋_GB2312"/>
          <w:sz w:val="32"/>
          <w:szCs w:val="32"/>
          <w:lang w:val="en-US" w:eastAsia="zh-CN"/>
        </w:rPr>
        <w:t>1.91</w:t>
      </w:r>
      <w:r>
        <w:rPr>
          <w:rFonts w:hint="eastAsia" w:ascii="仿宋_GB2312" w:eastAsia="仿宋_GB2312"/>
          <w:sz w:val="32"/>
          <w:szCs w:val="32"/>
        </w:rPr>
        <w:t>%，减少原因是</w:t>
      </w:r>
      <w:r>
        <w:rPr>
          <w:rFonts w:hint="eastAsia" w:ascii="仿宋_GB2312" w:eastAsia="仿宋_GB2312"/>
          <w:sz w:val="32"/>
          <w:szCs w:val="32"/>
          <w:lang w:eastAsia="zh-CN"/>
        </w:rPr>
        <w:t>压缩或控制有关费用开支</w:t>
      </w:r>
      <w:r>
        <w:rPr>
          <w:rFonts w:hint="eastAsia" w:ascii="仿宋_GB2312" w:eastAsia="仿宋_GB2312"/>
          <w:sz w:val="32"/>
          <w:szCs w:val="32"/>
        </w:rPr>
        <w:t>。其中，因公出国（境）费支出0万元，</w:t>
      </w:r>
      <w:r>
        <w:rPr>
          <w:rFonts w:hint="eastAsia" w:ascii="仿宋_GB2312" w:eastAsia="仿宋_GB2312"/>
          <w:sz w:val="32"/>
          <w:szCs w:val="32"/>
          <w:lang w:eastAsia="zh-CN"/>
        </w:rPr>
        <w:t>占</w:t>
      </w:r>
      <w:r>
        <w:rPr>
          <w:rFonts w:hint="eastAsia" w:ascii="仿宋_GB2312" w:eastAsia="仿宋_GB2312"/>
          <w:sz w:val="32"/>
          <w:szCs w:val="32"/>
          <w:lang w:val="en-US" w:eastAsia="zh-CN"/>
        </w:rPr>
        <w:t>0%，</w:t>
      </w:r>
      <w:r>
        <w:rPr>
          <w:rFonts w:hint="eastAsia" w:ascii="仿宋_GB2312" w:eastAsia="仿宋_GB2312"/>
          <w:sz w:val="32"/>
          <w:szCs w:val="32"/>
          <w:lang w:eastAsia="zh-CN"/>
        </w:rPr>
        <w:t>比</w:t>
      </w:r>
      <w:r>
        <w:rPr>
          <w:rFonts w:hint="eastAsia" w:ascii="仿宋_GB2312" w:eastAsia="仿宋_GB2312"/>
          <w:sz w:val="32"/>
          <w:szCs w:val="32"/>
        </w:rPr>
        <w:t>上年相</w:t>
      </w:r>
      <w:r>
        <w:rPr>
          <w:rFonts w:hint="eastAsia" w:ascii="仿宋_GB2312" w:eastAsia="仿宋_GB2312"/>
          <w:sz w:val="32"/>
          <w:szCs w:val="32"/>
          <w:lang w:eastAsia="zh-CN"/>
        </w:rPr>
        <w:t>比增加</w:t>
      </w:r>
      <w:r>
        <w:rPr>
          <w:rFonts w:hint="eastAsia" w:ascii="仿宋_GB2312" w:eastAsia="仿宋_GB2312"/>
          <w:sz w:val="32"/>
          <w:szCs w:val="32"/>
          <w:lang w:val="en-US" w:eastAsia="zh-CN"/>
        </w:rPr>
        <w:t>0万元，增加原因是：无</w:t>
      </w:r>
      <w:r>
        <w:rPr>
          <w:rFonts w:hint="eastAsia" w:ascii="仿宋_GB2312" w:eastAsia="仿宋_GB2312"/>
          <w:sz w:val="32"/>
          <w:szCs w:val="32"/>
        </w:rPr>
        <w:t>因公出国（境）费支出</w:t>
      </w:r>
      <w:r>
        <w:rPr>
          <w:rFonts w:hint="eastAsia" w:ascii="仿宋_GB2312" w:eastAsia="仿宋_GB2312"/>
          <w:sz w:val="32"/>
          <w:szCs w:val="32"/>
          <w:lang w:val="en-US" w:eastAsia="zh-CN"/>
        </w:rPr>
        <w:t>。</w:t>
      </w:r>
      <w:r>
        <w:rPr>
          <w:rFonts w:hint="eastAsia" w:ascii="仿宋_GB2312" w:eastAsia="仿宋_GB2312"/>
          <w:sz w:val="32"/>
          <w:szCs w:val="32"/>
        </w:rPr>
        <w:t>公务用车购置及运行维护费支出</w:t>
      </w:r>
      <w:r>
        <w:rPr>
          <w:rFonts w:hint="eastAsia" w:ascii="仿宋_GB2312" w:eastAsia="仿宋_GB2312"/>
          <w:sz w:val="32"/>
          <w:szCs w:val="32"/>
          <w:lang w:val="en-US" w:eastAsia="zh-CN"/>
        </w:rPr>
        <w:t>8.7</w:t>
      </w:r>
      <w:r>
        <w:rPr>
          <w:rFonts w:hint="eastAsia" w:ascii="仿宋_GB2312" w:eastAsia="仿宋_GB2312"/>
          <w:sz w:val="32"/>
          <w:szCs w:val="32"/>
        </w:rPr>
        <w:t>万元，占</w:t>
      </w:r>
      <w:r>
        <w:rPr>
          <w:rFonts w:hint="eastAsia" w:ascii="仿宋_GB2312" w:eastAsia="仿宋_GB2312"/>
          <w:sz w:val="32"/>
          <w:szCs w:val="32"/>
          <w:lang w:val="en-US" w:eastAsia="zh-CN"/>
        </w:rPr>
        <w:t>89.69</w:t>
      </w:r>
      <w:r>
        <w:rPr>
          <w:rFonts w:hint="eastAsia" w:ascii="仿宋_GB2312" w:eastAsia="仿宋_GB2312"/>
          <w:sz w:val="32"/>
          <w:szCs w:val="32"/>
        </w:rPr>
        <w:t>%，比上年减少</w:t>
      </w:r>
      <w:r>
        <w:rPr>
          <w:rFonts w:hint="eastAsia" w:ascii="仿宋_GB2312" w:eastAsia="仿宋_GB2312"/>
          <w:sz w:val="32"/>
          <w:szCs w:val="32"/>
          <w:lang w:val="en-US" w:eastAsia="zh-CN"/>
        </w:rPr>
        <w:t>1</w:t>
      </w:r>
      <w:r>
        <w:rPr>
          <w:rFonts w:hint="eastAsia" w:ascii="仿宋_GB2312" w:eastAsia="仿宋_GB2312"/>
          <w:sz w:val="32"/>
          <w:szCs w:val="32"/>
        </w:rPr>
        <w:t>万元，降低</w:t>
      </w:r>
      <w:r>
        <w:rPr>
          <w:rFonts w:hint="eastAsia" w:ascii="仿宋_GB2312" w:eastAsia="仿宋_GB2312"/>
          <w:sz w:val="32"/>
          <w:szCs w:val="32"/>
          <w:lang w:val="en-US" w:eastAsia="zh-CN"/>
        </w:rPr>
        <w:t>11.37</w:t>
      </w:r>
      <w:r>
        <w:rPr>
          <w:rFonts w:hint="eastAsia" w:ascii="仿宋_GB2312" w:eastAsia="仿宋_GB2312"/>
          <w:sz w:val="32"/>
          <w:szCs w:val="32"/>
        </w:rPr>
        <w:t>%，减少原因是</w:t>
      </w:r>
      <w:r>
        <w:rPr>
          <w:rFonts w:hint="eastAsia" w:ascii="仿宋_GB2312" w:eastAsia="仿宋_GB2312"/>
          <w:sz w:val="32"/>
          <w:szCs w:val="32"/>
          <w:lang w:eastAsia="zh-CN"/>
        </w:rPr>
        <w:t>制定车辆管理规范</w:t>
      </w:r>
      <w:r>
        <w:rPr>
          <w:rFonts w:hint="eastAsia" w:ascii="仿宋_GB2312" w:eastAsia="仿宋_GB2312"/>
          <w:sz w:val="32"/>
          <w:szCs w:val="32"/>
        </w:rPr>
        <w:t>；公务接待费支出</w:t>
      </w:r>
      <w:r>
        <w:rPr>
          <w:rFonts w:hint="eastAsia" w:ascii="仿宋_GB2312" w:eastAsia="仿宋_GB2312"/>
          <w:sz w:val="32"/>
          <w:szCs w:val="32"/>
          <w:lang w:val="en-US" w:eastAsia="zh-CN"/>
        </w:rPr>
        <w:t>1.06</w:t>
      </w:r>
      <w:r>
        <w:rPr>
          <w:rFonts w:hint="eastAsia" w:ascii="仿宋_GB2312" w:eastAsia="仿宋_GB2312"/>
          <w:sz w:val="32"/>
          <w:szCs w:val="32"/>
        </w:rPr>
        <w:t>万元，占</w:t>
      </w:r>
      <w:r>
        <w:rPr>
          <w:rFonts w:hint="eastAsia" w:ascii="仿宋_GB2312" w:eastAsia="仿宋_GB2312"/>
          <w:sz w:val="32"/>
          <w:szCs w:val="32"/>
          <w:lang w:val="en-US" w:eastAsia="zh-CN"/>
        </w:rPr>
        <w:t>10.86</w:t>
      </w:r>
      <w:r>
        <w:rPr>
          <w:rFonts w:hint="eastAsia" w:ascii="仿宋_GB2312" w:eastAsia="仿宋_GB2312"/>
          <w:sz w:val="32"/>
          <w:szCs w:val="32"/>
        </w:rPr>
        <w:t>%，比上年减少</w:t>
      </w:r>
      <w:r>
        <w:rPr>
          <w:rFonts w:hint="eastAsia" w:ascii="仿宋_GB2312" w:eastAsia="仿宋_GB2312"/>
          <w:sz w:val="32"/>
          <w:szCs w:val="32"/>
          <w:lang w:val="en-US" w:eastAsia="zh-CN"/>
        </w:rPr>
        <w:t>0.02</w:t>
      </w:r>
      <w:r>
        <w:rPr>
          <w:rFonts w:hint="eastAsia" w:ascii="仿宋_GB2312" w:eastAsia="仿宋_GB2312"/>
          <w:sz w:val="32"/>
          <w:szCs w:val="32"/>
        </w:rPr>
        <w:t>万元，降低</w:t>
      </w:r>
      <w:r>
        <w:rPr>
          <w:rFonts w:hint="eastAsia" w:ascii="仿宋_GB2312" w:eastAsia="仿宋_GB2312"/>
          <w:sz w:val="32"/>
          <w:szCs w:val="32"/>
          <w:lang w:val="en-US" w:eastAsia="zh-CN"/>
        </w:rPr>
        <w:t>1.86</w:t>
      </w:r>
      <w:r>
        <w:rPr>
          <w:rFonts w:hint="eastAsia" w:ascii="仿宋_GB2312" w:eastAsia="仿宋_GB2312"/>
          <w:sz w:val="32"/>
          <w:szCs w:val="32"/>
        </w:rPr>
        <w:t>%，减少原因是</w:t>
      </w:r>
      <w:r>
        <w:rPr>
          <w:rFonts w:hint="eastAsia" w:ascii="仿宋_GB2312" w:eastAsia="仿宋_GB2312"/>
          <w:sz w:val="32"/>
          <w:szCs w:val="32"/>
          <w:lang w:eastAsia="zh-CN"/>
        </w:rPr>
        <w:t>规定接待标准减少浪费、节约开支</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具体情况如下：</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rPr>
        <w:t>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lang w:eastAsia="zh-CN"/>
        </w:rPr>
        <w:t>本单位</w:t>
      </w:r>
      <w:r>
        <w:rPr>
          <w:rFonts w:hint="eastAsia" w:ascii="仿宋_GB2312" w:eastAsia="仿宋_GB2312"/>
          <w:sz w:val="32"/>
          <w:szCs w:val="32"/>
        </w:rPr>
        <w:t>全年使用一般公共预算财政拨款安排的出国（境）团组</w:t>
      </w:r>
      <w:r>
        <w:rPr>
          <w:rFonts w:hint="eastAsia" w:ascii="仿宋_GB2312" w:eastAsia="仿宋_GB2312"/>
          <w:sz w:val="32"/>
          <w:szCs w:val="32"/>
          <w:lang w:val="en-US" w:eastAsia="zh-CN"/>
        </w:rPr>
        <w:t>0</w:t>
      </w:r>
      <w:r>
        <w:rPr>
          <w:rFonts w:hint="eastAsia" w:ascii="仿宋_GB2312" w:eastAsia="仿宋_GB2312"/>
          <w:sz w:val="32"/>
          <w:szCs w:val="32"/>
        </w:rPr>
        <w:t>个，累计</w:t>
      </w:r>
      <w:r>
        <w:rPr>
          <w:rFonts w:hint="eastAsia" w:ascii="仿宋_GB2312" w:eastAsia="仿宋_GB2312"/>
          <w:sz w:val="32"/>
          <w:szCs w:val="32"/>
          <w:lang w:val="en-US" w:eastAsia="zh-CN"/>
        </w:rPr>
        <w:t>0</w:t>
      </w:r>
      <w:r>
        <w:rPr>
          <w:rFonts w:hint="eastAsia" w:ascii="仿宋_GB2312" w:eastAsia="仿宋_GB2312"/>
          <w:sz w:val="32"/>
          <w:szCs w:val="32"/>
        </w:rPr>
        <w:t>人次</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公务用车购置及运行维护费</w:t>
      </w:r>
      <w:r>
        <w:rPr>
          <w:rFonts w:hint="eastAsia" w:ascii="仿宋_GB2312" w:eastAsia="仿宋_GB2312"/>
          <w:sz w:val="32"/>
          <w:szCs w:val="32"/>
          <w:lang w:val="en-US" w:eastAsia="zh-CN"/>
        </w:rPr>
        <w:t>8.7</w:t>
      </w:r>
      <w:r>
        <w:rPr>
          <w:rFonts w:hint="eastAsia" w:ascii="仿宋_GB2312" w:eastAsia="仿宋_GB2312"/>
          <w:sz w:val="32"/>
          <w:szCs w:val="32"/>
        </w:rPr>
        <w:t>万元,其中，公务用车运行维护费</w:t>
      </w:r>
      <w:r>
        <w:rPr>
          <w:rFonts w:hint="eastAsia" w:ascii="仿宋_GB2312" w:eastAsia="仿宋_GB2312"/>
          <w:sz w:val="32"/>
          <w:szCs w:val="32"/>
          <w:lang w:val="en-US" w:eastAsia="zh-CN"/>
        </w:rPr>
        <w:t>8.7</w:t>
      </w:r>
      <w:r>
        <w:rPr>
          <w:rFonts w:hint="eastAsia" w:ascii="仿宋_GB2312" w:eastAsia="仿宋_GB2312"/>
          <w:sz w:val="32"/>
          <w:szCs w:val="32"/>
        </w:rPr>
        <w:t>万元。主要用于</w:t>
      </w:r>
      <w:r>
        <w:rPr>
          <w:rFonts w:hint="eastAsia" w:ascii="仿宋_GB2312" w:eastAsia="仿宋_GB2312"/>
          <w:sz w:val="32"/>
          <w:szCs w:val="32"/>
          <w:lang w:eastAsia="zh-CN"/>
        </w:rPr>
        <w:t>更换轮胎、洗车、车机器维护费</w:t>
      </w:r>
      <w:r>
        <w:rPr>
          <w:rFonts w:hint="eastAsia" w:ascii="仿宋_GB2312" w:eastAsia="仿宋_GB2312"/>
          <w:sz w:val="32"/>
          <w:szCs w:val="32"/>
        </w:rPr>
        <w:t>等。</w:t>
      </w:r>
      <w:r>
        <w:rPr>
          <w:rFonts w:hint="eastAsia" w:ascii="仿宋_GB2312" w:eastAsia="仿宋_GB2312"/>
          <w:sz w:val="32"/>
          <w:szCs w:val="32"/>
          <w:lang w:val="en-US" w:eastAsia="zh-CN"/>
        </w:rPr>
        <w:t>2017</w:t>
      </w:r>
      <w:r>
        <w:rPr>
          <w:rFonts w:hint="eastAsia" w:ascii="仿宋_GB2312" w:eastAsia="仿宋_GB2312"/>
          <w:sz w:val="32"/>
          <w:szCs w:val="32"/>
        </w:rPr>
        <w:t>年，单位一般公共财政拨款安排的公务用车购置量</w:t>
      </w:r>
      <w:r>
        <w:rPr>
          <w:rFonts w:hint="eastAsia" w:ascii="仿宋_GB2312" w:eastAsia="仿宋_GB2312"/>
          <w:sz w:val="32"/>
          <w:szCs w:val="32"/>
          <w:lang w:val="en-US" w:eastAsia="zh-CN"/>
        </w:rPr>
        <w:t>0</w:t>
      </w:r>
      <w:r>
        <w:rPr>
          <w:rFonts w:hint="eastAsia" w:ascii="仿宋_GB2312" w:eastAsia="仿宋_GB2312"/>
          <w:sz w:val="32"/>
          <w:szCs w:val="32"/>
        </w:rPr>
        <w:t>辆，保有量为</w:t>
      </w:r>
      <w:r>
        <w:rPr>
          <w:rFonts w:hint="eastAsia" w:ascii="仿宋_GB2312" w:eastAsia="仿宋_GB2312"/>
          <w:sz w:val="32"/>
          <w:szCs w:val="32"/>
          <w:lang w:val="en-US" w:eastAsia="zh-CN"/>
        </w:rPr>
        <w:t>3</w:t>
      </w:r>
      <w:r>
        <w:rPr>
          <w:rFonts w:hint="eastAsia" w:ascii="仿宋_GB2312" w:eastAsia="仿宋_GB2312"/>
          <w:sz w:val="32"/>
          <w:szCs w:val="32"/>
        </w:rPr>
        <w:t>辆。</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公务接待费</w:t>
      </w:r>
      <w:r>
        <w:rPr>
          <w:rFonts w:hint="eastAsia" w:ascii="仿宋_GB2312" w:eastAsia="仿宋_GB2312"/>
          <w:sz w:val="32"/>
          <w:szCs w:val="32"/>
          <w:lang w:val="en-US" w:eastAsia="zh-CN"/>
        </w:rPr>
        <w:t>1.06</w:t>
      </w:r>
      <w:r>
        <w:rPr>
          <w:rFonts w:hint="eastAsia" w:ascii="仿宋_GB2312" w:eastAsia="仿宋_GB2312"/>
          <w:sz w:val="32"/>
          <w:szCs w:val="32"/>
        </w:rPr>
        <w:t>万元。具体是：国内公务接待</w:t>
      </w:r>
      <w:r>
        <w:rPr>
          <w:rFonts w:hint="eastAsia" w:ascii="仿宋_GB2312" w:eastAsia="仿宋_GB2312"/>
          <w:sz w:val="32"/>
          <w:szCs w:val="32"/>
          <w:lang w:val="en-US" w:eastAsia="zh-CN"/>
        </w:rPr>
        <w:t>17</w:t>
      </w:r>
      <w:r>
        <w:rPr>
          <w:rFonts w:hint="eastAsia" w:ascii="仿宋_GB2312" w:eastAsia="仿宋_GB2312"/>
          <w:sz w:val="32"/>
          <w:szCs w:val="32"/>
        </w:rPr>
        <w:t>批次，</w:t>
      </w:r>
      <w:r>
        <w:rPr>
          <w:rFonts w:hint="eastAsia" w:ascii="仿宋_GB2312" w:eastAsia="仿宋_GB2312"/>
          <w:sz w:val="32"/>
          <w:szCs w:val="32"/>
          <w:lang w:val="en-US" w:eastAsia="zh-CN"/>
        </w:rPr>
        <w:t>198</w:t>
      </w:r>
      <w:r>
        <w:rPr>
          <w:rFonts w:hint="eastAsia" w:ascii="仿宋_GB2312" w:eastAsia="仿宋_GB2312"/>
          <w:sz w:val="32"/>
          <w:szCs w:val="32"/>
        </w:rPr>
        <w:t>人次。</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与预算相比情况：</w:t>
      </w:r>
      <w:r>
        <w:rPr>
          <w:rFonts w:hint="eastAsia" w:ascii="仿宋_GB2312" w:eastAsia="仿宋_GB2312"/>
          <w:sz w:val="32"/>
          <w:szCs w:val="32"/>
          <w:lang w:val="en-US" w:eastAsia="zh-CN"/>
        </w:rPr>
        <w:t>2017</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9.76</w:t>
      </w:r>
      <w:r>
        <w:rPr>
          <w:rFonts w:hint="eastAsia" w:ascii="仿宋_GB2312" w:eastAsia="仿宋_GB2312"/>
          <w:sz w:val="32"/>
          <w:szCs w:val="32"/>
        </w:rPr>
        <w:t>万元，</w:t>
      </w:r>
      <w:r>
        <w:rPr>
          <w:rFonts w:hint="eastAsia" w:ascii="仿宋_GB2312" w:eastAsia="仿宋_GB2312"/>
          <w:sz w:val="32"/>
          <w:szCs w:val="32"/>
          <w:lang w:eastAsia="zh-CN"/>
        </w:rPr>
        <w:t>与预算相比基本持平。</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五、机关运行经费支出情况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color w:val="000000" w:themeColor="text1"/>
          <w:sz w:val="32"/>
          <w:szCs w:val="32"/>
          <w:lang w:val="en-GB"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2017</w:t>
      </w:r>
      <w:r>
        <w:rPr>
          <w:rFonts w:hint="eastAsia" w:ascii="仿宋_GB2312" w:eastAsia="仿宋_GB2312"/>
          <w:color w:val="000000" w:themeColor="text1"/>
          <w:sz w:val="32"/>
          <w:szCs w:val="32"/>
          <w14:textFill>
            <w14:solidFill>
              <w14:schemeClr w14:val="tx1"/>
            </w14:solidFill>
          </w14:textFill>
        </w:rPr>
        <w:t>年度</w:t>
      </w:r>
      <w:r>
        <w:rPr>
          <w:rFonts w:hint="eastAsia" w:ascii="仿宋_GB2312" w:eastAsia="仿宋_GB2312"/>
          <w:color w:val="000000" w:themeColor="text1"/>
          <w:sz w:val="32"/>
          <w:szCs w:val="32"/>
          <w:lang w:eastAsia="zh-CN"/>
          <w14:textFill>
            <w14:solidFill>
              <w14:schemeClr w14:val="tx1"/>
            </w14:solidFill>
          </w14:textFill>
        </w:rPr>
        <w:t>县卫计委</w:t>
      </w:r>
      <w:r>
        <w:rPr>
          <w:rFonts w:hint="eastAsia" w:ascii="仿宋_GB2312" w:eastAsia="仿宋_GB2312"/>
          <w:color w:val="000000" w:themeColor="text1"/>
          <w:sz w:val="32"/>
          <w:szCs w:val="32"/>
          <w14:textFill>
            <w14:solidFill>
              <w14:schemeClr w14:val="tx1"/>
            </w14:solidFill>
          </w14:textFill>
        </w:rPr>
        <w:t>机关运行经费支出</w:t>
      </w:r>
      <w:r>
        <w:rPr>
          <w:rFonts w:hint="eastAsia" w:ascii="仿宋_GB2312" w:eastAsia="仿宋_GB2312"/>
          <w:color w:val="000000" w:themeColor="text1"/>
          <w:sz w:val="32"/>
          <w:szCs w:val="32"/>
          <w:lang w:val="en-US" w:eastAsia="zh-CN"/>
          <w14:textFill>
            <w14:solidFill>
              <w14:schemeClr w14:val="tx1"/>
            </w14:solidFill>
          </w14:textFill>
        </w:rPr>
        <w:t>2.78</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hAnsi="Calibri" w:eastAsia="仿宋_GB2312"/>
          <w:color w:val="000000" w:themeColor="text1"/>
          <w:sz w:val="32"/>
          <w:szCs w:val="32"/>
          <w:lang w:val="en-GB"/>
          <w14:textFill>
            <w14:solidFill>
              <w14:schemeClr w14:val="tx1"/>
            </w14:solidFill>
          </w14:textFill>
        </w:rPr>
        <w:t>。</w:t>
      </w:r>
      <w:r>
        <w:rPr>
          <w:rFonts w:hint="eastAsia" w:ascii="仿宋_GB2312" w:eastAsia="仿宋_GB2312"/>
          <w:color w:val="000000" w:themeColor="text1"/>
          <w:sz w:val="32"/>
          <w:szCs w:val="32"/>
          <w:lang w:val="en-US" w:eastAsia="zh-CN"/>
          <w14:textFill>
            <w14:solidFill>
              <w14:schemeClr w14:val="tx1"/>
            </w14:solidFill>
          </w14:textFill>
        </w:rPr>
        <w:t>与上年相比</w:t>
      </w:r>
      <w:r>
        <w:rPr>
          <w:rFonts w:hint="eastAsia" w:ascii="仿宋_GB2312" w:hAnsi="Calibri" w:eastAsia="仿宋_GB2312"/>
          <w:color w:val="000000" w:themeColor="text1"/>
          <w:sz w:val="32"/>
          <w:szCs w:val="32"/>
          <w:lang w:val="en-GB" w:eastAsia="zh-CN"/>
          <w14:textFill>
            <w14:solidFill>
              <w14:schemeClr w14:val="tx1"/>
            </w14:solidFill>
          </w14:textFill>
        </w:rPr>
        <w:t>减少</w:t>
      </w:r>
      <w:r>
        <w:rPr>
          <w:rFonts w:hint="eastAsia" w:ascii="仿宋_GB2312" w:hAnsi="Calibri" w:eastAsia="仿宋_GB2312"/>
          <w:color w:val="000000" w:themeColor="text1"/>
          <w:sz w:val="32"/>
          <w:szCs w:val="32"/>
          <w:lang w:val="en-US" w:eastAsia="zh-CN"/>
          <w14:textFill>
            <w14:solidFill>
              <w14:schemeClr w14:val="tx1"/>
            </w14:solidFill>
          </w14:textFill>
        </w:rPr>
        <w:t>1.2万元，下降30.27%，增减变化</w:t>
      </w:r>
      <w:r>
        <w:rPr>
          <w:rFonts w:hint="eastAsia" w:ascii="仿宋_GB2312" w:hAnsi="Calibri" w:eastAsia="仿宋_GB2312"/>
          <w:color w:val="000000" w:themeColor="text1"/>
          <w:sz w:val="32"/>
          <w:szCs w:val="32"/>
          <w:lang w:val="en-GB" w:eastAsia="zh-CN"/>
          <w14:textFill>
            <w14:solidFill>
              <w14:schemeClr w14:val="tx1"/>
            </w14:solidFill>
          </w14:textFill>
        </w:rPr>
        <w:t>原因：将</w:t>
      </w:r>
      <w:r>
        <w:rPr>
          <w:rFonts w:hint="eastAsia" w:ascii="仿宋_GB2312" w:hAnsi="Calibri" w:eastAsia="仿宋_GB2312"/>
          <w:color w:val="000000" w:themeColor="text1"/>
          <w:sz w:val="32"/>
          <w:szCs w:val="32"/>
          <w:lang w:val="en-US" w:eastAsia="zh-CN"/>
          <w14:textFill>
            <w14:solidFill>
              <w14:schemeClr w14:val="tx1"/>
            </w14:solidFill>
          </w14:textFill>
        </w:rPr>
        <w:t>2016年乡镇计生办农村转移资金</w:t>
      </w:r>
      <w:r>
        <w:rPr>
          <w:rFonts w:hint="eastAsia" w:ascii="仿宋_GB2312" w:hAnsi="Calibri" w:eastAsia="仿宋_GB2312"/>
          <w:color w:val="000000" w:themeColor="text1"/>
          <w:sz w:val="32"/>
          <w:szCs w:val="32"/>
          <w:lang w:val="en-GB" w:eastAsia="zh-CN"/>
          <w14:textFill>
            <w14:solidFill>
              <w14:schemeClr w14:val="tx1"/>
            </w14:solidFill>
          </w14:textFill>
        </w:rPr>
        <w:t>调整了科目，不在</w:t>
      </w:r>
      <w:r>
        <w:rPr>
          <w:rFonts w:hint="eastAsia" w:ascii="仿宋_GB2312" w:eastAsia="仿宋_GB2312"/>
          <w:color w:val="000000" w:themeColor="text1"/>
          <w:sz w:val="32"/>
          <w:szCs w:val="32"/>
          <w14:textFill>
            <w14:solidFill>
              <w14:schemeClr w14:val="tx1"/>
            </w14:solidFill>
          </w14:textFill>
        </w:rPr>
        <w:t>机关运行经费</w:t>
      </w:r>
      <w:r>
        <w:rPr>
          <w:rFonts w:hint="eastAsia" w:ascii="仿宋_GB2312" w:eastAsia="仿宋_GB2312"/>
          <w:color w:val="000000" w:themeColor="text1"/>
          <w:sz w:val="32"/>
          <w:szCs w:val="32"/>
          <w:lang w:eastAsia="zh-CN"/>
          <w14:textFill>
            <w14:solidFill>
              <w14:schemeClr w14:val="tx1"/>
            </w14:solidFill>
          </w14:textFill>
        </w:rPr>
        <w:t>列支。</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六、政府采购情况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木垒县卫计委</w:t>
      </w:r>
      <w:r>
        <w:rPr>
          <w:rFonts w:hint="eastAsia" w:ascii="仿宋_GB2312" w:eastAsia="仿宋_GB2312"/>
          <w:sz w:val="32"/>
          <w:szCs w:val="32"/>
        </w:rPr>
        <w:t>政府采购计划</w:t>
      </w:r>
      <w:r>
        <w:rPr>
          <w:rFonts w:hint="eastAsia" w:ascii="仿宋_GB2312" w:eastAsia="仿宋_GB2312"/>
          <w:sz w:val="32"/>
          <w:szCs w:val="32"/>
          <w:lang w:val="en-US" w:eastAsia="zh-CN"/>
        </w:rPr>
        <w:t>76.14</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51.14</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25</w:t>
      </w:r>
      <w:r>
        <w:rPr>
          <w:rFonts w:hint="eastAsia" w:ascii="仿宋_GB2312" w:eastAsia="仿宋_GB2312"/>
          <w:sz w:val="32"/>
          <w:szCs w:val="32"/>
        </w:rPr>
        <w:t>万元；实际采购</w:t>
      </w:r>
      <w:r>
        <w:rPr>
          <w:rFonts w:hint="eastAsia" w:ascii="仿宋_GB2312" w:eastAsia="仿宋_GB2312"/>
          <w:sz w:val="32"/>
          <w:szCs w:val="32"/>
          <w:lang w:val="en-US" w:eastAsia="zh-CN"/>
        </w:rPr>
        <w:t>76.14</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51.14</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25</w:t>
      </w:r>
      <w:r>
        <w:rPr>
          <w:rFonts w:hint="eastAsia" w:ascii="仿宋_GB2312" w:eastAsia="仿宋_GB2312"/>
          <w:sz w:val="32"/>
          <w:szCs w:val="32"/>
        </w:rPr>
        <w:t>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七、其他重要事项的情况</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（一）国有资产占用情况说明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截至</w:t>
      </w:r>
      <w:r>
        <w:rPr>
          <w:rFonts w:hint="eastAsia" w:ascii="仿宋_GB2312" w:eastAsia="仿宋_GB2312"/>
          <w:sz w:val="32"/>
          <w:szCs w:val="32"/>
          <w:lang w:val="en-US" w:eastAsia="zh-CN"/>
        </w:rPr>
        <w:t>2017</w:t>
      </w:r>
      <w:r>
        <w:rPr>
          <w:rFonts w:hint="eastAsia" w:ascii="仿宋_GB2312" w:eastAsia="仿宋_GB2312"/>
          <w:sz w:val="32"/>
          <w:szCs w:val="32"/>
        </w:rPr>
        <w:t>年12月31日，资产总计</w:t>
      </w:r>
      <w:r>
        <w:rPr>
          <w:rFonts w:hint="eastAsia" w:ascii="仿宋_GB2312" w:eastAsia="仿宋_GB2312"/>
          <w:sz w:val="32"/>
          <w:szCs w:val="32"/>
          <w:lang w:val="en-US" w:eastAsia="zh-CN"/>
        </w:rPr>
        <w:t>2897.93</w:t>
      </w:r>
      <w:r>
        <w:rPr>
          <w:rFonts w:hint="eastAsia" w:ascii="仿宋_GB2312" w:eastAsia="仿宋_GB2312"/>
          <w:sz w:val="32"/>
          <w:szCs w:val="32"/>
        </w:rPr>
        <w:t>万元，其中：流动资产</w:t>
      </w:r>
      <w:r>
        <w:rPr>
          <w:rFonts w:hint="eastAsia" w:ascii="仿宋_GB2312" w:eastAsia="仿宋_GB2312"/>
          <w:sz w:val="32"/>
          <w:szCs w:val="32"/>
          <w:lang w:val="en-US" w:eastAsia="zh-CN"/>
        </w:rPr>
        <w:t>1160.85</w:t>
      </w:r>
      <w:r>
        <w:rPr>
          <w:rFonts w:hint="eastAsia" w:ascii="仿宋_GB2312" w:eastAsia="仿宋_GB2312"/>
          <w:sz w:val="32"/>
          <w:szCs w:val="32"/>
        </w:rPr>
        <w:t>万元，固定资产</w:t>
      </w:r>
      <w:r>
        <w:rPr>
          <w:rFonts w:hint="eastAsia" w:ascii="仿宋_GB2312" w:eastAsia="仿宋_GB2312"/>
          <w:sz w:val="32"/>
          <w:szCs w:val="32"/>
          <w:lang w:val="en-US" w:eastAsia="zh-CN"/>
        </w:rPr>
        <w:t>1737.09</w:t>
      </w:r>
      <w:r>
        <w:rPr>
          <w:rFonts w:hint="eastAsia" w:ascii="仿宋_GB2312" w:eastAsia="仿宋_GB2312"/>
          <w:sz w:val="32"/>
          <w:szCs w:val="32"/>
        </w:rPr>
        <w:t>万元，其中：房屋</w:t>
      </w:r>
      <w:r>
        <w:rPr>
          <w:rFonts w:hint="eastAsia" w:ascii="仿宋_GB2312" w:eastAsia="仿宋_GB2312"/>
          <w:sz w:val="32"/>
          <w:szCs w:val="32"/>
          <w:lang w:val="en-US" w:eastAsia="zh-CN"/>
        </w:rPr>
        <w:t>11981.82</w:t>
      </w:r>
      <w:r>
        <w:rPr>
          <w:rFonts w:hint="eastAsia" w:ascii="仿宋_GB2312" w:eastAsia="仿宋_GB2312"/>
          <w:sz w:val="32"/>
          <w:szCs w:val="32"/>
        </w:rPr>
        <w:t>（平方米），价值</w:t>
      </w:r>
      <w:r>
        <w:rPr>
          <w:rFonts w:hint="eastAsia" w:ascii="仿宋_GB2312" w:eastAsia="仿宋_GB2312"/>
          <w:sz w:val="32"/>
          <w:szCs w:val="32"/>
          <w:lang w:val="en-US" w:eastAsia="zh-CN"/>
        </w:rPr>
        <w:t>751.77</w:t>
      </w:r>
      <w:r>
        <w:rPr>
          <w:rFonts w:hint="eastAsia" w:ascii="仿宋_GB2312" w:eastAsia="仿宋_GB2312"/>
          <w:sz w:val="32"/>
          <w:szCs w:val="32"/>
        </w:rPr>
        <w:t>万元，共有车辆</w:t>
      </w:r>
      <w:r>
        <w:rPr>
          <w:rFonts w:hint="eastAsia" w:ascii="仿宋_GB2312" w:eastAsia="仿宋_GB2312"/>
          <w:sz w:val="32"/>
          <w:szCs w:val="32"/>
          <w:lang w:val="en-US" w:eastAsia="zh-CN"/>
        </w:rPr>
        <w:t>19</w:t>
      </w:r>
      <w:r>
        <w:rPr>
          <w:rFonts w:hint="eastAsia" w:ascii="仿宋_GB2312" w:eastAsia="仿宋_GB2312"/>
          <w:sz w:val="32"/>
          <w:szCs w:val="32"/>
        </w:rPr>
        <w:t>辆，价值</w:t>
      </w:r>
      <w:r>
        <w:rPr>
          <w:rFonts w:hint="eastAsia" w:ascii="仿宋_GB2312" w:eastAsia="仿宋_GB2312"/>
          <w:sz w:val="32"/>
          <w:szCs w:val="32"/>
          <w:lang w:val="en-US" w:eastAsia="zh-CN"/>
        </w:rPr>
        <w:t>175.62</w:t>
      </w:r>
      <w:r>
        <w:rPr>
          <w:rFonts w:hint="eastAsia" w:ascii="仿宋_GB2312" w:eastAsia="仿宋_GB2312"/>
          <w:sz w:val="32"/>
          <w:szCs w:val="32"/>
        </w:rPr>
        <w:t>万元，其中：</w:t>
      </w:r>
      <w:r>
        <w:rPr>
          <w:rFonts w:hint="eastAsia" w:ascii="仿宋_GB2312" w:eastAsia="仿宋_GB2312"/>
          <w:sz w:val="32"/>
          <w:szCs w:val="32"/>
          <w:lang w:val="en-US" w:eastAsia="zh-CN"/>
        </w:rPr>
        <w:t>副部（省）级及以上领导用车0辆，</w:t>
      </w:r>
      <w:r>
        <w:rPr>
          <w:rFonts w:hint="eastAsia" w:ascii="仿宋_GB2312" w:eastAsia="仿宋_GB2312"/>
          <w:sz w:val="32"/>
          <w:szCs w:val="32"/>
        </w:rPr>
        <w:t>一般公务用车</w:t>
      </w:r>
      <w:r>
        <w:rPr>
          <w:rFonts w:hint="eastAsia" w:ascii="仿宋_GB2312" w:eastAsia="仿宋_GB2312"/>
          <w:sz w:val="32"/>
          <w:szCs w:val="32"/>
          <w:lang w:val="en-US" w:eastAsia="zh-CN"/>
        </w:rPr>
        <w:t>4</w:t>
      </w:r>
      <w:r>
        <w:rPr>
          <w:rFonts w:hint="eastAsia" w:ascii="仿宋_GB2312" w:eastAsia="仿宋_GB2312"/>
          <w:sz w:val="32"/>
          <w:szCs w:val="32"/>
        </w:rPr>
        <w:t>辆、其他用车</w:t>
      </w:r>
      <w:r>
        <w:rPr>
          <w:rFonts w:hint="eastAsia" w:ascii="仿宋_GB2312" w:eastAsia="仿宋_GB2312"/>
          <w:sz w:val="32"/>
          <w:szCs w:val="32"/>
          <w:lang w:val="en-US" w:eastAsia="zh-CN"/>
        </w:rPr>
        <w:t>15</w:t>
      </w:r>
      <w:r>
        <w:rPr>
          <w:rFonts w:hint="eastAsia" w:ascii="仿宋_GB2312" w:eastAsia="仿宋_GB2312"/>
          <w:sz w:val="32"/>
          <w:szCs w:val="32"/>
        </w:rPr>
        <w:t>辆（其他用车主要是：</w:t>
      </w:r>
      <w:r>
        <w:rPr>
          <w:rFonts w:hint="eastAsia" w:ascii="仿宋_GB2312" w:eastAsia="仿宋_GB2312"/>
          <w:sz w:val="32"/>
          <w:szCs w:val="32"/>
          <w:lang w:eastAsia="zh-CN"/>
        </w:rPr>
        <w:t>医疗服务用车</w:t>
      </w:r>
      <w:r>
        <w:rPr>
          <w:rFonts w:hint="eastAsia" w:ascii="仿宋_GB2312" w:eastAsia="仿宋_GB2312"/>
          <w:sz w:val="32"/>
          <w:szCs w:val="32"/>
        </w:rPr>
        <w:t>）；单位价值50万元以上通用设备</w:t>
      </w:r>
      <w:r>
        <w:rPr>
          <w:rFonts w:hint="eastAsia" w:ascii="仿宋_GB2312" w:eastAsia="仿宋_GB2312"/>
          <w:sz w:val="32"/>
          <w:szCs w:val="32"/>
          <w:lang w:val="en-US" w:eastAsia="zh-CN"/>
        </w:rPr>
        <w:t>0</w:t>
      </w:r>
      <w:r>
        <w:rPr>
          <w:rFonts w:hint="eastAsia" w:ascii="仿宋_GB2312" w:eastAsia="仿宋_GB2312"/>
          <w:sz w:val="32"/>
          <w:szCs w:val="32"/>
        </w:rPr>
        <w:t>台（套）、单位价值100万元以上专用设备</w:t>
      </w:r>
      <w:r>
        <w:rPr>
          <w:rFonts w:hint="eastAsia" w:ascii="仿宋_GB2312" w:eastAsia="仿宋_GB2312"/>
          <w:sz w:val="32"/>
          <w:szCs w:val="32"/>
          <w:lang w:val="en-US" w:eastAsia="zh-CN"/>
        </w:rPr>
        <w:t>0</w:t>
      </w:r>
      <w:r>
        <w:rPr>
          <w:rFonts w:hint="eastAsia" w:ascii="仿宋_GB2312" w:eastAsia="仿宋_GB2312"/>
          <w:sz w:val="32"/>
          <w:szCs w:val="32"/>
        </w:rPr>
        <w:t>台（套），其他固定资产价值</w:t>
      </w:r>
      <w:r>
        <w:rPr>
          <w:rFonts w:hint="eastAsia" w:ascii="仿宋_GB2312" w:eastAsia="仿宋_GB2312"/>
          <w:sz w:val="32"/>
          <w:szCs w:val="32"/>
          <w:lang w:val="en-US" w:eastAsia="zh-CN"/>
        </w:rPr>
        <w:t>809.69</w:t>
      </w:r>
      <w:r>
        <w:rPr>
          <w:rFonts w:hint="eastAsia" w:ascii="仿宋_GB2312" w:eastAsia="仿宋_GB2312"/>
          <w:sz w:val="32"/>
          <w:szCs w:val="32"/>
        </w:rPr>
        <w:t>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（二）国有资产收益征缴情况说明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eastAsia="zh-CN"/>
        </w:rPr>
        <w:t>本单位资产有偿使用收入合计</w:t>
      </w:r>
      <w:r>
        <w:rPr>
          <w:rFonts w:hint="eastAsia" w:ascii="仿宋_GB2312" w:eastAsia="仿宋_GB2312"/>
          <w:sz w:val="32"/>
          <w:szCs w:val="32"/>
          <w:lang w:val="en-US" w:eastAsia="zh-CN"/>
        </w:rPr>
        <w:t>0万元，资产处置收入合计0万元。其中：已缴国库0万元，已缴财政给你专户0万元，应缴未缴0万元，单位留用0万元</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（三）部门项目支出情况和项目绩效评价情况说明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hAnsi="宋体" w:eastAsia="仿宋_GB2312" w:cs="宋体"/>
          <w:kern w:val="0"/>
          <w:sz w:val="32"/>
          <w:szCs w:val="32"/>
        </w:rPr>
        <w:t>年度，本部门单位实行绩效管理的项目</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个，涉及预算</w:t>
      </w:r>
      <w:r>
        <w:rPr>
          <w:rFonts w:hint="eastAsia" w:ascii="仿宋_GB2312" w:eastAsia="仿宋_GB2312"/>
          <w:sz w:val="32"/>
          <w:szCs w:val="32"/>
          <w:lang w:val="en-US" w:eastAsia="zh-CN"/>
        </w:rPr>
        <w:t>1347.23</w:t>
      </w:r>
      <w:r>
        <w:rPr>
          <w:rFonts w:hint="eastAsia" w:ascii="仿宋_GB2312" w:eastAsia="仿宋_GB2312"/>
          <w:sz w:val="32"/>
          <w:szCs w:val="32"/>
        </w:rPr>
        <w:t>万元</w:t>
      </w:r>
      <w:r>
        <w:rPr>
          <w:rFonts w:hint="eastAsia" w:ascii="仿宋_GB2312" w:hAnsi="宋体" w:eastAsia="仿宋_GB2312" w:cs="宋体"/>
          <w:kern w:val="0"/>
          <w:sz w:val="32"/>
          <w:szCs w:val="32"/>
        </w:rPr>
        <w:t>，项目支出决算</w:t>
      </w:r>
      <w:r>
        <w:rPr>
          <w:rFonts w:hint="eastAsia" w:ascii="仿宋_GB2312" w:eastAsia="仿宋_GB2312"/>
          <w:sz w:val="32"/>
          <w:szCs w:val="32"/>
          <w:lang w:val="en-US" w:eastAsia="zh-CN"/>
        </w:rPr>
        <w:t>1347.23</w:t>
      </w:r>
      <w:r>
        <w:rPr>
          <w:rFonts w:hint="eastAsia" w:ascii="仿宋_GB2312" w:eastAsia="仿宋_GB2312"/>
          <w:sz w:val="32"/>
          <w:szCs w:val="32"/>
        </w:rPr>
        <w:t>万元</w:t>
      </w:r>
      <w:r>
        <w:rPr>
          <w:rFonts w:hint="eastAsia" w:ascii="仿宋_GB2312" w:hAnsi="宋体" w:eastAsia="仿宋_GB2312" w:cs="宋体"/>
          <w:kern w:val="0"/>
          <w:sz w:val="32"/>
          <w:szCs w:val="32"/>
        </w:rPr>
        <w:t>。年末</w:t>
      </w:r>
      <w:r>
        <w:rPr>
          <w:rFonts w:hint="eastAsia" w:ascii="仿宋_GB2312" w:eastAsia="仿宋_GB2312"/>
          <w:sz w:val="32"/>
          <w:szCs w:val="32"/>
        </w:rPr>
        <w:t>本部门单位民生项目和重点支出项目的绩效评价开展情况及结果：</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eastAsia="zh-CN"/>
        </w:rPr>
        <w:t>计划生育家庭奖励</w:t>
      </w:r>
      <w:r>
        <w:rPr>
          <w:rFonts w:hint="eastAsia" w:ascii="仿宋_GB2312" w:eastAsia="仿宋_GB2312"/>
          <w:sz w:val="32"/>
          <w:szCs w:val="32"/>
        </w:rPr>
        <w:t>项目</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共计投入</w:t>
      </w:r>
      <w:r>
        <w:rPr>
          <w:rFonts w:hint="eastAsia" w:ascii="仿宋_GB2312" w:eastAsia="仿宋_GB2312"/>
          <w:sz w:val="32"/>
          <w:szCs w:val="32"/>
          <w:lang w:val="en-US" w:eastAsia="zh-CN"/>
        </w:rPr>
        <w:t>608.1984万元，其中</w:t>
      </w:r>
      <w:r>
        <w:rPr>
          <w:rFonts w:hint="eastAsia" w:ascii="仿宋_GB2312" w:hAnsi="仿宋_GB2312" w:eastAsia="仿宋_GB2312" w:cs="仿宋_GB2312"/>
          <w:b w:val="0"/>
          <w:i w:val="0"/>
          <w:caps w:val="0"/>
          <w:color w:val="000000"/>
          <w:spacing w:val="0"/>
          <w:kern w:val="0"/>
          <w:sz w:val="32"/>
          <w:szCs w:val="32"/>
          <w:lang w:val="en-US" w:eastAsia="zh-CN" w:bidi="ar"/>
        </w:rPr>
        <w:t>2017</w:t>
      </w:r>
      <w:r>
        <w:rPr>
          <w:rFonts w:hint="eastAsia" w:ascii="仿宋_GB2312" w:hAnsi="lucida Grande" w:eastAsia="仿宋_GB2312" w:cs="仿宋_GB2312"/>
          <w:b w:val="0"/>
          <w:i w:val="0"/>
          <w:caps w:val="0"/>
          <w:color w:val="000000"/>
          <w:spacing w:val="0"/>
          <w:kern w:val="0"/>
          <w:sz w:val="32"/>
          <w:szCs w:val="32"/>
          <w:lang w:val="en-US" w:eastAsia="zh-CN" w:bidi="ar"/>
        </w:rPr>
        <w:t>年共计确认国家部分计生奖励扶助对象168户，兑现资金16.128万元；确认国家少生快富项目户118户，兑现资金35.4万元；国家特别扶助制度19户，兑现资金11.388万元；自治区少生快富项目户180户，兑现资金36.33万元；自治区城镇居民一次性奖励项目户21户，兑现资金6.3万元；自治区特别扶助制度2户，兑现资金1.212万元；自治区边贫县特殊奖励2227户，兑现资金526.2万元；昌吉州特别扶助制度4户，兑现资金4.848万元。</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2.</w:t>
      </w:r>
      <w:r>
        <w:rPr>
          <w:rFonts w:hint="eastAsia" w:ascii="仿宋_GB2312" w:eastAsia="仿宋_GB2312"/>
          <w:sz w:val="32"/>
          <w:szCs w:val="32"/>
          <w:lang w:eastAsia="zh-CN"/>
        </w:rPr>
        <w:t>公共卫生项目</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GB"/>
        </w:rPr>
      </w:pPr>
      <w:r>
        <w:rPr>
          <w:rFonts w:hint="eastAsia" w:ascii="仿宋_GB2312" w:hAnsi="仿宋_GB2312" w:eastAsia="仿宋_GB2312" w:cs="仿宋_GB2312"/>
          <w:sz w:val="32"/>
          <w:szCs w:val="32"/>
          <w:lang w:eastAsia="zh-CN"/>
        </w:rPr>
        <w:t>共计投资</w:t>
      </w:r>
      <w:r>
        <w:rPr>
          <w:rFonts w:hint="eastAsia" w:ascii="仿宋_GB2312" w:hAnsi="仿宋_GB2312" w:eastAsia="仿宋_GB2312" w:cs="仿宋_GB2312"/>
          <w:sz w:val="32"/>
          <w:szCs w:val="32"/>
          <w:lang w:val="en-US" w:eastAsia="zh-CN"/>
        </w:rPr>
        <w:t>551.7593万元，其中：</w:t>
      </w:r>
      <w:r>
        <w:rPr>
          <w:rFonts w:hint="eastAsia" w:ascii="仿宋_GB2312" w:hAnsi="仿宋_GB2312" w:eastAsia="仿宋_GB2312" w:cs="仿宋_GB2312"/>
          <w:i w:val="0"/>
          <w:color w:val="000000"/>
          <w:kern w:val="0"/>
          <w:sz w:val="32"/>
          <w:szCs w:val="32"/>
          <w:u w:val="none"/>
          <w:lang w:val="en-US" w:eastAsia="zh-CN" w:bidi="ar"/>
        </w:rPr>
        <w:t>基本公共卫生服务341.09万元，重大公共卫生专项879.3万元，其他公共卫生支出122.74万元。投入到位促进</w:t>
      </w:r>
      <w:r>
        <w:rPr>
          <w:rFonts w:hint="eastAsia" w:ascii="仿宋_GB2312" w:hAnsi="仿宋_GB2312" w:eastAsia="仿宋_GB2312" w:cs="仿宋_GB2312"/>
          <w:sz w:val="32"/>
          <w:szCs w:val="32"/>
          <w:lang w:eastAsia="zh-CN"/>
        </w:rPr>
        <w:t>我县</w:t>
      </w:r>
      <w:r>
        <w:rPr>
          <w:rFonts w:hint="eastAsia" w:ascii="仿宋_GB2312" w:hAnsi="仿宋_GB2312" w:eastAsia="仿宋_GB2312" w:cs="仿宋_GB2312"/>
          <w:sz w:val="32"/>
          <w:szCs w:val="32"/>
        </w:rPr>
        <w:t>医疗机构的服务水平</w:t>
      </w:r>
      <w:r>
        <w:rPr>
          <w:rFonts w:hint="eastAsia" w:ascii="仿宋_GB2312" w:hAnsi="仿宋_GB2312" w:eastAsia="仿宋_GB2312" w:cs="仿宋_GB2312"/>
          <w:sz w:val="32"/>
          <w:szCs w:val="32"/>
          <w:lang w:eastAsia="zh-CN"/>
        </w:rPr>
        <w:t>不断提升</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群众信任度不断攀升，</w:t>
      </w:r>
      <w:r>
        <w:rPr>
          <w:rFonts w:hint="eastAsia" w:ascii="仿宋_GB2312" w:hAnsi="仿宋_GB2312" w:eastAsia="仿宋_GB2312" w:cs="仿宋_GB2312"/>
          <w:sz w:val="32"/>
          <w:szCs w:val="32"/>
        </w:rPr>
        <w:t>方便了各族群众的就医，就诊人数较以往也有增加，更主要的是提高了城乡居民的健康水平</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eastAsia="仿宋_GB2312"/>
          <w:b/>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第三部分 专业名词解释</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财政拨款收入：指同级财政当年拨付的资金。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附属单位</w:t>
      </w:r>
      <w:r>
        <w:rPr>
          <w:rFonts w:hint="eastAsia" w:ascii="仿宋_GB2312" w:eastAsia="仿宋_GB2312"/>
          <w:sz w:val="32"/>
          <w:szCs w:val="32"/>
          <w:lang w:eastAsia="zh-CN"/>
        </w:rPr>
        <w:t>上缴收入</w:t>
      </w:r>
      <w:r>
        <w:rPr>
          <w:rFonts w:hint="eastAsia" w:ascii="仿宋_GB2312" w:eastAsia="仿宋_GB2312"/>
          <w:sz w:val="32"/>
          <w:szCs w:val="32"/>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其他收入：指除上述“财政拨款收入”、“事业收入”、“经营收入”、“附属单位</w:t>
      </w:r>
      <w:r>
        <w:rPr>
          <w:rFonts w:hint="eastAsia" w:ascii="仿宋_GB2312" w:eastAsia="仿宋_GB2312"/>
          <w:sz w:val="32"/>
          <w:szCs w:val="32"/>
          <w:lang w:eastAsia="zh-CN"/>
        </w:rPr>
        <w:t>上缴收入</w:t>
      </w:r>
      <w:r>
        <w:rPr>
          <w:rFonts w:hint="eastAsia" w:ascii="仿宋_GB2312" w:eastAsia="仿宋_GB2312"/>
          <w:sz w:val="32"/>
          <w:szCs w:val="32"/>
        </w:rPr>
        <w:t>”等之外取得的收入。</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结余分配：反映单位当年结余的分配情况。</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GB" w:eastAsia="zh-CN"/>
        </w:rPr>
      </w:pPr>
      <w:r>
        <w:rPr>
          <w:rFonts w:hint="eastAsia" w:ascii="仿宋_GB2312" w:eastAsia="仿宋_GB2312"/>
          <w:sz w:val="32"/>
          <w:szCs w:val="32"/>
          <w:lang w:eastAsia="zh-CN"/>
        </w:rPr>
        <w:t>支出功能科目说明：</w:t>
      </w:r>
      <w:r>
        <w:rPr>
          <w:rFonts w:hint="eastAsia" w:ascii="仿宋_GB2312" w:hAnsi="Calibri" w:eastAsia="仿宋_GB2312"/>
          <w:sz w:val="32"/>
          <w:szCs w:val="32"/>
          <w:lang w:val="en-GB" w:eastAsia="zh-CN"/>
        </w:rPr>
        <w:t>2013299指其他组织事务支出，2080501指归口管理的行政单位离退休，2080502指事业单位离退休，2080505指机关事业单位基本养老保险缴费支出，208080</w:t>
      </w:r>
      <w:r>
        <w:rPr>
          <w:rFonts w:hint="eastAsia" w:ascii="仿宋_GB2312" w:hAnsi="Calibri" w:eastAsia="仿宋_GB2312"/>
          <w:sz w:val="32"/>
          <w:szCs w:val="32"/>
          <w:lang w:val="en-US" w:eastAsia="zh-CN"/>
        </w:rPr>
        <w:t>1</w:t>
      </w:r>
      <w:r>
        <w:rPr>
          <w:rFonts w:hint="eastAsia" w:ascii="仿宋_GB2312" w:hAnsi="Calibri" w:eastAsia="仿宋_GB2312"/>
          <w:sz w:val="32"/>
          <w:szCs w:val="32"/>
          <w:lang w:val="en-GB" w:eastAsia="zh-CN"/>
        </w:rPr>
        <w:t>指死亡抚恤，2100101指行政运行，2100199指其他医疗卫生与计划生育管理事务支出，2100302</w:t>
      </w:r>
      <w:r>
        <w:rPr>
          <w:rFonts w:hint="eastAsia" w:ascii="仿宋_GB2312" w:hAnsi="Calibri" w:eastAsia="仿宋_GB2312"/>
          <w:sz w:val="32"/>
          <w:szCs w:val="32"/>
          <w:lang w:val="en-GB" w:eastAsia="zh-CN"/>
        </w:rPr>
        <w:tab/>
      </w:r>
      <w:r>
        <w:rPr>
          <w:rFonts w:hint="eastAsia" w:ascii="仿宋_GB2312" w:hAnsi="Calibri" w:eastAsia="仿宋_GB2312"/>
          <w:sz w:val="32"/>
          <w:szCs w:val="32"/>
          <w:lang w:val="en-GB" w:eastAsia="zh-CN"/>
        </w:rPr>
        <w:t>指乡镇卫生院，2100399指其他基层医疗卫生机构支出，2100408指基本公共卫生服务，2100409指重大公共卫生专项，2100499指其他公共卫生支出，2100799指其他计划生育事务支出，2299901指其他支出。</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hAnsi="Calibri" w:eastAsia="仿宋_GB2312"/>
          <w:sz w:val="32"/>
          <w:szCs w:val="32"/>
          <w:lang w:val="en-GB" w:eastAsia="zh-CN"/>
        </w:rPr>
      </w:pPr>
      <w:r>
        <w:rPr>
          <w:rFonts w:hint="eastAsia" w:ascii="仿宋_GB2312" w:hAnsi="Calibri" w:eastAsia="仿宋_GB2312"/>
          <w:sz w:val="32"/>
          <w:szCs w:val="32"/>
          <w:lang w:val="en-GB" w:eastAsia="zh-CN"/>
        </w:rPr>
        <w:t>其他需要说明的问题：无。</w:t>
      </w:r>
    </w:p>
    <w:p>
      <w:pPr>
        <w:keepNext w:val="0"/>
        <w:keepLines w:val="0"/>
        <w:pageBreakBefore w:val="0"/>
        <w:widowControl w:val="0"/>
        <w:kinsoku/>
        <w:wordWrap/>
        <w:overflowPunct/>
        <w:topLinePunct w:val="0"/>
        <w:bidi w:val="0"/>
        <w:snapToGrid/>
        <w:spacing w:line="500" w:lineRule="exact"/>
        <w:ind w:firstLine="643" w:firstLineChars="200"/>
        <w:textAlignment w:val="auto"/>
        <w:outlineLvl w:val="9"/>
        <w:rPr>
          <w:rFonts w:hint="eastAsia" w:ascii="仿宋_GB2312" w:eastAsia="仿宋_GB2312"/>
          <w:b/>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0"/>
        <w:rPr>
          <w:rFonts w:hint="eastAsia" w:ascii="黑体" w:hAnsi="黑体" w:eastAsia="黑体"/>
          <w:b w:val="0"/>
          <w:sz w:val="32"/>
          <w:szCs w:val="32"/>
        </w:rPr>
      </w:pPr>
      <w:r>
        <w:rPr>
          <w:rFonts w:hint="eastAsia" w:ascii="黑体" w:hAnsi="黑体" w:eastAsia="黑体"/>
          <w:b w:val="0"/>
          <w:sz w:val="32"/>
          <w:szCs w:val="32"/>
        </w:rPr>
        <w:t>第四部分 部门决算报表（见附表）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一、报表封面</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三、《收入决算表》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六、《项目收入支出决算表》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七、《行政事业类项目收入支出决算表》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八、《基本建设类项目收入支出决算表》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九、《支出决算明细表》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十一、《项目支出决算明细表》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十二、《财政专户管理资金收入支出决算表》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十三、《财政拨款收入支出决算总表》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十四、《一般公共预算财政拨款收入支出决算表》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十五、《一般公共预算财政拨款支出决算明细表》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十六、《一般公共预算财政拨款基本支出决算明细表》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十七、《一般公共预算财政拨款项目支出决算明细表》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十八、《政府性基金预算财政拨款收入支出决算表》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十九、《政府性基金预算财政拨款支出决算明细表》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二十、《政府性基金预算财政拨款基本支出决算明细表》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二十一、《政府性基金预算财政拨款项目支出决算明细表》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二十二、《资产负债简表》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二十三、《资产情况表》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二十四、《国有资产收益征缴情况表》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二十五、《基本数字表》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二十六、《机构人员情况表》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二十七、《非税收入征缴情况表》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二十八、《部门决算相关信息统计表》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二十九、《政府采购情况表》</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三十、《××年度一般公共预算“三公”经费支出情况表》</w:t>
      </w:r>
    </w:p>
    <w:p>
      <w:pPr>
        <w:keepNext w:val="0"/>
        <w:keepLines w:val="0"/>
        <w:pageBreakBefore w:val="0"/>
        <w:widowControl w:val="0"/>
        <w:kinsoku/>
        <w:wordWrap/>
        <w:overflowPunct/>
        <w:topLinePunct w:val="0"/>
        <w:bidi w:val="0"/>
        <w:snapToGrid/>
        <w:textAlignment w:val="auto"/>
        <w:outlineLvl w:val="9"/>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方正仿宋简体">
    <w:altName w:val="微软雅黑"/>
    <w:panose1 w:val="03000509000000000000"/>
    <w:charset w:val="86"/>
    <w:family w:val="script"/>
    <w:pitch w:val="default"/>
    <w:sig w:usb0="00000000" w:usb1="00000000" w:usb2="00000010" w:usb3="00000000" w:csb0="00040000" w:csb1="00000000"/>
  </w:font>
  <w:font w:name="lucida Grande">
    <w:altName w:val="Courier New"/>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1A0F3C52" w:usb2="00000010"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29103A"/>
    <w:multiLevelType w:val="singleLevel"/>
    <w:tmpl w:val="CA29103A"/>
    <w:lvl w:ilvl="0" w:tentative="0">
      <w:start w:val="1"/>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05670A"/>
    <w:rsid w:val="014B2E31"/>
    <w:rsid w:val="022F5A77"/>
    <w:rsid w:val="03702D0F"/>
    <w:rsid w:val="040F5927"/>
    <w:rsid w:val="046A3489"/>
    <w:rsid w:val="04A3456C"/>
    <w:rsid w:val="051A669B"/>
    <w:rsid w:val="054B5E34"/>
    <w:rsid w:val="06D120CE"/>
    <w:rsid w:val="07336667"/>
    <w:rsid w:val="0B3056E2"/>
    <w:rsid w:val="0B623342"/>
    <w:rsid w:val="0D9F3757"/>
    <w:rsid w:val="0E42232D"/>
    <w:rsid w:val="0F690D63"/>
    <w:rsid w:val="0FD52D77"/>
    <w:rsid w:val="105D578F"/>
    <w:rsid w:val="16364923"/>
    <w:rsid w:val="175930BC"/>
    <w:rsid w:val="19E96959"/>
    <w:rsid w:val="1A004011"/>
    <w:rsid w:val="1B8C4C5E"/>
    <w:rsid w:val="1C2236AD"/>
    <w:rsid w:val="1C243BBE"/>
    <w:rsid w:val="1CE77455"/>
    <w:rsid w:val="1D2E2572"/>
    <w:rsid w:val="20B65248"/>
    <w:rsid w:val="23427D6B"/>
    <w:rsid w:val="24676B16"/>
    <w:rsid w:val="28F00769"/>
    <w:rsid w:val="29373C7D"/>
    <w:rsid w:val="2B9354BA"/>
    <w:rsid w:val="2E35213F"/>
    <w:rsid w:val="2F5D78C5"/>
    <w:rsid w:val="37366853"/>
    <w:rsid w:val="374B3B38"/>
    <w:rsid w:val="37890B8F"/>
    <w:rsid w:val="37D27A89"/>
    <w:rsid w:val="3E2D40AC"/>
    <w:rsid w:val="3F7D078A"/>
    <w:rsid w:val="3FE239FE"/>
    <w:rsid w:val="40232D07"/>
    <w:rsid w:val="436F5949"/>
    <w:rsid w:val="438B6C09"/>
    <w:rsid w:val="464E4403"/>
    <w:rsid w:val="46E055C8"/>
    <w:rsid w:val="49023DF1"/>
    <w:rsid w:val="495E094D"/>
    <w:rsid w:val="49BE0A48"/>
    <w:rsid w:val="4C690309"/>
    <w:rsid w:val="516817D3"/>
    <w:rsid w:val="53C70F50"/>
    <w:rsid w:val="5598488C"/>
    <w:rsid w:val="55D8697A"/>
    <w:rsid w:val="587D5A47"/>
    <w:rsid w:val="5CB03A53"/>
    <w:rsid w:val="5D3F6D46"/>
    <w:rsid w:val="5EED2494"/>
    <w:rsid w:val="602E1CAC"/>
    <w:rsid w:val="606C0E82"/>
    <w:rsid w:val="60D1023B"/>
    <w:rsid w:val="62E81518"/>
    <w:rsid w:val="66AB1173"/>
    <w:rsid w:val="69A2652D"/>
    <w:rsid w:val="69F961C7"/>
    <w:rsid w:val="6A6C2F7F"/>
    <w:rsid w:val="6D535020"/>
    <w:rsid w:val="6E413FE6"/>
    <w:rsid w:val="701D472A"/>
    <w:rsid w:val="74246CAC"/>
    <w:rsid w:val="757C07A5"/>
    <w:rsid w:val="772B67A1"/>
    <w:rsid w:val="79586789"/>
    <w:rsid w:val="79760996"/>
    <w:rsid w:val="7B3143DB"/>
    <w:rsid w:val="7C4752BD"/>
    <w:rsid w:val="7D05670A"/>
    <w:rsid w:val="7D876835"/>
    <w:rsid w:val="7E7C05D6"/>
    <w:rsid w:val="7F1F1A76"/>
    <w:rsid w:val="7F6D02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3</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郭虹</cp:lastModifiedBy>
  <cp:lastPrinted>2018-09-21T10:51:00Z</cp:lastPrinted>
  <dcterms:modified xsi:type="dcterms:W3CDTF">2018-12-21T05:00:57Z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