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w:t>
      </w:r>
      <w:r>
        <w:rPr>
          <w:rFonts w:hint="eastAsia" w:ascii="方正小标宋_GBK" w:hAnsi="宋体" w:eastAsia="方正小标宋_GBK"/>
          <w:sz w:val="44"/>
          <w:szCs w:val="44"/>
        </w:rPr>
        <w:t>社会保险管理局决算公开说明</w:t>
      </w:r>
    </w:p>
    <w:p>
      <w:pPr>
        <w:spacing w:line="580" w:lineRule="exact"/>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社会保险管理局概况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社会保险管理局决算单位构成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社会保险管理局决算情况说明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社会保险管理局决算报表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80" w:lineRule="exact"/>
        <w:ind w:firstLine="640" w:firstLineChars="200"/>
        <w:jc w:val="center"/>
        <w:rPr>
          <w:rFonts w:ascii="黑体" w:hAnsi="黑体" w:eastAsia="黑体"/>
          <w:kern w:val="0"/>
          <w:sz w:val="32"/>
          <w:szCs w:val="32"/>
        </w:rPr>
      </w:pPr>
      <w:r>
        <w:rPr>
          <w:rFonts w:hint="eastAsia" w:ascii="黑体" w:hAnsi="黑体" w:eastAsia="黑体"/>
          <w:kern w:val="0"/>
          <w:sz w:val="32"/>
          <w:szCs w:val="32"/>
        </w:rPr>
        <w:t>第一部分社会保险管理局单位概况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一、社保局基本情况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（一）主要职能</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负责养老、医疗、工伤、失业、生育保险基金的筹集、管理、支付和运营，职工社会保险档案的记载和管理，社会保险政策和法规的宣传工作。</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（二）内设机构</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社保局机构类别为公益一类，相当科级，经费形式为财政全额拨款，内设科室</w:t>
      </w:r>
      <w:r>
        <w:rPr>
          <w:rFonts w:ascii="仿宋_GB2312" w:eastAsia="仿宋_GB2312"/>
          <w:sz w:val="32"/>
          <w:szCs w:val="32"/>
        </w:rPr>
        <w:t>9</w:t>
      </w:r>
      <w:r>
        <w:rPr>
          <w:rFonts w:hint="eastAsia" w:ascii="仿宋_GB2312" w:eastAsia="仿宋_GB2312"/>
          <w:sz w:val="32"/>
          <w:szCs w:val="32"/>
        </w:rPr>
        <w:t>个。（综合柜员科、征缴科、待遇审核科、稽核审计科、城乡社保科、基金财务科、数据信息科、档案管理科、行政办公室）</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（三）人员编制</w:t>
      </w:r>
    </w:p>
    <w:p>
      <w:pPr>
        <w:spacing w:line="58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年末社保局核定编制</w:t>
      </w:r>
      <w:r>
        <w:rPr>
          <w:rFonts w:ascii="仿宋_GB2312" w:eastAsia="仿宋_GB2312"/>
          <w:sz w:val="32"/>
          <w:szCs w:val="32"/>
        </w:rPr>
        <w:t>35</w:t>
      </w:r>
      <w:r>
        <w:rPr>
          <w:rFonts w:hint="eastAsia" w:ascii="仿宋_GB2312" w:eastAsia="仿宋_GB2312"/>
          <w:sz w:val="32"/>
          <w:szCs w:val="32"/>
        </w:rPr>
        <w:t>名，其中：领导职数</w:t>
      </w:r>
      <w:r>
        <w:rPr>
          <w:rFonts w:ascii="仿宋_GB2312" w:eastAsia="仿宋_GB2312"/>
          <w:sz w:val="32"/>
          <w:szCs w:val="32"/>
        </w:rPr>
        <w:t>4</w:t>
      </w:r>
      <w:r>
        <w:rPr>
          <w:rFonts w:hint="eastAsia" w:ascii="仿宋_GB2312" w:eastAsia="仿宋_GB2312"/>
          <w:sz w:val="32"/>
          <w:szCs w:val="32"/>
        </w:rPr>
        <w:t>名，现有正式职工</w:t>
      </w:r>
      <w:r>
        <w:rPr>
          <w:rFonts w:ascii="仿宋_GB2312" w:eastAsia="仿宋_GB2312"/>
          <w:sz w:val="32"/>
          <w:szCs w:val="32"/>
        </w:rPr>
        <w:t>31</w:t>
      </w:r>
      <w:r>
        <w:rPr>
          <w:rFonts w:hint="eastAsia" w:ascii="仿宋_GB2312" w:eastAsia="仿宋_GB2312"/>
          <w:sz w:val="32"/>
          <w:szCs w:val="32"/>
        </w:rPr>
        <w:t>名。</w:t>
      </w:r>
    </w:p>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从决算单位构成看，社保局部门决算包括：部门本级决算。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纳入社保局</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社会保险管理局</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kern w:val="0"/>
          <w:sz w:val="32"/>
          <w:szCs w:val="32"/>
        </w:rPr>
        <w:t>社会保险管理局</w:t>
      </w:r>
      <w:r>
        <w:rPr>
          <w:rFonts w:hint="eastAsia" w:ascii="黑体" w:hAnsi="黑体" w:eastAsia="黑体"/>
          <w:sz w:val="32"/>
          <w:szCs w:val="32"/>
        </w:rPr>
        <w:t>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一、社会保险管理局收支总体情况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（一）社会保险管理局收入支出决算总体情况说明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479.65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189.94</w:t>
      </w:r>
      <w:r>
        <w:rPr>
          <w:rFonts w:hint="eastAsia" w:ascii="仿宋_GB2312" w:eastAsia="仿宋_GB2312"/>
          <w:sz w:val="32"/>
          <w:szCs w:val="32"/>
        </w:rPr>
        <w:t>万元，降低</w:t>
      </w:r>
      <w:r>
        <w:rPr>
          <w:rFonts w:ascii="仿宋_GB2312" w:eastAsia="仿宋_GB2312"/>
          <w:sz w:val="32"/>
          <w:szCs w:val="32"/>
        </w:rPr>
        <w:t>28.37%</w:t>
      </w:r>
      <w:r>
        <w:rPr>
          <w:rFonts w:hint="eastAsia" w:ascii="仿宋_GB2312" w:eastAsia="仿宋_GB2312"/>
          <w:sz w:val="32"/>
          <w:szCs w:val="32"/>
        </w:rPr>
        <w:t>，支出</w:t>
      </w:r>
      <w:r>
        <w:rPr>
          <w:rFonts w:ascii="仿宋_GB2312" w:eastAsia="仿宋_GB2312"/>
          <w:sz w:val="32"/>
          <w:szCs w:val="32"/>
        </w:rPr>
        <w:t>476.87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159.09</w:t>
      </w:r>
      <w:r>
        <w:rPr>
          <w:rFonts w:hint="eastAsia" w:ascii="仿宋_GB2312" w:eastAsia="仿宋_GB2312"/>
          <w:sz w:val="32"/>
          <w:szCs w:val="32"/>
        </w:rPr>
        <w:t>万元，降低</w:t>
      </w:r>
      <w:r>
        <w:rPr>
          <w:rFonts w:ascii="仿宋_GB2312" w:eastAsia="仿宋_GB2312"/>
          <w:sz w:val="32"/>
          <w:szCs w:val="32"/>
        </w:rPr>
        <w:t>25.02%</w:t>
      </w:r>
      <w:r>
        <w:rPr>
          <w:rFonts w:hint="eastAsia" w:ascii="仿宋_GB2312" w:eastAsia="仿宋_GB2312"/>
          <w:sz w:val="32"/>
          <w:szCs w:val="32"/>
        </w:rPr>
        <w:t>，结余</w:t>
      </w:r>
      <w:r>
        <w:rPr>
          <w:rFonts w:ascii="仿宋_GB2312" w:eastAsia="仿宋_GB2312"/>
          <w:sz w:val="32"/>
          <w:szCs w:val="32"/>
        </w:rPr>
        <w:t>36.4</w:t>
      </w:r>
      <w:r>
        <w:rPr>
          <w:rFonts w:hint="eastAsia" w:ascii="仿宋_GB2312" w:eastAsia="仿宋_GB2312"/>
          <w:sz w:val="32"/>
          <w:szCs w:val="32"/>
        </w:rPr>
        <w:t>万元，与上年相比，增加</w:t>
      </w:r>
      <w:r>
        <w:rPr>
          <w:rFonts w:ascii="仿宋_GB2312" w:eastAsia="仿宋_GB2312"/>
          <w:sz w:val="32"/>
          <w:szCs w:val="32"/>
        </w:rPr>
        <w:t>2.78</w:t>
      </w:r>
      <w:r>
        <w:rPr>
          <w:rFonts w:hint="eastAsia" w:ascii="仿宋_GB2312" w:eastAsia="仿宋_GB2312"/>
          <w:sz w:val="32"/>
          <w:szCs w:val="32"/>
        </w:rPr>
        <w:t>万元，增长</w:t>
      </w:r>
      <w:r>
        <w:rPr>
          <w:rFonts w:ascii="仿宋_GB2312" w:eastAsia="仿宋_GB2312"/>
          <w:sz w:val="32"/>
          <w:szCs w:val="32"/>
        </w:rPr>
        <w:t>8.26%</w:t>
      </w:r>
      <w:r>
        <w:rPr>
          <w:rFonts w:hint="eastAsia" w:ascii="仿宋_GB2312" w:eastAsia="仿宋_GB2312"/>
          <w:sz w:val="32"/>
          <w:szCs w:val="32"/>
        </w:rPr>
        <w:t>。增减变化主要原因是：财政拨公用经费减少</w:t>
      </w:r>
      <w:r>
        <w:rPr>
          <w:rFonts w:hint="eastAsia" w:ascii="仿宋_GB2312" w:eastAsia="仿宋_GB2312"/>
          <w:sz w:val="32"/>
          <w:szCs w:val="32"/>
          <w:lang w:eastAsia="zh-CN"/>
        </w:rPr>
        <w:t>；</w:t>
      </w:r>
      <w:r>
        <w:rPr>
          <w:rFonts w:hint="eastAsia" w:ascii="仿宋_GB2312" w:eastAsia="仿宋_GB2312"/>
          <w:sz w:val="32"/>
          <w:szCs w:val="32"/>
        </w:rPr>
        <w:t>财政拨公用经费减少</w:t>
      </w:r>
      <w:r>
        <w:rPr>
          <w:rFonts w:hint="eastAsia" w:ascii="仿宋_GB2312" w:eastAsia="仿宋_GB2312"/>
          <w:sz w:val="32"/>
          <w:szCs w:val="32"/>
          <w:lang w:eastAsia="zh-CN"/>
        </w:rPr>
        <w:t>；</w:t>
      </w:r>
      <w:r>
        <w:rPr>
          <w:rFonts w:hint="eastAsia" w:ascii="仿宋_GB2312" w:eastAsia="仿宋_GB2312"/>
          <w:sz w:val="32"/>
          <w:szCs w:val="32"/>
        </w:rPr>
        <w:t>部分项目款没有支出。</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年预算数</w:t>
      </w:r>
      <w:r>
        <w:rPr>
          <w:rFonts w:ascii="仿宋_GB2312" w:eastAsia="仿宋_GB2312"/>
          <w:sz w:val="32"/>
          <w:szCs w:val="32"/>
        </w:rPr>
        <w:t>398.57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479.65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增长</w:t>
      </w:r>
      <w:r>
        <w:rPr>
          <w:rFonts w:ascii="仿宋_GB2312" w:eastAsia="仿宋_GB2312"/>
          <w:sz w:val="32"/>
          <w:szCs w:val="32"/>
        </w:rPr>
        <w:t>84.08</w:t>
      </w:r>
      <w:r>
        <w:rPr>
          <w:rFonts w:hint="eastAsia" w:ascii="仿宋_GB2312" w:eastAsia="仿宋_GB2312"/>
          <w:sz w:val="32"/>
          <w:szCs w:val="32"/>
        </w:rPr>
        <w:t>万元，增长</w:t>
      </w:r>
      <w:r>
        <w:rPr>
          <w:rFonts w:ascii="仿宋_GB2312" w:eastAsia="仿宋_GB2312"/>
          <w:sz w:val="32"/>
          <w:szCs w:val="32"/>
        </w:rPr>
        <w:t>21%,</w:t>
      </w:r>
      <w:r>
        <w:rPr>
          <w:rFonts w:hint="eastAsia" w:ascii="仿宋_GB2312" w:eastAsia="仿宋_GB2312"/>
          <w:sz w:val="32"/>
          <w:szCs w:val="32"/>
        </w:rPr>
        <w:t>主要原因是人员工资增加。</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（二）社会保险管理局收入总体情况说明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479.65</w:t>
      </w:r>
      <w:r>
        <w:rPr>
          <w:rFonts w:hint="eastAsia" w:ascii="仿宋_GB2312" w:eastAsia="仿宋_GB2312"/>
          <w:sz w:val="32"/>
          <w:szCs w:val="32"/>
        </w:rPr>
        <w:t>万元，其中：财政拨款收入</w:t>
      </w:r>
      <w:r>
        <w:rPr>
          <w:rFonts w:ascii="仿宋_GB2312" w:eastAsia="仿宋_GB2312"/>
          <w:sz w:val="32"/>
          <w:szCs w:val="32"/>
        </w:rPr>
        <w:t>469.62</w:t>
      </w:r>
      <w:r>
        <w:rPr>
          <w:rFonts w:hint="eastAsia" w:ascii="仿宋_GB2312" w:eastAsia="仿宋_GB2312"/>
          <w:sz w:val="32"/>
          <w:szCs w:val="32"/>
        </w:rPr>
        <w:t>万元，占</w:t>
      </w:r>
      <w:r>
        <w:rPr>
          <w:rFonts w:ascii="仿宋_GB2312" w:eastAsia="仿宋_GB2312"/>
          <w:sz w:val="32"/>
          <w:szCs w:val="32"/>
        </w:rPr>
        <w:t>97.9%</w:t>
      </w:r>
      <w:r>
        <w:rPr>
          <w:rFonts w:hint="eastAsia" w:ascii="仿宋_GB2312" w:eastAsia="仿宋_GB2312"/>
          <w:sz w:val="32"/>
          <w:szCs w:val="32"/>
        </w:rPr>
        <w:t>；其他收入</w:t>
      </w:r>
      <w:r>
        <w:rPr>
          <w:rFonts w:ascii="仿宋_GB2312" w:eastAsia="仿宋_GB2312"/>
          <w:sz w:val="32"/>
          <w:szCs w:val="32"/>
        </w:rPr>
        <w:t>10.03</w:t>
      </w:r>
      <w:r>
        <w:rPr>
          <w:rFonts w:hint="eastAsia" w:ascii="仿宋_GB2312" w:eastAsia="仿宋_GB2312"/>
          <w:sz w:val="32"/>
          <w:szCs w:val="32"/>
        </w:rPr>
        <w:t>万元，占</w:t>
      </w:r>
      <w:r>
        <w:rPr>
          <w:rFonts w:ascii="仿宋_GB2312" w:eastAsia="仿宋_GB2312"/>
          <w:sz w:val="32"/>
          <w:szCs w:val="32"/>
        </w:rPr>
        <w:t>2.1%</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lang w:eastAsia="zh-CN"/>
        </w:rPr>
        <w:t>增减变化的主要</w:t>
      </w:r>
      <w:r>
        <w:rPr>
          <w:rFonts w:hint="eastAsia" w:ascii="仿宋_GB2312" w:eastAsia="仿宋_GB2312"/>
          <w:sz w:val="32"/>
          <w:szCs w:val="32"/>
        </w:rPr>
        <w:t>原因</w:t>
      </w:r>
      <w:r>
        <w:rPr>
          <w:rFonts w:hint="eastAsia" w:ascii="仿宋_GB2312" w:eastAsia="仿宋_GB2312"/>
          <w:sz w:val="32"/>
          <w:szCs w:val="32"/>
          <w:lang w:eastAsia="zh-CN"/>
        </w:rPr>
        <w:t>是</w:t>
      </w:r>
      <w:r>
        <w:rPr>
          <w:rFonts w:hint="eastAsia" w:ascii="仿宋_GB2312" w:eastAsia="仿宋_GB2312"/>
          <w:sz w:val="32"/>
          <w:szCs w:val="32"/>
        </w:rPr>
        <w:t>：财政拨公用经费减少。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年预算数</w:t>
      </w:r>
      <w:r>
        <w:rPr>
          <w:rFonts w:ascii="仿宋_GB2312" w:eastAsia="仿宋_GB2312"/>
          <w:sz w:val="32"/>
          <w:szCs w:val="32"/>
        </w:rPr>
        <w:t>398.57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479.65</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增长</w:t>
      </w:r>
      <w:r>
        <w:rPr>
          <w:rFonts w:ascii="仿宋_GB2312" w:eastAsia="仿宋_GB2312"/>
          <w:sz w:val="32"/>
          <w:szCs w:val="32"/>
        </w:rPr>
        <w:t>84.08</w:t>
      </w:r>
      <w:r>
        <w:rPr>
          <w:rFonts w:hint="eastAsia" w:ascii="仿宋_GB2312" w:eastAsia="仿宋_GB2312"/>
          <w:sz w:val="32"/>
          <w:szCs w:val="32"/>
        </w:rPr>
        <w:t>万元，增长</w:t>
      </w:r>
      <w:r>
        <w:rPr>
          <w:rFonts w:ascii="仿宋_GB2312" w:eastAsia="仿宋_GB2312"/>
          <w:sz w:val="32"/>
          <w:szCs w:val="32"/>
        </w:rPr>
        <w:t>21%,</w:t>
      </w:r>
      <w:r>
        <w:rPr>
          <w:rFonts w:hint="eastAsia" w:ascii="仿宋_GB2312" w:eastAsia="仿宋_GB2312"/>
          <w:sz w:val="32"/>
          <w:szCs w:val="32"/>
        </w:rPr>
        <w:t>主要原因是人员工资增加。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（三）社会保险管理局支出总体情况说明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476.87</w:t>
      </w:r>
      <w:r>
        <w:rPr>
          <w:rFonts w:hint="eastAsia" w:ascii="仿宋_GB2312" w:eastAsia="仿宋_GB2312"/>
          <w:sz w:val="32"/>
          <w:szCs w:val="32"/>
        </w:rPr>
        <w:t>万元，其中：基本支出</w:t>
      </w:r>
      <w:r>
        <w:rPr>
          <w:rFonts w:ascii="仿宋_GB2312" w:eastAsia="仿宋_GB2312"/>
          <w:sz w:val="32"/>
          <w:szCs w:val="32"/>
        </w:rPr>
        <w:t>414.6</w:t>
      </w:r>
      <w:r>
        <w:rPr>
          <w:rFonts w:hint="eastAsia" w:ascii="仿宋_GB2312" w:eastAsia="仿宋_GB2312"/>
          <w:sz w:val="32"/>
          <w:szCs w:val="32"/>
        </w:rPr>
        <w:t>万元，占</w:t>
      </w:r>
      <w:r>
        <w:rPr>
          <w:rFonts w:ascii="仿宋_GB2312" w:eastAsia="仿宋_GB2312"/>
          <w:sz w:val="32"/>
          <w:szCs w:val="32"/>
        </w:rPr>
        <w:t>87%</w:t>
      </w:r>
      <w:r>
        <w:rPr>
          <w:rFonts w:hint="eastAsia" w:ascii="仿宋_GB2312" w:eastAsia="仿宋_GB2312"/>
          <w:sz w:val="32"/>
          <w:szCs w:val="32"/>
        </w:rPr>
        <w:t>；项目支出</w:t>
      </w:r>
      <w:r>
        <w:rPr>
          <w:rFonts w:ascii="仿宋_GB2312" w:eastAsia="仿宋_GB2312"/>
          <w:sz w:val="32"/>
          <w:szCs w:val="32"/>
        </w:rPr>
        <w:t>62.27</w:t>
      </w:r>
      <w:r>
        <w:rPr>
          <w:rFonts w:hint="eastAsia" w:ascii="仿宋_GB2312" w:eastAsia="仿宋_GB2312"/>
          <w:sz w:val="32"/>
          <w:szCs w:val="32"/>
        </w:rPr>
        <w:t>万元，占</w:t>
      </w:r>
      <w:r>
        <w:rPr>
          <w:rFonts w:ascii="仿宋_GB2312" w:eastAsia="仿宋_GB2312"/>
          <w:sz w:val="32"/>
          <w:szCs w:val="32"/>
        </w:rPr>
        <w:t>13%</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。减少的主要原因是：财政拨公用经费减少。</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年预算数</w:t>
      </w:r>
      <w:r>
        <w:rPr>
          <w:rFonts w:ascii="仿宋_GB2312" w:eastAsia="仿宋_GB2312"/>
          <w:sz w:val="32"/>
          <w:szCs w:val="32"/>
        </w:rPr>
        <w:t>398.57</w:t>
      </w:r>
      <w:r>
        <w:rPr>
          <w:rFonts w:hint="eastAsia" w:ascii="仿宋_GB2312" w:eastAsia="仿宋_GB2312"/>
          <w:sz w:val="32"/>
          <w:szCs w:val="32"/>
        </w:rPr>
        <w:t>万元，本年支出合计</w:t>
      </w:r>
      <w:r>
        <w:rPr>
          <w:rFonts w:ascii="仿宋_GB2312" w:eastAsia="仿宋_GB2312"/>
          <w:sz w:val="32"/>
          <w:szCs w:val="32"/>
        </w:rPr>
        <w:t>476.87</w:t>
      </w:r>
      <w:r>
        <w:rPr>
          <w:rFonts w:hint="eastAsia" w:ascii="仿宋_GB2312" w:eastAsia="仿宋_GB2312"/>
          <w:sz w:val="32"/>
          <w:szCs w:val="32"/>
        </w:rPr>
        <w:t>万元，增长</w:t>
      </w:r>
      <w:r>
        <w:rPr>
          <w:rFonts w:ascii="仿宋_GB2312" w:eastAsia="仿宋_GB2312"/>
          <w:sz w:val="32"/>
          <w:szCs w:val="32"/>
        </w:rPr>
        <w:t>78.3</w:t>
      </w:r>
      <w:r>
        <w:rPr>
          <w:rFonts w:hint="eastAsia" w:ascii="仿宋_GB2312" w:eastAsia="仿宋_GB2312"/>
          <w:sz w:val="32"/>
          <w:szCs w:val="32"/>
        </w:rPr>
        <w:t>万元，增长</w:t>
      </w:r>
      <w:r>
        <w:rPr>
          <w:rFonts w:ascii="仿宋_GB2312" w:eastAsia="仿宋_GB2312"/>
          <w:sz w:val="32"/>
          <w:szCs w:val="32"/>
        </w:rPr>
        <w:t>20%,</w:t>
      </w:r>
      <w:r>
        <w:rPr>
          <w:rFonts w:hint="eastAsia" w:ascii="仿宋_GB2312" w:eastAsia="仿宋_GB2312"/>
          <w:sz w:val="32"/>
          <w:szCs w:val="32"/>
        </w:rPr>
        <w:t>支出有所增加，主要原因是人员工资增加</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二、社会保险管理局财政拨款收支情况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hint="eastAsia" w:ascii="仿宋_GB2312" w:eastAsia="仿宋_GB2312"/>
          <w:sz w:val="32"/>
          <w:szCs w:val="32"/>
          <w:u w:val="single"/>
          <w:lang w:val="en-US" w:eastAsia="zh-CN"/>
        </w:rPr>
      </w:pPr>
      <w:r>
        <w:rPr>
          <w:rFonts w:ascii="仿宋_GB2312" w:eastAsia="仿宋_GB2312"/>
          <w:sz w:val="32"/>
          <w:szCs w:val="32"/>
          <w:u w:val="none"/>
        </w:rPr>
        <w:t>2017</w:t>
      </w:r>
      <w:r>
        <w:rPr>
          <w:rFonts w:hint="eastAsia" w:ascii="仿宋_GB2312" w:eastAsia="仿宋_GB2312"/>
          <w:sz w:val="32"/>
          <w:szCs w:val="32"/>
          <w:u w:val="none"/>
        </w:rPr>
        <w:t>年度财政拨款收入</w:t>
      </w:r>
      <w:r>
        <w:rPr>
          <w:rFonts w:ascii="仿宋_GB2312" w:eastAsia="仿宋_GB2312"/>
          <w:sz w:val="32"/>
          <w:szCs w:val="32"/>
          <w:u w:val="none"/>
        </w:rPr>
        <w:t>469.62</w:t>
      </w:r>
      <w:r>
        <w:rPr>
          <w:rFonts w:hint="eastAsia" w:ascii="仿宋_GB2312" w:eastAsia="仿宋_GB2312"/>
          <w:sz w:val="32"/>
          <w:szCs w:val="32"/>
          <w:u w:val="none"/>
        </w:rPr>
        <w:t>万元，与上年相比，减少</w:t>
      </w:r>
      <w:r>
        <w:rPr>
          <w:rFonts w:ascii="仿宋_GB2312" w:eastAsia="仿宋_GB2312"/>
          <w:sz w:val="32"/>
          <w:szCs w:val="32"/>
          <w:u w:val="none"/>
        </w:rPr>
        <w:t>128.52</w:t>
      </w:r>
      <w:r>
        <w:rPr>
          <w:rFonts w:hint="eastAsia" w:ascii="仿宋_GB2312" w:eastAsia="仿宋_GB2312"/>
          <w:sz w:val="32"/>
          <w:szCs w:val="32"/>
          <w:u w:val="none"/>
        </w:rPr>
        <w:t>万元，降低</w:t>
      </w:r>
      <w:r>
        <w:rPr>
          <w:rFonts w:ascii="仿宋_GB2312" w:eastAsia="仿宋_GB2312"/>
          <w:sz w:val="32"/>
          <w:szCs w:val="32"/>
          <w:u w:val="none"/>
        </w:rPr>
        <w:t>21.49%</w:t>
      </w:r>
      <w:r>
        <w:rPr>
          <w:rFonts w:hint="eastAsia" w:ascii="仿宋_GB2312" w:eastAsia="仿宋_GB2312"/>
          <w:sz w:val="32"/>
          <w:szCs w:val="32"/>
          <w:u w:val="none"/>
        </w:rPr>
        <w:t>。增减变化的主要原因是：财政拨公用经费减少。财政拨款支出</w:t>
      </w:r>
      <w:r>
        <w:rPr>
          <w:rFonts w:ascii="仿宋_GB2312" w:eastAsia="仿宋_GB2312"/>
          <w:sz w:val="32"/>
          <w:szCs w:val="32"/>
          <w:u w:val="none"/>
        </w:rPr>
        <w:t>469.62</w:t>
      </w:r>
      <w:r>
        <w:rPr>
          <w:rFonts w:hint="eastAsia" w:ascii="仿宋_GB2312" w:eastAsia="仿宋_GB2312"/>
          <w:sz w:val="32"/>
          <w:szCs w:val="32"/>
          <w:u w:val="none"/>
        </w:rPr>
        <w:t>万元，与上年相比，减少</w:t>
      </w:r>
      <w:r>
        <w:rPr>
          <w:rFonts w:hint="eastAsia" w:ascii="仿宋_GB2312" w:eastAsia="仿宋_GB2312"/>
          <w:sz w:val="32"/>
          <w:szCs w:val="32"/>
          <w:u w:val="none"/>
          <w:lang w:val="en-US" w:eastAsia="zh-CN"/>
        </w:rPr>
        <w:t>128.52</w:t>
      </w:r>
      <w:r>
        <w:rPr>
          <w:rFonts w:hint="eastAsia" w:ascii="仿宋_GB2312" w:eastAsia="仿宋_GB2312"/>
          <w:sz w:val="32"/>
          <w:szCs w:val="32"/>
          <w:u w:val="none"/>
        </w:rPr>
        <w:t>万元，降低</w:t>
      </w:r>
      <w:r>
        <w:rPr>
          <w:rFonts w:ascii="仿宋_GB2312" w:eastAsia="仿宋_GB2312"/>
          <w:sz w:val="32"/>
          <w:szCs w:val="32"/>
          <w:u w:val="none"/>
        </w:rPr>
        <w:t>21.49</w:t>
      </w:r>
      <w:r>
        <w:rPr>
          <w:rFonts w:hint="eastAsia" w:ascii="仿宋_GB2312" w:eastAsia="仿宋_GB2312"/>
          <w:sz w:val="32"/>
          <w:szCs w:val="32"/>
          <w:u w:val="none"/>
        </w:rPr>
        <w:t>%。</w:t>
      </w:r>
      <w:r>
        <w:rPr>
          <w:rFonts w:hint="eastAsia" w:ascii="仿宋_GB2312" w:eastAsia="仿宋_GB2312"/>
          <w:sz w:val="32"/>
          <w:szCs w:val="32"/>
          <w:u w:val="none"/>
          <w:lang w:eastAsia="zh-CN"/>
        </w:rPr>
        <w:t>其中：</w:t>
      </w:r>
      <w:r>
        <w:rPr>
          <w:rFonts w:hint="eastAsia" w:ascii="仿宋_GB2312" w:eastAsia="仿宋_GB2312"/>
          <w:sz w:val="32"/>
          <w:szCs w:val="32"/>
          <w:u w:val="none"/>
        </w:rPr>
        <w:t>基本支出</w:t>
      </w:r>
      <w:r>
        <w:rPr>
          <w:rFonts w:ascii="仿宋_GB2312" w:eastAsia="仿宋_GB2312"/>
          <w:sz w:val="32"/>
          <w:szCs w:val="32"/>
          <w:u w:val="none"/>
        </w:rPr>
        <w:t>407.34</w:t>
      </w:r>
      <w:r>
        <w:rPr>
          <w:rFonts w:hint="eastAsia" w:ascii="仿宋_GB2312" w:eastAsia="仿宋_GB2312"/>
          <w:sz w:val="32"/>
          <w:szCs w:val="32"/>
          <w:u w:val="none"/>
        </w:rPr>
        <w:t>万元，项目支出</w:t>
      </w:r>
      <w:r>
        <w:rPr>
          <w:rFonts w:ascii="仿宋_GB2312" w:eastAsia="仿宋_GB2312"/>
          <w:sz w:val="32"/>
          <w:szCs w:val="32"/>
          <w:u w:val="none"/>
        </w:rPr>
        <w:t>62.27</w:t>
      </w:r>
      <w:r>
        <w:rPr>
          <w:rFonts w:hint="eastAsia" w:ascii="仿宋_GB2312" w:eastAsia="仿宋_GB2312"/>
          <w:sz w:val="32"/>
          <w:szCs w:val="32"/>
          <w:u w:val="none"/>
        </w:rPr>
        <w:t>万元。增减变化的主要原因是：财政拨公用经费减少。</w:t>
      </w:r>
      <w:r>
        <w:rPr>
          <w:rFonts w:hint="eastAsia" w:ascii="仿宋_GB2312" w:eastAsia="仿宋_GB2312"/>
          <w:sz w:val="32"/>
          <w:szCs w:val="32"/>
          <w:u w:val="none"/>
          <w:lang w:eastAsia="zh-CN"/>
        </w:rPr>
        <w:t>财政拨款结转结余</w:t>
      </w:r>
      <w:r>
        <w:rPr>
          <w:rFonts w:hint="eastAsia" w:ascii="仿宋_GB2312" w:eastAsia="仿宋_GB2312"/>
          <w:sz w:val="32"/>
          <w:szCs w:val="32"/>
          <w:u w:val="none"/>
          <w:lang w:val="en-US" w:eastAsia="zh-CN"/>
        </w:rPr>
        <w:t>0万元，增加0万元，增长0%。</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年财政预算数</w:t>
      </w:r>
      <w:r>
        <w:rPr>
          <w:rFonts w:ascii="仿宋_GB2312" w:eastAsia="仿宋_GB2312"/>
          <w:sz w:val="32"/>
          <w:szCs w:val="32"/>
        </w:rPr>
        <w:t>398.57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469.62</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增长</w:t>
      </w:r>
      <w:r>
        <w:rPr>
          <w:rFonts w:ascii="仿宋_GB2312" w:eastAsia="仿宋_GB2312"/>
          <w:sz w:val="32"/>
          <w:szCs w:val="32"/>
        </w:rPr>
        <w:t>71.05</w:t>
      </w:r>
      <w:r>
        <w:rPr>
          <w:rFonts w:hint="eastAsia" w:ascii="仿宋_GB2312" w:eastAsia="仿宋_GB2312"/>
          <w:sz w:val="32"/>
          <w:szCs w:val="32"/>
        </w:rPr>
        <w:t>万元，增长</w:t>
      </w:r>
      <w:r>
        <w:rPr>
          <w:rFonts w:ascii="仿宋_GB2312" w:eastAsia="仿宋_GB2312"/>
          <w:sz w:val="32"/>
          <w:szCs w:val="32"/>
        </w:rPr>
        <w:t>18%,</w:t>
      </w:r>
      <w:r>
        <w:rPr>
          <w:rFonts w:hint="eastAsia" w:ascii="仿宋_GB2312" w:eastAsia="仿宋_GB2312"/>
          <w:sz w:val="32"/>
          <w:szCs w:val="32"/>
        </w:rPr>
        <w:t>收入有所增加，主要原因是人员工资增加。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469.62</w:t>
      </w:r>
      <w:r>
        <w:rPr>
          <w:rFonts w:hint="eastAsia" w:ascii="仿宋_GB2312" w:eastAsia="仿宋_GB2312"/>
          <w:sz w:val="32"/>
          <w:szCs w:val="32"/>
        </w:rPr>
        <w:t>万元。与上年相比，减少</w:t>
      </w:r>
      <w:r>
        <w:rPr>
          <w:rFonts w:ascii="仿宋_GB2312" w:eastAsia="仿宋_GB2312"/>
          <w:sz w:val="32"/>
          <w:szCs w:val="32"/>
        </w:rPr>
        <w:t>128.52</w:t>
      </w:r>
      <w:r>
        <w:rPr>
          <w:rFonts w:hint="eastAsia" w:ascii="仿宋_GB2312" w:eastAsia="仿宋_GB2312"/>
          <w:sz w:val="32"/>
          <w:szCs w:val="32"/>
        </w:rPr>
        <w:t>万元，降低</w:t>
      </w:r>
      <w:r>
        <w:rPr>
          <w:rFonts w:ascii="仿宋_GB2312" w:eastAsia="仿宋_GB2312"/>
          <w:sz w:val="32"/>
          <w:szCs w:val="32"/>
        </w:rPr>
        <w:t>21.49%</w:t>
      </w:r>
      <w:r>
        <w:rPr>
          <w:rFonts w:hint="eastAsia" w:ascii="仿宋_GB2312" w:eastAsia="仿宋_GB2312"/>
          <w:sz w:val="32"/>
          <w:szCs w:val="32"/>
        </w:rPr>
        <w:t>。增减变化的主要原因是：财政拨公用经费减少。</w:t>
      </w:r>
      <w:r>
        <w:rPr>
          <w:rFonts w:hint="eastAsia" w:ascii="仿宋_GB2312" w:eastAsia="仿宋_GB2312"/>
          <w:sz w:val="32"/>
          <w:szCs w:val="32"/>
          <w:u w:val="none"/>
        </w:rPr>
        <w:t>其中：</w:t>
      </w:r>
      <w:r>
        <w:rPr>
          <w:rFonts w:hint="eastAsia" w:ascii="仿宋_GB2312" w:eastAsia="仿宋_GB2312"/>
          <w:sz w:val="32"/>
          <w:szCs w:val="32"/>
          <w:u w:val="none"/>
          <w:lang w:eastAsia="zh-CN"/>
        </w:rPr>
        <w:t>社会保障和就业支出</w:t>
      </w:r>
      <w:r>
        <w:rPr>
          <w:rFonts w:hint="eastAsia" w:ascii="仿宋_GB2312" w:eastAsia="仿宋_GB2312"/>
          <w:sz w:val="32"/>
          <w:szCs w:val="32"/>
          <w:u w:val="none"/>
          <w:lang w:val="en-US" w:eastAsia="zh-CN"/>
        </w:rPr>
        <w:t>366.53万元，医疗卫生与计划生育支出62.27万元，其他支出40.82万元，</w:t>
      </w:r>
      <w:r>
        <w:rPr>
          <w:rFonts w:hint="eastAsia" w:ascii="仿宋_GB2312" w:eastAsia="仿宋_GB2312"/>
          <w:sz w:val="32"/>
          <w:szCs w:val="32"/>
        </w:rPr>
        <w:t>按经济分类科目，工资福利支出</w:t>
      </w:r>
      <w:r>
        <w:rPr>
          <w:rFonts w:ascii="仿宋_GB2312" w:eastAsia="仿宋_GB2312"/>
          <w:sz w:val="32"/>
          <w:szCs w:val="32"/>
        </w:rPr>
        <w:t>275.75</w:t>
      </w:r>
      <w:r>
        <w:rPr>
          <w:rFonts w:hint="eastAsia" w:ascii="仿宋_GB2312" w:eastAsia="仿宋_GB2312"/>
          <w:sz w:val="32"/>
          <w:szCs w:val="32"/>
        </w:rPr>
        <w:t>万元，对个人和家庭的补助支出</w:t>
      </w:r>
      <w:r>
        <w:rPr>
          <w:rFonts w:ascii="仿宋_GB2312" w:eastAsia="仿宋_GB2312"/>
          <w:sz w:val="32"/>
          <w:szCs w:val="32"/>
        </w:rPr>
        <w:t>171.94</w:t>
      </w:r>
      <w:r>
        <w:rPr>
          <w:rFonts w:hint="eastAsia" w:ascii="仿宋_GB2312" w:eastAsia="仿宋_GB2312"/>
          <w:sz w:val="32"/>
          <w:szCs w:val="32"/>
        </w:rPr>
        <w:t>万元，商品服务支出</w:t>
      </w:r>
      <w:r>
        <w:rPr>
          <w:rFonts w:ascii="仿宋_GB2312" w:eastAsia="仿宋_GB2312"/>
          <w:sz w:val="32"/>
          <w:szCs w:val="32"/>
        </w:rPr>
        <w:t>21.93</w:t>
      </w:r>
      <w:r>
        <w:rPr>
          <w:rFonts w:hint="eastAsia" w:ascii="仿宋_GB2312" w:eastAsia="仿宋_GB2312"/>
          <w:sz w:val="32"/>
          <w:szCs w:val="32"/>
        </w:rPr>
        <w:t>万元。</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年预算数</w:t>
      </w:r>
      <w:r>
        <w:rPr>
          <w:rFonts w:ascii="仿宋_GB2312" w:eastAsia="仿宋_GB2312"/>
          <w:sz w:val="32"/>
          <w:szCs w:val="32"/>
        </w:rPr>
        <w:t>398.57</w:t>
      </w:r>
      <w:r>
        <w:rPr>
          <w:rFonts w:hint="eastAsia" w:ascii="仿宋_GB2312" w:eastAsia="仿宋_GB2312"/>
          <w:sz w:val="32"/>
          <w:szCs w:val="32"/>
        </w:rPr>
        <w:t>万元，本年一般公共预算财政拨款支出</w:t>
      </w:r>
      <w:r>
        <w:rPr>
          <w:rFonts w:ascii="仿宋_GB2312" w:eastAsia="仿宋_GB2312"/>
          <w:sz w:val="32"/>
          <w:szCs w:val="32"/>
        </w:rPr>
        <w:t>469.62</w:t>
      </w:r>
      <w:r>
        <w:rPr>
          <w:rFonts w:hint="eastAsia" w:ascii="仿宋_GB2312" w:eastAsia="仿宋_GB2312"/>
          <w:sz w:val="32"/>
          <w:szCs w:val="32"/>
        </w:rPr>
        <w:t>万元，增长</w:t>
      </w:r>
      <w:r>
        <w:rPr>
          <w:rFonts w:ascii="仿宋_GB2312" w:eastAsia="仿宋_GB2312"/>
          <w:sz w:val="32"/>
          <w:szCs w:val="32"/>
        </w:rPr>
        <w:t>71.05</w:t>
      </w:r>
      <w:r>
        <w:rPr>
          <w:rFonts w:hint="eastAsia" w:ascii="仿宋_GB2312" w:eastAsia="仿宋_GB2312"/>
          <w:sz w:val="32"/>
          <w:szCs w:val="32"/>
        </w:rPr>
        <w:t>万元，增长</w:t>
      </w:r>
      <w:r>
        <w:rPr>
          <w:rFonts w:ascii="仿宋_GB2312" w:eastAsia="仿宋_GB2312"/>
          <w:sz w:val="32"/>
          <w:szCs w:val="32"/>
        </w:rPr>
        <w:t>18%,</w:t>
      </w:r>
      <w:r>
        <w:rPr>
          <w:rFonts w:hint="eastAsia" w:ascii="仿宋_GB2312" w:eastAsia="仿宋_GB2312"/>
          <w:sz w:val="32"/>
          <w:szCs w:val="32"/>
        </w:rPr>
        <w:t>支出有所增加，主要原因是人员工资增加</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Calibri" w:eastAsia="仿宋_GB2312"/>
          <w:sz w:val="32"/>
          <w:szCs w:val="32"/>
          <w:lang w:val="en-US" w:eastAsia="zh-CN"/>
        </w:rPr>
        <w:t>。</w:t>
      </w:r>
    </w:p>
    <w:p>
      <w:pPr>
        <w:spacing w:line="500" w:lineRule="exact"/>
        <w:ind w:firstLine="640" w:firstLineChars="200"/>
        <w:rPr>
          <w:rFonts w:hint="eastAsia" w:ascii="仿宋_GB2312" w:hAnsi="Calibri" w:eastAsia="仿宋_GB2312"/>
          <w:sz w:val="32"/>
          <w:szCs w:val="32"/>
          <w:lang w:val="en-GB"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年末结转结余</w:t>
      </w:r>
      <w:r>
        <w:rPr>
          <w:rFonts w:ascii="仿宋_GB2312" w:eastAsia="仿宋_GB2312"/>
          <w:sz w:val="32"/>
          <w:szCs w:val="32"/>
        </w:rPr>
        <w:t>36.4</w:t>
      </w:r>
      <w:r>
        <w:rPr>
          <w:rFonts w:hint="eastAsia" w:ascii="仿宋_GB2312" w:eastAsia="仿宋_GB2312"/>
          <w:sz w:val="32"/>
          <w:szCs w:val="32"/>
        </w:rPr>
        <w:t>万元。与上年相比，增加</w:t>
      </w:r>
      <w:r>
        <w:rPr>
          <w:rFonts w:ascii="仿宋_GB2312" w:eastAsia="仿宋_GB2312"/>
          <w:sz w:val="32"/>
          <w:szCs w:val="32"/>
        </w:rPr>
        <w:t>2.78</w:t>
      </w:r>
      <w:r>
        <w:rPr>
          <w:rFonts w:hint="eastAsia" w:ascii="仿宋_GB2312" w:eastAsia="仿宋_GB2312"/>
          <w:sz w:val="32"/>
          <w:szCs w:val="32"/>
        </w:rPr>
        <w:t>万元，增长</w:t>
      </w:r>
      <w:r>
        <w:rPr>
          <w:rFonts w:ascii="仿宋_GB2312" w:eastAsia="仿宋_GB2312"/>
          <w:sz w:val="32"/>
          <w:szCs w:val="32"/>
        </w:rPr>
        <w:t>8.26%</w:t>
      </w:r>
      <w:r>
        <w:rPr>
          <w:rFonts w:hint="eastAsia" w:ascii="仿宋_GB2312" w:eastAsia="仿宋_GB2312"/>
          <w:sz w:val="32"/>
          <w:szCs w:val="32"/>
        </w:rPr>
        <w:t>。增加原因：部分项目款没有支出</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3.12</w:t>
      </w:r>
      <w:r>
        <w:rPr>
          <w:rFonts w:hint="eastAsia" w:ascii="仿宋_GB2312" w:eastAsia="仿宋_GB2312"/>
          <w:sz w:val="32"/>
          <w:szCs w:val="32"/>
        </w:rPr>
        <w:t>万元，比上年减少</w:t>
      </w:r>
      <w:r>
        <w:rPr>
          <w:rFonts w:ascii="仿宋_GB2312" w:eastAsia="仿宋_GB2312"/>
          <w:sz w:val="32"/>
          <w:szCs w:val="32"/>
        </w:rPr>
        <w:t>2.88</w:t>
      </w:r>
      <w:r>
        <w:rPr>
          <w:rFonts w:hint="eastAsia" w:ascii="仿宋_GB2312" w:eastAsia="仿宋_GB2312"/>
          <w:sz w:val="32"/>
          <w:szCs w:val="32"/>
        </w:rPr>
        <w:t>万元，降低</w:t>
      </w:r>
      <w:r>
        <w:rPr>
          <w:rFonts w:ascii="仿宋_GB2312" w:eastAsia="仿宋_GB2312"/>
          <w:sz w:val="32"/>
          <w:szCs w:val="32"/>
        </w:rPr>
        <w:t>48.02%</w:t>
      </w:r>
      <w:r>
        <w:rPr>
          <w:rFonts w:hint="eastAsia" w:ascii="仿宋_GB2312" w:eastAsia="仿宋_GB2312"/>
          <w:sz w:val="32"/>
          <w:szCs w:val="32"/>
        </w:rPr>
        <w:t>，减少原因是：严格执行中央八项规定。其中，因公出国（境）费支出0万元，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因公出国（境）费支出；公务用车购置及运行维护费支出</w:t>
      </w:r>
      <w:r>
        <w:rPr>
          <w:rFonts w:ascii="仿宋_GB2312" w:eastAsia="仿宋_GB2312"/>
          <w:sz w:val="32"/>
          <w:szCs w:val="32"/>
        </w:rPr>
        <w:t>2.48</w:t>
      </w:r>
      <w:r>
        <w:rPr>
          <w:rFonts w:hint="eastAsia" w:ascii="仿宋_GB2312" w:eastAsia="仿宋_GB2312"/>
          <w:sz w:val="32"/>
          <w:szCs w:val="32"/>
        </w:rPr>
        <w:t>万元，占</w:t>
      </w:r>
      <w:r>
        <w:rPr>
          <w:rFonts w:ascii="仿宋_GB2312" w:eastAsia="仿宋_GB2312"/>
          <w:sz w:val="32"/>
          <w:szCs w:val="32"/>
        </w:rPr>
        <w:t>79%</w:t>
      </w:r>
      <w:r>
        <w:rPr>
          <w:rFonts w:hint="eastAsia" w:ascii="仿宋_GB2312" w:eastAsia="仿宋_GB2312"/>
          <w:sz w:val="32"/>
          <w:szCs w:val="32"/>
        </w:rPr>
        <w:t>，比上年减少</w:t>
      </w:r>
      <w:r>
        <w:rPr>
          <w:rFonts w:ascii="仿宋_GB2312" w:eastAsia="仿宋_GB2312"/>
          <w:sz w:val="32"/>
          <w:szCs w:val="32"/>
        </w:rPr>
        <w:t>1.5</w:t>
      </w:r>
      <w:r>
        <w:rPr>
          <w:rFonts w:hint="eastAsia" w:ascii="仿宋_GB2312" w:eastAsia="仿宋_GB2312"/>
          <w:sz w:val="32"/>
          <w:szCs w:val="32"/>
        </w:rPr>
        <w:t>万元，降低</w:t>
      </w:r>
      <w:r>
        <w:rPr>
          <w:rFonts w:ascii="仿宋_GB2312" w:eastAsia="仿宋_GB2312"/>
          <w:sz w:val="32"/>
          <w:szCs w:val="32"/>
        </w:rPr>
        <w:t>37.67%</w:t>
      </w:r>
      <w:r>
        <w:rPr>
          <w:rFonts w:hint="eastAsia" w:ascii="仿宋_GB2312" w:eastAsia="仿宋_GB2312"/>
          <w:sz w:val="32"/>
          <w:szCs w:val="32"/>
        </w:rPr>
        <w:t>，减少原因是严格执行中央八项规定；公务接待费支出</w:t>
      </w:r>
      <w:r>
        <w:rPr>
          <w:rFonts w:ascii="仿宋_GB2312" w:eastAsia="仿宋_GB2312"/>
          <w:sz w:val="32"/>
          <w:szCs w:val="32"/>
        </w:rPr>
        <w:t>0.64</w:t>
      </w:r>
      <w:r>
        <w:rPr>
          <w:rFonts w:hint="eastAsia" w:ascii="仿宋_GB2312" w:eastAsia="仿宋_GB2312"/>
          <w:sz w:val="32"/>
          <w:szCs w:val="32"/>
        </w:rPr>
        <w:t>万元，占</w:t>
      </w:r>
      <w:r>
        <w:rPr>
          <w:rFonts w:ascii="仿宋_GB2312" w:eastAsia="仿宋_GB2312"/>
          <w:sz w:val="32"/>
          <w:szCs w:val="32"/>
        </w:rPr>
        <w:t>21%</w:t>
      </w:r>
      <w:r>
        <w:rPr>
          <w:rFonts w:hint="eastAsia" w:ascii="仿宋_GB2312" w:eastAsia="仿宋_GB2312"/>
          <w:sz w:val="32"/>
          <w:szCs w:val="32"/>
        </w:rPr>
        <w:t>，比上年减少</w:t>
      </w:r>
      <w:r>
        <w:rPr>
          <w:rFonts w:ascii="仿宋_GB2312" w:eastAsia="仿宋_GB2312"/>
          <w:sz w:val="32"/>
          <w:szCs w:val="32"/>
        </w:rPr>
        <w:t>1.38</w:t>
      </w:r>
      <w:r>
        <w:rPr>
          <w:rFonts w:hint="eastAsia" w:ascii="仿宋_GB2312" w:eastAsia="仿宋_GB2312"/>
          <w:sz w:val="32"/>
          <w:szCs w:val="32"/>
        </w:rPr>
        <w:t>万元，降低）</w:t>
      </w:r>
      <w:r>
        <w:rPr>
          <w:rFonts w:ascii="仿宋_GB2312" w:eastAsia="仿宋_GB2312"/>
          <w:sz w:val="32"/>
          <w:szCs w:val="32"/>
        </w:rPr>
        <w:t>68.33%</w:t>
      </w:r>
      <w:r>
        <w:rPr>
          <w:rFonts w:hint="eastAsia" w:ascii="仿宋_GB2312" w:eastAsia="仿宋_GB2312"/>
          <w:sz w:val="32"/>
          <w:szCs w:val="32"/>
        </w:rPr>
        <w:t>，减少原因是严格执行中央八项规定。具体情况如下：</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2.48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其中，无公务用车购置，公务用车运行维护费</w:t>
      </w:r>
      <w:r>
        <w:rPr>
          <w:rFonts w:ascii="仿宋_GB2312" w:eastAsia="仿宋_GB2312"/>
          <w:sz w:val="32"/>
          <w:szCs w:val="32"/>
        </w:rPr>
        <w:t>2.48</w:t>
      </w:r>
      <w:r>
        <w:rPr>
          <w:rFonts w:hint="eastAsia" w:ascii="仿宋_GB2312" w:eastAsia="仿宋_GB2312"/>
          <w:sz w:val="32"/>
          <w:szCs w:val="32"/>
        </w:rPr>
        <w:t>万元。主要用于燃油费、维修费、保险费，过路费等。</w:t>
      </w:r>
      <w:r>
        <w:rPr>
          <w:rFonts w:ascii="仿宋_GB2312" w:eastAsia="仿宋_GB2312"/>
          <w:sz w:val="32"/>
          <w:szCs w:val="32"/>
        </w:rPr>
        <w:t>2017</w:t>
      </w:r>
      <w:r>
        <w:rPr>
          <w:rFonts w:hint="eastAsia" w:ascii="仿宋_GB2312" w:eastAsia="仿宋_GB2312"/>
          <w:sz w:val="32"/>
          <w:szCs w:val="32"/>
        </w:rPr>
        <w:t>年，单位没有安排一般公共财政拨款购置公务用车，保有量为</w:t>
      </w:r>
      <w:r>
        <w:rPr>
          <w:rFonts w:ascii="仿宋_GB2312" w:eastAsia="仿宋_GB2312"/>
          <w:sz w:val="32"/>
          <w:szCs w:val="32"/>
        </w:rPr>
        <w:t>2</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0.64</w:t>
      </w:r>
      <w:r>
        <w:rPr>
          <w:rFonts w:hint="eastAsia" w:ascii="仿宋_GB2312" w:eastAsia="仿宋_GB2312"/>
          <w:sz w:val="32"/>
          <w:szCs w:val="32"/>
        </w:rPr>
        <w:t>万元。具体是：国内公务接待支出</w:t>
      </w:r>
      <w:r>
        <w:rPr>
          <w:rFonts w:ascii="仿宋_GB2312" w:eastAsia="仿宋_GB2312"/>
          <w:sz w:val="32"/>
          <w:szCs w:val="32"/>
        </w:rPr>
        <w:t>0.64</w:t>
      </w:r>
      <w:r>
        <w:rPr>
          <w:rFonts w:hint="eastAsia" w:ascii="仿宋_GB2312" w:eastAsia="仿宋_GB2312"/>
          <w:sz w:val="32"/>
          <w:szCs w:val="32"/>
        </w:rPr>
        <w:t>万元，主要是上级来人检查，民族团结一家亲活动等。社保局单位国内公务接待</w:t>
      </w:r>
      <w:r>
        <w:rPr>
          <w:rFonts w:ascii="仿宋_GB2312" w:eastAsia="仿宋_GB2312"/>
          <w:sz w:val="32"/>
          <w:szCs w:val="32"/>
        </w:rPr>
        <w:t>12</w:t>
      </w:r>
      <w:r>
        <w:rPr>
          <w:rFonts w:hint="eastAsia" w:ascii="仿宋_GB2312" w:eastAsia="仿宋_GB2312"/>
          <w:sz w:val="32"/>
          <w:szCs w:val="32"/>
        </w:rPr>
        <w:t>批次，</w:t>
      </w:r>
      <w:r>
        <w:rPr>
          <w:rFonts w:ascii="仿宋_GB2312" w:eastAsia="仿宋_GB2312"/>
          <w:sz w:val="32"/>
          <w:szCs w:val="32"/>
        </w:rPr>
        <w:t>126</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val="en-US" w:eastAsia="zh-CN"/>
        </w:rPr>
        <w:t>2017年三公经费决算数3.12万元，与预算数</w:t>
      </w:r>
      <w:r>
        <w:rPr>
          <w:rFonts w:hint="eastAsia" w:ascii="仿宋_GB2312" w:eastAsia="仿宋_GB2312"/>
          <w:sz w:val="32"/>
          <w:szCs w:val="32"/>
        </w:rPr>
        <w:t>持平。</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年度社保局机关运行经费支出</w:t>
      </w:r>
      <w:r>
        <w:rPr>
          <w:rFonts w:ascii="仿宋_GB2312" w:eastAsia="仿宋_GB2312"/>
          <w:sz w:val="32"/>
          <w:szCs w:val="32"/>
        </w:rPr>
        <w:t>22.5</w:t>
      </w:r>
      <w:r>
        <w:rPr>
          <w:rFonts w:hint="eastAsia" w:ascii="仿宋_GB2312" w:eastAsia="仿宋_GB2312"/>
          <w:sz w:val="32"/>
          <w:szCs w:val="32"/>
        </w:rPr>
        <w:t>万元，比上年减少</w:t>
      </w:r>
      <w:r>
        <w:rPr>
          <w:rFonts w:ascii="仿宋_GB2312" w:eastAsia="仿宋_GB2312"/>
          <w:sz w:val="32"/>
          <w:szCs w:val="32"/>
        </w:rPr>
        <w:t>16.81</w:t>
      </w:r>
      <w:r>
        <w:rPr>
          <w:rFonts w:hint="eastAsia" w:ascii="仿宋_GB2312" w:eastAsia="仿宋_GB2312"/>
          <w:sz w:val="32"/>
          <w:szCs w:val="32"/>
        </w:rPr>
        <w:t>万元，降低</w:t>
      </w:r>
      <w:r>
        <w:rPr>
          <w:rFonts w:ascii="仿宋_GB2312" w:eastAsia="仿宋_GB2312"/>
          <w:sz w:val="32"/>
          <w:szCs w:val="32"/>
        </w:rPr>
        <w:t>42%</w:t>
      </w:r>
      <w:r>
        <w:rPr>
          <w:rFonts w:hint="eastAsia" w:ascii="仿宋_GB2312" w:eastAsia="仿宋_GB2312"/>
          <w:sz w:val="32"/>
          <w:szCs w:val="32"/>
        </w:rPr>
        <w:t>，主要原因是财政拨公用经费减少。</w:t>
      </w:r>
    </w:p>
    <w:p>
      <w:pPr>
        <w:spacing w:line="50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年社保局政府采购计划</w:t>
      </w:r>
      <w:r>
        <w:rPr>
          <w:rFonts w:ascii="仿宋_GB2312" w:eastAsia="仿宋_GB2312"/>
          <w:sz w:val="32"/>
          <w:szCs w:val="32"/>
        </w:rPr>
        <w:t>2</w:t>
      </w:r>
      <w:r>
        <w:rPr>
          <w:rFonts w:hint="eastAsia" w:ascii="仿宋_GB2312" w:eastAsia="仿宋_GB2312"/>
          <w:sz w:val="32"/>
          <w:szCs w:val="32"/>
        </w:rPr>
        <w:t>万元，其中：政府采购货物支出</w:t>
      </w:r>
      <w:r>
        <w:rPr>
          <w:rFonts w:ascii="仿宋_GB2312" w:eastAsia="仿宋_GB2312"/>
          <w:sz w:val="32"/>
          <w:szCs w:val="32"/>
        </w:rPr>
        <w:t>2</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2</w:t>
      </w:r>
      <w:r>
        <w:rPr>
          <w:rFonts w:hint="eastAsia" w:ascii="仿宋_GB2312" w:eastAsia="仿宋_GB2312"/>
          <w:sz w:val="32"/>
          <w:szCs w:val="32"/>
        </w:rPr>
        <w:t>万元，其中：政府采购货物支出</w:t>
      </w:r>
      <w:r>
        <w:rPr>
          <w:rFonts w:ascii="仿宋_GB2312" w:eastAsia="仿宋_GB2312"/>
          <w:sz w:val="32"/>
          <w:szCs w:val="32"/>
        </w:rPr>
        <w:t>2</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378.46</w:t>
      </w:r>
      <w:r>
        <w:rPr>
          <w:rFonts w:hint="eastAsia" w:ascii="仿宋_GB2312" w:eastAsia="仿宋_GB2312"/>
          <w:sz w:val="32"/>
          <w:szCs w:val="32"/>
        </w:rPr>
        <w:t>万元，其中：流动资产</w:t>
      </w:r>
      <w:r>
        <w:rPr>
          <w:rFonts w:ascii="仿宋_GB2312" w:eastAsia="仿宋_GB2312"/>
          <w:sz w:val="32"/>
          <w:szCs w:val="32"/>
        </w:rPr>
        <w:t>59.3</w:t>
      </w:r>
      <w:r>
        <w:rPr>
          <w:rFonts w:hint="eastAsia" w:ascii="仿宋_GB2312" w:eastAsia="仿宋_GB2312"/>
          <w:sz w:val="32"/>
          <w:szCs w:val="32"/>
        </w:rPr>
        <w:t>万元，固定资产</w:t>
      </w:r>
      <w:r>
        <w:rPr>
          <w:rFonts w:ascii="仿宋_GB2312" w:eastAsia="仿宋_GB2312"/>
          <w:sz w:val="32"/>
          <w:szCs w:val="32"/>
        </w:rPr>
        <w:t>319.16</w:t>
      </w:r>
      <w:r>
        <w:rPr>
          <w:rFonts w:hint="eastAsia" w:ascii="仿宋_GB2312" w:eastAsia="仿宋_GB2312"/>
          <w:sz w:val="32"/>
          <w:szCs w:val="32"/>
        </w:rPr>
        <w:t>万元，其中：房屋</w:t>
      </w:r>
      <w:r>
        <w:rPr>
          <w:rFonts w:ascii="仿宋_GB2312" w:eastAsia="仿宋_GB2312"/>
          <w:sz w:val="32"/>
          <w:szCs w:val="32"/>
        </w:rPr>
        <w:t>1126.54</w:t>
      </w:r>
      <w:r>
        <w:rPr>
          <w:rFonts w:hint="eastAsia" w:ascii="仿宋_GB2312" w:eastAsia="仿宋_GB2312"/>
          <w:sz w:val="32"/>
          <w:szCs w:val="32"/>
        </w:rPr>
        <w:t>（平方米），价值</w:t>
      </w:r>
      <w:r>
        <w:rPr>
          <w:rFonts w:ascii="仿宋_GB2312" w:eastAsia="仿宋_GB2312"/>
          <w:sz w:val="32"/>
          <w:szCs w:val="32"/>
        </w:rPr>
        <w:t>195.63</w:t>
      </w:r>
      <w:r>
        <w:rPr>
          <w:rFonts w:hint="eastAsia" w:ascii="仿宋_GB2312" w:eastAsia="仿宋_GB2312"/>
          <w:sz w:val="32"/>
          <w:szCs w:val="32"/>
        </w:rPr>
        <w:t>万元，共有车辆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17.98</w:t>
      </w:r>
      <w:r>
        <w:rPr>
          <w:rFonts w:hint="eastAsia" w:ascii="仿宋_GB2312" w:eastAsia="仿宋_GB2312"/>
          <w:sz w:val="32"/>
          <w:szCs w:val="32"/>
        </w:rPr>
        <w:t>万元，其中：</w:t>
      </w:r>
      <w:r>
        <w:rPr>
          <w:rFonts w:hint="eastAsia" w:ascii="仿宋_GB2312" w:eastAsia="仿宋_GB2312"/>
          <w:sz w:val="32"/>
          <w:szCs w:val="32"/>
          <w:lang w:val="en-US" w:eastAsia="zh-CN"/>
        </w:rPr>
        <w:t>副部（省）级及以上领导用车0辆，一般公务用车1辆，一般执法执勤用车0辆，特种专业技术用车0辆，其他用车0辆（其他用车主要是：无其他车辆）；单位价值50万元以上的通用设备0台（套），单位价值100万元以上专用设备0台（套），其他固定资产价值0万元。</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hint="eastAsia" w:ascii="仿宋_GB2312" w:hAnsi="Calibri" w:eastAsia="仿宋_GB2312"/>
          <w:sz w:val="32"/>
          <w:szCs w:val="32"/>
          <w:lang w:val="en-GB"/>
        </w:rPr>
      </w:pPr>
      <w:r>
        <w:rPr>
          <w:rFonts w:ascii="仿宋_GB2312" w:eastAsia="仿宋_GB2312"/>
          <w:sz w:val="32"/>
          <w:szCs w:val="32"/>
        </w:rPr>
        <w:t>2017</w:t>
      </w:r>
      <w:r>
        <w:rPr>
          <w:rFonts w:hint="eastAsia" w:ascii="仿宋_GB2312" w:hAnsi="宋体" w:eastAsia="仿宋_GB2312" w:cs="宋体"/>
          <w:kern w:val="0"/>
          <w:sz w:val="32"/>
          <w:szCs w:val="32"/>
        </w:rPr>
        <w:t>年度，社会保险管理局无实行绩效管理的项目</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val="en-US" w:eastAsia="zh-CN"/>
        </w:rPr>
        <w:t>其他有关说明内容：无。</w:t>
      </w:r>
      <w:bookmarkStart w:id="0" w:name="_GoBack"/>
      <w:bookmarkEnd w:id="0"/>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01</w:t>
      </w:r>
      <w:r>
        <w:rPr>
          <w:rFonts w:hint="eastAsia" w:ascii="仿宋_GB2312" w:eastAsia="仿宋_GB2312"/>
          <w:sz w:val="32"/>
          <w:szCs w:val="32"/>
        </w:rPr>
        <w:t>（款）</w:t>
      </w:r>
      <w:r>
        <w:rPr>
          <w:rFonts w:ascii="仿宋_GB2312" w:eastAsia="仿宋_GB2312"/>
          <w:sz w:val="32"/>
          <w:szCs w:val="32"/>
        </w:rPr>
        <w:t>09</w:t>
      </w:r>
      <w:r>
        <w:rPr>
          <w:rFonts w:hint="eastAsia" w:ascii="仿宋_GB2312" w:eastAsia="仿宋_GB2312"/>
          <w:sz w:val="32"/>
          <w:szCs w:val="32"/>
        </w:rPr>
        <w:t>（项）：指社会保险经办机构。</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210</w:t>
      </w:r>
      <w:r>
        <w:rPr>
          <w:rFonts w:hint="eastAsia" w:ascii="仿宋_GB2312" w:eastAsia="仿宋_GB2312"/>
          <w:sz w:val="32"/>
          <w:szCs w:val="32"/>
        </w:rPr>
        <w:t>（类）</w:t>
      </w:r>
      <w:r>
        <w:rPr>
          <w:rFonts w:ascii="仿宋_GB2312" w:eastAsia="仿宋_GB2312"/>
          <w:sz w:val="32"/>
          <w:szCs w:val="32"/>
        </w:rPr>
        <w:t>12</w:t>
      </w:r>
      <w:r>
        <w:rPr>
          <w:rFonts w:hint="eastAsia" w:ascii="仿宋_GB2312" w:eastAsia="仿宋_GB2312"/>
          <w:sz w:val="32"/>
          <w:szCs w:val="32"/>
        </w:rPr>
        <w:t>（款）</w:t>
      </w:r>
      <w:r>
        <w:rPr>
          <w:rFonts w:ascii="仿宋_GB2312" w:eastAsia="仿宋_GB2312"/>
          <w:sz w:val="32"/>
          <w:szCs w:val="32"/>
        </w:rPr>
        <w:t>04</w:t>
      </w:r>
      <w:r>
        <w:rPr>
          <w:rFonts w:hint="eastAsia" w:ascii="仿宋_GB2312" w:eastAsia="仿宋_GB2312"/>
          <w:sz w:val="32"/>
          <w:szCs w:val="32"/>
        </w:rPr>
        <w:t>（项）：指财政对城镇居民基本医疗保险基金的补助。</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（项）：指其他支出。</w:t>
      </w:r>
    </w:p>
    <w:p>
      <w:pPr>
        <w:spacing w:line="500" w:lineRule="exact"/>
        <w:ind w:firstLine="1280" w:firstLineChars="400"/>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32654B"/>
    <w:rsid w:val="004C46CF"/>
    <w:rsid w:val="00E36EE0"/>
    <w:rsid w:val="00F626E2"/>
    <w:rsid w:val="00F6675B"/>
    <w:rsid w:val="059849BD"/>
    <w:rsid w:val="07B35FF1"/>
    <w:rsid w:val="09CA0F27"/>
    <w:rsid w:val="09CD388D"/>
    <w:rsid w:val="14694FDE"/>
    <w:rsid w:val="199476B7"/>
    <w:rsid w:val="25CA0D51"/>
    <w:rsid w:val="28D419EA"/>
    <w:rsid w:val="2C0103C8"/>
    <w:rsid w:val="2EEE09BD"/>
    <w:rsid w:val="32137EE0"/>
    <w:rsid w:val="38BC32D4"/>
    <w:rsid w:val="4F805C40"/>
    <w:rsid w:val="508B55E7"/>
    <w:rsid w:val="5BB36B65"/>
    <w:rsid w:val="613919D9"/>
    <w:rsid w:val="6D535020"/>
    <w:rsid w:val="78DC772A"/>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11</Pages>
  <Words>793</Words>
  <Characters>4526</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2018-12-20T13:50:25Z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