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文物局</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文物局</w:t>
      </w:r>
      <w:r>
        <w:rPr>
          <w:rFonts w:hint="eastAsia" w:ascii="黑体" w:hAnsi="黑体" w:eastAsia="黑体"/>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sz w:val="32"/>
          <w:szCs w:val="32"/>
          <w:lang w:eastAsia="zh-CN"/>
        </w:rPr>
        <w:t>文物局</w:t>
      </w:r>
      <w:r>
        <w:rPr>
          <w:rFonts w:hint="eastAsia" w:ascii="黑体" w:hAnsi="黑体" w:eastAsia="黑体"/>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sz w:val="32"/>
          <w:szCs w:val="32"/>
          <w:lang w:eastAsia="zh-CN"/>
        </w:rPr>
        <w:t>文物局</w:t>
      </w:r>
      <w:r>
        <w:rPr>
          <w:rFonts w:hint="eastAsia" w:ascii="黑体" w:hAnsi="黑体" w:eastAsia="黑体"/>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2240" w:firstLineChars="7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sz w:val="32"/>
          <w:szCs w:val="32"/>
          <w:lang w:eastAsia="zh-CN"/>
        </w:rPr>
        <w:t>文物局</w:t>
      </w:r>
      <w:r>
        <w:rPr>
          <w:rFonts w:hint="eastAsia" w:ascii="黑体" w:hAnsi="黑体" w:eastAsia="黑体"/>
          <w:b w:val="0"/>
          <w:sz w:val="32"/>
          <w:szCs w:val="32"/>
        </w:rPr>
        <w:t>概况</w:t>
      </w:r>
    </w:p>
    <w:p>
      <w:pPr>
        <w:keepNext w:val="0"/>
        <w:keepLines w:val="0"/>
        <w:pageBreakBefore w:val="0"/>
        <w:widowControl w:val="0"/>
        <w:kinsoku/>
        <w:wordWrap/>
        <w:overflowPunct/>
        <w:topLinePunct w:val="0"/>
        <w:bidi w:val="0"/>
        <w:snapToGrid/>
        <w:spacing w:line="500" w:lineRule="exact"/>
        <w:jc w:val="left"/>
        <w:textAlignment w:val="auto"/>
        <w:outlineLvl w:val="9"/>
        <w:rPr>
          <w:rFonts w:hint="eastAsia" w:ascii="仿宋_GB2312" w:eastAsia="仿宋_GB2312"/>
          <w:sz w:val="32"/>
          <w:szCs w:val="32"/>
        </w:rPr>
      </w:pPr>
      <w:r>
        <w:rPr>
          <w:rFonts w:hint="eastAsia" w:ascii="黑体" w:hAnsi="黑体" w:eastAsia="黑体"/>
          <w:b w:val="0"/>
          <w:sz w:val="32"/>
          <w:szCs w:val="32"/>
        </w:rPr>
        <w:t>一</w:t>
      </w:r>
      <w:r>
        <w:rPr>
          <w:rFonts w:hint="eastAsia" w:ascii="仿宋_GB2312" w:eastAsia="仿宋_GB2312"/>
          <w:sz w:val="32"/>
          <w:szCs w:val="32"/>
        </w:rPr>
        <w:t>、</w:t>
      </w:r>
      <w:r>
        <w:rPr>
          <w:rFonts w:hint="eastAsia" w:ascii="仿宋_GB2312" w:eastAsia="仿宋_GB2312"/>
          <w:sz w:val="32"/>
          <w:szCs w:val="32"/>
          <w:lang w:eastAsia="zh-CN"/>
        </w:rPr>
        <w:t>文物局</w:t>
      </w:r>
      <w:r>
        <w:rPr>
          <w:rFonts w:hint="eastAsia" w:ascii="仿宋_GB2312" w:eastAsia="仿宋_GB2312"/>
          <w:sz w:val="32"/>
          <w:szCs w:val="32"/>
        </w:rPr>
        <w:t>主要职能：</w:t>
      </w:r>
    </w:p>
    <w:p>
      <w:pPr>
        <w:keepNext w:val="0"/>
        <w:keepLines w:val="0"/>
        <w:pageBreakBefore w:val="0"/>
        <w:widowControl w:val="0"/>
        <w:kinsoku/>
        <w:wordWrap/>
        <w:overflowPunct/>
        <w:topLinePunct w:val="0"/>
        <w:bidi w:val="0"/>
        <w:snapToGrid/>
        <w:spacing w:line="500" w:lineRule="exact"/>
        <w:ind w:firstLine="600" w:firstLineChars="200"/>
        <w:jc w:val="left"/>
        <w:textAlignment w:val="auto"/>
        <w:outlineLvl w:val="9"/>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开展文物研究，弘扬民族文化，文物保护技术和方法研究，文物档案资料管理与研究，文物展览、文物宣传。</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文物局</w:t>
      </w:r>
      <w:r>
        <w:rPr>
          <w:rFonts w:hint="eastAsia" w:ascii="仿宋_GB2312" w:eastAsia="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文物局</w:t>
      </w:r>
      <w:r>
        <w:rPr>
          <w:rFonts w:hint="eastAsia" w:ascii="仿宋_GB2312" w:eastAsia="仿宋_GB2312"/>
          <w:sz w:val="32"/>
          <w:szCs w:val="32"/>
        </w:rPr>
        <w:t>部门决算包括：</w:t>
      </w:r>
      <w:r>
        <w:rPr>
          <w:rFonts w:hint="eastAsia" w:ascii="仿宋_GB2312" w:eastAsia="仿宋_GB2312"/>
          <w:sz w:val="32"/>
          <w:szCs w:val="32"/>
          <w:lang w:eastAsia="zh-CN"/>
        </w:rPr>
        <w:t>文物局</w:t>
      </w:r>
      <w:r>
        <w:rPr>
          <w:rFonts w:hint="eastAsia" w:ascii="仿宋_GB2312" w:eastAsia="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lang w:eastAsia="zh-CN"/>
        </w:rPr>
        <w:t>文物局</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文物局</w:t>
            </w:r>
            <w:r>
              <w:rPr>
                <w:rFonts w:hint="eastAsia" w:ascii="仿宋_GB2312" w:eastAsia="仿宋_GB2312"/>
                <w:sz w:val="32"/>
                <w:szCs w:val="32"/>
              </w:rPr>
              <w:t>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b w:val="0"/>
          <w:sz w:val="32"/>
          <w:szCs w:val="32"/>
          <w:lang w:eastAsia="zh-CN"/>
        </w:rPr>
        <w:t>文物局</w:t>
      </w:r>
      <w:r>
        <w:rPr>
          <w:rFonts w:hint="eastAsia" w:ascii="黑体" w:hAnsi="黑体" w:eastAsia="黑体"/>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文物局</w:t>
      </w:r>
      <w:r>
        <w:rPr>
          <w:rFonts w:hint="eastAsia" w:ascii="仿宋_GB2312" w:eastAsia="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文物局</w:t>
      </w:r>
      <w:r>
        <w:rPr>
          <w:rFonts w:hint="eastAsia" w:ascii="仿宋_GB2312" w:eastAsia="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270.13</w:t>
      </w:r>
      <w:r>
        <w:rPr>
          <w:rFonts w:hint="eastAsia" w:ascii="仿宋_GB2312" w:eastAsia="仿宋_GB2312"/>
          <w:sz w:val="32"/>
          <w:szCs w:val="32"/>
        </w:rPr>
        <w:t>万元,与上年相比，减少</w:t>
      </w:r>
      <w:r>
        <w:rPr>
          <w:rFonts w:hint="default" w:ascii="仿宋_GB2312" w:eastAsia="仿宋_GB2312"/>
          <w:sz w:val="32"/>
          <w:szCs w:val="32"/>
          <w:lang w:val="en-US" w:eastAsia="zh-CN"/>
        </w:rPr>
        <w:t>130.35</w:t>
      </w:r>
      <w:r>
        <w:rPr>
          <w:rFonts w:hint="eastAsia" w:ascii="仿宋_GB2312" w:eastAsia="仿宋_GB2312"/>
          <w:sz w:val="32"/>
          <w:szCs w:val="32"/>
        </w:rPr>
        <w:t>万元，降低</w:t>
      </w:r>
      <w:r>
        <w:rPr>
          <w:rFonts w:hint="default" w:ascii="仿宋_GB2312" w:eastAsia="仿宋_GB2312"/>
          <w:sz w:val="32"/>
          <w:szCs w:val="32"/>
          <w:lang w:val="en-US" w:eastAsia="zh-CN"/>
        </w:rPr>
        <w:t>48</w:t>
      </w:r>
      <w:r>
        <w:rPr>
          <w:rFonts w:hint="eastAsia" w:ascii="仿宋_GB2312" w:eastAsia="仿宋_GB2312"/>
          <w:sz w:val="32"/>
          <w:szCs w:val="32"/>
        </w:rPr>
        <w:t>%，支出</w:t>
      </w:r>
      <w:r>
        <w:rPr>
          <w:rFonts w:hint="eastAsia" w:ascii="仿宋_GB2312" w:eastAsia="仿宋_GB2312"/>
          <w:sz w:val="32"/>
          <w:szCs w:val="32"/>
          <w:lang w:val="en-US" w:eastAsia="zh-CN"/>
        </w:rPr>
        <w:t>270.13</w:t>
      </w:r>
      <w:r>
        <w:rPr>
          <w:rFonts w:hint="eastAsia" w:ascii="仿宋_GB2312" w:eastAsia="仿宋_GB2312"/>
          <w:sz w:val="32"/>
          <w:szCs w:val="32"/>
        </w:rPr>
        <w:t>万元,与上年相比，减少</w:t>
      </w:r>
      <w:r>
        <w:rPr>
          <w:rFonts w:hint="eastAsia" w:ascii="仿宋_GB2312" w:eastAsia="仿宋_GB2312"/>
          <w:sz w:val="32"/>
          <w:szCs w:val="32"/>
          <w:lang w:val="en-US" w:eastAsia="zh-CN"/>
        </w:rPr>
        <w:t>130.34</w:t>
      </w:r>
      <w:r>
        <w:rPr>
          <w:rFonts w:hint="eastAsia" w:ascii="仿宋_GB2312" w:eastAsia="仿宋_GB2312"/>
          <w:sz w:val="32"/>
          <w:szCs w:val="32"/>
        </w:rPr>
        <w:t>万元，降低</w:t>
      </w:r>
      <w:r>
        <w:rPr>
          <w:rFonts w:hint="default" w:ascii="仿宋_GB2312" w:eastAsia="仿宋_GB2312"/>
          <w:sz w:val="32"/>
          <w:szCs w:val="32"/>
          <w:lang w:val="en-US" w:eastAsia="zh-CN"/>
        </w:rPr>
        <w:t>48</w:t>
      </w:r>
      <w:r>
        <w:rPr>
          <w:rFonts w:hint="eastAsia" w:ascii="仿宋_GB2312" w:eastAsia="仿宋_GB2312"/>
          <w:sz w:val="32"/>
          <w:szCs w:val="32"/>
        </w:rPr>
        <w:t>%，结余</w:t>
      </w:r>
      <w:r>
        <w:rPr>
          <w:rFonts w:hint="eastAsia" w:ascii="仿宋_GB2312" w:eastAsia="仿宋_GB2312"/>
          <w:sz w:val="32"/>
          <w:szCs w:val="32"/>
          <w:lang w:val="en-US" w:eastAsia="zh-CN"/>
        </w:rPr>
        <w:t>0</w:t>
      </w:r>
      <w:r>
        <w:rPr>
          <w:rFonts w:hint="eastAsia" w:ascii="仿宋_GB2312" w:eastAsia="仿宋_GB2312"/>
          <w:sz w:val="32"/>
          <w:szCs w:val="32"/>
        </w:rPr>
        <w:t>万元，与上年相比，减少</w:t>
      </w:r>
      <w:r>
        <w:rPr>
          <w:rFonts w:hint="eastAsia" w:ascii="仿宋_GB2312" w:eastAsia="仿宋_GB2312"/>
          <w:sz w:val="32"/>
          <w:szCs w:val="32"/>
          <w:lang w:val="en-US" w:eastAsia="zh-CN"/>
        </w:rPr>
        <w:t>0</w:t>
      </w:r>
      <w:r>
        <w:rPr>
          <w:rFonts w:hint="eastAsia" w:ascii="仿宋_GB2312" w:eastAsia="仿宋_GB2312"/>
          <w:sz w:val="32"/>
          <w:szCs w:val="32"/>
        </w:rPr>
        <w:t>万元，降低</w:t>
      </w:r>
      <w:r>
        <w:rPr>
          <w:rFonts w:hint="eastAsia" w:ascii="仿宋_GB2312" w:eastAsia="仿宋_GB2312"/>
          <w:sz w:val="32"/>
          <w:szCs w:val="32"/>
          <w:lang w:val="en-US" w:eastAsia="zh-CN"/>
        </w:rPr>
        <w:t>0</w:t>
      </w:r>
      <w:r>
        <w:rPr>
          <w:rFonts w:hint="eastAsia" w:ascii="仿宋_GB2312" w:eastAsia="仿宋_GB2312"/>
          <w:sz w:val="32"/>
          <w:szCs w:val="32"/>
        </w:rPr>
        <w:t>%。增减变化主要原因是：</w:t>
      </w:r>
      <w:r>
        <w:rPr>
          <w:rFonts w:hint="eastAsia" w:ascii="仿宋_GB2312" w:eastAsia="仿宋_GB2312"/>
          <w:sz w:val="32"/>
          <w:szCs w:val="32"/>
          <w:lang w:eastAsia="zh-CN"/>
        </w:rPr>
        <w:t>财政拨款减少</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default" w:ascii="仿宋_GB2312" w:eastAsia="仿宋_GB2312"/>
          <w:sz w:val="32"/>
          <w:szCs w:val="32"/>
          <w:lang w:val="en-US" w:eastAsia="zh-CN"/>
        </w:rPr>
        <w:t>270.13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236.34万元，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33.79万元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12.5%，</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文物局</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270.13</w:t>
      </w:r>
      <w:r>
        <w:rPr>
          <w:rFonts w:hint="eastAsia" w:ascii="仿宋_GB2312" w:eastAsia="仿宋_GB2312"/>
          <w:sz w:val="32"/>
          <w:szCs w:val="32"/>
        </w:rPr>
        <w:t>万元，其中：财政拨款收入</w:t>
      </w:r>
      <w:r>
        <w:rPr>
          <w:rFonts w:hint="eastAsia" w:ascii="仿宋_GB2312" w:eastAsia="仿宋_GB2312"/>
          <w:sz w:val="32"/>
          <w:szCs w:val="32"/>
          <w:lang w:val="en-US" w:eastAsia="zh-CN"/>
        </w:rPr>
        <w:t>236.34</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87.5%，</w:t>
      </w:r>
      <w:r>
        <w:rPr>
          <w:rFonts w:hint="eastAsia" w:ascii="仿宋_GB2312" w:eastAsia="仿宋_GB2312"/>
          <w:sz w:val="32"/>
          <w:szCs w:val="32"/>
        </w:rPr>
        <w:t>上级补助收入30</w:t>
      </w:r>
      <w:r>
        <w:rPr>
          <w:rFonts w:hint="eastAsia" w:ascii="仿宋_GB2312" w:eastAsia="仿宋_GB2312"/>
          <w:sz w:val="32"/>
          <w:szCs w:val="32"/>
          <w:lang w:val="en-US" w:eastAsia="zh-CN"/>
        </w:rPr>
        <w:t>.</w:t>
      </w:r>
      <w:r>
        <w:rPr>
          <w:rFonts w:hint="eastAsia" w:ascii="仿宋_GB2312" w:eastAsia="仿宋_GB2312"/>
          <w:sz w:val="32"/>
          <w:szCs w:val="32"/>
        </w:rPr>
        <w:t>22</w:t>
      </w:r>
      <w:r>
        <w:rPr>
          <w:rFonts w:hint="eastAsia" w:ascii="仿宋_GB2312" w:eastAsia="仿宋_GB2312"/>
          <w:sz w:val="32"/>
          <w:szCs w:val="32"/>
          <w:lang w:val="en-US" w:eastAsia="zh-CN"/>
        </w:rPr>
        <w:t>万元，占11.20%；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3.58</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1.3%，</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：财政拨款减少</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270.13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236.34万元，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33.79万元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12.5%，</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文物局</w:t>
      </w:r>
      <w:r>
        <w:rPr>
          <w:rFonts w:hint="eastAsia" w:ascii="仿宋_GB2312" w:eastAsia="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本年支出合计</w:t>
      </w:r>
      <w:r>
        <w:rPr>
          <w:rFonts w:hint="eastAsia" w:ascii="仿宋_GB2312" w:eastAsia="仿宋_GB2312"/>
          <w:sz w:val="32"/>
          <w:szCs w:val="32"/>
          <w:lang w:val="en-US" w:eastAsia="zh-CN"/>
        </w:rPr>
        <w:t>270.13</w:t>
      </w:r>
      <w:r>
        <w:rPr>
          <w:rFonts w:hint="eastAsia" w:ascii="仿宋_GB2312" w:eastAsia="仿宋_GB2312"/>
          <w:sz w:val="32"/>
          <w:szCs w:val="32"/>
        </w:rPr>
        <w:t>万元，其中：基本支出</w:t>
      </w:r>
      <w:r>
        <w:rPr>
          <w:rFonts w:hint="eastAsia" w:ascii="仿宋_GB2312" w:eastAsia="仿宋_GB2312"/>
          <w:sz w:val="32"/>
          <w:szCs w:val="32"/>
          <w:lang w:val="en-US" w:eastAsia="zh-CN"/>
        </w:rPr>
        <w:t>270.13</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100%，</w:t>
      </w:r>
      <w:r>
        <w:rPr>
          <w:rFonts w:hint="eastAsia" w:ascii="仿宋_GB2312" w:eastAsia="仿宋_GB2312"/>
          <w:sz w:val="32"/>
          <w:szCs w:val="32"/>
        </w:rPr>
        <w:t>项目支出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。减</w:t>
      </w:r>
      <w:r>
        <w:rPr>
          <w:rFonts w:hint="eastAsia" w:ascii="仿宋_GB2312" w:eastAsia="仿宋_GB2312"/>
          <w:sz w:val="32"/>
          <w:szCs w:val="32"/>
          <w:lang w:eastAsia="zh-CN"/>
        </w:rPr>
        <w:t>少</w:t>
      </w:r>
      <w:r>
        <w:rPr>
          <w:rFonts w:hint="eastAsia" w:ascii="仿宋_GB2312" w:eastAsia="仿宋_GB2312"/>
          <w:sz w:val="32"/>
          <w:szCs w:val="32"/>
        </w:rPr>
        <w:t>的主要原因是：</w:t>
      </w:r>
      <w:r>
        <w:rPr>
          <w:rFonts w:hint="eastAsia" w:ascii="仿宋_GB2312" w:eastAsia="仿宋_GB2312"/>
          <w:sz w:val="32"/>
          <w:szCs w:val="32"/>
          <w:lang w:eastAsia="zh-CN"/>
        </w:rPr>
        <w:t>上级拨款减少</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270.13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236.34万元，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33.79万元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12.5%，</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960" w:firstLineChars="3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文物局</w:t>
      </w:r>
      <w:r>
        <w:rPr>
          <w:rFonts w:hint="eastAsia" w:ascii="仿宋_GB2312" w:eastAsia="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236.34</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45.56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default" w:ascii="仿宋_GB2312" w:eastAsia="仿宋_GB2312"/>
          <w:sz w:val="32"/>
          <w:szCs w:val="32"/>
          <w:lang w:val="en-US" w:eastAsia="zh-CN"/>
        </w:rPr>
        <w:t>16</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财政拨公用经费增加</w:t>
      </w:r>
      <w:r>
        <w:rPr>
          <w:rFonts w:hint="eastAsia" w:ascii="仿宋_GB2312" w:eastAsia="仿宋_GB2312"/>
          <w:sz w:val="32"/>
          <w:szCs w:val="32"/>
        </w:rPr>
        <w:t>。财政拨款支出</w:t>
      </w:r>
      <w:r>
        <w:rPr>
          <w:rFonts w:hint="eastAsia" w:ascii="仿宋_GB2312" w:eastAsia="仿宋_GB2312"/>
          <w:sz w:val="32"/>
          <w:szCs w:val="32"/>
          <w:lang w:val="en-US" w:eastAsia="zh-CN"/>
        </w:rPr>
        <w:t>236.34</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45.56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16</w:t>
      </w:r>
      <w:r>
        <w:rPr>
          <w:rFonts w:hint="eastAsia" w:ascii="仿宋_GB2312" w:eastAsia="仿宋_GB2312"/>
          <w:sz w:val="32"/>
          <w:szCs w:val="32"/>
        </w:rPr>
        <w:t>%。其中：基本支出</w:t>
      </w:r>
      <w:r>
        <w:rPr>
          <w:rFonts w:hint="eastAsia" w:ascii="仿宋_GB2312" w:eastAsia="仿宋_GB2312"/>
          <w:sz w:val="32"/>
          <w:szCs w:val="32"/>
          <w:lang w:val="en-US" w:eastAsia="zh-CN"/>
        </w:rPr>
        <w:t>236.34</w:t>
      </w:r>
      <w:r>
        <w:rPr>
          <w:rFonts w:hint="eastAsia" w:ascii="仿宋_GB2312" w:eastAsia="仿宋_GB2312"/>
          <w:sz w:val="32"/>
          <w:szCs w:val="32"/>
        </w:rPr>
        <w:t>万元，项目支出</w:t>
      </w:r>
      <w:r>
        <w:rPr>
          <w:rFonts w:hint="eastAsia" w:ascii="仿宋_GB2312" w:eastAsia="仿宋_GB2312"/>
          <w:sz w:val="32"/>
          <w:szCs w:val="32"/>
          <w:lang w:val="en-US" w:eastAsia="zh-CN"/>
        </w:rPr>
        <w:t>0</w:t>
      </w:r>
      <w:r>
        <w:rPr>
          <w:rFonts w:hint="eastAsia" w:ascii="仿宋_GB2312" w:eastAsia="仿宋_GB2312"/>
          <w:sz w:val="32"/>
          <w:szCs w:val="32"/>
        </w:rPr>
        <w:t>万元。增减变化的主要原因是：</w:t>
      </w:r>
      <w:r>
        <w:rPr>
          <w:rFonts w:hint="eastAsia" w:ascii="仿宋_GB2312" w:eastAsia="仿宋_GB2312"/>
          <w:sz w:val="32"/>
          <w:szCs w:val="32"/>
          <w:lang w:eastAsia="zh-CN"/>
        </w:rPr>
        <w:t>财政拨公用经费减少</w:t>
      </w:r>
      <w:r>
        <w:rPr>
          <w:rFonts w:hint="eastAsia" w:ascii="仿宋_GB2312" w:eastAsia="仿宋_GB2312"/>
          <w:sz w:val="32"/>
          <w:szCs w:val="32"/>
        </w:rPr>
        <w:t>。</w:t>
      </w:r>
      <w:r>
        <w:rPr>
          <w:rFonts w:hint="eastAsia" w:ascii="仿宋_GB2312" w:eastAsia="仿宋_GB2312"/>
          <w:sz w:val="32"/>
          <w:szCs w:val="32"/>
          <w:u w:val="none"/>
        </w:rPr>
        <w:t>财政拨款结转结余</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与上年相比，增加（减少）</w:t>
      </w:r>
      <w:r>
        <w:rPr>
          <w:rFonts w:hint="eastAsia" w:ascii="仿宋_GB2312" w:eastAsia="仿宋_GB2312"/>
          <w:sz w:val="32"/>
          <w:szCs w:val="32"/>
          <w:u w:val="none"/>
          <w:lang w:val="en-US" w:eastAsia="zh-CN"/>
        </w:rPr>
        <w:t>0万元，增长（降低）0%。</w:t>
      </w:r>
      <w:r>
        <w:rPr>
          <w:rFonts w:hint="eastAsia" w:ascii="仿宋_GB2312" w:eastAsia="仿宋_GB2312"/>
          <w:sz w:val="32"/>
          <w:szCs w:val="32"/>
        </w:rPr>
        <w:t>增减变化的主要原因是</w:t>
      </w:r>
      <w:r>
        <w:rPr>
          <w:rFonts w:hint="eastAsia" w:ascii="仿宋_GB2312" w:eastAsia="仿宋_GB2312"/>
          <w:sz w:val="32"/>
          <w:szCs w:val="32"/>
          <w:lang w:eastAsia="zh-CN"/>
        </w:rPr>
        <w:t>：</w:t>
      </w:r>
      <w:r>
        <w:rPr>
          <w:rFonts w:hint="eastAsia" w:ascii="仿宋_GB2312" w:eastAsia="仿宋_GB2312"/>
          <w:sz w:val="32"/>
          <w:szCs w:val="32"/>
          <w:u w:val="none"/>
          <w:lang w:val="en-US" w:eastAsia="zh-CN"/>
        </w:rPr>
        <w:t>本单位</w:t>
      </w:r>
      <w:r>
        <w:rPr>
          <w:rFonts w:hint="eastAsia" w:ascii="仿宋_GB2312" w:eastAsia="仿宋_GB2312"/>
          <w:sz w:val="32"/>
          <w:szCs w:val="32"/>
          <w:u w:val="none"/>
        </w:rPr>
        <w:t>上年</w:t>
      </w:r>
      <w:r>
        <w:rPr>
          <w:rFonts w:hint="eastAsia" w:ascii="仿宋_GB2312" w:eastAsia="仿宋_GB2312"/>
          <w:sz w:val="32"/>
          <w:szCs w:val="32"/>
          <w:u w:val="none"/>
          <w:lang w:eastAsia="zh-CN"/>
        </w:rPr>
        <w:t>财政拨款无结余</w:t>
      </w:r>
      <w:r>
        <w:rPr>
          <w:rFonts w:hint="eastAsia" w:ascii="仿宋_GB2312" w:eastAsia="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270.13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236.34万元，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33.79万元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12.5%，增减变化</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236.34</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45.56</w:t>
      </w:r>
      <w:r>
        <w:rPr>
          <w:rFonts w:hint="eastAsia" w:ascii="仿宋_GB2312" w:eastAsia="仿宋_GB2312"/>
          <w:sz w:val="32"/>
          <w:szCs w:val="32"/>
        </w:rPr>
        <w:t>万元，</w:t>
      </w:r>
      <w:r>
        <w:rPr>
          <w:rFonts w:hint="eastAsia" w:ascii="仿宋_GB2312" w:eastAsia="仿宋_GB2312"/>
          <w:sz w:val="32"/>
          <w:szCs w:val="32"/>
          <w:lang w:eastAsia="zh-CN"/>
        </w:rPr>
        <w:t>增减</w:t>
      </w:r>
      <w:r>
        <w:rPr>
          <w:rFonts w:hint="eastAsia" w:ascii="仿宋_GB2312" w:eastAsia="仿宋_GB2312"/>
          <w:sz w:val="32"/>
          <w:szCs w:val="32"/>
          <w:lang w:val="en-US" w:eastAsia="zh-CN"/>
        </w:rPr>
        <w:t>16</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财政拨公用经费减少</w:t>
      </w:r>
      <w:r>
        <w:rPr>
          <w:rFonts w:hint="eastAsia" w:ascii="仿宋_GB2312" w:eastAsia="仿宋_GB2312"/>
          <w:sz w:val="32"/>
          <w:szCs w:val="32"/>
        </w:rPr>
        <w:t>。其中：</w:t>
      </w:r>
      <w:r>
        <w:rPr>
          <w:rFonts w:hint="eastAsia" w:ascii="仿宋_GB2312" w:eastAsia="仿宋_GB2312"/>
          <w:sz w:val="32"/>
          <w:szCs w:val="32"/>
          <w:u w:val="none"/>
        </w:rPr>
        <w:t>按功能分类科目，</w:t>
      </w:r>
      <w:r>
        <w:rPr>
          <w:rFonts w:hint="eastAsia" w:ascii="仿宋_GB2312" w:eastAsia="仿宋_GB2312"/>
          <w:sz w:val="32"/>
          <w:szCs w:val="32"/>
          <w:u w:val="none"/>
          <w:lang w:val="en-US" w:eastAsia="zh-CN"/>
        </w:rPr>
        <w:t>文化体育与传媒支出230.19</w:t>
      </w:r>
      <w:r>
        <w:rPr>
          <w:rFonts w:hint="eastAsia" w:ascii="仿宋_GB2312" w:eastAsia="仿宋_GB2312"/>
          <w:sz w:val="32"/>
          <w:szCs w:val="32"/>
          <w:u w:val="none"/>
        </w:rPr>
        <w:t>万元，</w:t>
      </w:r>
      <w:r>
        <w:rPr>
          <w:rFonts w:hint="eastAsia" w:ascii="仿宋_GB2312" w:eastAsia="仿宋_GB2312"/>
          <w:sz w:val="32"/>
          <w:szCs w:val="32"/>
          <w:u w:val="none"/>
          <w:lang w:val="en-US" w:eastAsia="zh-CN"/>
        </w:rPr>
        <w:t>社会保障和就业支出21.56</w:t>
      </w:r>
      <w:r>
        <w:rPr>
          <w:rFonts w:hint="eastAsia" w:ascii="仿宋_GB2312" w:eastAsia="仿宋_GB2312"/>
          <w:sz w:val="32"/>
          <w:szCs w:val="32"/>
          <w:u w:val="none"/>
        </w:rPr>
        <w:t>万元</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其他支出18.38万元。</w:t>
      </w:r>
      <w:r>
        <w:rPr>
          <w:rFonts w:hint="eastAsia" w:ascii="仿宋_GB2312" w:eastAsia="仿宋_GB2312"/>
          <w:sz w:val="32"/>
          <w:szCs w:val="32"/>
          <w:lang w:eastAsia="zh-CN"/>
        </w:rPr>
        <w:t>按照经济功能分类：工资福利支出175.58万元，商品和服务支出60.95万元，对个人和家庭的补助33.60万元。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236.34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216.94万元，</w:t>
      </w:r>
      <w:r>
        <w:rPr>
          <w:rFonts w:hint="eastAsia" w:ascii="仿宋_GB2312" w:eastAsia="仿宋_GB2312"/>
          <w:sz w:val="32"/>
          <w:szCs w:val="32"/>
        </w:rPr>
        <w:t>与预算相比</w:t>
      </w:r>
      <w:r>
        <w:rPr>
          <w:rFonts w:hint="eastAsia" w:ascii="仿宋_GB2312" w:eastAsia="仿宋_GB2312"/>
          <w:sz w:val="32"/>
          <w:szCs w:val="32"/>
          <w:lang w:eastAsia="zh-CN"/>
        </w:rPr>
        <w:t>财政拨款增加</w:t>
      </w:r>
      <w:r>
        <w:rPr>
          <w:rFonts w:hint="eastAsia" w:ascii="仿宋_GB2312" w:eastAsia="仿宋_GB2312"/>
          <w:sz w:val="32"/>
          <w:szCs w:val="32"/>
          <w:lang w:val="en-US" w:eastAsia="zh-CN"/>
        </w:rPr>
        <w:t>19.4万元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8.94%，</w:t>
      </w:r>
      <w:r>
        <w:rPr>
          <w:rFonts w:hint="eastAsia" w:ascii="仿宋_GB2312" w:eastAsia="仿宋_GB2312"/>
          <w:sz w:val="32"/>
          <w:szCs w:val="32"/>
          <w:lang w:eastAsia="zh-CN"/>
        </w:rPr>
        <w:t>主要原因是人员增加，人员经费增加</w:t>
      </w:r>
      <w:r>
        <w:rPr>
          <w:rFonts w:hint="eastAsia" w:ascii="仿宋_GB2312" w:hAnsi="Calibri" w:eastAsia="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eastAsia="zh-CN"/>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eastAsia="zh-CN"/>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0万元，决算数为0万元，增加（减少）0万元，增长（降低）0%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eastAsia="zh-CN"/>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文物局</w:t>
      </w:r>
      <w:r>
        <w:rPr>
          <w:rFonts w:hint="eastAsia" w:ascii="仿宋_GB2312" w:eastAsia="仿宋_GB2312"/>
          <w:sz w:val="32"/>
          <w:szCs w:val="32"/>
        </w:rPr>
        <w:t>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0万元，增长（降低）0%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0万元。与上年度相比，增加（减少）0万元，增长（降低）0%。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lang w:val="en-US" w:eastAsia="zh-CN"/>
        </w:rPr>
        <w:t>2017</w:t>
      </w:r>
      <w:r>
        <w:rPr>
          <w:rFonts w:hint="eastAsia" w:ascii="仿宋_GB2312" w:eastAsia="仿宋_GB2312"/>
          <w:sz w:val="32"/>
          <w:szCs w:val="32"/>
          <w:u w:val="none"/>
        </w:rPr>
        <w:t>年度一般公共预算“三公”经费支出决算</w:t>
      </w:r>
      <w:r>
        <w:rPr>
          <w:rFonts w:hint="eastAsia" w:ascii="仿宋_GB2312" w:eastAsia="仿宋_GB2312"/>
          <w:sz w:val="32"/>
          <w:szCs w:val="32"/>
          <w:u w:val="none"/>
          <w:lang w:val="en-US" w:eastAsia="zh-CN"/>
        </w:rPr>
        <w:t>9.13</w:t>
      </w:r>
      <w:r>
        <w:rPr>
          <w:rFonts w:hint="eastAsia" w:ascii="仿宋_GB2312" w:eastAsia="仿宋_GB2312"/>
          <w:sz w:val="32"/>
          <w:szCs w:val="32"/>
          <w:u w:val="none"/>
        </w:rPr>
        <w:t>万元，比上年</w:t>
      </w:r>
      <w:r>
        <w:rPr>
          <w:rFonts w:hint="eastAsia" w:ascii="仿宋_GB2312" w:eastAsia="仿宋_GB2312"/>
          <w:sz w:val="32"/>
          <w:szCs w:val="32"/>
          <w:u w:val="none"/>
          <w:lang w:eastAsia="zh-CN"/>
        </w:rPr>
        <w:t>减少</w:t>
      </w:r>
      <w:r>
        <w:rPr>
          <w:rFonts w:hint="eastAsia" w:ascii="仿宋_GB2312" w:eastAsia="仿宋_GB2312"/>
          <w:sz w:val="32"/>
          <w:szCs w:val="32"/>
          <w:u w:val="none"/>
          <w:lang w:val="en-US" w:eastAsia="zh-CN"/>
        </w:rPr>
        <w:t>0.61</w:t>
      </w:r>
      <w:r>
        <w:rPr>
          <w:rFonts w:hint="eastAsia" w:ascii="仿宋_GB2312" w:eastAsia="仿宋_GB2312"/>
          <w:sz w:val="32"/>
          <w:szCs w:val="32"/>
          <w:u w:val="none"/>
        </w:rPr>
        <w:t>万元，</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94</w:t>
      </w:r>
      <w:r>
        <w:rPr>
          <w:rFonts w:hint="eastAsia" w:ascii="仿宋_GB2312" w:eastAsia="仿宋_GB2312"/>
          <w:sz w:val="32"/>
          <w:szCs w:val="32"/>
          <w:u w:val="none"/>
        </w:rPr>
        <w:t>%，</w:t>
      </w:r>
      <w:r>
        <w:rPr>
          <w:rFonts w:hint="eastAsia" w:ascii="仿宋_GB2312" w:eastAsia="仿宋_GB2312"/>
          <w:sz w:val="32"/>
          <w:szCs w:val="32"/>
          <w:u w:val="none"/>
          <w:lang w:eastAsia="zh-CN"/>
        </w:rPr>
        <w:t>减少的原因是：压缩公务用车费用及公务接待费支出。</w:t>
      </w:r>
      <w:r>
        <w:rPr>
          <w:rFonts w:hint="eastAsia" w:ascii="仿宋_GB2312" w:eastAsia="仿宋_GB2312"/>
          <w:sz w:val="32"/>
          <w:szCs w:val="32"/>
          <w:u w:val="none"/>
        </w:rPr>
        <w:t>其中，因公出国（境）费支出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0%，比上年增加（减少）0万元，增长（降低）0%，增加（减少）原因是：无因公出国（镜）支出。</w:t>
      </w:r>
      <w:r>
        <w:rPr>
          <w:rFonts w:hint="eastAsia" w:ascii="仿宋_GB2312" w:eastAsia="仿宋_GB2312"/>
          <w:sz w:val="32"/>
          <w:szCs w:val="32"/>
          <w:u w:val="none"/>
        </w:rPr>
        <w:t>公务用车购置及运行维护费支出</w:t>
      </w:r>
      <w:r>
        <w:rPr>
          <w:rFonts w:hint="eastAsia" w:ascii="仿宋_GB2312" w:eastAsia="仿宋_GB2312"/>
          <w:sz w:val="32"/>
          <w:szCs w:val="32"/>
          <w:u w:val="none"/>
          <w:lang w:val="en-US" w:eastAsia="zh-CN"/>
        </w:rPr>
        <w:t>7.47</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81.8%，</w:t>
      </w:r>
      <w:r>
        <w:rPr>
          <w:rFonts w:hint="eastAsia" w:ascii="仿宋_GB2312" w:eastAsia="仿宋_GB2312"/>
          <w:sz w:val="32"/>
          <w:szCs w:val="32"/>
          <w:u w:val="none"/>
        </w:rPr>
        <w:t>比上年增加</w:t>
      </w:r>
      <w:r>
        <w:rPr>
          <w:rFonts w:hint="eastAsia" w:ascii="仿宋_GB2312" w:eastAsia="仿宋_GB2312"/>
          <w:sz w:val="32"/>
          <w:szCs w:val="32"/>
          <w:u w:val="none"/>
          <w:lang w:val="en-US" w:eastAsia="zh-CN"/>
        </w:rPr>
        <w:t>1.89</w:t>
      </w:r>
      <w:r>
        <w:rPr>
          <w:rFonts w:hint="eastAsia" w:ascii="仿宋_GB2312" w:eastAsia="仿宋_GB2312"/>
          <w:sz w:val="32"/>
          <w:szCs w:val="32"/>
          <w:u w:val="none"/>
        </w:rPr>
        <w:t>万元，增长</w:t>
      </w:r>
      <w:r>
        <w:rPr>
          <w:rFonts w:hint="eastAsia" w:ascii="仿宋_GB2312" w:eastAsia="仿宋_GB2312"/>
          <w:sz w:val="32"/>
          <w:szCs w:val="32"/>
          <w:u w:val="none"/>
          <w:lang w:val="en-US" w:eastAsia="zh-CN"/>
        </w:rPr>
        <w:t>134</w:t>
      </w:r>
      <w:r>
        <w:rPr>
          <w:rFonts w:hint="eastAsia" w:ascii="仿宋_GB2312" w:eastAsia="仿宋_GB2312"/>
          <w:sz w:val="32"/>
          <w:szCs w:val="32"/>
          <w:u w:val="none"/>
        </w:rPr>
        <w:t>%，公务接待费支出</w:t>
      </w:r>
      <w:r>
        <w:rPr>
          <w:rFonts w:hint="eastAsia" w:ascii="仿宋_GB2312" w:eastAsia="仿宋_GB2312"/>
          <w:sz w:val="32"/>
          <w:szCs w:val="32"/>
          <w:u w:val="none"/>
          <w:lang w:val="en-US" w:eastAsia="zh-CN"/>
        </w:rPr>
        <w:t>1.66</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18%，</w:t>
      </w:r>
      <w:r>
        <w:rPr>
          <w:rFonts w:hint="eastAsia" w:ascii="仿宋_GB2312" w:eastAsia="仿宋_GB2312"/>
          <w:sz w:val="32"/>
          <w:szCs w:val="32"/>
          <w:u w:val="none"/>
          <w:lang w:eastAsia="zh-CN"/>
        </w:rPr>
        <w:t>比上年减少</w:t>
      </w:r>
      <w:r>
        <w:rPr>
          <w:rFonts w:hint="eastAsia" w:ascii="仿宋_GB2312" w:eastAsia="仿宋_GB2312"/>
          <w:sz w:val="32"/>
          <w:szCs w:val="32"/>
          <w:u w:val="none"/>
          <w:lang w:val="en-US" w:eastAsia="zh-CN"/>
        </w:rPr>
        <w:t>2.50</w:t>
      </w:r>
      <w:r>
        <w:rPr>
          <w:rFonts w:hint="eastAsia" w:ascii="仿宋_GB2312" w:eastAsia="仿宋_GB2312"/>
          <w:sz w:val="32"/>
          <w:szCs w:val="32"/>
          <w:u w:val="none"/>
        </w:rPr>
        <w:t>。</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159%，</w:t>
      </w:r>
      <w:r>
        <w:rPr>
          <w:rFonts w:hint="eastAsia" w:ascii="仿宋_GB2312" w:eastAsia="仿宋_GB2312"/>
          <w:sz w:val="32"/>
          <w:szCs w:val="32"/>
          <w:u w:val="none"/>
        </w:rPr>
        <w:t>具体情况如下</w:t>
      </w:r>
      <w:r>
        <w:rPr>
          <w:rFonts w:hint="eastAsia" w:ascii="仿宋_GB2312" w:eastAsia="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lang w:val="en-US" w:eastAsia="zh-CN"/>
        </w:rPr>
      </w:pPr>
      <w:r>
        <w:rPr>
          <w:rFonts w:hint="eastAsia" w:ascii="仿宋_GB2312" w:eastAsia="仿宋_GB2312"/>
          <w:sz w:val="32"/>
          <w:szCs w:val="32"/>
          <w:u w:val="none"/>
        </w:rPr>
        <w:t>因公出国（境）费支出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本单位全年使用一般公共预算财政拔款安排的出国（镜）团组</w:t>
      </w:r>
      <w:r>
        <w:rPr>
          <w:rFonts w:hint="eastAsia" w:ascii="仿宋_GB2312" w:eastAsia="仿宋_GB2312"/>
          <w:sz w:val="32"/>
          <w:szCs w:val="32"/>
          <w:u w:val="none"/>
          <w:lang w:val="en-US" w:eastAsia="zh-CN"/>
        </w:rPr>
        <w:t>0个，累计0人次。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7.47</w:t>
      </w:r>
      <w:r>
        <w:rPr>
          <w:rFonts w:hint="eastAsia" w:ascii="仿宋_GB2312" w:eastAsia="仿宋_GB2312"/>
          <w:sz w:val="32"/>
          <w:szCs w:val="32"/>
        </w:rPr>
        <w:t>万元,其中，</w:t>
      </w:r>
      <w:r>
        <w:rPr>
          <w:rFonts w:hint="eastAsia" w:ascii="仿宋_GB2312" w:eastAsia="仿宋_GB2312"/>
          <w:sz w:val="32"/>
          <w:szCs w:val="32"/>
          <w:lang w:eastAsia="zh-CN"/>
        </w:rPr>
        <w:t>公务用车购置</w:t>
      </w:r>
      <w:r>
        <w:rPr>
          <w:rFonts w:hint="eastAsia" w:ascii="仿宋_GB2312" w:eastAsia="仿宋_GB2312"/>
          <w:sz w:val="32"/>
          <w:szCs w:val="32"/>
          <w:lang w:val="en-US" w:eastAsia="zh-CN"/>
        </w:rPr>
        <w:t>0万元，</w:t>
      </w:r>
      <w:r>
        <w:rPr>
          <w:rFonts w:hint="eastAsia" w:ascii="仿宋_GB2312" w:eastAsia="仿宋_GB2312"/>
          <w:sz w:val="32"/>
          <w:szCs w:val="32"/>
        </w:rPr>
        <w:t>公务用车公务用车运行维护费</w:t>
      </w:r>
      <w:r>
        <w:rPr>
          <w:rFonts w:hint="eastAsia" w:ascii="仿宋_GB2312" w:eastAsia="仿宋_GB2312"/>
          <w:sz w:val="32"/>
          <w:szCs w:val="32"/>
          <w:lang w:val="en-US" w:eastAsia="zh-CN"/>
        </w:rPr>
        <w:t>7.47</w:t>
      </w:r>
      <w:r>
        <w:rPr>
          <w:rFonts w:hint="eastAsia" w:ascii="仿宋_GB2312" w:eastAsia="仿宋_GB2312"/>
          <w:sz w:val="32"/>
          <w:szCs w:val="32"/>
        </w:rPr>
        <w:t>万元。主要用于</w:t>
      </w:r>
      <w:r>
        <w:rPr>
          <w:rFonts w:hint="eastAsia" w:ascii="仿宋_GB2312" w:eastAsia="仿宋_GB2312"/>
          <w:sz w:val="32"/>
          <w:szCs w:val="32"/>
          <w:lang w:eastAsia="zh-CN"/>
        </w:rPr>
        <w:t>汽油费，维修费，保险费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1.66</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1.66</w:t>
      </w:r>
      <w:r>
        <w:rPr>
          <w:rFonts w:hint="eastAsia" w:ascii="仿宋_GB2312" w:eastAsia="仿宋_GB2312"/>
          <w:sz w:val="32"/>
          <w:szCs w:val="32"/>
        </w:rPr>
        <w:t>万元，主要是</w:t>
      </w:r>
      <w:r>
        <w:rPr>
          <w:rFonts w:hint="eastAsia" w:ascii="仿宋_GB2312" w:eastAsia="仿宋_GB2312"/>
          <w:sz w:val="32"/>
          <w:szCs w:val="32"/>
          <w:lang w:eastAsia="zh-CN"/>
        </w:rPr>
        <w:t>上级单位来检查，民族团结一家亲</w:t>
      </w:r>
      <w:r>
        <w:rPr>
          <w:rFonts w:hint="eastAsia" w:ascii="仿宋_GB2312" w:eastAsia="仿宋_GB2312"/>
          <w:sz w:val="32"/>
          <w:szCs w:val="32"/>
        </w:rPr>
        <w:t>等。</w:t>
      </w:r>
      <w:r>
        <w:rPr>
          <w:rFonts w:hint="eastAsia" w:ascii="仿宋_GB2312" w:eastAsia="仿宋_GB2312"/>
          <w:sz w:val="32"/>
          <w:szCs w:val="32"/>
          <w:lang w:eastAsia="zh-CN"/>
        </w:rPr>
        <w:t>文物局</w:t>
      </w:r>
      <w:r>
        <w:rPr>
          <w:rFonts w:hint="eastAsia" w:ascii="仿宋_GB2312" w:eastAsia="仿宋_GB2312"/>
          <w:sz w:val="32"/>
          <w:szCs w:val="32"/>
        </w:rPr>
        <w:t>国内公务接待</w:t>
      </w:r>
      <w:r>
        <w:rPr>
          <w:rFonts w:hint="eastAsia" w:ascii="仿宋_GB2312" w:eastAsia="仿宋_GB2312"/>
          <w:sz w:val="32"/>
          <w:szCs w:val="32"/>
          <w:lang w:val="en-US" w:eastAsia="zh-CN"/>
        </w:rPr>
        <w:t>15</w:t>
      </w:r>
      <w:r>
        <w:rPr>
          <w:rFonts w:hint="eastAsia" w:ascii="仿宋_GB2312" w:eastAsia="仿宋_GB2312"/>
          <w:sz w:val="32"/>
          <w:szCs w:val="32"/>
        </w:rPr>
        <w:t>批次，</w:t>
      </w:r>
      <w:r>
        <w:rPr>
          <w:rFonts w:hint="eastAsia" w:ascii="仿宋_GB2312" w:eastAsia="仿宋_GB2312"/>
          <w:sz w:val="32"/>
          <w:szCs w:val="32"/>
          <w:lang w:val="en-US" w:eastAsia="zh-CN"/>
        </w:rPr>
        <w:t>328</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与预算相比情况：2017年三公经费决算数9.13万元，</w:t>
      </w:r>
      <w:r>
        <w:rPr>
          <w:rFonts w:hint="eastAsia" w:ascii="仿宋_GB2312" w:eastAsia="仿宋_GB2312"/>
          <w:sz w:val="32"/>
          <w:szCs w:val="32"/>
        </w:rPr>
        <w:t>与预算相比</w:t>
      </w:r>
      <w:r>
        <w:rPr>
          <w:rFonts w:hint="eastAsia" w:ascii="仿宋_GB2312" w:eastAsia="仿宋_GB2312"/>
          <w:sz w:val="32"/>
          <w:szCs w:val="32"/>
          <w:lang w:eastAsia="zh-CN"/>
        </w:rPr>
        <w:t>基本持平</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2017年度文物局机关运行经费支出61万元，比上年减少78万元，下降56%，主要原因是公务接待费压缩。</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2017年文物局</w:t>
      </w:r>
      <w:r>
        <w:rPr>
          <w:rFonts w:hint="eastAsia" w:ascii="仿宋_GB2312" w:hAnsi="仿宋_GB2312" w:eastAsia="仿宋_GB2312" w:cs="仿宋_GB2312"/>
          <w:sz w:val="32"/>
          <w:szCs w:val="32"/>
          <w:lang w:val="en-US" w:eastAsia="zh-CN"/>
        </w:rPr>
        <w:t>政府采购计划2.24万元，其中：政府采购货物支出1.64万元、政府采购工程支出0万元、政府采购服务支出0.6万元；实际采购2.24万元，其中：政府采购货物支出1.64万元、政府采购工程支出0万元、政府采购服务支出0.6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lang w:val="en-US" w:eastAsia="zh-CN"/>
        </w:rPr>
      </w:pPr>
      <w:r>
        <w:rPr>
          <w:rFonts w:hint="eastAsia" w:ascii="仿宋_GB2312" w:eastAsia="仿宋_GB2312"/>
          <w:sz w:val="32"/>
          <w:szCs w:val="32"/>
          <w:u w:val="none"/>
        </w:rPr>
        <w:t>截至</w:t>
      </w:r>
      <w:r>
        <w:rPr>
          <w:rFonts w:hint="eastAsia" w:ascii="仿宋_GB2312" w:eastAsia="仿宋_GB2312"/>
          <w:sz w:val="32"/>
          <w:szCs w:val="32"/>
          <w:u w:val="none"/>
          <w:lang w:val="en-US" w:eastAsia="zh-CN"/>
        </w:rPr>
        <w:t>2017</w:t>
      </w:r>
      <w:r>
        <w:rPr>
          <w:rFonts w:hint="eastAsia" w:ascii="仿宋_GB2312" w:eastAsia="仿宋_GB2312"/>
          <w:sz w:val="32"/>
          <w:szCs w:val="32"/>
          <w:u w:val="none"/>
        </w:rPr>
        <w:t>年12月31日，资产总计</w:t>
      </w:r>
      <w:r>
        <w:rPr>
          <w:rFonts w:hint="eastAsia" w:ascii="仿宋_GB2312" w:eastAsia="仿宋_GB2312"/>
          <w:sz w:val="32"/>
          <w:szCs w:val="32"/>
          <w:u w:val="none"/>
          <w:lang w:val="en-US" w:eastAsia="zh-CN"/>
        </w:rPr>
        <w:t>400.66</w:t>
      </w:r>
      <w:r>
        <w:rPr>
          <w:rFonts w:hint="eastAsia" w:ascii="仿宋_GB2312" w:eastAsia="仿宋_GB2312"/>
          <w:sz w:val="32"/>
          <w:szCs w:val="32"/>
          <w:u w:val="none"/>
        </w:rPr>
        <w:t>万元，其中：流动资产</w:t>
      </w:r>
      <w:r>
        <w:rPr>
          <w:rFonts w:hint="eastAsia" w:ascii="仿宋_GB2312" w:eastAsia="仿宋_GB2312"/>
          <w:sz w:val="32"/>
          <w:szCs w:val="32"/>
          <w:u w:val="none"/>
          <w:lang w:val="en-US" w:eastAsia="zh-CN"/>
        </w:rPr>
        <w:t>21.21</w:t>
      </w:r>
      <w:r>
        <w:rPr>
          <w:rFonts w:hint="eastAsia" w:ascii="仿宋_GB2312" w:eastAsia="仿宋_GB2312"/>
          <w:sz w:val="32"/>
          <w:szCs w:val="32"/>
          <w:u w:val="none"/>
        </w:rPr>
        <w:t>万元，固定资产</w:t>
      </w:r>
      <w:r>
        <w:rPr>
          <w:rFonts w:hint="eastAsia" w:ascii="仿宋_GB2312" w:eastAsia="仿宋_GB2312"/>
          <w:sz w:val="32"/>
          <w:szCs w:val="32"/>
          <w:u w:val="none"/>
          <w:lang w:val="en-US" w:eastAsia="zh-CN"/>
        </w:rPr>
        <w:t>379.44</w:t>
      </w:r>
      <w:r>
        <w:rPr>
          <w:rFonts w:hint="eastAsia" w:ascii="仿宋_GB2312" w:eastAsia="仿宋_GB2312"/>
          <w:sz w:val="32"/>
          <w:szCs w:val="32"/>
          <w:u w:val="none"/>
        </w:rPr>
        <w:t>万元，其中：房屋</w:t>
      </w:r>
      <w:r>
        <w:rPr>
          <w:rFonts w:hint="eastAsia" w:ascii="仿宋_GB2312" w:eastAsia="仿宋_GB2312"/>
          <w:sz w:val="32"/>
          <w:szCs w:val="32"/>
          <w:u w:val="none"/>
          <w:lang w:val="en-US" w:eastAsia="zh-CN"/>
        </w:rPr>
        <w:t>0</w:t>
      </w:r>
      <w:r>
        <w:rPr>
          <w:rFonts w:hint="eastAsia" w:ascii="仿宋_GB2312" w:eastAsia="仿宋_GB2312"/>
          <w:sz w:val="32"/>
          <w:szCs w:val="32"/>
          <w:u w:val="none"/>
        </w:rPr>
        <w:t>（平方米），价值</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万元，共有车辆</w:t>
      </w:r>
      <w:r>
        <w:rPr>
          <w:rFonts w:hint="eastAsia" w:ascii="仿宋_GB2312" w:eastAsia="仿宋_GB2312"/>
          <w:sz w:val="32"/>
          <w:szCs w:val="32"/>
          <w:u w:val="none"/>
          <w:lang w:val="en-US" w:eastAsia="zh-CN"/>
        </w:rPr>
        <w:t>1</w:t>
      </w:r>
      <w:r>
        <w:rPr>
          <w:rFonts w:hint="eastAsia" w:ascii="仿宋_GB2312" w:eastAsia="仿宋_GB2312"/>
          <w:sz w:val="32"/>
          <w:szCs w:val="32"/>
          <w:u w:val="none"/>
        </w:rPr>
        <w:t>辆，</w:t>
      </w:r>
      <w:r>
        <w:rPr>
          <w:rFonts w:hint="eastAsia" w:ascii="仿宋_GB2312" w:eastAsia="仿宋_GB2312"/>
          <w:sz w:val="32"/>
          <w:szCs w:val="32"/>
          <w:u w:val="none"/>
        </w:rPr>
        <w:t>价值</w:t>
      </w:r>
      <w:r>
        <w:rPr>
          <w:rFonts w:hint="eastAsia" w:ascii="仿宋_GB2312" w:eastAsia="仿宋_GB2312"/>
          <w:sz w:val="32"/>
          <w:szCs w:val="32"/>
          <w:u w:val="none"/>
          <w:lang w:val="en-US" w:eastAsia="zh-CN"/>
        </w:rPr>
        <w:t>20</w:t>
      </w:r>
      <w:r>
        <w:rPr>
          <w:rFonts w:hint="eastAsia" w:ascii="仿宋_GB2312" w:eastAsia="仿宋_GB2312"/>
          <w:sz w:val="32"/>
          <w:szCs w:val="32"/>
          <w:u w:val="none"/>
        </w:rPr>
        <w:t>万元，</w:t>
      </w:r>
      <w:r>
        <w:rPr>
          <w:rFonts w:hint="eastAsia" w:ascii="仿宋_GB2312" w:eastAsia="仿宋_GB2312"/>
          <w:sz w:val="32"/>
          <w:szCs w:val="32"/>
          <w:u w:val="none"/>
        </w:rPr>
        <w:t>其中：</w:t>
      </w:r>
      <w:r>
        <w:rPr>
          <w:rFonts w:hint="eastAsia" w:ascii="仿宋_GB2312" w:eastAsia="仿宋_GB2312"/>
          <w:sz w:val="32"/>
          <w:szCs w:val="32"/>
          <w:u w:val="none"/>
          <w:lang w:eastAsia="zh-CN"/>
        </w:rPr>
        <w:t>部级领导干部用车</w:t>
      </w:r>
      <w:r>
        <w:rPr>
          <w:rFonts w:hint="eastAsia" w:ascii="仿宋_GB2312" w:eastAsia="仿宋_GB2312"/>
          <w:sz w:val="32"/>
          <w:szCs w:val="32"/>
          <w:u w:val="none"/>
          <w:lang w:val="en-US" w:eastAsia="zh-CN"/>
        </w:rPr>
        <w:t>0辆、</w:t>
      </w:r>
      <w:r>
        <w:rPr>
          <w:rFonts w:hint="eastAsia" w:ascii="仿宋_GB2312" w:eastAsia="仿宋_GB2312"/>
          <w:sz w:val="32"/>
          <w:szCs w:val="32"/>
          <w:u w:val="none"/>
        </w:rPr>
        <w:t>一般公务用车</w:t>
      </w:r>
      <w:r>
        <w:rPr>
          <w:rFonts w:hint="eastAsia" w:ascii="仿宋_GB2312" w:eastAsia="仿宋_GB2312"/>
          <w:sz w:val="32"/>
          <w:szCs w:val="32"/>
          <w:u w:val="none"/>
          <w:lang w:val="en-US" w:eastAsia="zh-CN"/>
        </w:rPr>
        <w:t>1</w:t>
      </w:r>
      <w:r>
        <w:rPr>
          <w:rFonts w:hint="eastAsia" w:ascii="仿宋_GB2312" w:eastAsia="仿宋_GB2312"/>
          <w:sz w:val="32"/>
          <w:szCs w:val="32"/>
          <w:u w:val="none"/>
        </w:rPr>
        <w:t>辆；</w:t>
      </w:r>
      <w:r>
        <w:rPr>
          <w:rFonts w:hint="eastAsia" w:ascii="仿宋_GB2312" w:eastAsia="仿宋_GB2312"/>
          <w:sz w:val="32"/>
          <w:szCs w:val="32"/>
          <w:u w:val="none"/>
          <w:lang w:eastAsia="zh-CN"/>
        </w:rPr>
        <w:t>一般执法执勤用车</w:t>
      </w:r>
      <w:r>
        <w:rPr>
          <w:rFonts w:hint="eastAsia" w:ascii="仿宋_GB2312" w:eastAsia="仿宋_GB2312"/>
          <w:sz w:val="32"/>
          <w:szCs w:val="32"/>
          <w:u w:val="none"/>
          <w:lang w:val="en-US" w:eastAsia="zh-CN"/>
        </w:rPr>
        <w:t>0辆、特种专业技术用车0辆、其他用车0辆；</w:t>
      </w:r>
      <w:r>
        <w:rPr>
          <w:rFonts w:hint="eastAsia" w:ascii="仿宋_GB2312" w:eastAsia="仿宋_GB2312"/>
          <w:sz w:val="32"/>
          <w:szCs w:val="32"/>
          <w:u w:val="none"/>
        </w:rPr>
        <w:t>单位价值</w:t>
      </w:r>
      <w:r>
        <w:rPr>
          <w:rFonts w:hint="eastAsia" w:ascii="仿宋_GB2312" w:eastAsia="仿宋_GB2312"/>
          <w:sz w:val="32"/>
          <w:szCs w:val="32"/>
          <w:u w:val="none"/>
          <w:lang w:eastAsia="zh-CN"/>
        </w:rPr>
        <w:t>无</w:t>
      </w:r>
      <w:r>
        <w:rPr>
          <w:rFonts w:hint="eastAsia" w:ascii="仿宋_GB2312" w:eastAsia="仿宋_GB2312"/>
          <w:sz w:val="32"/>
          <w:szCs w:val="32"/>
          <w:u w:val="none"/>
        </w:rPr>
        <w:t>50万元以上通用设备</w:t>
      </w:r>
      <w:r>
        <w:rPr>
          <w:rFonts w:hint="eastAsia" w:ascii="仿宋_GB2312" w:eastAsia="仿宋_GB2312"/>
          <w:sz w:val="32"/>
          <w:szCs w:val="32"/>
          <w:u w:val="none"/>
          <w:lang w:val="en-US" w:eastAsia="zh-CN"/>
        </w:rPr>
        <w:t>0台（套）</w:t>
      </w:r>
      <w:r>
        <w:rPr>
          <w:rFonts w:hint="eastAsia" w:ascii="仿宋_GB2312" w:eastAsia="仿宋_GB2312"/>
          <w:sz w:val="32"/>
          <w:szCs w:val="32"/>
          <w:u w:val="none"/>
        </w:rPr>
        <w:t>、单位</w:t>
      </w:r>
      <w:r>
        <w:rPr>
          <w:rFonts w:hint="eastAsia" w:ascii="仿宋_GB2312" w:eastAsia="仿宋_GB2312"/>
          <w:sz w:val="32"/>
          <w:szCs w:val="32"/>
          <w:u w:val="none"/>
          <w:lang w:eastAsia="zh-CN"/>
        </w:rPr>
        <w:t>无</w:t>
      </w:r>
      <w:r>
        <w:rPr>
          <w:rFonts w:hint="eastAsia" w:ascii="仿宋_GB2312" w:eastAsia="仿宋_GB2312"/>
          <w:sz w:val="32"/>
          <w:szCs w:val="32"/>
          <w:u w:val="none"/>
        </w:rPr>
        <w:t>价值100万元以上专用设备</w:t>
      </w:r>
      <w:r>
        <w:rPr>
          <w:rFonts w:hint="eastAsia" w:ascii="仿宋_GB2312" w:eastAsia="仿宋_GB2312"/>
          <w:sz w:val="32"/>
          <w:szCs w:val="32"/>
          <w:u w:val="none"/>
          <w:lang w:val="en-US" w:eastAsia="zh-CN"/>
        </w:rPr>
        <w:t>0台（套），其他固定资产价值359.44万元。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u w:val="none"/>
          <w:lang w:val="en-GB"/>
        </w:rPr>
      </w:pPr>
      <w:r>
        <w:rPr>
          <w:rFonts w:hint="eastAsia" w:ascii="仿宋_GB2312" w:eastAsia="仿宋_GB2312"/>
          <w:sz w:val="32"/>
          <w:szCs w:val="32"/>
          <w:u w:val="none"/>
        </w:rPr>
        <w:t>截至</w:t>
      </w:r>
      <w:r>
        <w:rPr>
          <w:rFonts w:hint="eastAsia" w:ascii="仿宋_GB2312" w:eastAsia="仿宋_GB2312"/>
          <w:sz w:val="32"/>
          <w:szCs w:val="32"/>
          <w:u w:val="none"/>
          <w:lang w:val="en-US" w:eastAsia="zh-CN"/>
        </w:rPr>
        <w:t>2017</w:t>
      </w:r>
      <w:r>
        <w:rPr>
          <w:rFonts w:hint="eastAsia" w:ascii="仿宋_GB2312" w:eastAsia="仿宋_GB2312"/>
          <w:sz w:val="32"/>
          <w:szCs w:val="32"/>
          <w:u w:val="none"/>
        </w:rPr>
        <w:t>年12月31日，</w:t>
      </w:r>
      <w:r>
        <w:rPr>
          <w:rFonts w:hint="eastAsia" w:ascii="仿宋_GB2312" w:eastAsia="仿宋_GB2312"/>
          <w:sz w:val="32"/>
          <w:szCs w:val="32"/>
          <w:u w:val="none"/>
          <w:lang w:eastAsia="zh-CN"/>
        </w:rPr>
        <w:t>本单位资产有偿使用收入合计</w:t>
      </w:r>
      <w:r>
        <w:rPr>
          <w:rFonts w:hint="eastAsia" w:ascii="仿宋_GB2312" w:eastAsia="仿宋_GB2312"/>
          <w:sz w:val="32"/>
          <w:szCs w:val="32"/>
          <w:u w:val="none"/>
          <w:lang w:val="en-US" w:eastAsia="zh-CN"/>
        </w:rPr>
        <w:t>0万元，资产处置收入合计0万元。其中：已缴国库0万元，已缴财政专户0万元，应缴未交0万元，单位留用0万元。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0"/>
        <w:rPr>
          <w:rFonts w:hint="eastAsia" w:ascii="仿宋_GB2312" w:hAnsi="宋体" w:eastAsia="仿宋_GB2312" w:cs="宋体"/>
          <w:kern w:val="0"/>
          <w:sz w:val="32"/>
          <w:szCs w:val="32"/>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w:t>
      </w:r>
      <w:r>
        <w:rPr>
          <w:rFonts w:hint="eastAsia" w:ascii="仿宋_GB2312" w:hAnsi="宋体" w:eastAsia="仿宋_GB2312" w:cs="宋体"/>
          <w:kern w:val="0"/>
          <w:sz w:val="32"/>
          <w:szCs w:val="32"/>
          <w:lang w:eastAsia="zh-CN"/>
        </w:rPr>
        <w:t>本单位实行绩效管理的项目</w:t>
      </w:r>
      <w:r>
        <w:rPr>
          <w:rFonts w:hint="eastAsia" w:ascii="仿宋_GB2312" w:hAnsi="宋体" w:eastAsia="仿宋_GB2312" w:cs="宋体"/>
          <w:kern w:val="0"/>
          <w:sz w:val="32"/>
          <w:szCs w:val="32"/>
          <w:lang w:val="en-US" w:eastAsia="zh-CN"/>
        </w:rPr>
        <w:t>0个，涉级预算0万元，项目支出决算0万元。年末本单位民生项目和重点支出项目的绩效评价开展情况无。</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36</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其他共产党事务支出</w:t>
      </w:r>
      <w:r>
        <w:rPr>
          <w:rFonts w:hint="eastAsia" w:ascii="仿宋_GB2312" w:eastAsia="仿宋_GB2312"/>
          <w:sz w:val="32"/>
          <w:szCs w:val="32"/>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其他一般公共服务支出。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eastAsia="zh-CN"/>
        </w:rPr>
        <w:t>社会保障和就业支出行政事业单位离退休机关事业单位基本养老保险缴费支出。</w:t>
      </w:r>
      <w:r>
        <w:rPr>
          <w:rFonts w:hint="eastAsia" w:ascii="仿宋_GB2312" w:eastAsia="仿宋_GB2312"/>
          <w:sz w:val="32"/>
          <w:szCs w:val="32"/>
          <w:lang w:val="en-US" w:eastAsia="zh-CN"/>
        </w:rPr>
        <w:t>215</w:t>
      </w:r>
      <w:r>
        <w:rPr>
          <w:rFonts w:hint="eastAsia" w:ascii="仿宋_GB2312" w:eastAsia="仿宋_GB2312"/>
          <w:sz w:val="32"/>
          <w:szCs w:val="32"/>
        </w:rPr>
        <w:t>（类）</w:t>
      </w:r>
      <w:r>
        <w:rPr>
          <w:rFonts w:hint="eastAsia" w:ascii="仿宋_GB2312" w:eastAsia="仿宋_GB2312"/>
          <w:sz w:val="32"/>
          <w:szCs w:val="32"/>
          <w:lang w:val="en-US" w:eastAsia="zh-CN"/>
        </w:rPr>
        <w:t>06</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行政运行。</w:t>
      </w:r>
      <w:r>
        <w:rPr>
          <w:rFonts w:hint="eastAsia" w:ascii="仿宋_GB2312" w:eastAsia="仿宋_GB2312"/>
          <w:sz w:val="32"/>
          <w:szCs w:val="32"/>
          <w:lang w:val="en-US" w:eastAsia="zh-CN"/>
        </w:rPr>
        <w:t>215</w:t>
      </w:r>
      <w:r>
        <w:rPr>
          <w:rFonts w:hint="eastAsia" w:ascii="仿宋_GB2312" w:eastAsia="仿宋_GB2312"/>
          <w:sz w:val="32"/>
          <w:szCs w:val="32"/>
        </w:rPr>
        <w:t>（类）</w:t>
      </w:r>
      <w:r>
        <w:rPr>
          <w:rFonts w:hint="eastAsia" w:ascii="仿宋_GB2312" w:eastAsia="仿宋_GB2312"/>
          <w:sz w:val="32"/>
          <w:szCs w:val="32"/>
          <w:lang w:val="en-US" w:eastAsia="zh-CN"/>
        </w:rPr>
        <w:t>06</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w:t>
      </w:r>
      <w:r>
        <w:rPr>
          <w:rFonts w:hint="eastAsia" w:ascii="仿宋_GB2312" w:eastAsia="仿宋_GB2312"/>
          <w:sz w:val="32"/>
          <w:szCs w:val="32"/>
          <w:lang w:eastAsia="zh-CN"/>
        </w:rPr>
        <w:t>指其他安全生产监管支出</w:t>
      </w:r>
      <w:r>
        <w:rPr>
          <w:rFonts w:hint="eastAsia" w:ascii="仿宋_GB2312" w:eastAsia="仿宋_GB2312"/>
          <w:sz w:val="32"/>
          <w:szCs w:val="32"/>
        </w:rPr>
        <w:t>。</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第四部分 </w:t>
      </w:r>
      <w:r>
        <w:rPr>
          <w:rFonts w:hint="eastAsia" w:ascii="黑体" w:hAnsi="黑体" w:eastAsia="黑体"/>
          <w:b w:val="0"/>
          <w:sz w:val="32"/>
          <w:szCs w:val="32"/>
          <w:lang w:eastAsia="zh-CN"/>
        </w:rPr>
        <w:t>文物局</w:t>
      </w:r>
      <w:r>
        <w:rPr>
          <w:rFonts w:hint="eastAsia" w:ascii="黑体" w:hAnsi="黑体" w:eastAsia="黑体"/>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1A0F3C52" w:usb2="00000010"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3004787"/>
    <w:rsid w:val="08A11BE6"/>
    <w:rsid w:val="0AEE597B"/>
    <w:rsid w:val="0B9A51EA"/>
    <w:rsid w:val="0E53165D"/>
    <w:rsid w:val="0F920E49"/>
    <w:rsid w:val="19AF514A"/>
    <w:rsid w:val="1B55135D"/>
    <w:rsid w:val="29AE11A5"/>
    <w:rsid w:val="29EF1C0F"/>
    <w:rsid w:val="339D2C60"/>
    <w:rsid w:val="36445E69"/>
    <w:rsid w:val="3CAE54EE"/>
    <w:rsid w:val="419C1409"/>
    <w:rsid w:val="45197363"/>
    <w:rsid w:val="452D4DBA"/>
    <w:rsid w:val="465B6CCB"/>
    <w:rsid w:val="518E2CFF"/>
    <w:rsid w:val="52F9451C"/>
    <w:rsid w:val="5C4D3896"/>
    <w:rsid w:val="5D472A1C"/>
    <w:rsid w:val="5E2F1864"/>
    <w:rsid w:val="693E0B8A"/>
    <w:rsid w:val="6D535020"/>
    <w:rsid w:val="7BD47A78"/>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8</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2018-12-17T10:01:06Z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