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snapToGrid/>
        <w:spacing w:line="580" w:lineRule="exact"/>
        <w:textAlignment w:val="auto"/>
        <w:outlineLvl w:val="9"/>
        <w:rPr>
          <w:rFonts w:ascii="黑体" w:hAnsi="黑体" w:eastAsia="黑体"/>
          <w:sz w:val="32"/>
          <w:szCs w:val="32"/>
        </w:rPr>
      </w:pPr>
      <w:r>
        <w:rPr>
          <w:rFonts w:hint="eastAsia" w:ascii="黑体" w:hAnsi="黑体" w:eastAsia="黑体"/>
          <w:sz w:val="32"/>
          <w:szCs w:val="32"/>
        </w:rPr>
        <w:t>附件1：</w:t>
      </w:r>
    </w:p>
    <w:p>
      <w:pPr>
        <w:keepNext w:val="0"/>
        <w:keepLines w:val="0"/>
        <w:pageBreakBefore w:val="0"/>
        <w:widowControl w:val="0"/>
        <w:kinsoku/>
        <w:wordWrap/>
        <w:overflowPunct/>
        <w:topLinePunct w:val="0"/>
        <w:bidi w:val="0"/>
        <w:snapToGrid/>
        <w:spacing w:line="580" w:lineRule="exact"/>
        <w:jc w:val="center"/>
        <w:textAlignment w:val="auto"/>
        <w:outlineLvl w:val="9"/>
        <w:rPr>
          <w:rFonts w:hint="eastAsia" w:ascii="方正小标宋_GBK" w:hAnsi="宋体" w:eastAsia="方正小标宋_GBK"/>
          <w:sz w:val="44"/>
          <w:szCs w:val="44"/>
        </w:rPr>
      </w:pPr>
    </w:p>
    <w:p>
      <w:pPr>
        <w:keepNext w:val="0"/>
        <w:keepLines w:val="0"/>
        <w:pageBreakBefore w:val="0"/>
        <w:widowControl w:val="0"/>
        <w:kinsoku/>
        <w:wordWrap/>
        <w:overflowPunct/>
        <w:topLinePunct w:val="0"/>
        <w:bidi w:val="0"/>
        <w:snapToGrid/>
        <w:spacing w:line="580" w:lineRule="exact"/>
        <w:jc w:val="center"/>
        <w:textAlignment w:val="auto"/>
        <w:outlineLvl w:val="9"/>
        <w:rPr>
          <w:rFonts w:hint="eastAsia" w:ascii="方正小标宋_GBK" w:hAnsi="宋体" w:eastAsia="方正小标宋_GBK"/>
          <w:sz w:val="44"/>
          <w:szCs w:val="44"/>
        </w:rPr>
      </w:pPr>
      <w:r>
        <w:rPr>
          <w:rFonts w:hint="eastAsia" w:ascii="方正小标宋_GBK" w:hAnsi="宋体" w:eastAsia="方正小标宋_GBK"/>
          <w:sz w:val="44"/>
          <w:szCs w:val="44"/>
          <w:lang w:val="en-US" w:eastAsia="zh-CN"/>
        </w:rPr>
        <w:t>2017</w:t>
      </w:r>
      <w:r>
        <w:rPr>
          <w:rFonts w:hint="eastAsia" w:ascii="方正小标宋_GBK" w:hAnsi="宋体" w:eastAsia="方正小标宋_GBK"/>
          <w:sz w:val="44"/>
          <w:szCs w:val="44"/>
        </w:rPr>
        <w:t>年度</w:t>
      </w:r>
      <w:r>
        <w:rPr>
          <w:rFonts w:hint="eastAsia" w:ascii="方正小标宋_GBK" w:hAnsi="宋体" w:eastAsia="方正小标宋_GBK"/>
          <w:sz w:val="44"/>
          <w:szCs w:val="44"/>
          <w:lang w:eastAsia="zh-CN"/>
        </w:rPr>
        <w:t>党委政策研究办公室</w:t>
      </w:r>
      <w:r>
        <w:rPr>
          <w:rFonts w:hint="eastAsia" w:ascii="方正小标宋_GBK" w:hAnsi="宋体" w:eastAsia="方正小标宋_GBK"/>
          <w:sz w:val="44"/>
          <w:szCs w:val="44"/>
        </w:rPr>
        <w:t>决算</w:t>
      </w:r>
    </w:p>
    <w:p>
      <w:pPr>
        <w:keepNext w:val="0"/>
        <w:keepLines w:val="0"/>
        <w:pageBreakBefore w:val="0"/>
        <w:widowControl w:val="0"/>
        <w:kinsoku/>
        <w:wordWrap/>
        <w:overflowPunct/>
        <w:topLinePunct w:val="0"/>
        <w:bidi w:val="0"/>
        <w:snapToGrid/>
        <w:spacing w:line="580" w:lineRule="exact"/>
        <w:jc w:val="center"/>
        <w:textAlignment w:val="auto"/>
        <w:outlineLvl w:val="9"/>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pPr>
        <w:keepNext w:val="0"/>
        <w:keepLines w:val="0"/>
        <w:pageBreakBefore w:val="0"/>
        <w:widowControl w:val="0"/>
        <w:kinsoku/>
        <w:wordWrap/>
        <w:overflowPunct/>
        <w:topLinePunct w:val="0"/>
        <w:bidi w:val="0"/>
        <w:snapToGrid/>
        <w:spacing w:line="580" w:lineRule="exact"/>
        <w:ind w:firstLine="640" w:firstLineChars="200"/>
        <w:jc w:val="both"/>
        <w:textAlignment w:val="auto"/>
        <w:outlineLvl w:val="9"/>
        <w:rPr>
          <w:rFonts w:hint="eastAsia" w:ascii="仿宋_GB2312" w:hAnsi="宋体" w:eastAsia="仿宋_GB2312"/>
          <w:sz w:val="32"/>
          <w:szCs w:val="32"/>
        </w:rPr>
      </w:pPr>
    </w:p>
    <w:p>
      <w:pPr>
        <w:keepNext w:val="0"/>
        <w:keepLines w:val="0"/>
        <w:pageBreakBefore w:val="0"/>
        <w:widowControl w:val="0"/>
        <w:kinsoku/>
        <w:wordWrap/>
        <w:overflowPunct/>
        <w:topLinePunct w:val="0"/>
        <w:bidi w:val="0"/>
        <w:snapToGrid/>
        <w:spacing w:line="580" w:lineRule="exact"/>
        <w:jc w:val="center"/>
        <w:textAlignment w:val="auto"/>
        <w:outlineLvl w:val="9"/>
        <w:rPr>
          <w:rFonts w:hint="eastAsia" w:ascii="华文中宋" w:hAnsi="华文中宋" w:eastAsia="华文中宋"/>
          <w:b/>
          <w:kern w:val="0"/>
          <w:sz w:val="32"/>
          <w:szCs w:val="32"/>
        </w:rPr>
      </w:pPr>
      <w:r>
        <w:rPr>
          <w:rFonts w:hint="eastAsia" w:ascii="华文中宋" w:hAnsi="华文中宋" w:eastAsia="华文中宋"/>
          <w:b/>
          <w:kern w:val="0"/>
          <w:sz w:val="32"/>
          <w:szCs w:val="32"/>
        </w:rPr>
        <w:t>目  录</w:t>
      </w:r>
    </w:p>
    <w:p>
      <w:pPr>
        <w:keepNext w:val="0"/>
        <w:keepLines w:val="0"/>
        <w:pageBreakBefore w:val="0"/>
        <w:widowControl w:val="0"/>
        <w:kinsoku/>
        <w:wordWrap/>
        <w:overflowPunct/>
        <w:topLinePunct w:val="0"/>
        <w:bidi w:val="0"/>
        <w:snapToGrid/>
        <w:spacing w:line="580" w:lineRule="exact"/>
        <w:ind w:firstLine="643" w:firstLineChars="200"/>
        <w:jc w:val="both"/>
        <w:textAlignment w:val="auto"/>
        <w:outlineLvl w:val="9"/>
        <w:rPr>
          <w:rFonts w:hint="eastAsia" w:ascii="仿宋_GB2312" w:hAnsi="宋体" w:eastAsia="仿宋_GB2312"/>
          <w:b/>
          <w:kern w:val="0"/>
          <w:sz w:val="32"/>
          <w:szCs w:val="32"/>
        </w:rPr>
      </w:pP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黑体" w:hAnsi="黑体" w:eastAsia="黑体"/>
          <w:b w:val="0"/>
          <w:kern w:val="0"/>
          <w:sz w:val="32"/>
          <w:szCs w:val="32"/>
        </w:rPr>
      </w:pPr>
      <w:r>
        <w:rPr>
          <w:rFonts w:hint="eastAsia" w:ascii="黑体" w:hAnsi="黑体" w:eastAsia="黑体"/>
          <w:b w:val="0"/>
          <w:kern w:val="0"/>
          <w:sz w:val="32"/>
          <w:szCs w:val="32"/>
        </w:rPr>
        <w:t>第一部分</w:t>
      </w:r>
      <w:r>
        <w:rPr>
          <w:rFonts w:hint="eastAsia" w:ascii="黑体" w:hAnsi="黑体" w:eastAsia="黑体"/>
          <w:kern w:val="0"/>
          <w:sz w:val="32"/>
          <w:szCs w:val="32"/>
        </w:rPr>
        <w:t xml:space="preserve"> </w:t>
      </w:r>
      <w:r>
        <w:rPr>
          <w:rFonts w:hint="eastAsia" w:ascii="黑体" w:hAnsi="黑体" w:eastAsia="黑体"/>
          <w:sz w:val="32"/>
          <w:szCs w:val="32"/>
          <w:lang w:eastAsia="zh-CN"/>
        </w:rPr>
        <w:t>党委政策研究办公室</w:t>
      </w:r>
      <w:r>
        <w:rPr>
          <w:rFonts w:hint="eastAsia" w:ascii="黑体" w:hAnsi="黑体" w:eastAsia="黑体"/>
          <w:b w:val="0"/>
          <w:kern w:val="0"/>
          <w:sz w:val="32"/>
          <w:szCs w:val="32"/>
        </w:rPr>
        <w:t>概况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一、主要职能、机构设置及人员情况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部门决算单位构成</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黑体" w:hAnsi="黑体" w:eastAsia="黑体"/>
          <w:b w:val="0"/>
          <w:kern w:val="0"/>
          <w:sz w:val="32"/>
          <w:szCs w:val="32"/>
        </w:rPr>
      </w:pPr>
      <w:r>
        <w:rPr>
          <w:rFonts w:hint="eastAsia" w:ascii="黑体" w:hAnsi="黑体" w:eastAsia="黑体"/>
          <w:b w:val="0"/>
          <w:kern w:val="0"/>
          <w:sz w:val="32"/>
          <w:szCs w:val="32"/>
        </w:rPr>
        <w:t xml:space="preserve">第二部分 </w:t>
      </w:r>
      <w:r>
        <w:rPr>
          <w:rFonts w:hint="eastAsia" w:ascii="黑体" w:hAnsi="黑体" w:eastAsia="黑体"/>
          <w:sz w:val="32"/>
          <w:szCs w:val="32"/>
          <w:lang w:eastAsia="zh-CN"/>
        </w:rPr>
        <w:t>党委政策研究办公室</w:t>
      </w:r>
      <w:r>
        <w:rPr>
          <w:rFonts w:hint="eastAsia" w:ascii="黑体" w:hAnsi="黑体" w:eastAsia="黑体"/>
          <w:b w:val="0"/>
          <w:kern w:val="0"/>
          <w:sz w:val="32"/>
          <w:szCs w:val="32"/>
        </w:rPr>
        <w:t>决算情况说明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一、部门收支总体情况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（一）部门收入支出决算总体情况说明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（二）部门收入总体情况说明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（三）部门支出总体情况说明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二、部门财政拨款收支情况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（一）财政拨款收支总体情况说明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（二）一般公共预算支出决算情况说明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（三）政府性基金预算收支决算情况说明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（四）政府性基金预算支出决算情况说明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三、部门结转结余情况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四、一般公共预算“三公”经费支出情况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五、机关运行经费支出情况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六、政府采购情况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七、其他重要事项的情况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（一）国有资产占用情况说明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（二）国有资产收益征缴情况说明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（三）部门项目支出情况和项目绩效评价情况说明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黑体" w:hAnsi="黑体" w:eastAsia="黑体"/>
          <w:kern w:val="0"/>
          <w:sz w:val="32"/>
          <w:szCs w:val="32"/>
        </w:rPr>
      </w:pPr>
      <w:r>
        <w:rPr>
          <w:rFonts w:hint="eastAsia" w:ascii="黑体" w:hAnsi="黑体" w:eastAsia="黑体"/>
          <w:b w:val="0"/>
          <w:kern w:val="0"/>
          <w:sz w:val="32"/>
          <w:szCs w:val="32"/>
        </w:rPr>
        <w:t>第三部分 专业名词解释</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黑体" w:hAnsi="黑体" w:eastAsia="黑体"/>
          <w:kern w:val="0"/>
          <w:sz w:val="32"/>
          <w:szCs w:val="32"/>
        </w:rPr>
      </w:pPr>
      <w:r>
        <w:rPr>
          <w:rFonts w:hint="eastAsia" w:ascii="黑体" w:hAnsi="黑体" w:eastAsia="黑体"/>
          <w:b w:val="0"/>
          <w:kern w:val="0"/>
          <w:sz w:val="32"/>
          <w:szCs w:val="32"/>
        </w:rPr>
        <w:t xml:space="preserve">第四部分 </w:t>
      </w:r>
      <w:r>
        <w:rPr>
          <w:rFonts w:hint="eastAsia" w:ascii="黑体" w:hAnsi="黑体" w:eastAsia="黑体"/>
          <w:sz w:val="32"/>
          <w:szCs w:val="32"/>
          <w:lang w:eastAsia="zh-CN"/>
        </w:rPr>
        <w:t>党委政策研究办公室</w:t>
      </w:r>
      <w:r>
        <w:rPr>
          <w:rFonts w:hint="eastAsia" w:ascii="黑体" w:hAnsi="黑体" w:eastAsia="黑体"/>
          <w:b w:val="0"/>
          <w:kern w:val="0"/>
          <w:sz w:val="32"/>
          <w:szCs w:val="32"/>
        </w:rPr>
        <w:t>决算报表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一、报表封面</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二、部门收支总体情况（11张）：</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《收入支出决算总表》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《收入决算表》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《项目收入支出决算表》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《行政事业类项目收入支出决算表》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《基本建设类项目收入支出决算表》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《基本支出决算明细表》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《项目支出决算明细表》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《财政专户管理资金收入支出决算表》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三、财政拨款收支情况（9张）</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《财政拨款收入支出决算总表》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《一般公共预算财政拨款收入支出决算表》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《一般公共预算财政拨款支出决算明细表》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《一般公共预算财政拨款基本支出决算明细表》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《一般公共预算财政拨款项目支出决算明细表》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《政府性基金预算财政拨款收入支出决算表》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《政府性基金预算财政拨款支出决算明细表》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《政府性基金预算财政拨款基本支出决算明细表》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《政府性基金预算财政拨款项目支出决算明细表》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四、单位资产负责情况（1张）：《资产负债简表》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五、部门决算附表（5张）</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《资产情况表》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《国有资产收益征缴情况表》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《基本数字表》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《机构人员情况表》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《非税收入征缴情况表》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六、填报说明附表（2张）</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《部门决算相关信息统计表》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《政府采购情况表》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七、“三公”经费支出情况(1张)</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2017</w:t>
      </w:r>
      <w:r>
        <w:rPr>
          <w:rFonts w:hint="eastAsia" w:ascii="仿宋_GB2312" w:eastAsia="仿宋_GB2312"/>
          <w:sz w:val="32"/>
          <w:szCs w:val="32"/>
        </w:rPr>
        <w:t>年度一般公共预算“三公”经费支出情况表》</w:t>
      </w:r>
    </w:p>
    <w:p>
      <w:pPr>
        <w:keepNext w:val="0"/>
        <w:keepLines w:val="0"/>
        <w:pageBreakBefore w:val="0"/>
        <w:widowControl w:val="0"/>
        <w:kinsoku/>
        <w:wordWrap/>
        <w:overflowPunct/>
        <w:topLinePunct w:val="0"/>
        <w:bidi w:val="0"/>
        <w:snapToGrid/>
        <w:spacing w:line="520" w:lineRule="exact"/>
        <w:jc w:val="center"/>
        <w:textAlignment w:val="auto"/>
        <w:outlineLvl w:val="9"/>
        <w:rPr>
          <w:rFonts w:hint="eastAsia" w:ascii="黑体" w:hAnsi="黑体" w:eastAsia="黑体"/>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2240" w:firstLineChars="700"/>
        <w:jc w:val="both"/>
        <w:textAlignment w:val="auto"/>
        <w:outlineLvl w:val="0"/>
        <w:rPr>
          <w:rFonts w:hint="eastAsia" w:ascii="黑体" w:hAnsi="黑体" w:eastAsia="黑体"/>
          <w:b w:val="0"/>
          <w:sz w:val="32"/>
          <w:szCs w:val="32"/>
        </w:rPr>
      </w:pPr>
      <w:r>
        <w:rPr>
          <w:rFonts w:hint="eastAsia" w:ascii="黑体" w:hAnsi="黑体" w:eastAsia="黑体"/>
          <w:b w:val="0"/>
          <w:sz w:val="32"/>
          <w:szCs w:val="32"/>
        </w:rPr>
        <w:t xml:space="preserve">第一部分 </w:t>
      </w:r>
      <w:r>
        <w:rPr>
          <w:rFonts w:hint="eastAsia" w:ascii="黑体" w:hAnsi="黑体" w:eastAsia="黑体"/>
          <w:sz w:val="32"/>
          <w:szCs w:val="32"/>
          <w:lang w:eastAsia="zh-CN"/>
        </w:rPr>
        <w:t>党委政策研究办公室</w:t>
      </w:r>
      <w:r>
        <w:rPr>
          <w:rFonts w:hint="eastAsia" w:ascii="黑体" w:hAnsi="黑体" w:eastAsia="黑体"/>
          <w:b w:val="0"/>
          <w:sz w:val="32"/>
          <w:szCs w:val="32"/>
        </w:rPr>
        <w:t>概况</w:t>
      </w:r>
    </w:p>
    <w:p>
      <w:pPr>
        <w:keepNext w:val="0"/>
        <w:keepLines w:val="0"/>
        <w:pageBreakBefore w:val="0"/>
        <w:widowControl w:val="0"/>
        <w:kinsoku/>
        <w:wordWrap/>
        <w:overflowPunct/>
        <w:topLinePunct w:val="0"/>
        <w:bidi w:val="0"/>
        <w:snapToGrid/>
        <w:spacing w:line="500" w:lineRule="exact"/>
        <w:jc w:val="left"/>
        <w:textAlignment w:val="auto"/>
        <w:outlineLvl w:val="9"/>
        <w:rPr>
          <w:rFonts w:hint="eastAsia" w:ascii="仿宋_GB2312" w:eastAsia="仿宋_GB2312"/>
          <w:sz w:val="32"/>
          <w:szCs w:val="32"/>
        </w:rPr>
      </w:pPr>
      <w:r>
        <w:rPr>
          <w:rFonts w:hint="eastAsia" w:ascii="黑体" w:hAnsi="黑体" w:eastAsia="黑体"/>
          <w:b w:val="0"/>
          <w:sz w:val="32"/>
          <w:szCs w:val="32"/>
        </w:rPr>
        <w:t>一</w:t>
      </w:r>
      <w:r>
        <w:rPr>
          <w:rFonts w:hint="eastAsia" w:ascii="仿宋_GB2312" w:eastAsia="仿宋_GB2312"/>
          <w:sz w:val="32"/>
          <w:szCs w:val="32"/>
        </w:rPr>
        <w:t>、</w:t>
      </w:r>
      <w:r>
        <w:rPr>
          <w:rFonts w:hint="eastAsia" w:ascii="仿宋_GB2312" w:eastAsia="仿宋_GB2312"/>
          <w:sz w:val="32"/>
          <w:szCs w:val="32"/>
          <w:lang w:eastAsia="zh-CN"/>
        </w:rPr>
        <w:t>党委政策研究办公室</w:t>
      </w:r>
      <w:r>
        <w:rPr>
          <w:rFonts w:hint="eastAsia" w:ascii="仿宋_GB2312" w:eastAsia="仿宋_GB2312"/>
          <w:sz w:val="32"/>
          <w:szCs w:val="32"/>
        </w:rPr>
        <w:t>主要职能：</w:t>
      </w:r>
    </w:p>
    <w:p>
      <w:pPr>
        <w:pStyle w:val="2"/>
        <w:spacing w:before="0" w:beforeAutospacing="0" w:after="0" w:afterAutospacing="0" w:line="560" w:lineRule="atLeast"/>
        <w:ind w:firstLine="504"/>
        <w:jc w:val="both"/>
        <w:rPr>
          <w:rFonts w:ascii="Times New Roman" w:hAnsi="Times New Roman" w:cs="Times New Roman"/>
          <w:color w:val="000000"/>
          <w:sz w:val="21"/>
          <w:szCs w:val="21"/>
          <w:shd w:val="clear" w:color="auto" w:fill="FFFFFF"/>
        </w:rPr>
      </w:pPr>
      <w:r>
        <w:rPr>
          <w:rFonts w:hint="eastAsia"/>
          <w:sz w:val="32"/>
          <w:szCs w:val="32"/>
        </w:rPr>
        <w:t>职能：</w:t>
      </w:r>
      <w:r>
        <w:rPr>
          <w:rFonts w:hint="eastAsia" w:ascii="仿宋_GB2312" w:hAnsi="Times New Roman" w:eastAsia="仿宋_GB2312" w:cs="Times New Roman"/>
          <w:color w:val="000000"/>
          <w:sz w:val="30"/>
          <w:szCs w:val="30"/>
          <w:shd w:val="clear" w:color="auto" w:fill="FFFFFF"/>
        </w:rPr>
        <w:t>1、根据县委、县人民政府统一部署，组织对农业农村工作进行调研，对各乡镇、各部门贯彻执行重点产业情况进行检查、监督，指导各乡镇的经济发展、新农村建设工作，认真做好协调与衔接，并对各项工作的执行情况进行跟踪调查，及时提出对策建议。</w:t>
      </w:r>
    </w:p>
    <w:p>
      <w:pPr>
        <w:pStyle w:val="2"/>
        <w:spacing w:before="0" w:beforeAutospacing="0" w:after="0" w:afterAutospacing="0" w:line="560" w:lineRule="atLeast"/>
        <w:ind w:firstLine="504"/>
        <w:jc w:val="both"/>
        <w:rPr>
          <w:rFonts w:ascii="Times New Roman" w:hAnsi="Times New Roman" w:cs="Times New Roman"/>
          <w:color w:val="000000"/>
          <w:sz w:val="21"/>
          <w:szCs w:val="21"/>
          <w:shd w:val="clear" w:color="auto" w:fill="FFFFFF"/>
        </w:rPr>
      </w:pPr>
      <w:r>
        <w:rPr>
          <w:rFonts w:hint="eastAsia" w:ascii="仿宋_GB2312" w:hAnsi="Times New Roman" w:eastAsia="仿宋_GB2312" w:cs="Times New Roman"/>
          <w:color w:val="000000"/>
          <w:sz w:val="30"/>
          <w:szCs w:val="30"/>
          <w:shd w:val="clear" w:color="auto" w:fill="FFFFFF"/>
        </w:rPr>
        <w:t>2、协调城乡经济、区域经济中涉及到的各项重要事宜，做好衔接工作。</w:t>
      </w:r>
    </w:p>
    <w:p>
      <w:pPr>
        <w:pStyle w:val="2"/>
        <w:spacing w:before="0" w:beforeAutospacing="0" w:after="0" w:afterAutospacing="0" w:line="560" w:lineRule="atLeast"/>
        <w:ind w:firstLine="504"/>
        <w:jc w:val="both"/>
        <w:rPr>
          <w:rFonts w:ascii="Times New Roman" w:hAnsi="Times New Roman" w:cs="Times New Roman"/>
          <w:color w:val="000000"/>
          <w:sz w:val="21"/>
          <w:szCs w:val="21"/>
          <w:shd w:val="clear" w:color="auto" w:fill="FFFFFF"/>
        </w:rPr>
      </w:pPr>
      <w:r>
        <w:rPr>
          <w:rFonts w:hint="eastAsia" w:ascii="仿宋_GB2312" w:hAnsi="Times New Roman" w:eastAsia="仿宋_GB2312" w:cs="Times New Roman"/>
          <w:color w:val="000000"/>
          <w:sz w:val="30"/>
          <w:szCs w:val="30"/>
          <w:shd w:val="clear" w:color="auto" w:fill="FFFFFF"/>
        </w:rPr>
        <w:t>3、承担县委财经领导小组办公室日常工作。</w:t>
      </w:r>
    </w:p>
    <w:p>
      <w:pPr>
        <w:pStyle w:val="2"/>
        <w:spacing w:before="0" w:beforeAutospacing="0" w:after="0" w:afterAutospacing="0" w:line="560" w:lineRule="atLeast"/>
        <w:ind w:firstLine="504"/>
        <w:jc w:val="both"/>
        <w:rPr>
          <w:rFonts w:ascii="Times New Roman" w:hAnsi="Times New Roman" w:cs="Times New Roman"/>
          <w:color w:val="000000"/>
          <w:sz w:val="21"/>
          <w:szCs w:val="21"/>
          <w:shd w:val="clear" w:color="auto" w:fill="FFFFFF"/>
        </w:rPr>
      </w:pPr>
      <w:r>
        <w:rPr>
          <w:rFonts w:hint="eastAsia" w:ascii="仿宋_GB2312" w:hAnsi="Times New Roman" w:eastAsia="仿宋_GB2312" w:cs="Times New Roman"/>
          <w:color w:val="000000"/>
          <w:sz w:val="30"/>
          <w:szCs w:val="30"/>
          <w:shd w:val="clear" w:color="auto" w:fill="FFFFFF"/>
        </w:rPr>
        <w:t>4、承担县帮扶工作领导小组办公室工作。</w:t>
      </w:r>
    </w:p>
    <w:p>
      <w:pPr>
        <w:pStyle w:val="2"/>
        <w:spacing w:before="0" w:beforeAutospacing="0" w:after="0" w:afterAutospacing="0" w:line="560" w:lineRule="atLeast"/>
        <w:ind w:firstLine="600" w:firstLineChars="200"/>
        <w:jc w:val="both"/>
        <w:rPr>
          <w:rFonts w:ascii="Times New Roman" w:hAnsi="Times New Roman" w:cs="Times New Roman"/>
          <w:color w:val="000000"/>
          <w:sz w:val="21"/>
          <w:szCs w:val="21"/>
          <w:shd w:val="clear" w:color="auto" w:fill="FFFFFF"/>
        </w:rPr>
      </w:pPr>
      <w:r>
        <w:rPr>
          <w:rFonts w:hint="eastAsia" w:ascii="仿宋_GB2312" w:hAnsi="Times New Roman" w:eastAsia="仿宋_GB2312" w:cs="Times New Roman"/>
          <w:color w:val="000000"/>
          <w:sz w:val="30"/>
          <w:szCs w:val="30"/>
          <w:shd w:val="clear" w:color="auto" w:fill="FFFFFF"/>
        </w:rPr>
        <w:t>5、承担县哈萨克刺绣领导小组办公室工作。</w:t>
      </w:r>
    </w:p>
    <w:p>
      <w:pPr>
        <w:pStyle w:val="2"/>
        <w:spacing w:before="0" w:beforeAutospacing="0" w:after="0" w:afterAutospacing="0" w:line="560" w:lineRule="atLeast"/>
        <w:ind w:firstLine="504"/>
        <w:jc w:val="both"/>
        <w:rPr>
          <w:rFonts w:ascii="Times New Roman" w:hAnsi="Times New Roman" w:cs="Times New Roman"/>
          <w:color w:val="000000"/>
          <w:sz w:val="21"/>
          <w:szCs w:val="21"/>
          <w:shd w:val="clear" w:color="auto" w:fill="FFFFFF"/>
        </w:rPr>
      </w:pPr>
      <w:r>
        <w:rPr>
          <w:rFonts w:hint="eastAsia" w:ascii="仿宋_GB2312" w:hAnsi="Times New Roman" w:eastAsia="仿宋_GB2312" w:cs="Times New Roman"/>
          <w:color w:val="000000"/>
          <w:sz w:val="30"/>
          <w:szCs w:val="30"/>
          <w:shd w:val="clear" w:color="auto" w:fill="FFFFFF"/>
        </w:rPr>
        <w:t>6、承担县农村产权制度改革领导小组办公室工作。</w:t>
      </w:r>
    </w:p>
    <w:p>
      <w:pPr>
        <w:pStyle w:val="2"/>
        <w:spacing w:before="0" w:beforeAutospacing="0" w:after="0" w:afterAutospacing="0" w:line="560" w:lineRule="atLeast"/>
        <w:ind w:firstLine="504"/>
        <w:jc w:val="both"/>
        <w:rPr>
          <w:rFonts w:ascii="Times New Roman" w:hAnsi="Times New Roman" w:cs="Times New Roman"/>
          <w:color w:val="000000"/>
          <w:sz w:val="21"/>
          <w:szCs w:val="21"/>
          <w:shd w:val="clear" w:color="auto" w:fill="FFFFFF"/>
        </w:rPr>
      </w:pPr>
      <w:r>
        <w:rPr>
          <w:rFonts w:hint="eastAsia" w:ascii="仿宋_GB2312" w:hAnsi="Times New Roman" w:eastAsia="仿宋_GB2312" w:cs="Times New Roman"/>
          <w:color w:val="000000"/>
          <w:sz w:val="30"/>
          <w:szCs w:val="30"/>
          <w:shd w:val="clear" w:color="auto" w:fill="FFFFFF"/>
        </w:rPr>
        <w:t>7、承担县全面深化改革领导小组办公室工作。</w:t>
      </w:r>
    </w:p>
    <w:p>
      <w:pPr>
        <w:pStyle w:val="2"/>
        <w:spacing w:before="0" w:beforeAutospacing="0" w:after="0" w:afterAutospacing="0" w:line="560" w:lineRule="atLeast"/>
        <w:ind w:firstLine="504"/>
        <w:jc w:val="both"/>
        <w:rPr>
          <w:rFonts w:ascii="Times New Roman" w:hAnsi="Times New Roman" w:cs="Times New Roman"/>
          <w:color w:val="000000"/>
          <w:sz w:val="21"/>
          <w:szCs w:val="21"/>
          <w:shd w:val="clear" w:color="auto" w:fill="FFFFFF"/>
        </w:rPr>
      </w:pPr>
      <w:r>
        <w:rPr>
          <w:rFonts w:hint="eastAsia" w:ascii="仿宋_GB2312" w:hAnsi="Times New Roman" w:eastAsia="仿宋_GB2312" w:cs="Times New Roman"/>
          <w:color w:val="000000"/>
          <w:sz w:val="30"/>
          <w:szCs w:val="30"/>
          <w:shd w:val="clear" w:color="auto" w:fill="FFFFFF"/>
        </w:rPr>
        <w:t>6、承担县党委、县人民政府交办的其他事项。</w:t>
      </w:r>
    </w:p>
    <w:p>
      <w:pPr>
        <w:pStyle w:val="2"/>
        <w:spacing w:before="0" w:beforeAutospacing="0" w:after="0" w:afterAutospacing="0" w:line="560" w:lineRule="atLeast"/>
        <w:jc w:val="both"/>
        <w:rPr>
          <w:rFonts w:ascii="Times New Roman" w:hAnsi="Times New Roman" w:cs="Times New Roman"/>
          <w:color w:val="000000"/>
          <w:sz w:val="21"/>
          <w:szCs w:val="21"/>
          <w:shd w:val="clear" w:color="auto" w:fill="FFFFFF"/>
        </w:rPr>
      </w:pPr>
      <w:r>
        <w:rPr>
          <w:rFonts w:hint="eastAsia" w:ascii="仿宋_GB2312" w:hAnsi="Times New Roman" w:eastAsia="仿宋_GB2312" w:cs="Times New Roman"/>
          <w:color w:val="000000"/>
          <w:sz w:val="30"/>
          <w:szCs w:val="30"/>
          <w:shd w:val="clear" w:color="auto" w:fill="FFFFFF"/>
        </w:rPr>
        <w:t>（二）内设机构</w:t>
      </w:r>
    </w:p>
    <w:p>
      <w:pPr>
        <w:pStyle w:val="2"/>
        <w:spacing w:before="0" w:beforeAutospacing="0" w:after="0" w:afterAutospacing="0" w:line="560" w:lineRule="atLeast"/>
        <w:ind w:firstLine="504"/>
        <w:jc w:val="both"/>
        <w:rPr>
          <w:rFonts w:ascii="Times New Roman" w:hAnsi="Times New Roman" w:cs="Times New Roman"/>
          <w:color w:val="000000"/>
          <w:sz w:val="21"/>
          <w:szCs w:val="21"/>
          <w:shd w:val="clear" w:color="auto" w:fill="FFFFFF"/>
        </w:rPr>
      </w:pPr>
      <w:r>
        <w:rPr>
          <w:rFonts w:hint="eastAsia" w:ascii="仿宋_GB2312" w:hAnsi="Times New Roman" w:eastAsia="仿宋_GB2312" w:cs="Times New Roman"/>
          <w:color w:val="000000"/>
          <w:sz w:val="30"/>
          <w:szCs w:val="30"/>
          <w:shd w:val="clear" w:color="auto" w:fill="FFFFFF"/>
        </w:rPr>
        <w:t>1、综合股</w:t>
      </w:r>
    </w:p>
    <w:p>
      <w:pPr>
        <w:pStyle w:val="2"/>
        <w:spacing w:before="0" w:beforeAutospacing="0" w:after="0" w:afterAutospacing="0" w:line="560" w:lineRule="atLeast"/>
        <w:ind w:firstLine="504"/>
        <w:jc w:val="both"/>
        <w:rPr>
          <w:rFonts w:ascii="Times New Roman" w:hAnsi="Times New Roman" w:cs="Times New Roman"/>
          <w:color w:val="000000"/>
          <w:sz w:val="21"/>
          <w:szCs w:val="21"/>
          <w:shd w:val="clear" w:color="auto" w:fill="FFFFFF"/>
        </w:rPr>
      </w:pPr>
      <w:r>
        <w:rPr>
          <w:rFonts w:hint="eastAsia" w:ascii="仿宋_GB2312" w:hAnsi="Times New Roman" w:eastAsia="仿宋_GB2312" w:cs="Times New Roman"/>
          <w:color w:val="000000"/>
          <w:sz w:val="30"/>
          <w:szCs w:val="30"/>
          <w:shd w:val="clear" w:color="auto" w:fill="FFFFFF"/>
        </w:rPr>
        <w:t>2、农村经济股</w:t>
      </w:r>
    </w:p>
    <w:p>
      <w:pPr>
        <w:pStyle w:val="2"/>
        <w:spacing w:before="0" w:beforeAutospacing="0" w:after="0" w:afterAutospacing="0" w:line="560" w:lineRule="atLeast"/>
        <w:jc w:val="both"/>
        <w:rPr>
          <w:rFonts w:ascii="Times New Roman" w:hAnsi="Times New Roman" w:cs="Times New Roman"/>
          <w:color w:val="000000"/>
          <w:sz w:val="21"/>
          <w:szCs w:val="21"/>
          <w:shd w:val="clear" w:color="auto" w:fill="FFFFFF"/>
        </w:rPr>
      </w:pPr>
      <w:r>
        <w:rPr>
          <w:rFonts w:hint="eastAsia" w:ascii="仿宋_GB2312" w:hAnsi="Times New Roman" w:eastAsia="仿宋_GB2312" w:cs="Times New Roman"/>
          <w:color w:val="000000"/>
          <w:sz w:val="30"/>
          <w:szCs w:val="30"/>
          <w:shd w:val="clear" w:color="auto" w:fill="FFFFFF"/>
        </w:rPr>
        <w:t>（三）人员编制</w:t>
      </w:r>
    </w:p>
    <w:p>
      <w:pPr>
        <w:pStyle w:val="2"/>
        <w:spacing w:before="0" w:beforeAutospacing="0" w:after="0" w:afterAutospacing="0" w:line="560" w:lineRule="atLeast"/>
        <w:ind w:firstLine="504"/>
        <w:jc w:val="both"/>
        <w:rPr>
          <w:rFonts w:ascii="Times New Roman" w:hAnsi="Times New Roman" w:cs="Times New Roman"/>
          <w:color w:val="000000"/>
          <w:sz w:val="21"/>
          <w:szCs w:val="21"/>
          <w:shd w:val="clear" w:color="auto" w:fill="FFFFFF"/>
        </w:rPr>
      </w:pPr>
      <w:r>
        <w:rPr>
          <w:rFonts w:hint="eastAsia" w:ascii="仿宋_GB2312" w:hAnsi="Times New Roman" w:eastAsia="仿宋_GB2312" w:cs="Times New Roman"/>
          <w:color w:val="000000"/>
          <w:sz w:val="30"/>
          <w:szCs w:val="30"/>
          <w:shd w:val="clear" w:color="auto" w:fill="FFFFFF"/>
        </w:rPr>
        <w:t>自治县党委经济办列行政编制</w:t>
      </w:r>
      <w:r>
        <w:rPr>
          <w:rFonts w:hint="eastAsia" w:ascii="仿宋_GB2312" w:hAnsi="Times New Roman" w:eastAsia="仿宋_GB2312" w:cs="Times New Roman"/>
          <w:color w:val="000000"/>
          <w:sz w:val="30"/>
          <w:szCs w:val="30"/>
          <w:shd w:val="clear" w:color="auto" w:fill="FFFFFF"/>
          <w:lang w:val="en-US" w:eastAsia="zh-CN"/>
        </w:rPr>
        <w:t>9</w:t>
      </w:r>
      <w:r>
        <w:rPr>
          <w:rFonts w:hint="eastAsia" w:ascii="仿宋_GB2312" w:hAnsi="Times New Roman" w:eastAsia="仿宋_GB2312" w:cs="Times New Roman"/>
          <w:color w:val="000000"/>
          <w:sz w:val="30"/>
          <w:szCs w:val="30"/>
          <w:shd w:val="clear" w:color="auto" w:fill="FFFFFF"/>
        </w:rPr>
        <w:t>名，其中部门领导职数</w:t>
      </w:r>
      <w:r>
        <w:rPr>
          <w:rFonts w:hint="eastAsia" w:ascii="仿宋_GB2312" w:hAnsi="Times New Roman" w:eastAsia="仿宋_GB2312" w:cs="Times New Roman"/>
          <w:color w:val="000000"/>
          <w:sz w:val="30"/>
          <w:szCs w:val="30"/>
          <w:shd w:val="clear" w:color="auto" w:fill="FFFFFF"/>
          <w:lang w:val="en-US" w:eastAsia="zh-CN"/>
        </w:rPr>
        <w:t>5</w:t>
      </w:r>
      <w:r>
        <w:rPr>
          <w:rFonts w:hint="eastAsia" w:ascii="仿宋_GB2312" w:hAnsi="Times New Roman" w:eastAsia="仿宋_GB2312" w:cs="Times New Roman"/>
          <w:color w:val="000000"/>
          <w:sz w:val="30"/>
          <w:szCs w:val="30"/>
          <w:shd w:val="clear" w:color="auto" w:fill="FFFFFF"/>
        </w:rPr>
        <w:t>名。</w:t>
      </w:r>
    </w:p>
    <w:p>
      <w:pPr>
        <w:keepNext w:val="0"/>
        <w:keepLines w:val="0"/>
        <w:pageBreakBefore w:val="0"/>
        <w:widowControl w:val="0"/>
        <w:kinsoku/>
        <w:wordWrap/>
        <w:overflowPunct/>
        <w:topLinePunct w:val="0"/>
        <w:bidi w:val="0"/>
        <w:snapToGrid/>
        <w:spacing w:line="500" w:lineRule="exact"/>
        <w:textAlignment w:val="auto"/>
        <w:outlineLvl w:val="9"/>
        <w:rPr>
          <w:rFonts w:hint="eastAsia" w:ascii="仿宋_GB2312" w:eastAsia="仿宋_GB2312"/>
          <w:sz w:val="32"/>
          <w:szCs w:val="32"/>
        </w:rPr>
      </w:pPr>
      <w:r>
        <w:rPr>
          <w:rFonts w:hint="eastAsia" w:ascii="仿宋_GB2312" w:eastAsia="仿宋_GB2312"/>
          <w:sz w:val="32"/>
          <w:szCs w:val="32"/>
        </w:rPr>
        <w:t>二、</w:t>
      </w:r>
      <w:r>
        <w:rPr>
          <w:rFonts w:hint="eastAsia" w:ascii="仿宋_GB2312" w:eastAsia="仿宋_GB2312"/>
          <w:sz w:val="32"/>
          <w:szCs w:val="32"/>
          <w:lang w:eastAsia="zh-CN"/>
        </w:rPr>
        <w:t>党委政策研究办公室</w:t>
      </w:r>
      <w:r>
        <w:rPr>
          <w:rFonts w:hint="eastAsia" w:ascii="仿宋_GB2312" w:eastAsia="仿宋_GB2312"/>
          <w:sz w:val="32"/>
          <w:szCs w:val="32"/>
        </w:rPr>
        <w:t>决算单位构成。</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从决算单位构成看，</w:t>
      </w:r>
      <w:r>
        <w:rPr>
          <w:rFonts w:hint="eastAsia" w:ascii="仿宋_GB2312" w:eastAsia="仿宋_GB2312"/>
          <w:sz w:val="32"/>
          <w:szCs w:val="32"/>
          <w:lang w:eastAsia="zh-CN"/>
        </w:rPr>
        <w:t>党委政策研究办公室</w:t>
      </w:r>
      <w:r>
        <w:rPr>
          <w:rFonts w:hint="eastAsia" w:ascii="仿宋_GB2312" w:eastAsia="仿宋_GB2312"/>
          <w:sz w:val="32"/>
          <w:szCs w:val="32"/>
        </w:rPr>
        <w:t>部门决算包括：</w:t>
      </w:r>
      <w:r>
        <w:rPr>
          <w:rFonts w:hint="eastAsia" w:ascii="仿宋_GB2312" w:eastAsia="仿宋_GB2312"/>
          <w:sz w:val="32"/>
          <w:szCs w:val="32"/>
          <w:lang w:eastAsia="zh-CN"/>
        </w:rPr>
        <w:t>党委政策研究办公室</w:t>
      </w:r>
      <w:r>
        <w:rPr>
          <w:rFonts w:hint="eastAsia" w:ascii="仿宋_GB2312" w:eastAsia="仿宋_GB2312"/>
          <w:sz w:val="32"/>
          <w:szCs w:val="32"/>
        </w:rPr>
        <w:t>本级决算。</w:t>
      </w:r>
    </w:p>
    <w:p>
      <w:pPr>
        <w:keepNext w:val="0"/>
        <w:keepLines w:val="0"/>
        <w:pageBreakBefore w:val="0"/>
        <w:widowControl w:val="0"/>
        <w:kinsoku/>
        <w:wordWrap/>
        <w:overflowPunct/>
        <w:topLinePunct w:val="0"/>
        <w:bidi w:val="0"/>
        <w:snapToGrid/>
        <w:spacing w:line="500" w:lineRule="exact"/>
        <w:ind w:firstLine="616" w:firstLineChars="200"/>
        <w:textAlignment w:val="auto"/>
        <w:outlineLvl w:val="9"/>
        <w:rPr>
          <w:rFonts w:hint="eastAsia" w:ascii="仿宋_GB2312" w:eastAsia="仿宋_GB2312"/>
          <w:spacing w:val="-6"/>
          <w:sz w:val="32"/>
          <w:szCs w:val="32"/>
        </w:rPr>
      </w:pPr>
      <w:r>
        <w:rPr>
          <w:rFonts w:hint="eastAsia" w:ascii="仿宋_GB2312" w:eastAsia="仿宋_GB2312"/>
          <w:spacing w:val="-6"/>
          <w:sz w:val="32"/>
          <w:szCs w:val="32"/>
        </w:rPr>
        <w:t>纳入</w:t>
      </w:r>
      <w:r>
        <w:rPr>
          <w:rFonts w:hint="eastAsia" w:ascii="仿宋_GB2312" w:eastAsia="仿宋_GB2312"/>
          <w:sz w:val="32"/>
          <w:szCs w:val="32"/>
          <w:lang w:eastAsia="zh-CN"/>
        </w:rPr>
        <w:t>党委政策研究办公室</w:t>
      </w:r>
      <w:r>
        <w:rPr>
          <w:rFonts w:hint="eastAsia" w:ascii="仿宋_GB2312" w:eastAsia="仿宋_GB2312"/>
          <w:spacing w:val="-6"/>
          <w:sz w:val="32"/>
          <w:szCs w:val="32"/>
          <w:lang w:val="en-US" w:eastAsia="zh-CN"/>
        </w:rPr>
        <w:t>2017</w:t>
      </w:r>
      <w:r>
        <w:rPr>
          <w:rFonts w:hint="eastAsia" w:ascii="仿宋_GB2312" w:eastAsia="仿宋_GB2312"/>
          <w:spacing w:val="-6"/>
          <w:sz w:val="32"/>
          <w:szCs w:val="32"/>
        </w:rPr>
        <w:t>年部门决算编制范围的单位名单见下表：</w:t>
      </w:r>
    </w:p>
    <w:p>
      <w:pPr>
        <w:keepNext w:val="0"/>
        <w:keepLines w:val="0"/>
        <w:pageBreakBefore w:val="0"/>
        <w:widowControl w:val="0"/>
        <w:kinsoku/>
        <w:wordWrap/>
        <w:overflowPunct/>
        <w:topLinePunct w:val="0"/>
        <w:bidi w:val="0"/>
        <w:snapToGrid/>
        <w:spacing w:line="500" w:lineRule="exact"/>
        <w:ind w:firstLine="616" w:firstLineChars="200"/>
        <w:textAlignment w:val="auto"/>
        <w:outlineLvl w:val="9"/>
        <w:rPr>
          <w:rFonts w:hint="eastAsia" w:ascii="仿宋_GB2312" w:eastAsia="仿宋_GB2312"/>
          <w:spacing w:val="-6"/>
          <w:sz w:val="32"/>
          <w:szCs w:val="32"/>
        </w:rPr>
      </w:pPr>
    </w:p>
    <w:tbl>
      <w:tblPr>
        <w:tblStyle w:val="4"/>
        <w:tblW w:w="91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37"/>
        <w:gridCol w:w="3240"/>
        <w:gridCol w:w="28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keepNext w:val="0"/>
              <w:keepLines w:val="0"/>
              <w:pageBreakBefore w:val="0"/>
              <w:widowControl w:val="0"/>
              <w:kinsoku/>
              <w:wordWrap/>
              <w:overflowPunct/>
              <w:topLinePunct w:val="0"/>
              <w:bidi w:val="0"/>
              <w:snapToGrid/>
              <w:spacing w:line="500" w:lineRule="exact"/>
              <w:ind w:firstLine="640" w:firstLineChars="200"/>
              <w:jc w:val="both"/>
              <w:textAlignment w:val="auto"/>
              <w:outlineLvl w:val="9"/>
              <w:rPr>
                <w:rFonts w:hint="eastAsia" w:ascii="仿宋_GB2312" w:eastAsia="仿宋_GB2312"/>
                <w:sz w:val="32"/>
                <w:szCs w:val="32"/>
              </w:rPr>
            </w:pPr>
            <w:r>
              <w:rPr>
                <w:rFonts w:hint="eastAsia" w:ascii="仿宋_GB2312" w:eastAsia="仿宋_GB2312"/>
                <w:sz w:val="32"/>
                <w:szCs w:val="32"/>
              </w:rPr>
              <w:t>序号</w:t>
            </w:r>
          </w:p>
        </w:tc>
        <w:tc>
          <w:tcPr>
            <w:tcW w:w="3240" w:type="dxa"/>
            <w:vAlign w:val="center"/>
          </w:tcPr>
          <w:p>
            <w:pPr>
              <w:keepNext w:val="0"/>
              <w:keepLines w:val="0"/>
              <w:pageBreakBefore w:val="0"/>
              <w:widowControl w:val="0"/>
              <w:kinsoku/>
              <w:wordWrap/>
              <w:overflowPunct/>
              <w:topLinePunct w:val="0"/>
              <w:bidi w:val="0"/>
              <w:snapToGrid/>
              <w:spacing w:line="500" w:lineRule="exact"/>
              <w:ind w:firstLine="640" w:firstLineChars="200"/>
              <w:jc w:val="both"/>
              <w:textAlignment w:val="auto"/>
              <w:outlineLvl w:val="9"/>
              <w:rPr>
                <w:rFonts w:hint="eastAsia" w:ascii="仿宋_GB2312" w:eastAsia="仿宋_GB2312"/>
                <w:sz w:val="32"/>
                <w:szCs w:val="32"/>
              </w:rPr>
            </w:pPr>
            <w:r>
              <w:rPr>
                <w:rFonts w:hint="eastAsia" w:ascii="仿宋_GB2312" w:eastAsia="仿宋_GB2312"/>
                <w:sz w:val="32"/>
                <w:szCs w:val="32"/>
              </w:rPr>
              <w:t>单位名称</w:t>
            </w:r>
          </w:p>
        </w:tc>
        <w:tc>
          <w:tcPr>
            <w:tcW w:w="2839" w:type="dxa"/>
            <w:vAlign w:val="center"/>
          </w:tcPr>
          <w:p>
            <w:pPr>
              <w:keepNext w:val="0"/>
              <w:keepLines w:val="0"/>
              <w:pageBreakBefore w:val="0"/>
              <w:widowControl w:val="0"/>
              <w:kinsoku/>
              <w:wordWrap/>
              <w:overflowPunct/>
              <w:topLinePunct w:val="0"/>
              <w:bidi w:val="0"/>
              <w:snapToGrid/>
              <w:spacing w:line="500" w:lineRule="exact"/>
              <w:ind w:firstLine="640" w:firstLineChars="200"/>
              <w:jc w:val="both"/>
              <w:textAlignment w:val="auto"/>
              <w:outlineLvl w:val="9"/>
              <w:rPr>
                <w:rFonts w:hint="eastAsia" w:ascii="仿宋_GB2312" w:eastAsia="仿宋_GB2312"/>
                <w:sz w:val="32"/>
                <w:szCs w:val="32"/>
              </w:rPr>
            </w:pPr>
            <w:r>
              <w:rPr>
                <w:rFonts w:hint="eastAsia" w:ascii="仿宋_GB2312" w:eastAsia="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1</w:t>
            </w:r>
          </w:p>
        </w:tc>
        <w:tc>
          <w:tcPr>
            <w:tcW w:w="3240"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eastAsia="zh-CN"/>
              </w:rPr>
              <w:t>党委政策研究办公室</w:t>
            </w:r>
            <w:r>
              <w:rPr>
                <w:rFonts w:hint="eastAsia" w:ascii="仿宋_GB2312" w:eastAsia="仿宋_GB2312"/>
                <w:sz w:val="32"/>
                <w:szCs w:val="32"/>
              </w:rPr>
              <w:t>本级</w:t>
            </w:r>
          </w:p>
        </w:tc>
        <w:tc>
          <w:tcPr>
            <w:tcW w:w="2839"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p>
        </w:tc>
      </w:tr>
    </w:tbl>
    <w:p>
      <w:pPr>
        <w:keepNext w:val="0"/>
        <w:keepLines w:val="0"/>
        <w:pageBreakBefore w:val="0"/>
        <w:widowControl w:val="0"/>
        <w:kinsoku/>
        <w:wordWrap/>
        <w:overflowPunct/>
        <w:topLinePunct w:val="0"/>
        <w:bidi w:val="0"/>
        <w:snapToGrid/>
        <w:spacing w:line="500" w:lineRule="exact"/>
        <w:ind w:firstLine="643" w:firstLineChars="200"/>
        <w:textAlignment w:val="auto"/>
        <w:outlineLvl w:val="9"/>
        <w:rPr>
          <w:rFonts w:hint="eastAsia" w:ascii="仿宋_GB2312" w:eastAsia="仿宋_GB2312"/>
          <w:b/>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黑体" w:hAnsi="黑体" w:eastAsia="黑体"/>
          <w:b w:val="0"/>
          <w:sz w:val="32"/>
          <w:szCs w:val="32"/>
        </w:rPr>
      </w:pPr>
      <w:r>
        <w:rPr>
          <w:rFonts w:hint="eastAsia" w:ascii="黑体" w:hAnsi="黑体" w:eastAsia="黑体"/>
          <w:b w:val="0"/>
          <w:sz w:val="32"/>
          <w:szCs w:val="32"/>
        </w:rPr>
        <w:t xml:space="preserve">第二部分 </w:t>
      </w:r>
      <w:r>
        <w:rPr>
          <w:rFonts w:hint="eastAsia" w:ascii="黑体" w:hAnsi="黑体" w:eastAsia="黑体"/>
          <w:b w:val="0"/>
          <w:sz w:val="32"/>
          <w:szCs w:val="32"/>
          <w:lang w:eastAsia="zh-CN"/>
        </w:rPr>
        <w:t>党委政策研究办公室</w:t>
      </w:r>
      <w:r>
        <w:rPr>
          <w:rFonts w:hint="eastAsia" w:ascii="黑体" w:hAnsi="黑体" w:eastAsia="黑体"/>
          <w:b w:val="0"/>
          <w:sz w:val="32"/>
          <w:szCs w:val="32"/>
        </w:rPr>
        <w:t>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w:t>
      </w:r>
      <w:r>
        <w:rPr>
          <w:rFonts w:hint="eastAsia" w:ascii="仿宋_GB2312" w:eastAsia="仿宋_GB2312"/>
          <w:sz w:val="32"/>
          <w:szCs w:val="32"/>
          <w:lang w:eastAsia="zh-CN"/>
        </w:rPr>
        <w:t>党委政策研究办公室</w:t>
      </w:r>
      <w:r>
        <w:rPr>
          <w:rFonts w:hint="eastAsia" w:ascii="仿宋_GB2312" w:eastAsia="仿宋_GB2312"/>
          <w:sz w:val="32"/>
          <w:szCs w:val="32"/>
        </w:rPr>
        <w:t>收支总体情况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w:t>
      </w:r>
      <w:r>
        <w:rPr>
          <w:rFonts w:hint="eastAsia" w:ascii="仿宋_GB2312" w:eastAsia="仿宋_GB2312"/>
          <w:sz w:val="32"/>
          <w:szCs w:val="32"/>
          <w:lang w:eastAsia="zh-CN"/>
        </w:rPr>
        <w:t>党委政策研究办公室</w:t>
      </w:r>
      <w:r>
        <w:rPr>
          <w:rFonts w:hint="eastAsia" w:ascii="仿宋_GB2312" w:eastAsia="仿宋_GB2312"/>
          <w:sz w:val="32"/>
          <w:szCs w:val="32"/>
        </w:rPr>
        <w:t>收入支出决算总体情况说明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年度收入</w:t>
      </w:r>
      <w:r>
        <w:rPr>
          <w:rFonts w:hint="eastAsia" w:ascii="仿宋_GB2312" w:eastAsia="仿宋_GB2312"/>
          <w:sz w:val="32"/>
          <w:szCs w:val="32"/>
          <w:lang w:val="en-US" w:eastAsia="zh-CN"/>
        </w:rPr>
        <w:t>679.13</w:t>
      </w:r>
      <w:r>
        <w:rPr>
          <w:rFonts w:hint="eastAsia" w:ascii="仿宋_GB2312" w:eastAsia="仿宋_GB2312"/>
          <w:sz w:val="32"/>
          <w:szCs w:val="32"/>
        </w:rPr>
        <w:t>万元,与上年相比，</w:t>
      </w:r>
      <w:r>
        <w:rPr>
          <w:rFonts w:hint="eastAsia" w:ascii="仿宋_GB2312" w:eastAsia="仿宋_GB2312"/>
          <w:sz w:val="32"/>
          <w:szCs w:val="32"/>
          <w:lang w:eastAsia="zh-CN"/>
        </w:rPr>
        <w:t>增加</w:t>
      </w:r>
      <w:r>
        <w:rPr>
          <w:rFonts w:hint="eastAsia" w:ascii="仿宋_GB2312" w:eastAsia="仿宋_GB2312"/>
          <w:sz w:val="32"/>
          <w:szCs w:val="32"/>
          <w:lang w:val="en-US" w:eastAsia="zh-CN"/>
        </w:rPr>
        <w:t>520.76</w:t>
      </w:r>
      <w:r>
        <w:rPr>
          <w:rFonts w:hint="eastAsia" w:ascii="仿宋_GB2312" w:eastAsia="仿宋_GB2312"/>
          <w:sz w:val="32"/>
          <w:szCs w:val="32"/>
        </w:rPr>
        <w:t>万元，</w:t>
      </w:r>
      <w:r>
        <w:rPr>
          <w:rFonts w:hint="eastAsia" w:ascii="仿宋_GB2312" w:eastAsia="仿宋_GB2312"/>
          <w:sz w:val="32"/>
          <w:szCs w:val="32"/>
          <w:lang w:eastAsia="zh-CN"/>
        </w:rPr>
        <w:t>增减</w:t>
      </w:r>
      <w:r>
        <w:rPr>
          <w:rFonts w:hint="eastAsia" w:ascii="仿宋_GB2312" w:eastAsia="仿宋_GB2312"/>
          <w:sz w:val="32"/>
          <w:szCs w:val="32"/>
          <w:lang w:val="en-US" w:eastAsia="zh-CN"/>
        </w:rPr>
        <w:t>328</w:t>
      </w:r>
      <w:r>
        <w:rPr>
          <w:rFonts w:hint="eastAsia" w:ascii="仿宋_GB2312" w:eastAsia="仿宋_GB2312"/>
          <w:sz w:val="32"/>
          <w:szCs w:val="32"/>
        </w:rPr>
        <w:t>%，支出</w:t>
      </w:r>
      <w:r>
        <w:rPr>
          <w:rFonts w:hint="eastAsia" w:ascii="仿宋_GB2312" w:eastAsia="仿宋_GB2312"/>
          <w:sz w:val="32"/>
          <w:szCs w:val="32"/>
          <w:lang w:val="en-US" w:eastAsia="zh-CN"/>
        </w:rPr>
        <w:t>679.13</w:t>
      </w:r>
      <w:r>
        <w:rPr>
          <w:rFonts w:hint="eastAsia" w:ascii="仿宋_GB2312" w:eastAsia="仿宋_GB2312"/>
          <w:sz w:val="32"/>
          <w:szCs w:val="32"/>
        </w:rPr>
        <w:t>万元,与上年相比</w:t>
      </w:r>
      <w:r>
        <w:rPr>
          <w:rFonts w:hint="default" w:ascii="仿宋_GB2312" w:eastAsia="仿宋_GB2312"/>
          <w:sz w:val="32"/>
          <w:szCs w:val="32"/>
          <w:lang w:val="en-US"/>
        </w:rPr>
        <w:t>,</w:t>
      </w:r>
      <w:r>
        <w:rPr>
          <w:rFonts w:hint="eastAsia" w:ascii="仿宋_GB2312" w:eastAsia="仿宋_GB2312"/>
          <w:sz w:val="32"/>
          <w:szCs w:val="32"/>
          <w:lang w:val="en-US" w:eastAsia="zh-CN"/>
        </w:rPr>
        <w:t>增加了520.76</w:t>
      </w:r>
      <w:r>
        <w:rPr>
          <w:rFonts w:hint="eastAsia" w:ascii="仿宋_GB2312" w:eastAsia="仿宋_GB2312"/>
          <w:sz w:val="32"/>
          <w:szCs w:val="32"/>
        </w:rPr>
        <w:t>万元，</w:t>
      </w:r>
      <w:r>
        <w:rPr>
          <w:rFonts w:hint="eastAsia" w:ascii="仿宋_GB2312" w:eastAsia="仿宋_GB2312"/>
          <w:sz w:val="32"/>
          <w:szCs w:val="32"/>
          <w:lang w:eastAsia="zh-CN"/>
        </w:rPr>
        <w:t>结余为</w:t>
      </w:r>
      <w:r>
        <w:rPr>
          <w:rFonts w:hint="eastAsia" w:ascii="仿宋_GB2312" w:eastAsia="仿宋_GB2312"/>
          <w:sz w:val="32"/>
          <w:szCs w:val="32"/>
          <w:lang w:val="en-US" w:eastAsia="zh-CN"/>
        </w:rPr>
        <w:t>0万元，与上年相比增加0万元，增长0%。</w:t>
      </w:r>
      <w:r>
        <w:rPr>
          <w:rFonts w:hint="eastAsia" w:ascii="仿宋_GB2312" w:eastAsia="仿宋_GB2312"/>
          <w:sz w:val="32"/>
          <w:szCs w:val="32"/>
        </w:rPr>
        <w:t>增减变化主要原因是：</w:t>
      </w:r>
      <w:r>
        <w:rPr>
          <w:rFonts w:hint="eastAsia" w:ascii="仿宋_GB2312" w:eastAsia="仿宋_GB2312"/>
          <w:sz w:val="32"/>
          <w:szCs w:val="32"/>
          <w:lang w:eastAsia="zh-CN"/>
        </w:rPr>
        <w:t>财政拨款增加</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与预算相比情况</w:t>
      </w:r>
      <w:r>
        <w:rPr>
          <w:rFonts w:hint="eastAsia" w:ascii="仿宋_GB2312" w:eastAsia="仿宋_GB2312"/>
          <w:sz w:val="32"/>
          <w:szCs w:val="32"/>
          <w:lang w:eastAsia="zh-CN"/>
        </w:rPr>
        <w:t>：</w:t>
      </w:r>
      <w:r>
        <w:rPr>
          <w:rFonts w:hint="eastAsia" w:ascii="仿宋_GB2312" w:eastAsia="仿宋_GB2312"/>
          <w:sz w:val="32"/>
          <w:szCs w:val="32"/>
          <w:lang w:val="en-US" w:eastAsia="zh-CN"/>
        </w:rPr>
        <w:t>2017</w:t>
      </w:r>
      <w:r>
        <w:rPr>
          <w:rFonts w:hint="eastAsia" w:ascii="仿宋_GB2312" w:eastAsia="仿宋_GB2312"/>
          <w:sz w:val="32"/>
          <w:szCs w:val="32"/>
        </w:rPr>
        <w:t>年度</w:t>
      </w:r>
      <w:r>
        <w:rPr>
          <w:rFonts w:hint="eastAsia" w:ascii="仿宋_GB2312" w:eastAsia="仿宋_GB2312"/>
          <w:sz w:val="32"/>
          <w:szCs w:val="32"/>
          <w:lang w:eastAsia="zh-CN"/>
        </w:rPr>
        <w:t>决算数为</w:t>
      </w:r>
      <w:r>
        <w:rPr>
          <w:rFonts w:hint="eastAsia" w:ascii="仿宋_GB2312" w:eastAsia="仿宋_GB2312"/>
          <w:sz w:val="32"/>
          <w:szCs w:val="32"/>
          <w:lang w:val="en-US" w:eastAsia="zh-CN"/>
        </w:rPr>
        <w:t>679.13</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2017年</w:t>
      </w:r>
      <w:r>
        <w:rPr>
          <w:rFonts w:hint="eastAsia" w:ascii="仿宋_GB2312" w:eastAsia="仿宋_GB2312"/>
          <w:sz w:val="32"/>
          <w:szCs w:val="32"/>
        </w:rPr>
        <w:t>预算</w:t>
      </w:r>
      <w:r>
        <w:rPr>
          <w:rFonts w:hint="eastAsia" w:ascii="仿宋_GB2312" w:eastAsia="仿宋_GB2312"/>
          <w:sz w:val="32"/>
          <w:szCs w:val="32"/>
          <w:lang w:eastAsia="zh-CN"/>
        </w:rPr>
        <w:t>财政拨款数为</w:t>
      </w:r>
      <w:r>
        <w:rPr>
          <w:rFonts w:hint="eastAsia" w:ascii="仿宋_GB2312" w:eastAsia="仿宋_GB2312"/>
          <w:sz w:val="32"/>
          <w:szCs w:val="32"/>
          <w:lang w:val="en-US" w:eastAsia="zh-CN"/>
        </w:rPr>
        <w:t>635.13万元，</w:t>
      </w:r>
      <w:r>
        <w:rPr>
          <w:rFonts w:hint="eastAsia" w:ascii="仿宋_GB2312" w:eastAsia="仿宋_GB2312"/>
          <w:sz w:val="32"/>
          <w:szCs w:val="32"/>
        </w:rPr>
        <w:t>相</w:t>
      </w:r>
      <w:r>
        <w:rPr>
          <w:rFonts w:hint="eastAsia" w:ascii="仿宋_GB2312" w:eastAsia="仿宋_GB2312"/>
          <w:sz w:val="32"/>
          <w:szCs w:val="32"/>
          <w:lang w:eastAsia="zh-CN"/>
        </w:rPr>
        <w:t>差</w:t>
      </w:r>
      <w:r>
        <w:rPr>
          <w:rFonts w:hint="eastAsia" w:ascii="仿宋_GB2312" w:eastAsia="仿宋_GB2312"/>
          <w:sz w:val="32"/>
          <w:szCs w:val="32"/>
          <w:lang w:val="en-US" w:eastAsia="zh-CN"/>
        </w:rPr>
        <w:t>489.89万元</w:t>
      </w:r>
      <w:r>
        <w:rPr>
          <w:rFonts w:hint="eastAsia" w:ascii="仿宋_GB2312" w:eastAsia="仿宋_GB2312"/>
          <w:sz w:val="32"/>
          <w:szCs w:val="32"/>
          <w:lang w:eastAsia="zh-CN"/>
        </w:rPr>
        <w:t>，主要原因为财政返还上级补助收入和人员经费增加</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w:t>
      </w:r>
      <w:r>
        <w:rPr>
          <w:rFonts w:hint="eastAsia" w:ascii="仿宋_GB2312" w:eastAsia="仿宋_GB2312"/>
          <w:sz w:val="32"/>
          <w:szCs w:val="32"/>
          <w:lang w:eastAsia="zh-CN"/>
        </w:rPr>
        <w:t>党委政策研究办公室</w:t>
      </w:r>
      <w:r>
        <w:rPr>
          <w:rFonts w:hint="eastAsia" w:ascii="仿宋_GB2312" w:eastAsia="仿宋_GB2312"/>
          <w:sz w:val="32"/>
          <w:szCs w:val="32"/>
        </w:rPr>
        <w:t>收入总体情况说明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本年收入合计</w:t>
      </w:r>
      <w:r>
        <w:rPr>
          <w:rFonts w:hint="eastAsia" w:ascii="仿宋_GB2312" w:eastAsia="仿宋_GB2312"/>
          <w:sz w:val="32"/>
          <w:szCs w:val="32"/>
          <w:lang w:val="en-US" w:eastAsia="zh-CN"/>
        </w:rPr>
        <w:t>679.13</w:t>
      </w:r>
      <w:r>
        <w:rPr>
          <w:rFonts w:hint="eastAsia" w:ascii="仿宋_GB2312" w:eastAsia="仿宋_GB2312"/>
          <w:sz w:val="32"/>
          <w:szCs w:val="32"/>
        </w:rPr>
        <w:t>万元，其中：财政拨款收入</w:t>
      </w:r>
      <w:r>
        <w:rPr>
          <w:rFonts w:hint="eastAsia" w:ascii="仿宋_GB2312" w:eastAsia="仿宋_GB2312"/>
          <w:sz w:val="32"/>
          <w:szCs w:val="32"/>
          <w:lang w:val="en-US" w:eastAsia="zh-CN"/>
        </w:rPr>
        <w:t>635.13</w:t>
      </w:r>
      <w:r>
        <w:rPr>
          <w:rFonts w:hint="eastAsia" w:ascii="仿宋_GB2312" w:eastAsia="仿宋_GB2312"/>
          <w:sz w:val="32"/>
          <w:szCs w:val="32"/>
        </w:rPr>
        <w:t>万元，</w:t>
      </w:r>
      <w:r>
        <w:rPr>
          <w:rFonts w:hint="eastAsia" w:ascii="仿宋_GB2312" w:eastAsia="仿宋_GB2312"/>
          <w:sz w:val="32"/>
          <w:szCs w:val="32"/>
          <w:lang w:eastAsia="zh-CN"/>
        </w:rPr>
        <w:t>占</w:t>
      </w:r>
      <w:r>
        <w:rPr>
          <w:rFonts w:hint="eastAsia" w:ascii="仿宋_GB2312" w:eastAsia="仿宋_GB2312"/>
          <w:sz w:val="32"/>
          <w:szCs w:val="32"/>
          <w:lang w:val="en-US" w:eastAsia="zh-CN"/>
        </w:rPr>
        <w:t>94%，</w:t>
      </w:r>
      <w:r>
        <w:rPr>
          <w:rFonts w:hint="eastAsia" w:ascii="仿宋_GB2312" w:eastAsia="仿宋_GB2312"/>
          <w:sz w:val="32"/>
          <w:szCs w:val="32"/>
        </w:rPr>
        <w:t>上级补助收入</w:t>
      </w:r>
      <w:r>
        <w:rPr>
          <w:rFonts w:hint="eastAsia" w:ascii="仿宋_GB2312" w:eastAsia="仿宋_GB2312"/>
          <w:sz w:val="32"/>
          <w:szCs w:val="32"/>
          <w:lang w:val="en-US" w:eastAsia="zh-CN"/>
        </w:rPr>
        <w:t>0万元，占0%；</w:t>
      </w:r>
      <w:r>
        <w:rPr>
          <w:rFonts w:hint="eastAsia" w:ascii="仿宋_GB2312" w:eastAsia="仿宋_GB2312"/>
          <w:sz w:val="32"/>
          <w:szCs w:val="32"/>
        </w:rPr>
        <w:t>事业收入</w:t>
      </w:r>
      <w:r>
        <w:rPr>
          <w:rFonts w:hint="eastAsia" w:ascii="仿宋_GB2312" w:eastAsia="仿宋_GB2312"/>
          <w:sz w:val="32"/>
          <w:szCs w:val="32"/>
          <w:lang w:val="en-US" w:eastAsia="zh-CN"/>
        </w:rPr>
        <w:t>0万元，占0%；</w:t>
      </w:r>
      <w:r>
        <w:rPr>
          <w:rFonts w:hint="eastAsia" w:ascii="仿宋_GB2312" w:eastAsia="仿宋_GB2312"/>
          <w:sz w:val="32"/>
          <w:szCs w:val="32"/>
        </w:rPr>
        <w:t>经营收入</w:t>
      </w:r>
      <w:r>
        <w:rPr>
          <w:rFonts w:hint="eastAsia" w:ascii="仿宋_GB2312" w:eastAsia="仿宋_GB2312"/>
          <w:sz w:val="32"/>
          <w:szCs w:val="32"/>
          <w:lang w:val="en-US" w:eastAsia="zh-CN"/>
        </w:rPr>
        <w:t>0万元，占0%；</w:t>
      </w:r>
      <w:r>
        <w:rPr>
          <w:rFonts w:hint="eastAsia" w:ascii="仿宋_GB2312" w:eastAsia="仿宋_GB2312"/>
          <w:sz w:val="32"/>
          <w:szCs w:val="32"/>
        </w:rPr>
        <w:t>附属单位上缴收入</w:t>
      </w:r>
      <w:r>
        <w:rPr>
          <w:rFonts w:hint="eastAsia" w:ascii="仿宋_GB2312" w:eastAsia="仿宋_GB2312"/>
          <w:sz w:val="32"/>
          <w:szCs w:val="32"/>
          <w:lang w:val="en-US" w:eastAsia="zh-CN"/>
        </w:rPr>
        <w:t>0万元，占0%；</w:t>
      </w:r>
      <w:r>
        <w:rPr>
          <w:rFonts w:hint="eastAsia" w:ascii="仿宋_GB2312" w:eastAsia="仿宋_GB2312"/>
          <w:sz w:val="32"/>
          <w:szCs w:val="32"/>
        </w:rPr>
        <w:t>其他收入</w:t>
      </w:r>
      <w:r>
        <w:rPr>
          <w:rFonts w:hint="eastAsia" w:ascii="仿宋_GB2312" w:eastAsia="仿宋_GB2312"/>
          <w:sz w:val="32"/>
          <w:szCs w:val="32"/>
          <w:lang w:val="en-US" w:eastAsia="zh-CN"/>
        </w:rPr>
        <w:t>44</w:t>
      </w:r>
      <w:r>
        <w:rPr>
          <w:rFonts w:hint="eastAsia" w:ascii="仿宋_GB2312" w:eastAsia="仿宋_GB2312"/>
          <w:sz w:val="32"/>
          <w:szCs w:val="32"/>
        </w:rPr>
        <w:t>万元</w:t>
      </w:r>
      <w:r>
        <w:rPr>
          <w:rFonts w:hint="eastAsia" w:ascii="仿宋_GB2312" w:eastAsia="仿宋_GB2312"/>
          <w:sz w:val="32"/>
          <w:szCs w:val="32"/>
          <w:lang w:eastAsia="zh-CN"/>
        </w:rPr>
        <w:t>，占</w:t>
      </w:r>
      <w:r>
        <w:rPr>
          <w:rFonts w:hint="eastAsia" w:ascii="仿宋_GB2312" w:eastAsia="仿宋_GB2312"/>
          <w:sz w:val="32"/>
          <w:szCs w:val="32"/>
          <w:lang w:val="en-US" w:eastAsia="zh-CN"/>
        </w:rPr>
        <w:t>6%</w:t>
      </w:r>
      <w:r>
        <w:rPr>
          <w:rFonts w:hint="eastAsia" w:ascii="仿宋_GB2312" w:eastAsia="仿宋_GB2312"/>
          <w:sz w:val="32"/>
          <w:szCs w:val="32"/>
        </w:rPr>
        <w:t>。增减变化的主要原因是</w:t>
      </w:r>
      <w:r>
        <w:rPr>
          <w:rFonts w:hint="eastAsia" w:ascii="仿宋_GB2312" w:eastAsia="仿宋_GB2312"/>
          <w:sz w:val="32"/>
          <w:szCs w:val="32"/>
          <w:lang w:eastAsia="zh-CN"/>
        </w:rPr>
        <w:t>：财政拨款减少</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与预算相比情况</w:t>
      </w:r>
      <w:r>
        <w:rPr>
          <w:rFonts w:hint="eastAsia" w:ascii="仿宋_GB2312" w:eastAsia="仿宋_GB2312"/>
          <w:sz w:val="32"/>
          <w:szCs w:val="32"/>
          <w:lang w:eastAsia="zh-CN"/>
        </w:rPr>
        <w:t>：</w:t>
      </w:r>
      <w:r>
        <w:rPr>
          <w:rFonts w:hint="eastAsia" w:ascii="仿宋_GB2312" w:eastAsia="仿宋_GB2312"/>
          <w:sz w:val="32"/>
          <w:szCs w:val="32"/>
          <w:lang w:val="en-US" w:eastAsia="zh-CN"/>
        </w:rPr>
        <w:t>2017</w:t>
      </w:r>
      <w:r>
        <w:rPr>
          <w:rFonts w:hint="eastAsia" w:ascii="仿宋_GB2312" w:eastAsia="仿宋_GB2312"/>
          <w:sz w:val="32"/>
          <w:szCs w:val="32"/>
        </w:rPr>
        <w:t>年度</w:t>
      </w:r>
      <w:r>
        <w:rPr>
          <w:rFonts w:hint="eastAsia" w:ascii="仿宋_GB2312" w:eastAsia="仿宋_GB2312"/>
          <w:sz w:val="32"/>
          <w:szCs w:val="32"/>
          <w:lang w:eastAsia="zh-CN"/>
        </w:rPr>
        <w:t>决算数为</w:t>
      </w:r>
      <w:r>
        <w:rPr>
          <w:rFonts w:hint="eastAsia" w:ascii="仿宋_GB2312" w:eastAsia="仿宋_GB2312"/>
          <w:sz w:val="32"/>
          <w:szCs w:val="32"/>
          <w:lang w:val="en-US" w:eastAsia="zh-CN"/>
        </w:rPr>
        <w:t>679.13</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2017年</w:t>
      </w:r>
      <w:r>
        <w:rPr>
          <w:rFonts w:hint="eastAsia" w:ascii="仿宋_GB2312" w:eastAsia="仿宋_GB2312"/>
          <w:sz w:val="32"/>
          <w:szCs w:val="32"/>
        </w:rPr>
        <w:t>预算</w:t>
      </w:r>
      <w:r>
        <w:rPr>
          <w:rFonts w:hint="eastAsia" w:ascii="仿宋_GB2312" w:eastAsia="仿宋_GB2312"/>
          <w:sz w:val="32"/>
          <w:szCs w:val="32"/>
          <w:lang w:eastAsia="zh-CN"/>
        </w:rPr>
        <w:t>财政拨款数为</w:t>
      </w:r>
      <w:r>
        <w:rPr>
          <w:rFonts w:hint="eastAsia" w:ascii="仿宋_GB2312" w:eastAsia="仿宋_GB2312"/>
          <w:sz w:val="32"/>
          <w:szCs w:val="32"/>
          <w:lang w:val="en-US" w:eastAsia="zh-CN"/>
        </w:rPr>
        <w:t>635.13万元</w:t>
      </w:r>
      <w:r>
        <w:rPr>
          <w:rFonts w:hint="eastAsia" w:ascii="仿宋_GB2312" w:eastAsia="仿宋_GB2312"/>
          <w:sz w:val="32"/>
          <w:szCs w:val="32"/>
          <w:lang w:eastAsia="zh-CN"/>
        </w:rPr>
        <w:t>，主要原因为财政返还上级补助收入和人员经费增加</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w:t>
      </w:r>
      <w:r>
        <w:rPr>
          <w:rFonts w:hint="eastAsia" w:ascii="仿宋_GB2312" w:eastAsia="仿宋_GB2312"/>
          <w:sz w:val="32"/>
          <w:szCs w:val="32"/>
          <w:lang w:eastAsia="zh-CN"/>
        </w:rPr>
        <w:t>党委政策研究办公室</w:t>
      </w:r>
      <w:r>
        <w:rPr>
          <w:rFonts w:hint="eastAsia" w:ascii="仿宋_GB2312" w:eastAsia="仿宋_GB2312"/>
          <w:sz w:val="32"/>
          <w:szCs w:val="32"/>
        </w:rPr>
        <w:t>支出总体情况说明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rPr>
        <w:t>本年支出合计</w:t>
      </w:r>
      <w:r>
        <w:rPr>
          <w:rFonts w:hint="eastAsia" w:ascii="仿宋_GB2312" w:eastAsia="仿宋_GB2312"/>
          <w:sz w:val="32"/>
          <w:szCs w:val="32"/>
          <w:lang w:val="en-US" w:eastAsia="zh-CN"/>
        </w:rPr>
        <w:t>679.13</w:t>
      </w:r>
      <w:r>
        <w:rPr>
          <w:rFonts w:hint="eastAsia" w:ascii="仿宋_GB2312" w:eastAsia="仿宋_GB2312"/>
          <w:sz w:val="32"/>
          <w:szCs w:val="32"/>
        </w:rPr>
        <w:t>万元，其中：基本支出</w:t>
      </w:r>
      <w:r>
        <w:rPr>
          <w:rFonts w:hint="eastAsia" w:ascii="仿宋_GB2312" w:eastAsia="仿宋_GB2312"/>
          <w:sz w:val="32"/>
          <w:szCs w:val="32"/>
          <w:lang w:val="en-US" w:eastAsia="zh-CN"/>
        </w:rPr>
        <w:t>679.13</w:t>
      </w:r>
      <w:r>
        <w:rPr>
          <w:rFonts w:hint="eastAsia" w:ascii="仿宋_GB2312" w:eastAsia="仿宋_GB2312"/>
          <w:sz w:val="32"/>
          <w:szCs w:val="32"/>
        </w:rPr>
        <w:t>万元</w:t>
      </w:r>
      <w:r>
        <w:rPr>
          <w:rFonts w:hint="eastAsia" w:ascii="仿宋_GB2312" w:eastAsia="仿宋_GB2312"/>
          <w:sz w:val="32"/>
          <w:szCs w:val="32"/>
          <w:lang w:eastAsia="zh-CN"/>
        </w:rPr>
        <w:t>，占</w:t>
      </w:r>
      <w:r>
        <w:rPr>
          <w:rFonts w:hint="eastAsia" w:ascii="仿宋_GB2312" w:eastAsia="仿宋_GB2312"/>
          <w:sz w:val="32"/>
          <w:szCs w:val="32"/>
          <w:lang w:val="en-US" w:eastAsia="zh-CN"/>
        </w:rPr>
        <w:t>100%，</w:t>
      </w:r>
      <w:r>
        <w:rPr>
          <w:rFonts w:hint="eastAsia" w:ascii="仿宋_GB2312" w:eastAsia="仿宋_GB2312"/>
          <w:sz w:val="32"/>
          <w:szCs w:val="32"/>
        </w:rPr>
        <w:t>项目支出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占</w:t>
      </w:r>
      <w:r>
        <w:rPr>
          <w:rFonts w:hint="eastAsia" w:ascii="仿宋_GB2312" w:eastAsia="仿宋_GB2312"/>
          <w:sz w:val="32"/>
          <w:szCs w:val="32"/>
          <w:lang w:val="en-US" w:eastAsia="zh-CN"/>
        </w:rPr>
        <w:t>0%；上缴上级支出0万元，占0%；经营支出0万元，占0%；对附属单位补助支出0万元，占0%</w:t>
      </w:r>
      <w:r>
        <w:rPr>
          <w:rFonts w:hint="eastAsia" w:ascii="仿宋_GB2312" w:eastAsia="仿宋_GB2312"/>
          <w:sz w:val="32"/>
          <w:szCs w:val="32"/>
        </w:rPr>
        <w:t>。主要原因是：</w:t>
      </w:r>
      <w:r>
        <w:rPr>
          <w:rFonts w:hint="eastAsia" w:ascii="仿宋_GB2312" w:eastAsia="仿宋_GB2312"/>
          <w:sz w:val="32"/>
          <w:szCs w:val="32"/>
          <w:lang w:eastAsia="zh-CN"/>
        </w:rPr>
        <w:t>上级拨款增加</w:t>
      </w:r>
      <w:r>
        <w:rPr>
          <w:rFonts w:hint="eastAsia" w:ascii="仿宋_GB2312" w:eastAsia="仿宋_GB2312"/>
          <w:sz w:val="32"/>
          <w:szCs w:val="32"/>
        </w:rPr>
        <w:t>。</w:t>
      </w:r>
      <w:r>
        <w:rPr>
          <w:rFonts w:hint="eastAsia" w:ascii="仿宋_GB2312" w:eastAsia="仿宋_GB2312"/>
          <w:sz w:val="32"/>
          <w:szCs w:val="32"/>
          <w:lang w:val="en-US" w:eastAsia="zh-CN"/>
        </w:rPr>
        <w:t xml:space="preserve"> </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与预算相比情况</w:t>
      </w:r>
      <w:r>
        <w:rPr>
          <w:rFonts w:hint="eastAsia" w:ascii="仿宋_GB2312" w:eastAsia="仿宋_GB2312"/>
          <w:sz w:val="32"/>
          <w:szCs w:val="32"/>
          <w:lang w:eastAsia="zh-CN"/>
        </w:rPr>
        <w:t>：</w:t>
      </w:r>
      <w:r>
        <w:rPr>
          <w:rFonts w:hint="eastAsia" w:ascii="仿宋_GB2312" w:eastAsia="仿宋_GB2312"/>
          <w:sz w:val="32"/>
          <w:szCs w:val="32"/>
          <w:lang w:val="en-US" w:eastAsia="zh-CN"/>
        </w:rPr>
        <w:t>2017</w:t>
      </w:r>
      <w:r>
        <w:rPr>
          <w:rFonts w:hint="eastAsia" w:ascii="仿宋_GB2312" w:eastAsia="仿宋_GB2312"/>
          <w:sz w:val="32"/>
          <w:szCs w:val="32"/>
        </w:rPr>
        <w:t>年度</w:t>
      </w:r>
      <w:r>
        <w:rPr>
          <w:rFonts w:hint="eastAsia" w:ascii="仿宋_GB2312" w:eastAsia="仿宋_GB2312"/>
          <w:sz w:val="32"/>
          <w:szCs w:val="32"/>
          <w:lang w:eastAsia="zh-CN"/>
        </w:rPr>
        <w:t>决算数为</w:t>
      </w:r>
      <w:r>
        <w:rPr>
          <w:rFonts w:hint="eastAsia" w:ascii="仿宋_GB2312" w:eastAsia="仿宋_GB2312"/>
          <w:sz w:val="32"/>
          <w:szCs w:val="32"/>
          <w:lang w:val="en-US" w:eastAsia="zh-CN"/>
        </w:rPr>
        <w:t>679.13</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2017年</w:t>
      </w:r>
      <w:r>
        <w:rPr>
          <w:rFonts w:hint="eastAsia" w:ascii="仿宋_GB2312" w:eastAsia="仿宋_GB2312"/>
          <w:sz w:val="32"/>
          <w:szCs w:val="32"/>
        </w:rPr>
        <w:t>预算</w:t>
      </w:r>
      <w:r>
        <w:rPr>
          <w:rFonts w:hint="eastAsia" w:ascii="仿宋_GB2312" w:eastAsia="仿宋_GB2312"/>
          <w:sz w:val="32"/>
          <w:szCs w:val="32"/>
          <w:lang w:eastAsia="zh-CN"/>
        </w:rPr>
        <w:t>财政拨款数为</w:t>
      </w:r>
      <w:r>
        <w:rPr>
          <w:rFonts w:hint="eastAsia" w:ascii="仿宋_GB2312" w:eastAsia="仿宋_GB2312"/>
          <w:sz w:val="32"/>
          <w:szCs w:val="32"/>
          <w:lang w:val="en-US" w:eastAsia="zh-CN"/>
        </w:rPr>
        <w:t>635.13万元</w:t>
      </w:r>
      <w:r>
        <w:rPr>
          <w:rFonts w:hint="eastAsia" w:ascii="仿宋_GB2312" w:eastAsia="仿宋_GB2312"/>
          <w:sz w:val="32"/>
          <w:szCs w:val="32"/>
          <w:lang w:eastAsia="zh-CN"/>
        </w:rPr>
        <w:t>，主要原因为财政返还上级补助收入和人员经费增加</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960" w:firstLineChars="300"/>
        <w:textAlignment w:val="auto"/>
        <w:outlineLvl w:val="9"/>
        <w:rPr>
          <w:rFonts w:hint="eastAsia" w:ascii="仿宋_GB2312" w:eastAsia="仿宋_GB2312"/>
          <w:sz w:val="32"/>
          <w:szCs w:val="32"/>
        </w:rPr>
      </w:pPr>
      <w:r>
        <w:rPr>
          <w:rFonts w:hint="eastAsia" w:ascii="仿宋_GB2312" w:eastAsia="仿宋_GB2312"/>
          <w:sz w:val="32"/>
          <w:szCs w:val="32"/>
        </w:rPr>
        <w:t>二、</w:t>
      </w:r>
      <w:r>
        <w:rPr>
          <w:rFonts w:hint="eastAsia" w:ascii="仿宋_GB2312" w:eastAsia="仿宋_GB2312"/>
          <w:sz w:val="32"/>
          <w:szCs w:val="32"/>
          <w:lang w:eastAsia="zh-CN"/>
        </w:rPr>
        <w:t>党委政策研究办公室</w:t>
      </w:r>
      <w:r>
        <w:rPr>
          <w:rFonts w:hint="eastAsia" w:ascii="仿宋_GB2312" w:eastAsia="仿宋_GB2312"/>
          <w:sz w:val="32"/>
          <w:szCs w:val="32"/>
        </w:rPr>
        <w:t>财政拨款收支情况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（一）财政拨款收支总体情况说明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u w:val="none"/>
        </w:rPr>
      </w:pPr>
      <w:r>
        <w:rPr>
          <w:rFonts w:hint="eastAsia" w:ascii="仿宋_GB2312" w:eastAsia="仿宋_GB2312"/>
          <w:sz w:val="32"/>
          <w:szCs w:val="32"/>
          <w:lang w:val="en-US" w:eastAsia="zh-CN"/>
        </w:rPr>
        <w:t>2017</w:t>
      </w:r>
      <w:r>
        <w:rPr>
          <w:rFonts w:hint="eastAsia" w:ascii="仿宋_GB2312" w:eastAsia="仿宋_GB2312"/>
          <w:sz w:val="32"/>
          <w:szCs w:val="32"/>
        </w:rPr>
        <w:t>年度财政拨款收入</w:t>
      </w:r>
      <w:r>
        <w:rPr>
          <w:rFonts w:hint="eastAsia" w:ascii="仿宋_GB2312" w:eastAsia="仿宋_GB2312"/>
          <w:sz w:val="32"/>
          <w:szCs w:val="32"/>
          <w:lang w:val="en-US" w:eastAsia="zh-CN"/>
        </w:rPr>
        <w:t>635.13</w:t>
      </w:r>
      <w:r>
        <w:rPr>
          <w:rFonts w:hint="eastAsia" w:ascii="仿宋_GB2312" w:eastAsia="仿宋_GB2312"/>
          <w:sz w:val="32"/>
          <w:szCs w:val="32"/>
        </w:rPr>
        <w:t>万元，与上年相比，</w:t>
      </w:r>
      <w:r>
        <w:rPr>
          <w:rFonts w:hint="eastAsia" w:ascii="仿宋_GB2312" w:eastAsia="仿宋_GB2312"/>
          <w:sz w:val="32"/>
          <w:szCs w:val="32"/>
          <w:lang w:eastAsia="zh-CN"/>
        </w:rPr>
        <w:t>增加</w:t>
      </w:r>
      <w:r>
        <w:rPr>
          <w:rFonts w:hint="eastAsia" w:ascii="仿宋_GB2312" w:eastAsia="仿宋_GB2312"/>
          <w:sz w:val="32"/>
          <w:szCs w:val="32"/>
          <w:lang w:val="en-US" w:eastAsia="zh-CN"/>
        </w:rPr>
        <w:t>489.89</w:t>
      </w:r>
      <w:r>
        <w:rPr>
          <w:rFonts w:hint="eastAsia" w:ascii="仿宋_GB2312" w:eastAsia="仿宋_GB2312"/>
          <w:sz w:val="32"/>
          <w:szCs w:val="32"/>
        </w:rPr>
        <w:t>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337</w:t>
      </w:r>
      <w:r>
        <w:rPr>
          <w:rFonts w:hint="eastAsia" w:ascii="仿宋_GB2312" w:eastAsia="仿宋_GB2312"/>
          <w:sz w:val="32"/>
          <w:szCs w:val="32"/>
        </w:rPr>
        <w:t>%。增</w:t>
      </w:r>
      <w:r>
        <w:rPr>
          <w:rFonts w:hint="eastAsia" w:ascii="仿宋_GB2312" w:eastAsia="仿宋_GB2312"/>
          <w:sz w:val="32"/>
          <w:szCs w:val="32"/>
          <w:lang w:eastAsia="zh-CN"/>
        </w:rPr>
        <w:t>长</w:t>
      </w:r>
      <w:r>
        <w:rPr>
          <w:rFonts w:hint="eastAsia" w:ascii="仿宋_GB2312" w:eastAsia="仿宋_GB2312"/>
          <w:sz w:val="32"/>
          <w:szCs w:val="32"/>
        </w:rPr>
        <w:t>变化的主要原因是：</w:t>
      </w:r>
      <w:r>
        <w:rPr>
          <w:rFonts w:hint="eastAsia" w:ascii="仿宋_GB2312" w:eastAsia="仿宋_GB2312"/>
          <w:sz w:val="32"/>
          <w:szCs w:val="32"/>
          <w:lang w:eastAsia="zh-CN"/>
        </w:rPr>
        <w:t>财政拨经费增加</w:t>
      </w:r>
      <w:r>
        <w:rPr>
          <w:rFonts w:hint="eastAsia" w:ascii="仿宋_GB2312" w:eastAsia="仿宋_GB2312"/>
          <w:sz w:val="32"/>
          <w:szCs w:val="32"/>
        </w:rPr>
        <w:t>。财政拨款支出</w:t>
      </w:r>
      <w:r>
        <w:rPr>
          <w:rFonts w:hint="eastAsia" w:ascii="仿宋_GB2312" w:eastAsia="仿宋_GB2312"/>
          <w:sz w:val="32"/>
          <w:szCs w:val="32"/>
          <w:lang w:val="en-US" w:eastAsia="zh-CN"/>
        </w:rPr>
        <w:t>635.13</w:t>
      </w:r>
      <w:r>
        <w:rPr>
          <w:rFonts w:hint="eastAsia" w:ascii="仿宋_GB2312" w:eastAsia="仿宋_GB2312"/>
          <w:sz w:val="32"/>
          <w:szCs w:val="32"/>
        </w:rPr>
        <w:t>万元，与上年相比，</w:t>
      </w:r>
      <w:r>
        <w:rPr>
          <w:rFonts w:hint="eastAsia" w:ascii="仿宋_GB2312" w:eastAsia="仿宋_GB2312"/>
          <w:sz w:val="32"/>
          <w:szCs w:val="32"/>
          <w:lang w:eastAsia="zh-CN"/>
        </w:rPr>
        <w:t>增加</w:t>
      </w:r>
      <w:r>
        <w:rPr>
          <w:rFonts w:hint="eastAsia" w:ascii="仿宋_GB2312" w:eastAsia="仿宋_GB2312"/>
          <w:sz w:val="32"/>
          <w:szCs w:val="32"/>
          <w:lang w:val="en-US" w:eastAsia="zh-CN"/>
        </w:rPr>
        <w:t>489.89</w:t>
      </w:r>
      <w:r>
        <w:rPr>
          <w:rFonts w:hint="eastAsia" w:ascii="仿宋_GB2312" w:eastAsia="仿宋_GB2312"/>
          <w:sz w:val="32"/>
          <w:szCs w:val="32"/>
        </w:rPr>
        <w:t>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489.89</w:t>
      </w:r>
      <w:r>
        <w:rPr>
          <w:rFonts w:hint="eastAsia" w:ascii="仿宋_GB2312" w:eastAsia="仿宋_GB2312"/>
          <w:sz w:val="32"/>
          <w:szCs w:val="32"/>
        </w:rPr>
        <w:t>%</w:t>
      </w:r>
      <w:r>
        <w:rPr>
          <w:rFonts w:hint="eastAsia" w:ascii="仿宋_GB2312" w:eastAsia="仿宋_GB2312"/>
          <w:sz w:val="32"/>
          <w:szCs w:val="32"/>
          <w:lang w:eastAsia="zh-CN"/>
        </w:rPr>
        <w:t>，</w:t>
      </w:r>
      <w:r>
        <w:rPr>
          <w:rFonts w:hint="eastAsia" w:ascii="仿宋_GB2312" w:eastAsia="仿宋_GB2312"/>
          <w:sz w:val="32"/>
          <w:szCs w:val="32"/>
        </w:rPr>
        <w:t>其中：基本支出</w:t>
      </w:r>
      <w:r>
        <w:rPr>
          <w:rFonts w:hint="eastAsia" w:ascii="仿宋_GB2312" w:eastAsia="仿宋_GB2312"/>
          <w:sz w:val="32"/>
          <w:szCs w:val="32"/>
          <w:lang w:val="en-US" w:eastAsia="zh-CN"/>
        </w:rPr>
        <w:t>635.13</w:t>
      </w:r>
      <w:r>
        <w:rPr>
          <w:rFonts w:hint="eastAsia" w:ascii="仿宋_GB2312" w:eastAsia="仿宋_GB2312"/>
          <w:sz w:val="32"/>
          <w:szCs w:val="32"/>
        </w:rPr>
        <w:t>万元，项目支出</w:t>
      </w:r>
      <w:r>
        <w:rPr>
          <w:rFonts w:hint="eastAsia" w:ascii="仿宋_GB2312" w:eastAsia="仿宋_GB2312"/>
          <w:sz w:val="32"/>
          <w:szCs w:val="32"/>
          <w:lang w:val="en-US" w:eastAsia="zh-CN"/>
        </w:rPr>
        <w:t>0</w:t>
      </w:r>
      <w:r>
        <w:rPr>
          <w:rFonts w:hint="eastAsia" w:ascii="仿宋_GB2312" w:eastAsia="仿宋_GB2312"/>
          <w:sz w:val="32"/>
          <w:szCs w:val="32"/>
        </w:rPr>
        <w:t>万元。增减变化的主要原因是：</w:t>
      </w:r>
      <w:r>
        <w:rPr>
          <w:rFonts w:hint="eastAsia" w:ascii="仿宋_GB2312" w:eastAsia="仿宋_GB2312"/>
          <w:sz w:val="32"/>
          <w:szCs w:val="32"/>
          <w:lang w:eastAsia="zh-CN"/>
        </w:rPr>
        <w:t>财政拨公用经费增加</w:t>
      </w:r>
      <w:r>
        <w:rPr>
          <w:rFonts w:hint="eastAsia" w:ascii="仿宋_GB2312" w:eastAsia="仿宋_GB2312"/>
          <w:sz w:val="32"/>
          <w:szCs w:val="32"/>
        </w:rPr>
        <w:t>。</w:t>
      </w:r>
      <w:r>
        <w:rPr>
          <w:rFonts w:hint="eastAsia" w:ascii="仿宋_GB2312" w:eastAsia="仿宋_GB2312"/>
          <w:sz w:val="32"/>
          <w:szCs w:val="32"/>
          <w:u w:val="none"/>
        </w:rPr>
        <w:t>财政拨款结转结余</w:t>
      </w:r>
      <w:r>
        <w:rPr>
          <w:rFonts w:hint="eastAsia" w:ascii="仿宋_GB2312" w:eastAsia="仿宋_GB2312"/>
          <w:sz w:val="32"/>
          <w:szCs w:val="32"/>
          <w:u w:val="none"/>
          <w:lang w:val="en-US" w:eastAsia="zh-CN"/>
        </w:rPr>
        <w:t>0</w:t>
      </w:r>
      <w:r>
        <w:rPr>
          <w:rFonts w:hint="eastAsia" w:ascii="仿宋_GB2312" w:eastAsia="仿宋_GB2312"/>
          <w:sz w:val="32"/>
          <w:szCs w:val="32"/>
          <w:u w:val="none"/>
        </w:rPr>
        <w:t>万元，</w:t>
      </w:r>
      <w:r>
        <w:rPr>
          <w:rFonts w:hint="eastAsia" w:ascii="仿宋_GB2312" w:eastAsia="仿宋_GB2312"/>
          <w:sz w:val="32"/>
          <w:szCs w:val="32"/>
          <w:u w:val="none"/>
          <w:lang w:eastAsia="zh-CN"/>
        </w:rPr>
        <w:t>与上年持平，增加（减少）</w:t>
      </w:r>
      <w:r>
        <w:rPr>
          <w:rFonts w:hint="eastAsia" w:ascii="仿宋_GB2312" w:eastAsia="仿宋_GB2312"/>
          <w:sz w:val="32"/>
          <w:szCs w:val="32"/>
          <w:u w:val="none"/>
          <w:lang w:val="en-US" w:eastAsia="zh-CN"/>
        </w:rPr>
        <w:t>0万元，增长（降低）0%。</w:t>
      </w:r>
      <w:r>
        <w:rPr>
          <w:rFonts w:hint="eastAsia" w:ascii="仿宋_GB2312" w:eastAsia="仿宋_GB2312"/>
          <w:sz w:val="32"/>
          <w:szCs w:val="32"/>
          <w:u w:val="none"/>
        </w:rPr>
        <w:t>增减变化的主要原因是</w:t>
      </w:r>
      <w:r>
        <w:rPr>
          <w:rFonts w:hint="eastAsia" w:ascii="仿宋_GB2312" w:eastAsia="仿宋_GB2312"/>
          <w:sz w:val="32"/>
          <w:szCs w:val="32"/>
          <w:u w:val="none"/>
          <w:lang w:eastAsia="zh-CN"/>
        </w:rPr>
        <w:t>：</w:t>
      </w:r>
      <w:r>
        <w:rPr>
          <w:rFonts w:hint="eastAsia" w:ascii="仿宋_GB2312" w:eastAsia="仿宋_GB2312"/>
          <w:sz w:val="32"/>
          <w:szCs w:val="32"/>
          <w:u w:val="none"/>
        </w:rPr>
        <w:t>上年</w:t>
      </w:r>
      <w:r>
        <w:rPr>
          <w:rFonts w:hint="eastAsia" w:ascii="仿宋_GB2312" w:eastAsia="仿宋_GB2312"/>
          <w:sz w:val="32"/>
          <w:szCs w:val="32"/>
          <w:u w:val="none"/>
          <w:lang w:eastAsia="zh-CN"/>
        </w:rPr>
        <w:t>财政拨款无结余</w:t>
      </w:r>
      <w:r>
        <w:rPr>
          <w:rFonts w:hint="eastAsia" w:ascii="仿宋_GB2312" w:eastAsia="仿宋_GB2312"/>
          <w:sz w:val="32"/>
          <w:szCs w:val="32"/>
          <w:u w:val="none"/>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与预算相比情况</w:t>
      </w:r>
      <w:r>
        <w:rPr>
          <w:rFonts w:hint="eastAsia" w:ascii="仿宋_GB2312" w:eastAsia="仿宋_GB2312"/>
          <w:sz w:val="32"/>
          <w:szCs w:val="32"/>
          <w:lang w:eastAsia="zh-CN"/>
        </w:rPr>
        <w:t>：</w:t>
      </w:r>
      <w:r>
        <w:rPr>
          <w:rFonts w:hint="eastAsia" w:ascii="仿宋_GB2312" w:eastAsia="仿宋_GB2312"/>
          <w:sz w:val="32"/>
          <w:szCs w:val="32"/>
          <w:lang w:val="en-US" w:eastAsia="zh-CN"/>
        </w:rPr>
        <w:t>2017</w:t>
      </w:r>
      <w:r>
        <w:rPr>
          <w:rFonts w:hint="eastAsia" w:ascii="仿宋_GB2312" w:eastAsia="仿宋_GB2312"/>
          <w:sz w:val="32"/>
          <w:szCs w:val="32"/>
        </w:rPr>
        <w:t>年度</w:t>
      </w:r>
      <w:r>
        <w:rPr>
          <w:rFonts w:hint="eastAsia" w:ascii="仿宋_GB2312" w:eastAsia="仿宋_GB2312"/>
          <w:sz w:val="32"/>
          <w:szCs w:val="32"/>
          <w:lang w:eastAsia="zh-CN"/>
        </w:rPr>
        <w:t>决算数为</w:t>
      </w:r>
      <w:r>
        <w:rPr>
          <w:rFonts w:hint="eastAsia" w:ascii="仿宋_GB2312" w:eastAsia="仿宋_GB2312"/>
          <w:sz w:val="32"/>
          <w:szCs w:val="32"/>
          <w:lang w:val="en-US" w:eastAsia="zh-CN"/>
        </w:rPr>
        <w:t>679.13</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2017年</w:t>
      </w:r>
      <w:r>
        <w:rPr>
          <w:rFonts w:hint="eastAsia" w:ascii="仿宋_GB2312" w:eastAsia="仿宋_GB2312"/>
          <w:sz w:val="32"/>
          <w:szCs w:val="32"/>
        </w:rPr>
        <w:t>预算</w:t>
      </w:r>
      <w:r>
        <w:rPr>
          <w:rFonts w:hint="eastAsia" w:ascii="仿宋_GB2312" w:eastAsia="仿宋_GB2312"/>
          <w:sz w:val="32"/>
          <w:szCs w:val="32"/>
          <w:lang w:eastAsia="zh-CN"/>
        </w:rPr>
        <w:t>财政拨款数为</w:t>
      </w:r>
      <w:r>
        <w:rPr>
          <w:rFonts w:hint="eastAsia" w:ascii="仿宋_GB2312" w:eastAsia="仿宋_GB2312"/>
          <w:sz w:val="32"/>
          <w:szCs w:val="32"/>
          <w:lang w:val="en-US" w:eastAsia="zh-CN"/>
        </w:rPr>
        <w:t>635.13万元</w:t>
      </w:r>
      <w:r>
        <w:rPr>
          <w:rFonts w:hint="eastAsia" w:ascii="仿宋_GB2312" w:eastAsia="仿宋_GB2312"/>
          <w:sz w:val="32"/>
          <w:szCs w:val="32"/>
          <w:lang w:eastAsia="zh-CN"/>
        </w:rPr>
        <w:t>，主要原因为财政返还上级补助收入和人员经费增加</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（二）一般公共预算支出决算情况说明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2017</w:t>
      </w:r>
      <w:r>
        <w:rPr>
          <w:rFonts w:hint="eastAsia" w:ascii="仿宋_GB2312" w:eastAsia="仿宋_GB2312"/>
          <w:sz w:val="32"/>
          <w:szCs w:val="32"/>
        </w:rPr>
        <w:t>年度一般公共预算财政拨款支出</w:t>
      </w:r>
      <w:r>
        <w:rPr>
          <w:rFonts w:hint="eastAsia" w:ascii="仿宋_GB2312" w:eastAsia="仿宋_GB2312"/>
          <w:sz w:val="32"/>
          <w:szCs w:val="32"/>
          <w:lang w:val="en-US" w:eastAsia="zh-CN"/>
        </w:rPr>
        <w:t>635.13</w:t>
      </w:r>
      <w:r>
        <w:rPr>
          <w:rFonts w:hint="eastAsia" w:ascii="仿宋_GB2312" w:eastAsia="仿宋_GB2312"/>
          <w:sz w:val="32"/>
          <w:szCs w:val="32"/>
        </w:rPr>
        <w:t>万元。与上年相比，</w:t>
      </w:r>
      <w:r>
        <w:rPr>
          <w:rFonts w:hint="eastAsia" w:ascii="仿宋_GB2312" w:eastAsia="仿宋_GB2312"/>
          <w:sz w:val="32"/>
          <w:szCs w:val="32"/>
          <w:lang w:eastAsia="zh-CN"/>
        </w:rPr>
        <w:t>增加</w:t>
      </w:r>
      <w:r>
        <w:rPr>
          <w:rFonts w:hint="eastAsia" w:ascii="仿宋_GB2312" w:eastAsia="仿宋_GB2312"/>
          <w:sz w:val="32"/>
          <w:szCs w:val="32"/>
          <w:lang w:val="en-US" w:eastAsia="zh-CN"/>
        </w:rPr>
        <w:t>489.89</w:t>
      </w:r>
      <w:r>
        <w:rPr>
          <w:rFonts w:hint="eastAsia" w:ascii="仿宋_GB2312" w:eastAsia="仿宋_GB2312"/>
          <w:sz w:val="32"/>
          <w:szCs w:val="32"/>
        </w:rPr>
        <w:t>万元，</w:t>
      </w:r>
      <w:r>
        <w:rPr>
          <w:rFonts w:hint="eastAsia" w:ascii="仿宋_GB2312" w:eastAsia="仿宋_GB2312"/>
          <w:sz w:val="32"/>
          <w:szCs w:val="32"/>
          <w:lang w:eastAsia="zh-CN"/>
        </w:rPr>
        <w:t>增减</w:t>
      </w:r>
      <w:r>
        <w:rPr>
          <w:rFonts w:hint="eastAsia" w:ascii="仿宋_GB2312" w:eastAsia="仿宋_GB2312"/>
          <w:sz w:val="32"/>
          <w:szCs w:val="32"/>
          <w:lang w:val="en-US" w:eastAsia="zh-CN"/>
        </w:rPr>
        <w:t>337</w:t>
      </w:r>
      <w:r>
        <w:rPr>
          <w:rFonts w:hint="eastAsia" w:ascii="仿宋_GB2312" w:eastAsia="仿宋_GB2312"/>
          <w:sz w:val="32"/>
          <w:szCs w:val="32"/>
        </w:rPr>
        <w:t>%。增减变化的主要原因是：</w:t>
      </w:r>
      <w:r>
        <w:rPr>
          <w:rFonts w:hint="eastAsia" w:ascii="仿宋_GB2312" w:eastAsia="仿宋_GB2312"/>
          <w:sz w:val="32"/>
          <w:szCs w:val="32"/>
          <w:lang w:eastAsia="zh-CN"/>
        </w:rPr>
        <w:t>财政拨专项经费增加</w:t>
      </w:r>
      <w:r>
        <w:rPr>
          <w:rFonts w:hint="eastAsia" w:ascii="仿宋_GB2312" w:eastAsia="仿宋_GB2312"/>
          <w:sz w:val="32"/>
          <w:szCs w:val="32"/>
        </w:rPr>
        <w:t>。其中：按功能分类科目，</w:t>
      </w:r>
      <w:r>
        <w:rPr>
          <w:rFonts w:hint="eastAsia" w:ascii="仿宋_GB2312" w:eastAsia="仿宋_GB2312"/>
          <w:sz w:val="32"/>
          <w:szCs w:val="32"/>
          <w:u w:val="none"/>
          <w:lang w:val="en-US" w:eastAsia="zh-CN"/>
        </w:rPr>
        <w:t>一般公共服务支出142.09万元</w:t>
      </w:r>
      <w:r>
        <w:rPr>
          <w:rFonts w:hint="eastAsia" w:ascii="仿宋_GB2312" w:eastAsia="仿宋_GB2312"/>
          <w:sz w:val="32"/>
          <w:szCs w:val="32"/>
          <w:u w:val="none"/>
          <w:lang w:val="en-US" w:eastAsia="zh-CN"/>
        </w:rPr>
        <w:t>,</w:t>
      </w:r>
      <w:r>
        <w:rPr>
          <w:rFonts w:hint="eastAsia" w:ascii="仿宋_GB2312" w:eastAsia="仿宋_GB2312"/>
          <w:sz w:val="32"/>
          <w:szCs w:val="32"/>
          <w:lang w:val="en-US" w:eastAsia="zh-CN"/>
        </w:rPr>
        <w:t>社会保障和就业支出11.57万元，城乡社区支出519.57万元，其他支出5.9万元。按支出经济分类</w:t>
      </w:r>
      <w:r>
        <w:rPr>
          <w:rFonts w:hint="eastAsia" w:ascii="仿宋_GB2312" w:eastAsia="仿宋_GB2312"/>
          <w:sz w:val="32"/>
          <w:szCs w:val="32"/>
          <w:lang w:val="en-US" w:eastAsia="zh-CN"/>
        </w:rPr>
        <w:tab/>
      </w:r>
      <w:r>
        <w:rPr>
          <w:rFonts w:hint="eastAsia" w:ascii="仿宋_GB2312" w:eastAsia="仿宋_GB2312"/>
          <w:sz w:val="32"/>
          <w:szCs w:val="32"/>
          <w:lang w:val="en-US" w:eastAsia="zh-CN"/>
        </w:rPr>
        <w:t>：工资福利支出112.44万元，商品和服务支出31.75，对个人和家庭的补助15.37万元，其他资本性支出519.57万元。</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与预算相比情况</w:t>
      </w:r>
      <w:r>
        <w:rPr>
          <w:rFonts w:hint="eastAsia" w:ascii="仿宋_GB2312" w:eastAsia="仿宋_GB2312"/>
          <w:sz w:val="32"/>
          <w:szCs w:val="32"/>
          <w:lang w:eastAsia="zh-CN"/>
        </w:rPr>
        <w:t>：</w:t>
      </w:r>
      <w:r>
        <w:rPr>
          <w:rFonts w:hint="eastAsia" w:ascii="仿宋_GB2312" w:eastAsia="仿宋_GB2312"/>
          <w:sz w:val="32"/>
          <w:szCs w:val="32"/>
          <w:lang w:val="en-US" w:eastAsia="zh-CN"/>
        </w:rPr>
        <w:t>2017</w:t>
      </w:r>
      <w:r>
        <w:rPr>
          <w:rFonts w:hint="eastAsia" w:ascii="仿宋_GB2312" w:eastAsia="仿宋_GB2312"/>
          <w:sz w:val="32"/>
          <w:szCs w:val="32"/>
        </w:rPr>
        <w:t>年度一般公共预算财政拨款支出</w:t>
      </w:r>
      <w:r>
        <w:rPr>
          <w:rFonts w:hint="eastAsia" w:ascii="仿宋_GB2312" w:eastAsia="仿宋_GB2312"/>
          <w:sz w:val="32"/>
          <w:szCs w:val="32"/>
          <w:lang w:val="en-US" w:eastAsia="zh-CN"/>
        </w:rPr>
        <w:t>635.13</w:t>
      </w:r>
      <w:r>
        <w:rPr>
          <w:rFonts w:hint="eastAsia" w:ascii="仿宋_GB2312" w:eastAsia="仿宋_GB2312"/>
          <w:sz w:val="32"/>
          <w:szCs w:val="32"/>
        </w:rPr>
        <w:t>万元</w:t>
      </w:r>
      <w:r>
        <w:rPr>
          <w:rFonts w:hint="eastAsia" w:ascii="仿宋_GB2312" w:eastAsia="仿宋_GB2312"/>
          <w:sz w:val="32"/>
          <w:szCs w:val="32"/>
          <w:lang w:val="en-US" w:eastAsia="zh-CN"/>
        </w:rPr>
        <w:t>，</w:t>
      </w:r>
      <w:r>
        <w:rPr>
          <w:rFonts w:hint="eastAsia" w:ascii="仿宋_GB2312" w:eastAsia="仿宋_GB2312"/>
          <w:sz w:val="32"/>
          <w:szCs w:val="32"/>
        </w:rPr>
        <w:t>与预算相比</w:t>
      </w:r>
      <w:r>
        <w:rPr>
          <w:rFonts w:hint="eastAsia" w:ascii="仿宋_GB2312" w:eastAsia="仿宋_GB2312"/>
          <w:sz w:val="32"/>
          <w:szCs w:val="32"/>
          <w:lang w:eastAsia="zh-CN"/>
        </w:rPr>
        <w:t>财政拨款增加</w:t>
      </w:r>
      <w:r>
        <w:rPr>
          <w:rFonts w:hint="eastAsia" w:ascii="仿宋_GB2312" w:eastAsia="仿宋_GB2312"/>
          <w:sz w:val="32"/>
          <w:szCs w:val="32"/>
          <w:lang w:val="en-US" w:eastAsia="zh-CN"/>
        </w:rPr>
        <w:t>0万元</w:t>
      </w:r>
      <w:r>
        <w:rPr>
          <w:rFonts w:hint="eastAsia" w:ascii="仿宋_GB2312" w:eastAsia="仿宋_GB2312"/>
          <w:sz w:val="32"/>
          <w:szCs w:val="32"/>
          <w:lang w:eastAsia="zh-CN"/>
        </w:rPr>
        <w:t>，主要原因是人员增加，人员经费增加</w:t>
      </w:r>
      <w:r>
        <w:rPr>
          <w:rFonts w:hint="eastAsia" w:ascii="仿宋_GB2312" w:hAnsi="Calibri" w:eastAsia="仿宋_GB2312"/>
          <w:sz w:val="32"/>
          <w:szCs w:val="32"/>
          <w:lang w:val="en-GB"/>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年度政府性基金预算财政拨款收入</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政府性基金预算财政拨款收入。政府性基金预算财政拨款支出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政府性基金预算财政拨款支出。</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与预算相比情况：年初预算数为</w:t>
      </w:r>
      <w:r>
        <w:rPr>
          <w:rFonts w:hint="eastAsia" w:ascii="仿宋_GB2312" w:eastAsia="仿宋_GB2312"/>
          <w:sz w:val="32"/>
          <w:szCs w:val="32"/>
          <w:lang w:val="en-US" w:eastAsia="zh-CN"/>
        </w:rPr>
        <w:t>0万元，决算数为0万元，增加0万元，增长0%</w:t>
      </w:r>
      <w:r>
        <w:rPr>
          <w:rFonts w:hint="eastAsia" w:ascii="仿宋_GB2312" w:eastAsia="仿宋_GB2312"/>
          <w:sz w:val="32"/>
          <w:szCs w:val="32"/>
          <w:lang w:eastAsia="zh-CN"/>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（四）政府性基金预算支出决算情况说明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年度政府性基金预算支出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政府性基金预算支出。其中：按功能分类科目，</w:t>
      </w:r>
      <w:r>
        <w:rPr>
          <w:rFonts w:hint="eastAsia" w:ascii="仿宋_GB2312" w:eastAsia="仿宋_GB2312"/>
          <w:sz w:val="32"/>
          <w:szCs w:val="32"/>
          <w:lang w:eastAsia="zh-CN"/>
        </w:rPr>
        <w:t>基本</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项目</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万元。按经济分类科目，</w:t>
      </w:r>
      <w:r>
        <w:rPr>
          <w:rFonts w:hint="eastAsia" w:ascii="仿宋_GB2312" w:eastAsia="仿宋_GB2312"/>
          <w:sz w:val="32"/>
          <w:szCs w:val="32"/>
          <w:lang w:eastAsia="zh-CN"/>
        </w:rPr>
        <w:t>工资福利支出</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商品服务</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，个人和家庭的补助支出</w:t>
      </w:r>
      <w:r>
        <w:rPr>
          <w:rFonts w:hint="eastAsia" w:ascii="仿宋_GB2312" w:eastAsia="仿宋_GB2312"/>
          <w:sz w:val="32"/>
          <w:szCs w:val="32"/>
          <w:lang w:val="en-US" w:eastAsia="zh-CN"/>
        </w:rPr>
        <w:t>0万元</w:t>
      </w:r>
      <w:r>
        <w:rPr>
          <w:rFonts w:hint="eastAsia" w:ascii="仿宋_GB2312" w:eastAsia="仿宋_GB2312"/>
          <w:sz w:val="32"/>
          <w:szCs w:val="32"/>
        </w:rPr>
        <w:t>。</w:t>
      </w:r>
    </w:p>
    <w:p>
      <w:pPr>
        <w:spacing w:line="5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eastAsia="zh-CN"/>
        </w:rPr>
        <w:t>与预算相比情况：年初预算数为</w:t>
      </w:r>
      <w:r>
        <w:rPr>
          <w:rFonts w:hint="eastAsia" w:ascii="仿宋_GB2312" w:eastAsia="仿宋_GB2312"/>
          <w:sz w:val="32"/>
          <w:szCs w:val="32"/>
          <w:lang w:val="en-US" w:eastAsia="zh-CN"/>
        </w:rPr>
        <w:t>0万元，决算数为0万元，增加0万元，增长0%</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w:t>
      </w:r>
      <w:r>
        <w:rPr>
          <w:rFonts w:hint="eastAsia" w:ascii="仿宋_GB2312" w:eastAsia="仿宋_GB2312"/>
          <w:sz w:val="32"/>
          <w:szCs w:val="32"/>
          <w:lang w:eastAsia="zh-CN"/>
        </w:rPr>
        <w:t>党委政策研究办公室</w:t>
      </w:r>
      <w:r>
        <w:rPr>
          <w:rFonts w:hint="eastAsia" w:ascii="仿宋_GB2312" w:eastAsia="仿宋_GB2312"/>
          <w:sz w:val="32"/>
          <w:szCs w:val="32"/>
        </w:rPr>
        <w:t>结转结余情况</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年末结转结余</w:t>
      </w:r>
      <w:r>
        <w:rPr>
          <w:rFonts w:ascii="仿宋_GB2312" w:eastAsia="仿宋_GB2312"/>
          <w:sz w:val="32"/>
          <w:szCs w:val="32"/>
        </w:rPr>
        <w:t>0</w:t>
      </w:r>
      <w:r>
        <w:rPr>
          <w:rFonts w:hint="eastAsia" w:ascii="仿宋_GB2312" w:eastAsia="仿宋_GB2312"/>
          <w:sz w:val="32"/>
          <w:szCs w:val="32"/>
        </w:rPr>
        <w:t>万元。与上年相比，</w:t>
      </w:r>
      <w:r>
        <w:rPr>
          <w:rFonts w:hint="eastAsia" w:ascii="仿宋_GB2312" w:eastAsia="仿宋_GB2312"/>
          <w:sz w:val="32"/>
          <w:szCs w:val="32"/>
          <w:lang w:eastAsia="zh-CN"/>
        </w:rPr>
        <w:t>增加（减少）</w:t>
      </w:r>
      <w:r>
        <w:rPr>
          <w:rFonts w:hint="eastAsia" w:ascii="仿宋_GB2312" w:eastAsia="仿宋_GB2312"/>
          <w:sz w:val="32"/>
          <w:szCs w:val="32"/>
          <w:lang w:val="en-US" w:eastAsia="zh-CN"/>
        </w:rPr>
        <w:t>0万元，增长（降低）0%</w:t>
      </w:r>
      <w:r>
        <w:rPr>
          <w:rFonts w:hint="eastAsia" w:ascii="仿宋_GB2312" w:eastAsia="仿宋_GB2312"/>
          <w:sz w:val="32"/>
          <w:szCs w:val="32"/>
        </w:rPr>
        <w:t>。</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其中财政拨款结转结余</w:t>
      </w:r>
      <w:r>
        <w:rPr>
          <w:rFonts w:hint="eastAsia" w:ascii="仿宋_GB2312" w:eastAsia="仿宋_GB2312"/>
          <w:sz w:val="32"/>
          <w:szCs w:val="32"/>
          <w:lang w:val="en-US" w:eastAsia="zh-CN"/>
        </w:rPr>
        <w:t>0万元。与上年度相比，增加（减少）0万元，增长（降低）0%。</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四、一般公共预算“三公”经费支出情况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u w:val="none"/>
        </w:rPr>
      </w:pPr>
      <w:r>
        <w:rPr>
          <w:rFonts w:hint="eastAsia" w:ascii="仿宋_GB2312" w:eastAsia="仿宋_GB2312"/>
          <w:sz w:val="32"/>
          <w:szCs w:val="32"/>
          <w:u w:val="none"/>
          <w:lang w:val="en-US" w:eastAsia="zh-CN"/>
        </w:rPr>
        <w:t>2017</w:t>
      </w:r>
      <w:r>
        <w:rPr>
          <w:rFonts w:hint="eastAsia" w:ascii="仿宋_GB2312" w:eastAsia="仿宋_GB2312"/>
          <w:sz w:val="32"/>
          <w:szCs w:val="32"/>
          <w:u w:val="none"/>
        </w:rPr>
        <w:t>年度一般公共预算“三公”经费支出决算</w:t>
      </w:r>
      <w:r>
        <w:rPr>
          <w:rFonts w:hint="eastAsia" w:ascii="仿宋_GB2312" w:eastAsia="仿宋_GB2312"/>
          <w:sz w:val="32"/>
          <w:szCs w:val="32"/>
          <w:u w:val="none"/>
          <w:lang w:val="en-US" w:eastAsia="zh-CN"/>
        </w:rPr>
        <w:t>6.8</w:t>
      </w:r>
      <w:r>
        <w:rPr>
          <w:rFonts w:hint="eastAsia" w:ascii="仿宋_GB2312" w:eastAsia="仿宋_GB2312"/>
          <w:sz w:val="32"/>
          <w:szCs w:val="32"/>
          <w:u w:val="none"/>
        </w:rPr>
        <w:t>万元，比上年</w:t>
      </w:r>
      <w:r>
        <w:rPr>
          <w:rFonts w:hint="eastAsia" w:ascii="仿宋_GB2312" w:eastAsia="仿宋_GB2312"/>
          <w:sz w:val="32"/>
          <w:szCs w:val="32"/>
          <w:u w:val="none"/>
          <w:lang w:eastAsia="zh-CN"/>
        </w:rPr>
        <w:t>减少</w:t>
      </w:r>
      <w:r>
        <w:rPr>
          <w:rFonts w:hint="eastAsia" w:ascii="仿宋_GB2312" w:eastAsia="仿宋_GB2312"/>
          <w:sz w:val="32"/>
          <w:szCs w:val="32"/>
          <w:u w:val="none"/>
          <w:lang w:val="en-US" w:eastAsia="zh-CN"/>
        </w:rPr>
        <w:t>1.3</w:t>
      </w:r>
      <w:r>
        <w:rPr>
          <w:rFonts w:hint="eastAsia" w:ascii="仿宋_GB2312" w:eastAsia="仿宋_GB2312"/>
          <w:sz w:val="32"/>
          <w:szCs w:val="32"/>
          <w:u w:val="none"/>
        </w:rPr>
        <w:t>万元，</w:t>
      </w:r>
      <w:r>
        <w:rPr>
          <w:rFonts w:hint="eastAsia" w:ascii="仿宋_GB2312" w:eastAsia="仿宋_GB2312"/>
          <w:sz w:val="32"/>
          <w:szCs w:val="32"/>
          <w:u w:val="none"/>
          <w:lang w:eastAsia="zh-CN"/>
        </w:rPr>
        <w:t>降低</w:t>
      </w:r>
      <w:r>
        <w:rPr>
          <w:rFonts w:hint="eastAsia" w:ascii="仿宋_GB2312" w:eastAsia="仿宋_GB2312"/>
          <w:sz w:val="32"/>
          <w:szCs w:val="32"/>
          <w:u w:val="none"/>
          <w:lang w:val="en-US" w:eastAsia="zh-CN"/>
        </w:rPr>
        <w:t>23</w:t>
      </w:r>
      <w:r>
        <w:rPr>
          <w:rFonts w:hint="eastAsia" w:ascii="仿宋_GB2312" w:eastAsia="仿宋_GB2312"/>
          <w:sz w:val="32"/>
          <w:szCs w:val="32"/>
          <w:u w:val="none"/>
        </w:rPr>
        <w:t>%，</w:t>
      </w:r>
      <w:r>
        <w:rPr>
          <w:rFonts w:hint="eastAsia" w:ascii="仿宋_GB2312" w:eastAsia="仿宋_GB2312"/>
          <w:sz w:val="32"/>
          <w:szCs w:val="32"/>
        </w:rPr>
        <w:t>增减变化的主要原因是</w:t>
      </w:r>
      <w:r>
        <w:rPr>
          <w:rFonts w:hint="eastAsia" w:ascii="仿宋_GB2312" w:eastAsia="仿宋_GB2312"/>
          <w:sz w:val="32"/>
          <w:szCs w:val="32"/>
          <w:lang w:eastAsia="zh-CN"/>
        </w:rPr>
        <w:t>：压减公务接待费、公务用车支出。</w:t>
      </w:r>
      <w:r>
        <w:rPr>
          <w:rFonts w:hint="eastAsia" w:ascii="仿宋_GB2312" w:eastAsia="仿宋_GB2312"/>
          <w:sz w:val="32"/>
          <w:szCs w:val="32"/>
          <w:u w:val="none"/>
        </w:rPr>
        <w:t>其中，因公出国（境）费支出</w:t>
      </w:r>
      <w:r>
        <w:rPr>
          <w:rFonts w:hint="eastAsia" w:ascii="仿宋_GB2312" w:eastAsia="仿宋_GB2312"/>
          <w:sz w:val="32"/>
          <w:szCs w:val="32"/>
          <w:u w:val="none"/>
          <w:lang w:val="en-US" w:eastAsia="zh-CN"/>
        </w:rPr>
        <w:t>0</w:t>
      </w:r>
      <w:r>
        <w:rPr>
          <w:rFonts w:hint="eastAsia" w:ascii="仿宋_GB2312" w:eastAsia="仿宋_GB2312"/>
          <w:sz w:val="32"/>
          <w:szCs w:val="32"/>
          <w:u w:val="none"/>
        </w:rPr>
        <w:t>万元，</w:t>
      </w:r>
      <w:r>
        <w:rPr>
          <w:rFonts w:hint="eastAsia" w:ascii="仿宋_GB2312" w:eastAsia="仿宋_GB2312"/>
          <w:sz w:val="32"/>
          <w:szCs w:val="32"/>
          <w:u w:val="none"/>
          <w:lang w:eastAsia="zh-CN"/>
        </w:rPr>
        <w:t>占</w:t>
      </w:r>
      <w:r>
        <w:rPr>
          <w:rFonts w:hint="eastAsia" w:ascii="仿宋_GB2312" w:eastAsia="仿宋_GB2312"/>
          <w:sz w:val="32"/>
          <w:szCs w:val="32"/>
          <w:u w:val="none"/>
          <w:lang w:val="en-US" w:eastAsia="zh-CN"/>
        </w:rPr>
        <w:t>0%，比上年增加（减少）0万元，增长（降低）0%，增加（减少）原因是：无因公出国（境）费支出；</w:t>
      </w:r>
      <w:r>
        <w:rPr>
          <w:rFonts w:hint="eastAsia" w:ascii="仿宋_GB2312" w:eastAsia="仿宋_GB2312"/>
          <w:sz w:val="32"/>
          <w:szCs w:val="32"/>
          <w:u w:val="none"/>
        </w:rPr>
        <w:t>公务用车购置及运行维护费支出</w:t>
      </w:r>
      <w:r>
        <w:rPr>
          <w:rFonts w:hint="eastAsia" w:ascii="仿宋_GB2312" w:eastAsia="仿宋_GB2312"/>
          <w:sz w:val="32"/>
          <w:szCs w:val="32"/>
          <w:u w:val="none"/>
          <w:lang w:val="en-US" w:eastAsia="zh-CN"/>
        </w:rPr>
        <w:t>3.08</w:t>
      </w:r>
      <w:r>
        <w:rPr>
          <w:rFonts w:hint="eastAsia" w:ascii="仿宋_GB2312" w:eastAsia="仿宋_GB2312"/>
          <w:sz w:val="32"/>
          <w:szCs w:val="32"/>
          <w:u w:val="none"/>
        </w:rPr>
        <w:t>万元，</w:t>
      </w:r>
      <w:r>
        <w:rPr>
          <w:rFonts w:hint="eastAsia" w:ascii="仿宋_GB2312" w:eastAsia="仿宋_GB2312"/>
          <w:sz w:val="32"/>
          <w:szCs w:val="32"/>
          <w:u w:val="none"/>
          <w:lang w:eastAsia="zh-CN"/>
        </w:rPr>
        <w:t>占</w:t>
      </w:r>
      <w:r>
        <w:rPr>
          <w:rFonts w:hint="eastAsia" w:ascii="仿宋_GB2312" w:eastAsia="仿宋_GB2312"/>
          <w:sz w:val="32"/>
          <w:szCs w:val="32"/>
          <w:u w:val="none"/>
          <w:lang w:val="en-US" w:eastAsia="zh-CN"/>
        </w:rPr>
        <w:t>45%，</w:t>
      </w:r>
      <w:r>
        <w:rPr>
          <w:rFonts w:hint="eastAsia" w:ascii="仿宋_GB2312" w:eastAsia="仿宋_GB2312"/>
          <w:sz w:val="32"/>
          <w:szCs w:val="32"/>
          <w:u w:val="none"/>
        </w:rPr>
        <w:t>比上年</w:t>
      </w:r>
      <w:r>
        <w:rPr>
          <w:rFonts w:hint="eastAsia" w:ascii="仿宋_GB2312" w:eastAsia="仿宋_GB2312"/>
          <w:sz w:val="32"/>
          <w:szCs w:val="32"/>
          <w:u w:val="none"/>
          <w:lang w:eastAsia="zh-CN"/>
        </w:rPr>
        <w:t>减少</w:t>
      </w:r>
      <w:r>
        <w:rPr>
          <w:rFonts w:hint="eastAsia" w:ascii="仿宋_GB2312" w:eastAsia="仿宋_GB2312"/>
          <w:sz w:val="32"/>
          <w:szCs w:val="32"/>
          <w:u w:val="none"/>
          <w:lang w:val="en-US" w:eastAsia="zh-CN"/>
        </w:rPr>
        <w:t>1.32</w:t>
      </w:r>
      <w:r>
        <w:rPr>
          <w:rFonts w:hint="eastAsia" w:ascii="仿宋_GB2312" w:eastAsia="仿宋_GB2312"/>
          <w:sz w:val="32"/>
          <w:szCs w:val="32"/>
          <w:u w:val="none"/>
        </w:rPr>
        <w:t>万元，</w:t>
      </w:r>
      <w:r>
        <w:rPr>
          <w:rFonts w:hint="eastAsia" w:ascii="仿宋_GB2312" w:eastAsia="仿宋_GB2312"/>
          <w:sz w:val="32"/>
          <w:szCs w:val="32"/>
          <w:u w:val="none"/>
          <w:lang w:eastAsia="zh-CN"/>
        </w:rPr>
        <w:t>降低</w:t>
      </w:r>
      <w:r>
        <w:rPr>
          <w:rFonts w:hint="eastAsia" w:ascii="仿宋_GB2312" w:eastAsia="仿宋_GB2312"/>
          <w:sz w:val="32"/>
          <w:szCs w:val="32"/>
          <w:u w:val="none"/>
          <w:lang w:val="en-US" w:eastAsia="zh-CN"/>
        </w:rPr>
        <w:t>30</w:t>
      </w:r>
      <w:r>
        <w:rPr>
          <w:rFonts w:hint="eastAsia" w:ascii="仿宋_GB2312" w:eastAsia="仿宋_GB2312"/>
          <w:sz w:val="32"/>
          <w:szCs w:val="32"/>
          <w:u w:val="none"/>
        </w:rPr>
        <w:t>%</w:t>
      </w:r>
      <w:r>
        <w:rPr>
          <w:rFonts w:hint="eastAsia" w:ascii="仿宋_GB2312" w:eastAsia="仿宋_GB2312"/>
          <w:sz w:val="32"/>
          <w:szCs w:val="32"/>
          <w:u w:val="none"/>
          <w:lang w:eastAsia="zh-CN"/>
        </w:rPr>
        <w:t>，</w:t>
      </w:r>
      <w:r>
        <w:rPr>
          <w:rFonts w:hint="eastAsia" w:ascii="仿宋_GB2312" w:eastAsia="仿宋_GB2312"/>
          <w:sz w:val="32"/>
          <w:szCs w:val="32"/>
          <w:u w:val="none"/>
        </w:rPr>
        <w:t>增减变化的主要原因是</w:t>
      </w:r>
      <w:r>
        <w:rPr>
          <w:rFonts w:hint="eastAsia" w:ascii="仿宋_GB2312" w:eastAsia="仿宋_GB2312"/>
          <w:sz w:val="32"/>
          <w:szCs w:val="32"/>
          <w:u w:val="none"/>
          <w:lang w:eastAsia="zh-CN"/>
        </w:rPr>
        <w:t>压减公务</w:t>
      </w:r>
      <w:r>
        <w:rPr>
          <w:rFonts w:hint="eastAsia" w:ascii="仿宋_GB2312" w:eastAsia="仿宋_GB2312"/>
          <w:sz w:val="32"/>
          <w:szCs w:val="32"/>
          <w:lang w:eastAsia="zh-CN"/>
        </w:rPr>
        <w:t>用车支出；</w:t>
      </w:r>
      <w:r>
        <w:rPr>
          <w:rFonts w:hint="eastAsia" w:ascii="仿宋_GB2312" w:eastAsia="仿宋_GB2312"/>
          <w:sz w:val="32"/>
          <w:szCs w:val="32"/>
          <w:u w:val="none"/>
        </w:rPr>
        <w:t>公务接待费支出</w:t>
      </w:r>
      <w:r>
        <w:rPr>
          <w:rFonts w:hint="eastAsia" w:ascii="仿宋_GB2312" w:eastAsia="仿宋_GB2312"/>
          <w:sz w:val="32"/>
          <w:szCs w:val="32"/>
          <w:u w:val="none"/>
          <w:lang w:val="en-US" w:eastAsia="zh-CN"/>
        </w:rPr>
        <w:t>3.75</w:t>
      </w:r>
      <w:r>
        <w:rPr>
          <w:rFonts w:hint="eastAsia" w:ascii="仿宋_GB2312" w:eastAsia="仿宋_GB2312"/>
          <w:sz w:val="32"/>
          <w:szCs w:val="32"/>
          <w:u w:val="none"/>
        </w:rPr>
        <w:t>万元</w:t>
      </w:r>
      <w:r>
        <w:rPr>
          <w:rFonts w:hint="eastAsia" w:ascii="仿宋_GB2312" w:eastAsia="仿宋_GB2312"/>
          <w:sz w:val="32"/>
          <w:szCs w:val="32"/>
          <w:u w:val="none"/>
          <w:lang w:eastAsia="zh-CN"/>
        </w:rPr>
        <w:t>，占</w:t>
      </w:r>
      <w:r>
        <w:rPr>
          <w:rFonts w:hint="eastAsia" w:ascii="仿宋_GB2312" w:eastAsia="仿宋_GB2312"/>
          <w:sz w:val="32"/>
          <w:szCs w:val="32"/>
          <w:u w:val="none"/>
          <w:lang w:val="en-US" w:eastAsia="zh-CN"/>
        </w:rPr>
        <w:t>55%，</w:t>
      </w:r>
      <w:r>
        <w:rPr>
          <w:rFonts w:hint="eastAsia" w:ascii="仿宋_GB2312" w:eastAsia="仿宋_GB2312"/>
          <w:sz w:val="32"/>
          <w:szCs w:val="32"/>
          <w:u w:val="none"/>
          <w:lang w:eastAsia="zh-CN"/>
        </w:rPr>
        <w:t>比上年减少</w:t>
      </w:r>
      <w:r>
        <w:rPr>
          <w:rFonts w:hint="eastAsia" w:ascii="仿宋_GB2312" w:eastAsia="仿宋_GB2312"/>
          <w:sz w:val="32"/>
          <w:szCs w:val="32"/>
          <w:u w:val="none"/>
          <w:lang w:val="en-US" w:eastAsia="zh-CN"/>
        </w:rPr>
        <w:t>2.65万元</w:t>
      </w:r>
      <w:r>
        <w:rPr>
          <w:rFonts w:hint="eastAsia" w:ascii="仿宋_GB2312" w:eastAsia="仿宋_GB2312"/>
          <w:sz w:val="32"/>
          <w:szCs w:val="32"/>
          <w:u w:val="none"/>
        </w:rPr>
        <w:t>。</w:t>
      </w:r>
      <w:r>
        <w:rPr>
          <w:rFonts w:hint="eastAsia" w:ascii="仿宋_GB2312" w:eastAsia="仿宋_GB2312"/>
          <w:sz w:val="32"/>
          <w:szCs w:val="32"/>
          <w:u w:val="none"/>
          <w:lang w:eastAsia="zh-CN"/>
        </w:rPr>
        <w:t>降低</w:t>
      </w:r>
      <w:r>
        <w:rPr>
          <w:rFonts w:hint="eastAsia" w:ascii="仿宋_GB2312" w:eastAsia="仿宋_GB2312"/>
          <w:sz w:val="32"/>
          <w:szCs w:val="32"/>
          <w:u w:val="none"/>
          <w:lang w:val="en-US" w:eastAsia="zh-CN"/>
        </w:rPr>
        <w:t>240%，</w:t>
      </w:r>
      <w:r>
        <w:rPr>
          <w:rFonts w:hint="eastAsia" w:ascii="仿宋_GB2312" w:eastAsia="仿宋_GB2312"/>
          <w:sz w:val="32"/>
          <w:szCs w:val="32"/>
          <w:u w:val="none"/>
        </w:rPr>
        <w:t>增减变化的主要原因是</w:t>
      </w:r>
      <w:r>
        <w:rPr>
          <w:rFonts w:hint="eastAsia" w:ascii="仿宋_GB2312" w:eastAsia="仿宋_GB2312"/>
          <w:sz w:val="32"/>
          <w:szCs w:val="32"/>
          <w:u w:val="none"/>
          <w:lang w:eastAsia="zh-CN"/>
        </w:rPr>
        <w:t>压减公务接待费用支出，</w:t>
      </w:r>
      <w:r>
        <w:rPr>
          <w:rFonts w:hint="eastAsia" w:ascii="仿宋_GB2312" w:eastAsia="仿宋_GB2312"/>
          <w:sz w:val="32"/>
          <w:szCs w:val="32"/>
          <w:u w:val="none"/>
        </w:rPr>
        <w:t>具体情况如下：</w:t>
      </w:r>
    </w:p>
    <w:p>
      <w:pPr>
        <w:keepNext w:val="0"/>
        <w:keepLines w:val="0"/>
        <w:widowControl/>
        <w:suppressLineNumbers w:val="0"/>
        <w:ind w:firstLine="640" w:firstLineChars="200"/>
        <w:jc w:val="left"/>
        <w:rPr>
          <w:rFonts w:hint="eastAsia" w:ascii="仿宋_GB2312" w:hAnsi="仿宋_GB2312" w:eastAsia="仿宋_GB2312" w:cs="仿宋_GB2312"/>
          <w:kern w:val="0"/>
          <w:sz w:val="32"/>
          <w:szCs w:val="32"/>
          <w:lang w:val="en-US" w:eastAsia="zh-CN" w:bidi="ar"/>
        </w:rPr>
      </w:pPr>
      <w:r>
        <w:rPr>
          <w:rFonts w:hint="eastAsia" w:ascii="仿宋_GB2312" w:eastAsia="仿宋_GB2312"/>
          <w:sz w:val="32"/>
          <w:szCs w:val="32"/>
          <w:u w:val="none"/>
          <w:lang w:eastAsia="zh-CN"/>
        </w:rPr>
        <w:t>因公出国（境）</w:t>
      </w:r>
      <w:r>
        <w:rPr>
          <w:rFonts w:hint="eastAsia" w:ascii="仿宋_GB2312" w:eastAsia="仿宋_GB2312"/>
          <w:sz w:val="32"/>
          <w:szCs w:val="32"/>
          <w:u w:val="none"/>
          <w:lang w:eastAsia="zh-CN"/>
        </w:rPr>
        <w:t>费支出</w:t>
      </w:r>
      <w:r>
        <w:rPr>
          <w:rFonts w:hint="eastAsia" w:ascii="仿宋_GB2312" w:eastAsia="仿宋_GB2312"/>
          <w:sz w:val="32"/>
          <w:szCs w:val="32"/>
          <w:u w:val="none"/>
          <w:lang w:val="en-US" w:eastAsia="zh-CN"/>
        </w:rPr>
        <w:t>0</w:t>
      </w:r>
      <w:r>
        <w:rPr>
          <w:rFonts w:hint="eastAsia" w:ascii="仿宋_GB2312" w:eastAsia="仿宋_GB2312"/>
          <w:sz w:val="32"/>
          <w:szCs w:val="32"/>
          <w:u w:val="none"/>
        </w:rPr>
        <w:t>万元</w:t>
      </w:r>
      <w:r>
        <w:rPr>
          <w:rFonts w:hint="eastAsia" w:ascii="仿宋_GB2312" w:eastAsia="仿宋_GB2312"/>
          <w:sz w:val="32"/>
          <w:szCs w:val="32"/>
          <w:u w:val="none"/>
          <w:lang w:eastAsia="zh-CN"/>
        </w:rPr>
        <w:t>。党</w:t>
      </w:r>
      <w:r>
        <w:rPr>
          <w:rFonts w:hint="eastAsia" w:ascii="仿宋_GB2312" w:eastAsia="仿宋_GB2312"/>
          <w:sz w:val="32"/>
          <w:szCs w:val="32"/>
          <w:lang w:eastAsia="zh-CN"/>
        </w:rPr>
        <w:t>委政策研究办公室单位全年公共预算财政拔款未</w:t>
      </w:r>
      <w:r>
        <w:rPr>
          <w:rFonts w:hint="eastAsia" w:ascii="仿宋_GB2312" w:hAnsi="仿宋_GB2312" w:eastAsia="仿宋_GB2312" w:cs="仿宋_GB2312"/>
          <w:kern w:val="0"/>
          <w:sz w:val="32"/>
          <w:szCs w:val="32"/>
          <w:lang w:val="en-US" w:eastAsia="zh-CN" w:bidi="ar"/>
        </w:rPr>
        <w:t>安排出国（境）团组0个，累计0人次。</w:t>
      </w:r>
    </w:p>
    <w:p>
      <w:pPr>
        <w:keepNext w:val="0"/>
        <w:keepLines w:val="0"/>
        <w:widowControl/>
        <w:suppressLineNumbers w:val="0"/>
        <w:ind w:firstLine="640" w:firstLineChars="200"/>
        <w:jc w:val="left"/>
        <w:rPr>
          <w:rFonts w:hint="eastAsia" w:ascii="仿宋_GB2312" w:eastAsia="仿宋_GB2312"/>
          <w:sz w:val="32"/>
          <w:szCs w:val="32"/>
        </w:rPr>
      </w:pPr>
      <w:r>
        <w:rPr>
          <w:rFonts w:hint="eastAsia" w:ascii="仿宋_GB2312" w:eastAsia="仿宋_GB2312"/>
          <w:sz w:val="32"/>
          <w:szCs w:val="32"/>
        </w:rPr>
        <w:t>公务用车公务用车运行维护费</w:t>
      </w:r>
      <w:r>
        <w:rPr>
          <w:rFonts w:hint="eastAsia" w:ascii="仿宋_GB2312" w:eastAsia="仿宋_GB2312"/>
          <w:sz w:val="32"/>
          <w:szCs w:val="32"/>
          <w:lang w:val="en-US" w:eastAsia="zh-CN"/>
        </w:rPr>
        <w:t>3.08</w:t>
      </w:r>
      <w:r>
        <w:rPr>
          <w:rFonts w:hint="eastAsia" w:ascii="仿宋_GB2312" w:eastAsia="仿宋_GB2312"/>
          <w:sz w:val="32"/>
          <w:szCs w:val="32"/>
        </w:rPr>
        <w:t>万元</w:t>
      </w:r>
      <w:r>
        <w:rPr>
          <w:rFonts w:hint="eastAsia" w:ascii="仿宋_GB2312" w:eastAsia="仿宋_GB2312"/>
          <w:sz w:val="32"/>
          <w:szCs w:val="32"/>
          <w:lang w:eastAsia="zh-CN"/>
        </w:rPr>
        <w:t>，其中，公务用车购置</w:t>
      </w:r>
      <w:r>
        <w:rPr>
          <w:rFonts w:hint="eastAsia" w:ascii="仿宋_GB2312" w:eastAsia="仿宋_GB2312"/>
          <w:sz w:val="32"/>
          <w:szCs w:val="32"/>
          <w:lang w:val="en-US" w:eastAsia="zh-CN"/>
        </w:rPr>
        <w:t>0万元，公务用车运行维护费3.08万元，</w:t>
      </w:r>
      <w:r>
        <w:rPr>
          <w:rFonts w:hint="eastAsia" w:ascii="仿宋_GB2312" w:eastAsia="仿宋_GB2312"/>
          <w:sz w:val="32"/>
          <w:szCs w:val="32"/>
        </w:rPr>
        <w:t>主要用于</w:t>
      </w:r>
      <w:r>
        <w:rPr>
          <w:rFonts w:hint="eastAsia" w:ascii="仿宋_GB2312" w:eastAsia="仿宋_GB2312"/>
          <w:sz w:val="32"/>
          <w:szCs w:val="32"/>
          <w:lang w:eastAsia="zh-CN"/>
        </w:rPr>
        <w:t>汽油费，维修费，保险费</w:t>
      </w:r>
      <w:r>
        <w:rPr>
          <w:rFonts w:hint="eastAsia" w:ascii="仿宋_GB2312" w:eastAsia="仿宋_GB2312"/>
          <w:sz w:val="32"/>
          <w:szCs w:val="32"/>
        </w:rPr>
        <w:t>等。</w:t>
      </w:r>
      <w:r>
        <w:rPr>
          <w:rFonts w:hint="eastAsia" w:ascii="仿宋_GB2312" w:eastAsia="仿宋_GB2312"/>
          <w:sz w:val="32"/>
          <w:szCs w:val="32"/>
          <w:lang w:val="en-US" w:eastAsia="zh-CN"/>
        </w:rPr>
        <w:t>2017</w:t>
      </w:r>
      <w:r>
        <w:rPr>
          <w:rFonts w:hint="eastAsia" w:ascii="仿宋_GB2312" w:eastAsia="仿宋_GB2312"/>
          <w:sz w:val="32"/>
          <w:szCs w:val="32"/>
        </w:rPr>
        <w:t>年，单位一般公共财政拨款安排的公务用车购置量</w:t>
      </w:r>
      <w:r>
        <w:rPr>
          <w:rFonts w:hint="eastAsia" w:ascii="仿宋_GB2312" w:eastAsia="仿宋_GB2312"/>
          <w:sz w:val="32"/>
          <w:szCs w:val="32"/>
          <w:lang w:val="en-US" w:eastAsia="zh-CN"/>
        </w:rPr>
        <w:t>0</w:t>
      </w:r>
      <w:r>
        <w:rPr>
          <w:rFonts w:hint="eastAsia" w:ascii="仿宋_GB2312" w:eastAsia="仿宋_GB2312"/>
          <w:sz w:val="32"/>
          <w:szCs w:val="32"/>
        </w:rPr>
        <w:t>辆，保有量为</w:t>
      </w:r>
      <w:r>
        <w:rPr>
          <w:rFonts w:hint="eastAsia" w:ascii="仿宋_GB2312" w:eastAsia="仿宋_GB2312"/>
          <w:sz w:val="32"/>
          <w:szCs w:val="32"/>
          <w:lang w:val="en-US" w:eastAsia="zh-CN"/>
        </w:rPr>
        <w:t>1</w:t>
      </w:r>
      <w:r>
        <w:rPr>
          <w:rFonts w:hint="eastAsia" w:ascii="仿宋_GB2312" w:eastAsia="仿宋_GB2312"/>
          <w:sz w:val="32"/>
          <w:szCs w:val="32"/>
        </w:rPr>
        <w:t>辆。</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公务接待费</w:t>
      </w:r>
      <w:r>
        <w:rPr>
          <w:rFonts w:hint="eastAsia" w:ascii="仿宋_GB2312" w:eastAsia="仿宋_GB2312"/>
          <w:sz w:val="32"/>
          <w:szCs w:val="32"/>
          <w:lang w:val="en-US" w:eastAsia="zh-CN"/>
        </w:rPr>
        <w:t>3.75</w:t>
      </w:r>
      <w:r>
        <w:rPr>
          <w:rFonts w:hint="eastAsia" w:ascii="仿宋_GB2312" w:eastAsia="仿宋_GB2312"/>
          <w:sz w:val="32"/>
          <w:szCs w:val="32"/>
        </w:rPr>
        <w:t>万元。具体是：国内公务接待支出</w:t>
      </w:r>
      <w:r>
        <w:rPr>
          <w:rFonts w:hint="eastAsia" w:ascii="仿宋_GB2312" w:eastAsia="仿宋_GB2312"/>
          <w:sz w:val="32"/>
          <w:szCs w:val="32"/>
          <w:lang w:val="en-US" w:eastAsia="zh-CN"/>
        </w:rPr>
        <w:t>3.75</w:t>
      </w:r>
      <w:r>
        <w:rPr>
          <w:rFonts w:hint="eastAsia" w:ascii="仿宋_GB2312" w:eastAsia="仿宋_GB2312"/>
          <w:sz w:val="32"/>
          <w:szCs w:val="32"/>
        </w:rPr>
        <w:t>万元，主要是</w:t>
      </w:r>
      <w:r>
        <w:rPr>
          <w:rFonts w:hint="eastAsia" w:ascii="仿宋_GB2312" w:eastAsia="仿宋_GB2312"/>
          <w:sz w:val="32"/>
          <w:szCs w:val="32"/>
          <w:lang w:eastAsia="zh-CN"/>
        </w:rPr>
        <w:t>上级单位来检查，民族团结一家亲</w:t>
      </w:r>
      <w:r>
        <w:rPr>
          <w:rFonts w:hint="eastAsia" w:ascii="仿宋_GB2312" w:eastAsia="仿宋_GB2312"/>
          <w:sz w:val="32"/>
          <w:szCs w:val="32"/>
        </w:rPr>
        <w:t>等。</w:t>
      </w:r>
      <w:r>
        <w:rPr>
          <w:rFonts w:hint="eastAsia" w:ascii="仿宋_GB2312" w:eastAsia="仿宋_GB2312"/>
          <w:sz w:val="32"/>
          <w:szCs w:val="32"/>
          <w:lang w:eastAsia="zh-CN"/>
        </w:rPr>
        <w:t>党委政策研究办公室</w:t>
      </w:r>
      <w:r>
        <w:rPr>
          <w:rFonts w:hint="eastAsia" w:ascii="仿宋_GB2312" w:eastAsia="仿宋_GB2312"/>
          <w:sz w:val="32"/>
          <w:szCs w:val="32"/>
        </w:rPr>
        <w:t>国内公务接待</w:t>
      </w:r>
      <w:r>
        <w:rPr>
          <w:rFonts w:hint="eastAsia" w:ascii="仿宋_GB2312" w:eastAsia="仿宋_GB2312"/>
          <w:sz w:val="32"/>
          <w:szCs w:val="32"/>
          <w:lang w:val="en-US" w:eastAsia="zh-CN"/>
        </w:rPr>
        <w:t>24</w:t>
      </w:r>
      <w:r>
        <w:rPr>
          <w:rFonts w:hint="eastAsia" w:ascii="仿宋_GB2312" w:eastAsia="仿宋_GB2312"/>
          <w:sz w:val="32"/>
          <w:szCs w:val="32"/>
        </w:rPr>
        <w:t>批次，</w:t>
      </w:r>
      <w:r>
        <w:rPr>
          <w:rFonts w:hint="eastAsia" w:ascii="仿宋_GB2312" w:eastAsia="仿宋_GB2312"/>
          <w:sz w:val="32"/>
          <w:szCs w:val="32"/>
          <w:lang w:val="en-US" w:eastAsia="zh-CN"/>
        </w:rPr>
        <w:t>345</w:t>
      </w:r>
      <w:r>
        <w:rPr>
          <w:rFonts w:hint="eastAsia" w:ascii="仿宋_GB2312" w:eastAsia="仿宋_GB2312"/>
          <w:sz w:val="32"/>
          <w:szCs w:val="32"/>
        </w:rPr>
        <w:t>人次。</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eastAsia="zh-CN"/>
        </w:rPr>
        <w:t>与预算相比情况：</w:t>
      </w:r>
      <w:r>
        <w:rPr>
          <w:rFonts w:hint="eastAsia" w:ascii="仿宋_GB2312" w:eastAsia="仿宋_GB2312"/>
          <w:sz w:val="32"/>
          <w:szCs w:val="32"/>
          <w:lang w:val="en-US" w:eastAsia="zh-CN"/>
        </w:rPr>
        <w:t>2017</w:t>
      </w:r>
      <w:r>
        <w:rPr>
          <w:rFonts w:hint="eastAsia" w:ascii="仿宋_GB2312" w:eastAsia="仿宋_GB2312"/>
          <w:sz w:val="32"/>
          <w:szCs w:val="32"/>
        </w:rPr>
        <w:t>年度一般公共预算“三公”经费支出决算</w:t>
      </w:r>
      <w:r>
        <w:rPr>
          <w:rFonts w:hint="eastAsia" w:ascii="仿宋_GB2312" w:eastAsia="仿宋_GB2312"/>
          <w:sz w:val="32"/>
          <w:szCs w:val="32"/>
          <w:lang w:val="en-US" w:eastAsia="zh-CN"/>
        </w:rPr>
        <w:t>6.8</w:t>
      </w:r>
      <w:r>
        <w:rPr>
          <w:rFonts w:hint="eastAsia" w:ascii="仿宋_GB2312" w:eastAsia="仿宋_GB2312"/>
          <w:sz w:val="32"/>
          <w:szCs w:val="32"/>
        </w:rPr>
        <w:t>万元，与预算相比</w:t>
      </w:r>
      <w:r>
        <w:rPr>
          <w:rFonts w:hint="eastAsia" w:ascii="仿宋_GB2312" w:eastAsia="仿宋_GB2312"/>
          <w:sz w:val="32"/>
          <w:szCs w:val="32"/>
          <w:lang w:eastAsia="zh-CN"/>
        </w:rPr>
        <w:t>基本持平</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五、机关运行经费支出情况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2017年度党委政策研究办公室机关运行经费支出551万元，比上年增加505万元，增加1101%，主要原因是两美两清一绿工程。</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六、政府采购情况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2017年党委政策研究办公室政府采购计划0万元，其中：政府采购货物支出0万元，政府采购工程支出0万元、政府采购服务支出0万元，实际采购0万元，其中：政府采购货物支出0万元、政府采购工程支出0万元、政府采购服务支出0万元。</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七、其他重要事项的情况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（一）国有资产占用情况说明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u w:val="none"/>
          <w:lang w:eastAsia="zh-CN"/>
        </w:rPr>
      </w:pPr>
      <w:r>
        <w:rPr>
          <w:rFonts w:hint="eastAsia" w:ascii="仿宋_GB2312" w:eastAsia="仿宋_GB2312"/>
          <w:sz w:val="32"/>
          <w:szCs w:val="32"/>
          <w:u w:val="none"/>
        </w:rPr>
        <w:t>截至</w:t>
      </w:r>
      <w:r>
        <w:rPr>
          <w:rFonts w:hint="eastAsia" w:ascii="仿宋_GB2312" w:eastAsia="仿宋_GB2312"/>
          <w:sz w:val="32"/>
          <w:szCs w:val="32"/>
          <w:u w:val="none"/>
          <w:lang w:val="en-US" w:eastAsia="zh-CN"/>
        </w:rPr>
        <w:t>2017</w:t>
      </w:r>
      <w:r>
        <w:rPr>
          <w:rFonts w:hint="eastAsia" w:ascii="仿宋_GB2312" w:eastAsia="仿宋_GB2312"/>
          <w:sz w:val="32"/>
          <w:szCs w:val="32"/>
          <w:u w:val="none"/>
        </w:rPr>
        <w:t>年12月31日，资产总计</w:t>
      </w:r>
      <w:r>
        <w:rPr>
          <w:rFonts w:hint="eastAsia" w:ascii="仿宋_GB2312" w:eastAsia="仿宋_GB2312"/>
          <w:sz w:val="32"/>
          <w:szCs w:val="32"/>
          <w:u w:val="none"/>
          <w:lang w:val="en-US" w:eastAsia="zh-CN"/>
        </w:rPr>
        <w:t>51.52</w:t>
      </w:r>
      <w:r>
        <w:rPr>
          <w:rFonts w:hint="eastAsia" w:ascii="仿宋_GB2312" w:eastAsia="仿宋_GB2312"/>
          <w:sz w:val="32"/>
          <w:szCs w:val="32"/>
          <w:u w:val="none"/>
        </w:rPr>
        <w:t>万元，其中：流动资产</w:t>
      </w:r>
      <w:r>
        <w:rPr>
          <w:rFonts w:hint="eastAsia" w:ascii="仿宋_GB2312" w:eastAsia="仿宋_GB2312"/>
          <w:sz w:val="32"/>
          <w:szCs w:val="32"/>
          <w:u w:val="none"/>
          <w:lang w:val="en-US" w:eastAsia="zh-CN"/>
        </w:rPr>
        <w:t>17.13</w:t>
      </w:r>
      <w:r>
        <w:rPr>
          <w:rFonts w:hint="eastAsia" w:ascii="仿宋_GB2312" w:eastAsia="仿宋_GB2312"/>
          <w:sz w:val="32"/>
          <w:szCs w:val="32"/>
          <w:u w:val="none"/>
        </w:rPr>
        <w:t>万元，固定资产</w:t>
      </w:r>
      <w:r>
        <w:rPr>
          <w:rFonts w:hint="eastAsia" w:ascii="仿宋_GB2312" w:eastAsia="仿宋_GB2312"/>
          <w:sz w:val="32"/>
          <w:szCs w:val="32"/>
          <w:u w:val="none"/>
          <w:lang w:val="en-US" w:eastAsia="zh-CN"/>
        </w:rPr>
        <w:t>34.41</w:t>
      </w:r>
      <w:r>
        <w:rPr>
          <w:rFonts w:hint="eastAsia" w:ascii="仿宋_GB2312" w:eastAsia="仿宋_GB2312"/>
          <w:sz w:val="32"/>
          <w:szCs w:val="32"/>
          <w:u w:val="none"/>
        </w:rPr>
        <w:t>万元，其中：房屋</w:t>
      </w:r>
      <w:r>
        <w:rPr>
          <w:rFonts w:hint="eastAsia" w:ascii="仿宋_GB2312" w:eastAsia="仿宋_GB2312"/>
          <w:sz w:val="32"/>
          <w:szCs w:val="32"/>
          <w:u w:val="none"/>
          <w:lang w:val="en-US" w:eastAsia="zh-CN"/>
        </w:rPr>
        <w:t>0</w:t>
      </w:r>
      <w:r>
        <w:rPr>
          <w:rFonts w:hint="eastAsia" w:ascii="仿宋_GB2312" w:eastAsia="仿宋_GB2312"/>
          <w:sz w:val="32"/>
          <w:szCs w:val="32"/>
          <w:u w:val="none"/>
        </w:rPr>
        <w:t>（平方米），价值</w:t>
      </w:r>
      <w:r>
        <w:rPr>
          <w:rFonts w:hint="eastAsia" w:ascii="仿宋_GB2312" w:eastAsia="仿宋_GB2312"/>
          <w:sz w:val="32"/>
          <w:szCs w:val="32"/>
          <w:u w:val="none"/>
          <w:lang w:val="en-US" w:eastAsia="zh-CN"/>
        </w:rPr>
        <w:t>0</w:t>
      </w:r>
      <w:r>
        <w:rPr>
          <w:rFonts w:hint="eastAsia" w:ascii="仿宋_GB2312" w:eastAsia="仿宋_GB2312"/>
          <w:sz w:val="32"/>
          <w:szCs w:val="32"/>
          <w:u w:val="none"/>
        </w:rPr>
        <w:t>万元，共有车辆</w:t>
      </w:r>
      <w:r>
        <w:rPr>
          <w:rFonts w:hint="eastAsia" w:ascii="仿宋_GB2312" w:eastAsia="仿宋_GB2312"/>
          <w:sz w:val="32"/>
          <w:szCs w:val="32"/>
          <w:u w:val="none"/>
          <w:lang w:val="en-US" w:eastAsia="zh-CN"/>
        </w:rPr>
        <w:t>1</w:t>
      </w:r>
      <w:r>
        <w:rPr>
          <w:rFonts w:hint="eastAsia" w:ascii="仿宋_GB2312" w:eastAsia="仿宋_GB2312"/>
          <w:sz w:val="32"/>
          <w:szCs w:val="32"/>
          <w:u w:val="none"/>
        </w:rPr>
        <w:t>辆，价值</w:t>
      </w:r>
      <w:r>
        <w:rPr>
          <w:rFonts w:hint="eastAsia" w:ascii="仿宋_GB2312" w:eastAsia="仿宋_GB2312"/>
          <w:sz w:val="32"/>
          <w:szCs w:val="32"/>
          <w:u w:val="none"/>
          <w:lang w:val="en-US" w:eastAsia="zh-CN"/>
        </w:rPr>
        <w:t>19.98</w:t>
      </w:r>
      <w:r>
        <w:rPr>
          <w:rFonts w:hint="eastAsia" w:ascii="仿宋_GB2312" w:eastAsia="仿宋_GB2312"/>
          <w:sz w:val="32"/>
          <w:szCs w:val="32"/>
          <w:u w:val="none"/>
        </w:rPr>
        <w:t>万元，</w:t>
      </w:r>
      <w:r>
        <w:rPr>
          <w:rFonts w:hint="eastAsia" w:ascii="仿宋_GB2312" w:eastAsia="仿宋_GB2312"/>
          <w:sz w:val="32"/>
          <w:szCs w:val="32"/>
          <w:u w:val="none"/>
          <w:lang w:eastAsia="zh-CN"/>
        </w:rPr>
        <w:t>其中：部级领干部用车</w:t>
      </w:r>
      <w:r>
        <w:rPr>
          <w:rFonts w:hint="eastAsia" w:ascii="仿宋_GB2312" w:eastAsia="仿宋_GB2312"/>
          <w:sz w:val="32"/>
          <w:szCs w:val="32"/>
          <w:u w:val="none"/>
          <w:lang w:val="en-US" w:eastAsia="zh-CN"/>
        </w:rPr>
        <w:t>0辆、</w:t>
      </w:r>
      <w:r>
        <w:rPr>
          <w:rFonts w:hint="eastAsia" w:ascii="仿宋_GB2312" w:eastAsia="仿宋_GB2312"/>
          <w:sz w:val="32"/>
          <w:szCs w:val="32"/>
          <w:u w:val="none"/>
        </w:rPr>
        <w:t>一般公务用车</w:t>
      </w:r>
      <w:r>
        <w:rPr>
          <w:rFonts w:hint="eastAsia" w:ascii="仿宋_GB2312" w:eastAsia="仿宋_GB2312"/>
          <w:sz w:val="32"/>
          <w:szCs w:val="32"/>
          <w:u w:val="none"/>
          <w:lang w:val="en-US" w:eastAsia="zh-CN"/>
        </w:rPr>
        <w:t>1</w:t>
      </w:r>
      <w:r>
        <w:rPr>
          <w:rFonts w:hint="eastAsia" w:ascii="仿宋_GB2312" w:eastAsia="仿宋_GB2312"/>
          <w:sz w:val="32"/>
          <w:szCs w:val="32"/>
          <w:u w:val="none"/>
        </w:rPr>
        <w:t>辆</w:t>
      </w:r>
      <w:r>
        <w:rPr>
          <w:rFonts w:hint="eastAsia" w:ascii="仿宋_GB2312" w:eastAsia="仿宋_GB2312"/>
          <w:sz w:val="32"/>
          <w:szCs w:val="32"/>
          <w:u w:val="none"/>
          <w:lang w:eastAsia="zh-CN"/>
        </w:rPr>
        <w:t>、一般执法执勤用车</w:t>
      </w:r>
      <w:r>
        <w:rPr>
          <w:rFonts w:hint="eastAsia" w:ascii="仿宋_GB2312" w:eastAsia="仿宋_GB2312"/>
          <w:sz w:val="32"/>
          <w:szCs w:val="32"/>
          <w:u w:val="none"/>
          <w:lang w:val="en-US" w:eastAsia="zh-CN"/>
        </w:rPr>
        <w:t>0辆、特种专业技术用车0辆、其他用车1辆；</w:t>
      </w:r>
      <w:r>
        <w:rPr>
          <w:rFonts w:hint="eastAsia" w:ascii="仿宋_GB2312" w:eastAsia="仿宋_GB2312"/>
          <w:sz w:val="32"/>
          <w:szCs w:val="32"/>
          <w:u w:val="none"/>
        </w:rPr>
        <w:t>单位价值</w:t>
      </w:r>
      <w:r>
        <w:rPr>
          <w:rFonts w:hint="eastAsia" w:ascii="仿宋_GB2312" w:eastAsia="仿宋_GB2312"/>
          <w:sz w:val="32"/>
          <w:szCs w:val="32"/>
          <w:u w:val="none"/>
          <w:lang w:eastAsia="zh-CN"/>
        </w:rPr>
        <w:t>无</w:t>
      </w:r>
      <w:r>
        <w:rPr>
          <w:rFonts w:hint="eastAsia" w:ascii="仿宋_GB2312" w:eastAsia="仿宋_GB2312"/>
          <w:sz w:val="32"/>
          <w:szCs w:val="32"/>
          <w:u w:val="none"/>
        </w:rPr>
        <w:t>50万元以上通用设备</w:t>
      </w:r>
      <w:r>
        <w:rPr>
          <w:rFonts w:hint="eastAsia" w:ascii="仿宋_GB2312" w:eastAsia="仿宋_GB2312"/>
          <w:sz w:val="32"/>
          <w:szCs w:val="32"/>
          <w:u w:val="none"/>
          <w:lang w:val="en-US" w:eastAsia="zh-CN"/>
        </w:rPr>
        <w:t>0台（套）</w:t>
      </w:r>
      <w:r>
        <w:rPr>
          <w:rFonts w:hint="eastAsia" w:ascii="仿宋_GB2312" w:eastAsia="仿宋_GB2312"/>
          <w:sz w:val="32"/>
          <w:szCs w:val="32"/>
          <w:u w:val="none"/>
        </w:rPr>
        <w:t>、单位价值100万元以上专用设备</w:t>
      </w:r>
      <w:r>
        <w:rPr>
          <w:rFonts w:hint="eastAsia" w:ascii="仿宋_GB2312" w:eastAsia="仿宋_GB2312"/>
          <w:sz w:val="32"/>
          <w:szCs w:val="32"/>
          <w:u w:val="none"/>
          <w:lang w:val="en-US" w:eastAsia="zh-CN"/>
        </w:rPr>
        <w:t>0台（套），其他固定资产价值14.42万元</w:t>
      </w:r>
      <w:r>
        <w:rPr>
          <w:rFonts w:hint="eastAsia" w:ascii="仿宋_GB2312" w:eastAsia="仿宋_GB2312"/>
          <w:sz w:val="32"/>
          <w:szCs w:val="32"/>
          <w:u w:val="none"/>
          <w:lang w:eastAsia="zh-CN"/>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（二）国有资产收益征缴情况说明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u w:val="none"/>
          <w:lang w:val="en-US" w:eastAsia="zh-CN"/>
        </w:rPr>
      </w:pPr>
      <w:r>
        <w:rPr>
          <w:rFonts w:hint="eastAsia" w:ascii="仿宋_GB2312" w:eastAsia="仿宋_GB2312"/>
          <w:sz w:val="32"/>
          <w:szCs w:val="32"/>
          <w:u w:val="none"/>
        </w:rPr>
        <w:t>截至</w:t>
      </w:r>
      <w:r>
        <w:rPr>
          <w:rFonts w:hint="eastAsia" w:ascii="仿宋_GB2312" w:eastAsia="仿宋_GB2312"/>
          <w:sz w:val="32"/>
          <w:szCs w:val="32"/>
          <w:u w:val="none"/>
          <w:lang w:val="en-US" w:eastAsia="zh-CN"/>
        </w:rPr>
        <w:t>2017</w:t>
      </w:r>
      <w:r>
        <w:rPr>
          <w:rFonts w:hint="eastAsia" w:ascii="仿宋_GB2312" w:eastAsia="仿宋_GB2312"/>
          <w:sz w:val="32"/>
          <w:szCs w:val="32"/>
          <w:u w:val="none"/>
        </w:rPr>
        <w:t>年12月31日，</w:t>
      </w:r>
      <w:r>
        <w:rPr>
          <w:rFonts w:hint="eastAsia" w:ascii="仿宋_GB2312" w:eastAsia="仿宋_GB2312"/>
          <w:sz w:val="32"/>
          <w:szCs w:val="32"/>
          <w:u w:val="none"/>
          <w:lang w:eastAsia="zh-CN"/>
        </w:rPr>
        <w:t>党委政策研究办公室资产有偿使用收入合计</w:t>
      </w:r>
      <w:r>
        <w:rPr>
          <w:rFonts w:hint="eastAsia" w:ascii="仿宋_GB2312" w:eastAsia="仿宋_GB2312"/>
          <w:sz w:val="32"/>
          <w:szCs w:val="32"/>
          <w:u w:val="none"/>
          <w:lang w:val="en-US" w:eastAsia="zh-CN"/>
        </w:rPr>
        <w:t>0万元，资产处置收入合计0万元。其中：已缴国库0万元，已缴财政专户0万元，应缴未交0万元，单位留用0万元。</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（三）部门项目支出情况和项目绩效评价情况说明</w:t>
      </w: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仿宋_GB2312" w:hAnsi="宋体" w:eastAsia="仿宋_GB2312" w:cs="宋体"/>
          <w:kern w:val="0"/>
          <w:sz w:val="32"/>
          <w:szCs w:val="32"/>
          <w:lang w:val="en-US" w:eastAsia="zh-CN"/>
        </w:rPr>
      </w:pPr>
      <w:r>
        <w:rPr>
          <w:rFonts w:hint="eastAsia" w:ascii="仿宋_GB2312" w:eastAsia="仿宋_GB2312"/>
          <w:sz w:val="32"/>
          <w:szCs w:val="32"/>
          <w:lang w:val="en-US" w:eastAsia="zh-CN"/>
        </w:rPr>
        <w:t xml:space="preserve">  2017</w:t>
      </w:r>
      <w:r>
        <w:rPr>
          <w:rFonts w:hint="eastAsia" w:ascii="仿宋_GB2312" w:hAnsi="宋体" w:eastAsia="仿宋_GB2312" w:cs="宋体"/>
          <w:kern w:val="0"/>
          <w:sz w:val="32"/>
          <w:szCs w:val="32"/>
        </w:rPr>
        <w:t>年度，</w:t>
      </w:r>
      <w:r>
        <w:rPr>
          <w:rFonts w:hint="eastAsia" w:ascii="仿宋_GB2312" w:hAnsi="宋体" w:eastAsia="仿宋_GB2312" w:cs="宋体"/>
          <w:kern w:val="0"/>
          <w:sz w:val="32"/>
          <w:szCs w:val="32"/>
          <w:lang w:eastAsia="zh-CN"/>
        </w:rPr>
        <w:t>党委政策研究办公室</w:t>
      </w:r>
      <w:r>
        <w:rPr>
          <w:rFonts w:hint="eastAsia" w:ascii="仿宋_GB2312" w:hAnsi="宋体" w:eastAsia="仿宋_GB2312" w:cs="宋体"/>
          <w:kern w:val="0"/>
          <w:sz w:val="32"/>
          <w:szCs w:val="32"/>
        </w:rPr>
        <w:t>实行绩效管理的项目</w:t>
      </w:r>
      <w:r>
        <w:rPr>
          <w:rFonts w:hint="eastAsia" w:ascii="仿宋_GB2312" w:hAnsi="宋体" w:eastAsia="仿宋_GB2312" w:cs="宋体"/>
          <w:kern w:val="0"/>
          <w:sz w:val="32"/>
          <w:szCs w:val="32"/>
          <w:lang w:val="en-US" w:eastAsia="zh-CN"/>
        </w:rPr>
        <w:t>0个，</w:t>
      </w: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both"/>
        <w:textAlignment w:val="auto"/>
        <w:outlineLvl w:val="0"/>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涉及预算0万元，项目支出决算0万元。年末党委政府研究办公室民生项目和重点支出项目的绩效评价情况无。</w:t>
      </w:r>
      <w:bookmarkStart w:id="0" w:name="_GoBack"/>
      <w:bookmarkEnd w:id="0"/>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黑体" w:hAnsi="黑体" w:eastAsia="黑体"/>
          <w:b w:val="0"/>
          <w:sz w:val="32"/>
          <w:szCs w:val="32"/>
        </w:rPr>
      </w:pPr>
      <w:r>
        <w:rPr>
          <w:rFonts w:hint="eastAsia" w:ascii="黑体" w:hAnsi="黑体" w:eastAsia="黑体"/>
          <w:b w:val="0"/>
          <w:sz w:val="32"/>
          <w:szCs w:val="32"/>
        </w:rPr>
        <w:t>第三部分 专业名词解释</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财政拨款收入：指同级财政当年拨付的资金。</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附属单位</w:t>
      </w:r>
      <w:r>
        <w:rPr>
          <w:rFonts w:hint="eastAsia" w:ascii="仿宋_GB2312" w:eastAsia="仿宋_GB2312"/>
          <w:sz w:val="32"/>
          <w:szCs w:val="32"/>
          <w:lang w:eastAsia="zh-CN"/>
        </w:rPr>
        <w:t>上缴收入</w:t>
      </w:r>
      <w:r>
        <w:rPr>
          <w:rFonts w:hint="eastAsia" w:ascii="仿宋_GB2312" w:eastAsia="仿宋_GB2312"/>
          <w:sz w:val="32"/>
          <w:szCs w:val="32"/>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其他收入：指除上述“财政拨款收入”、“事业收入”、“经营收入”、“附属单位</w:t>
      </w:r>
      <w:r>
        <w:rPr>
          <w:rFonts w:hint="eastAsia" w:ascii="仿宋_GB2312" w:eastAsia="仿宋_GB2312"/>
          <w:sz w:val="32"/>
          <w:szCs w:val="32"/>
          <w:lang w:eastAsia="zh-CN"/>
        </w:rPr>
        <w:t>上缴收入</w:t>
      </w:r>
      <w:r>
        <w:rPr>
          <w:rFonts w:hint="eastAsia" w:ascii="仿宋_GB2312" w:eastAsia="仿宋_GB2312"/>
          <w:sz w:val="32"/>
          <w:szCs w:val="32"/>
        </w:rPr>
        <w:t>”等之外取得的收入。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结余分配：反映单位当年结余的分配情况。</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本单位支出功能分类说明</w:t>
      </w:r>
      <w:r>
        <w:rPr>
          <w:rFonts w:hint="eastAsia" w:ascii="仿宋_GB2312" w:hAnsi="Calibri" w:eastAsia="仿宋_GB2312"/>
          <w:sz w:val="32"/>
          <w:szCs w:val="32"/>
          <w:lang w:val="en-GB"/>
        </w:rPr>
        <w:t>。</w:t>
      </w:r>
      <w:r>
        <w:rPr>
          <w:rFonts w:hint="eastAsia" w:ascii="仿宋_GB2312" w:eastAsia="仿宋_GB2312"/>
          <w:sz w:val="32"/>
          <w:szCs w:val="32"/>
          <w:lang w:val="en-US" w:eastAsia="zh-CN"/>
        </w:rPr>
        <w:t>201</w:t>
      </w:r>
      <w:r>
        <w:rPr>
          <w:rFonts w:hint="eastAsia" w:ascii="仿宋_GB2312" w:eastAsia="仿宋_GB2312"/>
          <w:sz w:val="32"/>
          <w:szCs w:val="32"/>
        </w:rPr>
        <w:t>（类）</w:t>
      </w:r>
      <w:r>
        <w:rPr>
          <w:rFonts w:hint="eastAsia" w:ascii="仿宋_GB2312" w:eastAsia="仿宋_GB2312"/>
          <w:sz w:val="32"/>
          <w:szCs w:val="32"/>
          <w:lang w:val="en-US" w:eastAsia="zh-CN"/>
        </w:rPr>
        <w:t>36</w:t>
      </w:r>
      <w:r>
        <w:rPr>
          <w:rFonts w:hint="eastAsia" w:ascii="仿宋_GB2312" w:eastAsia="仿宋_GB2312"/>
          <w:sz w:val="32"/>
          <w:szCs w:val="32"/>
        </w:rPr>
        <w:t>（款）</w:t>
      </w:r>
      <w:r>
        <w:rPr>
          <w:rFonts w:hint="eastAsia" w:ascii="仿宋_GB2312" w:eastAsia="仿宋_GB2312"/>
          <w:sz w:val="32"/>
          <w:szCs w:val="32"/>
          <w:lang w:val="en-US" w:eastAsia="zh-CN"/>
        </w:rPr>
        <w:t>99</w:t>
      </w:r>
      <w:r>
        <w:rPr>
          <w:rFonts w:hint="eastAsia" w:ascii="仿宋_GB2312" w:eastAsia="仿宋_GB2312"/>
          <w:sz w:val="32"/>
          <w:szCs w:val="32"/>
        </w:rPr>
        <w:t>（项）：指</w:t>
      </w:r>
      <w:r>
        <w:rPr>
          <w:rFonts w:hint="eastAsia" w:ascii="仿宋_GB2312" w:eastAsia="仿宋_GB2312"/>
          <w:sz w:val="32"/>
          <w:szCs w:val="32"/>
          <w:lang w:eastAsia="zh-CN"/>
        </w:rPr>
        <w:t>其他共产党事务支出</w:t>
      </w:r>
      <w:r>
        <w:rPr>
          <w:rFonts w:hint="eastAsia" w:ascii="仿宋_GB2312" w:eastAsia="仿宋_GB2312"/>
          <w:sz w:val="32"/>
          <w:szCs w:val="32"/>
        </w:rPr>
        <w:t>。</w:t>
      </w:r>
      <w:r>
        <w:rPr>
          <w:rFonts w:hint="eastAsia" w:ascii="仿宋_GB2312" w:eastAsia="仿宋_GB2312"/>
          <w:sz w:val="32"/>
          <w:szCs w:val="32"/>
          <w:lang w:val="en-US" w:eastAsia="zh-CN"/>
        </w:rPr>
        <w:t>201</w:t>
      </w:r>
      <w:r>
        <w:rPr>
          <w:rFonts w:hint="eastAsia" w:ascii="仿宋_GB2312" w:eastAsia="仿宋_GB2312"/>
          <w:sz w:val="32"/>
          <w:szCs w:val="32"/>
        </w:rPr>
        <w:t>（类）</w:t>
      </w:r>
      <w:r>
        <w:rPr>
          <w:rFonts w:hint="eastAsia" w:ascii="仿宋_GB2312" w:eastAsia="仿宋_GB2312"/>
          <w:sz w:val="32"/>
          <w:szCs w:val="32"/>
          <w:lang w:val="en-US" w:eastAsia="zh-CN"/>
        </w:rPr>
        <w:t>99</w:t>
      </w:r>
      <w:r>
        <w:rPr>
          <w:rFonts w:hint="eastAsia" w:ascii="仿宋_GB2312" w:eastAsia="仿宋_GB2312"/>
          <w:sz w:val="32"/>
          <w:szCs w:val="32"/>
        </w:rPr>
        <w:t>（款）</w:t>
      </w:r>
      <w:r>
        <w:rPr>
          <w:rFonts w:hint="eastAsia" w:ascii="仿宋_GB2312" w:eastAsia="仿宋_GB2312"/>
          <w:sz w:val="32"/>
          <w:szCs w:val="32"/>
          <w:lang w:val="en-US" w:eastAsia="zh-CN"/>
        </w:rPr>
        <w:t>99</w:t>
      </w:r>
      <w:r>
        <w:rPr>
          <w:rFonts w:hint="eastAsia" w:ascii="仿宋_GB2312" w:eastAsia="仿宋_GB2312"/>
          <w:sz w:val="32"/>
          <w:szCs w:val="32"/>
        </w:rPr>
        <w:t>（项）：指</w:t>
      </w:r>
      <w:r>
        <w:rPr>
          <w:rFonts w:hint="eastAsia" w:ascii="仿宋_GB2312" w:eastAsia="仿宋_GB2312"/>
          <w:sz w:val="32"/>
          <w:szCs w:val="32"/>
          <w:lang w:eastAsia="zh-CN"/>
        </w:rPr>
        <w:t>其他一般公共服务支出。</w:t>
      </w:r>
      <w:r>
        <w:rPr>
          <w:rFonts w:hint="eastAsia" w:ascii="仿宋_GB2312" w:eastAsia="仿宋_GB2312"/>
          <w:sz w:val="32"/>
          <w:szCs w:val="32"/>
          <w:lang w:val="en-US" w:eastAsia="zh-CN"/>
        </w:rPr>
        <w:t>208</w:t>
      </w:r>
      <w:r>
        <w:rPr>
          <w:rFonts w:hint="eastAsia" w:ascii="仿宋_GB2312" w:eastAsia="仿宋_GB2312"/>
          <w:sz w:val="32"/>
          <w:szCs w:val="32"/>
        </w:rPr>
        <w:t>（类）</w:t>
      </w:r>
      <w:r>
        <w:rPr>
          <w:rFonts w:hint="eastAsia" w:ascii="仿宋_GB2312" w:eastAsia="仿宋_GB2312"/>
          <w:sz w:val="32"/>
          <w:szCs w:val="32"/>
          <w:lang w:val="en-US" w:eastAsia="zh-CN"/>
        </w:rPr>
        <w:t>05</w:t>
      </w:r>
      <w:r>
        <w:rPr>
          <w:rFonts w:hint="eastAsia" w:ascii="仿宋_GB2312" w:eastAsia="仿宋_GB2312"/>
          <w:sz w:val="32"/>
          <w:szCs w:val="32"/>
        </w:rPr>
        <w:t>（款）</w:t>
      </w:r>
      <w:r>
        <w:rPr>
          <w:rFonts w:hint="eastAsia" w:ascii="仿宋_GB2312" w:eastAsia="仿宋_GB2312"/>
          <w:sz w:val="32"/>
          <w:szCs w:val="32"/>
          <w:lang w:val="en-US" w:eastAsia="zh-CN"/>
        </w:rPr>
        <w:t>05</w:t>
      </w:r>
      <w:r>
        <w:rPr>
          <w:rFonts w:hint="eastAsia" w:ascii="仿宋_GB2312" w:eastAsia="仿宋_GB2312"/>
          <w:sz w:val="32"/>
          <w:szCs w:val="32"/>
        </w:rPr>
        <w:t>（项）：指</w:t>
      </w:r>
      <w:r>
        <w:rPr>
          <w:rFonts w:hint="eastAsia" w:ascii="仿宋_GB2312" w:eastAsia="仿宋_GB2312"/>
          <w:sz w:val="32"/>
          <w:szCs w:val="32"/>
          <w:lang w:eastAsia="zh-CN"/>
        </w:rPr>
        <w:t>社会保障和就业支出行政事业单位离退休机关事业单位基本养老保险缴费支出。</w:t>
      </w:r>
      <w:r>
        <w:rPr>
          <w:rFonts w:hint="eastAsia" w:ascii="仿宋_GB2312" w:eastAsia="仿宋_GB2312"/>
          <w:sz w:val="32"/>
          <w:szCs w:val="32"/>
          <w:lang w:val="en-US" w:eastAsia="zh-CN"/>
        </w:rPr>
        <w:t>215</w:t>
      </w:r>
      <w:r>
        <w:rPr>
          <w:rFonts w:hint="eastAsia" w:ascii="仿宋_GB2312" w:eastAsia="仿宋_GB2312"/>
          <w:sz w:val="32"/>
          <w:szCs w:val="32"/>
        </w:rPr>
        <w:t>（类）</w:t>
      </w:r>
      <w:r>
        <w:rPr>
          <w:rFonts w:hint="eastAsia" w:ascii="仿宋_GB2312" w:eastAsia="仿宋_GB2312"/>
          <w:sz w:val="32"/>
          <w:szCs w:val="32"/>
          <w:lang w:val="en-US" w:eastAsia="zh-CN"/>
        </w:rPr>
        <w:t>06</w:t>
      </w:r>
      <w:r>
        <w:rPr>
          <w:rFonts w:hint="eastAsia" w:ascii="仿宋_GB2312" w:eastAsia="仿宋_GB2312"/>
          <w:sz w:val="32"/>
          <w:szCs w:val="32"/>
        </w:rPr>
        <w:t>（款）</w:t>
      </w:r>
      <w:r>
        <w:rPr>
          <w:rFonts w:hint="eastAsia" w:ascii="仿宋_GB2312" w:eastAsia="仿宋_GB2312"/>
          <w:sz w:val="32"/>
          <w:szCs w:val="32"/>
          <w:lang w:val="en-US" w:eastAsia="zh-CN"/>
        </w:rPr>
        <w:t>01</w:t>
      </w:r>
      <w:r>
        <w:rPr>
          <w:rFonts w:hint="eastAsia" w:ascii="仿宋_GB2312" w:eastAsia="仿宋_GB2312"/>
          <w:sz w:val="32"/>
          <w:szCs w:val="32"/>
        </w:rPr>
        <w:t>（项）：指</w:t>
      </w:r>
      <w:r>
        <w:rPr>
          <w:rFonts w:hint="eastAsia" w:ascii="仿宋_GB2312" w:eastAsia="仿宋_GB2312"/>
          <w:sz w:val="32"/>
          <w:szCs w:val="32"/>
          <w:lang w:eastAsia="zh-CN"/>
        </w:rPr>
        <w:t>行政运行。</w:t>
      </w:r>
      <w:r>
        <w:rPr>
          <w:rFonts w:hint="eastAsia" w:ascii="仿宋_GB2312" w:eastAsia="仿宋_GB2312"/>
          <w:sz w:val="32"/>
          <w:szCs w:val="32"/>
          <w:lang w:val="en-US" w:eastAsia="zh-CN"/>
        </w:rPr>
        <w:t>215</w:t>
      </w:r>
      <w:r>
        <w:rPr>
          <w:rFonts w:hint="eastAsia" w:ascii="仿宋_GB2312" w:eastAsia="仿宋_GB2312"/>
          <w:sz w:val="32"/>
          <w:szCs w:val="32"/>
        </w:rPr>
        <w:t>（类）</w:t>
      </w:r>
      <w:r>
        <w:rPr>
          <w:rFonts w:hint="eastAsia" w:ascii="仿宋_GB2312" w:eastAsia="仿宋_GB2312"/>
          <w:sz w:val="32"/>
          <w:szCs w:val="32"/>
          <w:lang w:val="en-US" w:eastAsia="zh-CN"/>
        </w:rPr>
        <w:t>06</w:t>
      </w:r>
      <w:r>
        <w:rPr>
          <w:rFonts w:hint="eastAsia" w:ascii="仿宋_GB2312" w:eastAsia="仿宋_GB2312"/>
          <w:sz w:val="32"/>
          <w:szCs w:val="32"/>
        </w:rPr>
        <w:t>（款）</w:t>
      </w:r>
      <w:r>
        <w:rPr>
          <w:rFonts w:hint="eastAsia" w:ascii="仿宋_GB2312" w:eastAsia="仿宋_GB2312"/>
          <w:sz w:val="32"/>
          <w:szCs w:val="32"/>
          <w:lang w:val="en-US" w:eastAsia="zh-CN"/>
        </w:rPr>
        <w:t>99</w:t>
      </w:r>
      <w:r>
        <w:rPr>
          <w:rFonts w:hint="eastAsia" w:ascii="仿宋_GB2312" w:eastAsia="仿宋_GB2312"/>
          <w:sz w:val="32"/>
          <w:szCs w:val="32"/>
        </w:rPr>
        <w:t>（项）：</w:t>
      </w:r>
      <w:r>
        <w:rPr>
          <w:rFonts w:hint="eastAsia" w:ascii="仿宋_GB2312" w:eastAsia="仿宋_GB2312"/>
          <w:sz w:val="32"/>
          <w:szCs w:val="32"/>
          <w:lang w:eastAsia="zh-CN"/>
        </w:rPr>
        <w:t>指其他安全生产监管支出</w:t>
      </w:r>
      <w:r>
        <w:rPr>
          <w:rFonts w:hint="eastAsia" w:ascii="仿宋_GB2312" w:eastAsia="仿宋_GB2312"/>
          <w:sz w:val="32"/>
          <w:szCs w:val="32"/>
        </w:rPr>
        <w:t>。</w:t>
      </w:r>
      <w:r>
        <w:rPr>
          <w:rFonts w:hint="eastAsia" w:ascii="仿宋_GB2312" w:eastAsia="仿宋_GB2312"/>
          <w:sz w:val="32"/>
          <w:szCs w:val="32"/>
          <w:lang w:val="en-US" w:eastAsia="zh-CN"/>
        </w:rPr>
        <w:t>229</w:t>
      </w:r>
      <w:r>
        <w:rPr>
          <w:rFonts w:hint="eastAsia" w:ascii="仿宋_GB2312" w:eastAsia="仿宋_GB2312"/>
          <w:sz w:val="32"/>
          <w:szCs w:val="32"/>
        </w:rPr>
        <w:t>（类）</w:t>
      </w:r>
      <w:r>
        <w:rPr>
          <w:rFonts w:hint="eastAsia" w:ascii="仿宋_GB2312" w:eastAsia="仿宋_GB2312"/>
          <w:sz w:val="32"/>
          <w:szCs w:val="32"/>
          <w:lang w:val="en-US" w:eastAsia="zh-CN"/>
        </w:rPr>
        <w:t>99</w:t>
      </w:r>
      <w:r>
        <w:rPr>
          <w:rFonts w:hint="eastAsia" w:ascii="仿宋_GB2312" w:eastAsia="仿宋_GB2312"/>
          <w:sz w:val="32"/>
          <w:szCs w:val="32"/>
        </w:rPr>
        <w:t>（款）</w:t>
      </w:r>
      <w:r>
        <w:rPr>
          <w:rFonts w:hint="eastAsia" w:ascii="仿宋_GB2312" w:eastAsia="仿宋_GB2312"/>
          <w:sz w:val="32"/>
          <w:szCs w:val="32"/>
          <w:lang w:val="en-US" w:eastAsia="zh-CN"/>
        </w:rPr>
        <w:t>01</w:t>
      </w:r>
      <w:r>
        <w:rPr>
          <w:rFonts w:hint="eastAsia" w:ascii="仿宋_GB2312" w:eastAsia="仿宋_GB2312"/>
          <w:sz w:val="32"/>
          <w:szCs w:val="32"/>
        </w:rPr>
        <w:t>（项）：</w:t>
      </w:r>
      <w:r>
        <w:rPr>
          <w:rFonts w:hint="eastAsia" w:ascii="仿宋_GB2312" w:eastAsia="仿宋_GB2312"/>
          <w:sz w:val="32"/>
          <w:szCs w:val="32"/>
          <w:lang w:eastAsia="zh-CN"/>
        </w:rPr>
        <w:t>指其他支出。</w:t>
      </w:r>
    </w:p>
    <w:p>
      <w:pPr>
        <w:keepNext w:val="0"/>
        <w:keepLines w:val="0"/>
        <w:pageBreakBefore w:val="0"/>
        <w:widowControl w:val="0"/>
        <w:kinsoku/>
        <w:wordWrap/>
        <w:overflowPunct/>
        <w:topLinePunct w:val="0"/>
        <w:autoSpaceDE/>
        <w:autoSpaceDN/>
        <w:bidi w:val="0"/>
        <w:adjustRightInd/>
        <w:snapToGrid/>
        <w:spacing w:line="500" w:lineRule="exact"/>
        <w:ind w:firstLine="1600" w:firstLineChars="500"/>
        <w:jc w:val="both"/>
        <w:textAlignment w:val="auto"/>
        <w:outlineLvl w:val="0"/>
        <w:rPr>
          <w:rFonts w:hint="eastAsia" w:ascii="黑体" w:hAnsi="黑体" w:eastAsia="黑体"/>
          <w:b w:val="0"/>
          <w:sz w:val="32"/>
          <w:szCs w:val="32"/>
        </w:rPr>
      </w:pPr>
      <w:r>
        <w:rPr>
          <w:rFonts w:hint="eastAsia" w:ascii="黑体" w:hAnsi="黑体" w:eastAsia="黑体"/>
          <w:b w:val="0"/>
          <w:sz w:val="32"/>
          <w:szCs w:val="32"/>
        </w:rPr>
        <w:t xml:space="preserve">第四部分 </w:t>
      </w:r>
      <w:r>
        <w:rPr>
          <w:rFonts w:hint="eastAsia" w:ascii="黑体" w:hAnsi="黑体" w:eastAsia="黑体"/>
          <w:b w:val="0"/>
          <w:sz w:val="32"/>
          <w:szCs w:val="32"/>
          <w:lang w:eastAsia="zh-CN"/>
        </w:rPr>
        <w:t>党委政策研究办公室</w:t>
      </w:r>
      <w:r>
        <w:rPr>
          <w:rFonts w:hint="eastAsia" w:ascii="黑体" w:hAnsi="黑体" w:eastAsia="黑体"/>
          <w:b w:val="0"/>
          <w:sz w:val="32"/>
          <w:szCs w:val="32"/>
        </w:rPr>
        <w:t>决算报表（见附表）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一、报表封面</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二、《收入支出决算总表》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三、《收入决算表》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五、《收入支出决算表》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六、《项目收入支出决算表》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七、《行政事业类项目收入支出决算表》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八、《基本建设类项目收入支出决算表》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九、《支出决算明细表》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十、《基本支出决算明细表》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十一、《项目支出决算明细表》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十二、《财政专户管理资金收入支出决算表》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十三、《财政拨款收入支出决算总表》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十四、《一般公共预算财政拨款收入支出决算表》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十五、《一般公共预算财政拨款支出决算明细表》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十六、《一般公共预算财政拨款基本支出决算明细表》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十七、《一般公共预算财政拨款项目支出决算明细表》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十八、《政府性基金预算财政拨款收入支出决算表》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十九、《政府性基金预算财政拨款支出决算明细表》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二十、《政府性基金预算财政拨款基本支出决算明细表》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二十一、《政府性基金预算财政拨款项目支出决算明细表》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二十二、《资产负债简表》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二十三、《资产情况表》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二十四、《国有资产收益征缴情况表》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二十五、《基本数字表》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二十六、《机构人员情况表》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二十七、《非税收入征缴情况表》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二十八、《部门决算相关信息统计表》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二十九、《政府采购情况表》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三十、《</w:t>
      </w:r>
      <w:r>
        <w:rPr>
          <w:rFonts w:hint="eastAsia" w:ascii="仿宋_GB2312" w:eastAsia="仿宋_GB2312"/>
          <w:sz w:val="32"/>
          <w:szCs w:val="32"/>
          <w:lang w:val="en-US" w:eastAsia="zh-CN"/>
        </w:rPr>
        <w:t>2017</w:t>
      </w:r>
      <w:r>
        <w:rPr>
          <w:rFonts w:hint="eastAsia" w:ascii="仿宋_GB2312" w:eastAsia="仿宋_GB2312"/>
          <w:sz w:val="32"/>
          <w:szCs w:val="32"/>
        </w:rPr>
        <w:t>年度一般公共预算“三公”经费支出情况表》</w:t>
      </w:r>
    </w:p>
    <w:p>
      <w:pPr>
        <w:keepNext w:val="0"/>
        <w:keepLines w:val="0"/>
        <w:pageBreakBefore w:val="0"/>
        <w:widowControl w:val="0"/>
        <w:kinsoku/>
        <w:wordWrap/>
        <w:overflowPunct/>
        <w:topLinePunct w:val="0"/>
        <w:bidi w:val="0"/>
        <w:snapToGrid/>
        <w:textAlignment w:val="auto"/>
        <w:outlineLvl w:val="9"/>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1A0F3C52" w:usb2="00000010"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05670A"/>
    <w:rsid w:val="07387F58"/>
    <w:rsid w:val="0A2220DF"/>
    <w:rsid w:val="0B9A51EA"/>
    <w:rsid w:val="0EAF3698"/>
    <w:rsid w:val="0F920E49"/>
    <w:rsid w:val="14CE5342"/>
    <w:rsid w:val="1B057B61"/>
    <w:rsid w:val="1F9D6269"/>
    <w:rsid w:val="29AE11A5"/>
    <w:rsid w:val="29EF1C0F"/>
    <w:rsid w:val="2ACB6B75"/>
    <w:rsid w:val="2C4B4CF4"/>
    <w:rsid w:val="36445E69"/>
    <w:rsid w:val="3CAE54EE"/>
    <w:rsid w:val="3ED604E5"/>
    <w:rsid w:val="4056220F"/>
    <w:rsid w:val="42F32B1E"/>
    <w:rsid w:val="45197363"/>
    <w:rsid w:val="452D4DBA"/>
    <w:rsid w:val="49BC1E01"/>
    <w:rsid w:val="4C8E5F4D"/>
    <w:rsid w:val="518E2CFF"/>
    <w:rsid w:val="522E5FE7"/>
    <w:rsid w:val="52F9451C"/>
    <w:rsid w:val="547806D1"/>
    <w:rsid w:val="548219BE"/>
    <w:rsid w:val="5C4D3896"/>
    <w:rsid w:val="5D472A1C"/>
    <w:rsid w:val="5E2F1864"/>
    <w:rsid w:val="690A2980"/>
    <w:rsid w:val="693E0B8A"/>
    <w:rsid w:val="6D535020"/>
    <w:rsid w:val="6D750109"/>
    <w:rsid w:val="6EF4315A"/>
    <w:rsid w:val="74226174"/>
    <w:rsid w:val="76527CF2"/>
    <w:rsid w:val="79B53B6E"/>
    <w:rsid w:val="7D05670A"/>
    <w:rsid w:val="7F0419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X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6</TotalTime>
  <ScaleCrop>false</ScaleCrop>
  <LinksUpToDate>false</LinksUpToDate>
  <CharactersWithSpaces>0</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2018-06-29T11:29:00Z</dcterms:created>
  <dc:creator>GXR</dc:creator>
  <cp:lastModifiedBy>Administrator</cp:lastModifiedBy>
  <dcterms:modified xsi:type="dcterms:W3CDTF">2018-12-17T10:52:43Z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