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974" w:rsidRDefault="00352974">
      <w:pPr>
        <w:spacing w:line="5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r>
        <w:rPr>
          <w:rFonts w:ascii="黑体" w:eastAsia="黑体" w:hAnsi="黑体" w:hint="eastAsia"/>
          <w:sz w:val="32"/>
          <w:szCs w:val="32"/>
        </w:rPr>
        <w:t>：</w:t>
      </w:r>
    </w:p>
    <w:p w:rsidR="00352974" w:rsidRDefault="00352974">
      <w:pPr>
        <w:spacing w:line="580" w:lineRule="exact"/>
        <w:jc w:val="center"/>
        <w:rPr>
          <w:rFonts w:ascii="方正小标宋_GBK" w:eastAsia="方正小标宋_GBK" w:hAnsi="宋体"/>
          <w:sz w:val="44"/>
          <w:szCs w:val="44"/>
        </w:rPr>
      </w:pPr>
    </w:p>
    <w:p w:rsidR="00352974" w:rsidRDefault="00352974">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年度木垒哈萨克自治县委员会办公室部门决算公开说明</w:t>
      </w:r>
    </w:p>
    <w:p w:rsidR="00352974" w:rsidRDefault="00352974" w:rsidP="002377C1">
      <w:pPr>
        <w:spacing w:line="580" w:lineRule="exact"/>
        <w:ind w:firstLineChars="200" w:firstLine="31680"/>
        <w:rPr>
          <w:rFonts w:ascii="仿宋_GB2312" w:eastAsia="仿宋_GB2312" w:hAnsi="宋体"/>
          <w:sz w:val="32"/>
          <w:szCs w:val="32"/>
        </w:rPr>
      </w:pPr>
    </w:p>
    <w:p w:rsidR="00352974" w:rsidRDefault="00352974">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w:t>
      </w:r>
      <w:r>
        <w:rPr>
          <w:rFonts w:ascii="华文中宋" w:eastAsia="华文中宋" w:hAnsi="华文中宋"/>
          <w:b/>
          <w:kern w:val="0"/>
          <w:sz w:val="32"/>
          <w:szCs w:val="32"/>
        </w:rPr>
        <w:t xml:space="preserve">  </w:t>
      </w:r>
      <w:r>
        <w:rPr>
          <w:rFonts w:ascii="华文中宋" w:eastAsia="华文中宋" w:hAnsi="华文中宋" w:hint="eastAsia"/>
          <w:b/>
          <w:kern w:val="0"/>
          <w:sz w:val="32"/>
          <w:szCs w:val="32"/>
        </w:rPr>
        <w:t>录</w:t>
      </w:r>
    </w:p>
    <w:p w:rsidR="00352974" w:rsidRDefault="00352974" w:rsidP="002377C1">
      <w:pPr>
        <w:spacing w:line="580" w:lineRule="exact"/>
        <w:ind w:firstLineChars="200" w:firstLine="31680"/>
        <w:rPr>
          <w:rFonts w:ascii="仿宋_GB2312" w:eastAsia="仿宋_GB2312" w:hAnsi="宋体"/>
          <w:b/>
          <w:kern w:val="0"/>
          <w:sz w:val="32"/>
          <w:szCs w:val="32"/>
        </w:rPr>
      </w:pPr>
    </w:p>
    <w:p w:rsidR="00352974" w:rsidRDefault="00352974" w:rsidP="002377C1">
      <w:pPr>
        <w:spacing w:line="580" w:lineRule="exact"/>
        <w:ind w:firstLineChars="200" w:firstLine="31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木垒哈萨克自治县委员会办公室概况</w:t>
      </w:r>
    </w:p>
    <w:p w:rsidR="00352974" w:rsidRDefault="00352974" w:rsidP="002377C1">
      <w:pPr>
        <w:spacing w:line="580" w:lineRule="exact"/>
        <w:ind w:firstLineChars="200" w:firstLine="31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一、主要职能、机构设置及人员情况</w:t>
      </w:r>
    </w:p>
    <w:p w:rsidR="00352974" w:rsidRDefault="00352974" w:rsidP="002377C1">
      <w:pPr>
        <w:spacing w:line="580" w:lineRule="exact"/>
        <w:ind w:firstLineChars="200" w:firstLine="31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sz w:val="32"/>
          <w:szCs w:val="32"/>
        </w:rPr>
        <w:t>部门决算单位构成</w:t>
      </w:r>
    </w:p>
    <w:p w:rsidR="00352974" w:rsidRDefault="00352974" w:rsidP="002377C1">
      <w:pPr>
        <w:spacing w:line="580" w:lineRule="exact"/>
        <w:ind w:firstLineChars="200" w:firstLine="31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第二部分木垒哈萨克自治县委员会办公室决算情况说明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一、部门收支总体情况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（一）部门收入支出决算总体情况说明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（二）部门收入总体情况说明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（三）部门支出总体情况说明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二、部门财政拨款收支情况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（一）财政拨款收支总体情况说明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（二）一般公共预算支出决算情况说明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（三）政府性基金预算收支决算情况说明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（四）政府性基金预算支出决算情况说明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三、部门结转结余情况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四、一般公共预算“三公”经费支出情况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五、机关运行经费支出情况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六、政府采购情况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七、其他重要事项的情况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（一）国有资产占用情况说明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（二）国有资产收益征缴情况说明</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（三）部门项目支出情况和项目绩效评价情况说明</w:t>
      </w:r>
    </w:p>
    <w:p w:rsidR="00352974" w:rsidRDefault="00352974" w:rsidP="002377C1">
      <w:pPr>
        <w:spacing w:line="580" w:lineRule="exact"/>
        <w:ind w:firstLineChars="200" w:firstLine="31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专业名词解释</w:t>
      </w:r>
    </w:p>
    <w:p w:rsidR="00352974" w:rsidRDefault="00352974" w:rsidP="002377C1">
      <w:pPr>
        <w:spacing w:line="580" w:lineRule="exact"/>
        <w:ind w:firstLineChars="200" w:firstLine="31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第四部分木垒哈萨克自治县委员会办公室决算报表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一、报表封面</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二、部门收支总体情况（</w:t>
      </w:r>
      <w:r>
        <w:rPr>
          <w:rFonts w:ascii="仿宋_GB2312" w:eastAsia="仿宋_GB2312" w:hAnsi="仿宋_GB2312" w:cs="仿宋_GB2312"/>
          <w:sz w:val="32"/>
          <w:szCs w:val="32"/>
        </w:rPr>
        <w:t>11</w:t>
      </w:r>
      <w:r>
        <w:rPr>
          <w:rFonts w:ascii="仿宋_GB2312" w:eastAsia="仿宋_GB2312" w:hAnsi="仿宋_GB2312" w:cs="仿宋_GB2312" w:hint="eastAsia"/>
          <w:sz w:val="32"/>
          <w:szCs w:val="32"/>
        </w:rPr>
        <w:t>张）：</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《收入支出决算总表》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《收入决算表》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《支出决算表》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《收入支出决算表》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《项目收入支出决算表》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《行政事业类项目收入支出决算表》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《基本建设类项目收入支出决算表》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《基本支出决算明细表》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《项目支出决算明细表》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《财政专户管理资金收入支出决算表》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三、财政拨款收支情况（</w:t>
      </w:r>
      <w:r>
        <w:rPr>
          <w:rFonts w:ascii="仿宋_GB2312" w:eastAsia="仿宋_GB2312" w:hAnsi="仿宋_GB2312" w:cs="仿宋_GB2312"/>
          <w:sz w:val="32"/>
          <w:szCs w:val="32"/>
        </w:rPr>
        <w:t>9</w:t>
      </w:r>
      <w:r>
        <w:rPr>
          <w:rFonts w:ascii="仿宋_GB2312" w:eastAsia="仿宋_GB2312" w:hAnsi="仿宋_GB2312" w:cs="仿宋_GB2312" w:hint="eastAsia"/>
          <w:sz w:val="32"/>
          <w:szCs w:val="32"/>
        </w:rPr>
        <w:t>张）：</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《财政拨款收入支出决算总表》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《一般公共预算财政拨款收入支出决算表》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《一般公共预算财政拨款支出决算明细表》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《一般公共预算财政拨款基本支出决算明细表》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《一般公共预算财政拨款项目支出决算明细表》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《政府性基金预算财政拨款收入支出决算表》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《政府性基金预算财政拨款支出决算明细表》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《政府性基金预算财政拨款基本支出决算明细表》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《政府性基金预算财政拨款项目支出决算明细表》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四、单位资产负责情况（</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张）：《资产负债简表》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五、部门决算附表（</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张）：</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《资产情况表》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《国有资产收益征缴情况表》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《基本数字表》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《机构人员情况表》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《非税收入征缴情况表》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六、填报说明附表（</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张）</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《部门决算相关信息统计表》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《政府采购情况表》</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七、“三公”经费支出情况</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张</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《××年度一般公共预算“三公”经费支出情况表》</w:t>
      </w:r>
    </w:p>
    <w:p w:rsidR="00352974" w:rsidRDefault="00352974">
      <w:pPr>
        <w:spacing w:line="520" w:lineRule="exact"/>
        <w:jc w:val="center"/>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第一部分</w:t>
      </w:r>
      <w:r>
        <w:rPr>
          <w:rFonts w:ascii="仿宋_GB2312" w:eastAsia="仿宋_GB2312" w:hAnsi="仿宋_GB2312" w:cs="仿宋_GB2312" w:hint="eastAsia"/>
          <w:kern w:val="0"/>
          <w:sz w:val="32"/>
          <w:szCs w:val="32"/>
        </w:rPr>
        <w:t>木垒哈萨克自治县委员会办公室</w:t>
      </w:r>
      <w:r>
        <w:rPr>
          <w:rFonts w:ascii="仿宋_GB2312" w:eastAsia="仿宋_GB2312" w:hAnsi="仿宋_GB2312" w:cs="仿宋_GB2312" w:hint="eastAsia"/>
          <w:sz w:val="32"/>
          <w:szCs w:val="32"/>
        </w:rPr>
        <w:t>概况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 </w:t>
      </w:r>
      <w:r>
        <w:rPr>
          <w:rFonts w:ascii="仿宋_GB2312" w:eastAsia="仿宋_GB2312" w:hAnsi="仿宋_GB2312" w:cs="仿宋_GB2312" w:hint="eastAsia"/>
          <w:sz w:val="32"/>
          <w:szCs w:val="32"/>
        </w:rPr>
        <w:t>一、</w:t>
      </w:r>
      <w:r>
        <w:rPr>
          <w:rFonts w:ascii="仿宋_GB2312" w:eastAsia="仿宋_GB2312" w:hAnsi="仿宋_GB2312" w:cs="仿宋_GB2312" w:hint="eastAsia"/>
          <w:kern w:val="0"/>
          <w:sz w:val="32"/>
          <w:szCs w:val="32"/>
        </w:rPr>
        <w:t>木垒哈萨克自治县委员会办公室</w:t>
      </w:r>
      <w:r>
        <w:rPr>
          <w:rFonts w:ascii="仿宋_GB2312" w:eastAsia="仿宋_GB2312" w:hAnsi="仿宋_GB2312" w:cs="仿宋_GB2312" w:hint="eastAsia"/>
          <w:sz w:val="32"/>
          <w:szCs w:val="32"/>
        </w:rPr>
        <w:t>基本情况</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、主要职能</w:t>
      </w:r>
    </w:p>
    <w:p w:rsidR="00352974" w:rsidRDefault="00352974">
      <w:pPr>
        <w:pStyle w:val="NormalWeb"/>
        <w:spacing w:before="0" w:beforeAutospacing="0" w:after="0" w:afterAutospacing="0" w:line="550" w:lineRule="atLeast"/>
        <w:ind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（一）、主要职能</w:t>
      </w:r>
    </w:p>
    <w:p w:rsidR="00352974" w:rsidRDefault="00352974">
      <w:pPr>
        <w:pStyle w:val="NormalWeb"/>
        <w:spacing w:before="0" w:beforeAutospacing="0" w:after="0" w:afterAutospacing="0" w:line="550" w:lineRule="atLeast"/>
        <w:ind w:firstLine="658"/>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、负责全面了解掌握县经济与社会发展情况，为县委科学决策发挥参谋助手作用。</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、负责县委日常工作的综合协调。</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、承担县委和县委办公室文件、文稿的起草、修改、校对、印发和日常文书处理工作。</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、负责县委的信息调研工作和县委系统信息网络建设、管理工作。</w:t>
      </w:r>
    </w:p>
    <w:p w:rsidR="00352974" w:rsidRDefault="00352974">
      <w:pPr>
        <w:pStyle w:val="NormalWeb"/>
        <w:spacing w:before="0" w:beforeAutospacing="0" w:after="0" w:afterAutospacing="0" w:line="550" w:lineRule="atLeast"/>
        <w:ind w:left="420" w:firstLine="32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负责县委各种会议的会务工作和县委领导同志参加重大活动的组织安排；负责县委领导亲自进行督促检查的服务工作和组织协调工作；负责做好中央、自治区和州党委领导和区内外兄弟地州市党委系统领导来我县接待服务工作。</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6</w:t>
      </w:r>
      <w:r>
        <w:rPr>
          <w:rFonts w:ascii="仿宋_GB2312" w:eastAsia="仿宋_GB2312" w:hAnsi="仿宋_GB2312" w:cs="仿宋_GB2312" w:hint="eastAsia"/>
          <w:color w:val="000000"/>
          <w:sz w:val="32"/>
          <w:szCs w:val="32"/>
        </w:rPr>
        <w:t>、负责自治县党委系统办公自动化的统一规划协调和文秘人员的专业培训，业务指导工作。</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7</w:t>
      </w:r>
      <w:r>
        <w:rPr>
          <w:rFonts w:ascii="仿宋_GB2312" w:eastAsia="仿宋_GB2312" w:hAnsi="仿宋_GB2312" w:cs="仿宋_GB2312" w:hint="eastAsia"/>
          <w:color w:val="000000"/>
          <w:sz w:val="32"/>
          <w:szCs w:val="32"/>
        </w:rPr>
        <w:t>、县人大、县人民政府报县委的法规性文件的政策性研究审核及县委和县委办公室公文的核文把关工作。</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8</w:t>
      </w:r>
      <w:r>
        <w:rPr>
          <w:rFonts w:ascii="仿宋_GB2312" w:eastAsia="仿宋_GB2312" w:hAnsi="仿宋_GB2312" w:cs="仿宋_GB2312" w:hint="eastAsia"/>
          <w:color w:val="000000"/>
          <w:sz w:val="32"/>
          <w:szCs w:val="32"/>
        </w:rPr>
        <w:t>、负责区、州和县委、政府有关部门的秘级文件、专件接收、传达等工作。</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9</w:t>
      </w:r>
      <w:r>
        <w:rPr>
          <w:rFonts w:ascii="仿宋_GB2312" w:eastAsia="仿宋_GB2312" w:hAnsi="仿宋_GB2312" w:cs="仿宋_GB2312" w:hint="eastAsia"/>
          <w:color w:val="000000"/>
          <w:sz w:val="32"/>
          <w:szCs w:val="32"/>
        </w:rPr>
        <w:t>、负责处理群众来信来访和接待群众来访工作。</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10</w:t>
      </w:r>
      <w:r>
        <w:rPr>
          <w:rFonts w:ascii="仿宋_GB2312" w:eastAsia="仿宋_GB2312" w:hAnsi="仿宋_GB2312" w:cs="仿宋_GB2312" w:hint="eastAsia"/>
          <w:color w:val="000000"/>
          <w:sz w:val="32"/>
          <w:szCs w:val="32"/>
        </w:rPr>
        <w:t>、负责县委办公室机关队伍建设、政治学习、思想教育、党建和精神文明建设工作；负责县委机关的行政后勤管理、安全保卫工作。负责自治县党委办公室离退休干部的管理及县党委离退休干部的集体学习和宏观管理。</w:t>
      </w:r>
      <w:r>
        <w:rPr>
          <w:rFonts w:ascii="仿宋_GB2312" w:eastAsia="仿宋_GB2312" w:hAnsi="仿宋_GB2312" w:cs="仿宋_GB2312"/>
          <w:color w:val="000000"/>
          <w:sz w:val="32"/>
          <w:szCs w:val="32"/>
        </w:rPr>
        <w:t xml:space="preserve"> </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11</w:t>
      </w:r>
      <w:r>
        <w:rPr>
          <w:rFonts w:ascii="仿宋_GB2312" w:eastAsia="仿宋_GB2312" w:hAnsi="仿宋_GB2312" w:cs="仿宋_GB2312" w:hint="eastAsia"/>
          <w:color w:val="000000"/>
          <w:sz w:val="32"/>
          <w:szCs w:val="32"/>
        </w:rPr>
        <w:t>、承办县委交办的其它工作。</w:t>
      </w:r>
      <w:r>
        <w:rPr>
          <w:rFonts w:ascii="仿宋_GB2312" w:eastAsia="仿宋_GB2312" w:hAnsi="仿宋_GB2312" w:cs="仿宋_GB2312"/>
          <w:color w:val="000000"/>
          <w:sz w:val="32"/>
          <w:szCs w:val="32"/>
        </w:rPr>
        <w:t xml:space="preserve"> </w:t>
      </w:r>
    </w:p>
    <w:p w:rsidR="00352974" w:rsidRDefault="00352974">
      <w:pPr>
        <w:pStyle w:val="NormalWeb"/>
        <w:spacing w:before="0" w:beforeAutospacing="0" w:after="0" w:afterAutospacing="0" w:line="550" w:lineRule="atLeast"/>
        <w:ind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（二）、内设机构</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根据上述职责，自治县党委办公室设</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个内设机构。</w:t>
      </w:r>
    </w:p>
    <w:p w:rsidR="00352974" w:rsidRDefault="00352974">
      <w:pPr>
        <w:pStyle w:val="NormalWeb"/>
        <w:spacing w:before="0" w:beforeAutospacing="0" w:after="0" w:afterAutospacing="0" w:line="550" w:lineRule="atLeast"/>
        <w:ind w:firstLine="643"/>
        <w:jc w:val="both"/>
        <w:rPr>
          <w:rFonts w:ascii="仿宋_GB2312" w:eastAsia="仿宋_GB2312" w:hAnsi="仿宋_GB2312" w:cs="仿宋_GB2312"/>
          <w:color w:val="000000"/>
          <w:sz w:val="32"/>
          <w:szCs w:val="32"/>
        </w:rPr>
      </w:pPr>
      <w:r>
        <w:rPr>
          <w:rFonts w:ascii="仿宋_GB2312" w:eastAsia="仿宋_GB2312" w:hAnsi="仿宋_GB2312" w:cs="仿宋_GB2312"/>
          <w:b/>
          <w:bCs/>
          <w:color w:val="000000"/>
          <w:sz w:val="32"/>
          <w:szCs w:val="32"/>
        </w:rPr>
        <w:t>1</w:t>
      </w:r>
      <w:r>
        <w:rPr>
          <w:rFonts w:ascii="仿宋_GB2312" w:eastAsia="仿宋_GB2312" w:hAnsi="仿宋_GB2312" w:cs="仿宋_GB2312" w:hint="eastAsia"/>
          <w:b/>
          <w:bCs/>
          <w:color w:val="000000"/>
          <w:sz w:val="32"/>
          <w:szCs w:val="32"/>
        </w:rPr>
        <w:t>、秘书一股</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负责起草县委和县委办公室的文件、报告、请示、通知待公文和撰写县委领导讲话、汇报及各种会议材料；负责县委常委会的会议、记录及会议纪要的整理；负责全县党群系统秘书写作的业务指导；负责搜集掌握全县各方面的资料；围绕县委中心工作，按照领导要求，组织有关单位开展专题性调查研究，撰写调研材料；负责县委中心学习组的组织、协调工作；负责县委及其办公室领导的日常公务活动安排；向信息科报送信息；按年度收集、整理、编辑县委书记的报告、讲话和重要批示、议论；编写本股室工作日志。</w:t>
      </w:r>
    </w:p>
    <w:p w:rsidR="00352974" w:rsidRDefault="00352974">
      <w:pPr>
        <w:pStyle w:val="NormalWeb"/>
        <w:spacing w:before="0" w:beforeAutospacing="0" w:after="0" w:afterAutospacing="0" w:line="550" w:lineRule="atLeast"/>
        <w:ind w:firstLine="643"/>
        <w:jc w:val="both"/>
        <w:rPr>
          <w:rFonts w:ascii="仿宋_GB2312" w:eastAsia="仿宋_GB2312" w:hAnsi="仿宋_GB2312" w:cs="仿宋_GB2312"/>
          <w:color w:val="000000"/>
          <w:sz w:val="32"/>
          <w:szCs w:val="32"/>
        </w:rPr>
      </w:pPr>
      <w:r>
        <w:rPr>
          <w:rFonts w:ascii="仿宋_GB2312" w:eastAsia="仿宋_GB2312" w:hAnsi="仿宋_GB2312" w:cs="仿宋_GB2312"/>
          <w:b/>
          <w:bCs/>
          <w:color w:val="000000"/>
          <w:sz w:val="32"/>
          <w:szCs w:val="32"/>
        </w:rPr>
        <w:t>2</w:t>
      </w:r>
      <w:r>
        <w:rPr>
          <w:rFonts w:ascii="仿宋_GB2312" w:eastAsia="仿宋_GB2312" w:hAnsi="仿宋_GB2312" w:cs="仿宋_GB2312" w:hint="eastAsia"/>
          <w:b/>
          <w:bCs/>
          <w:color w:val="000000"/>
          <w:sz w:val="32"/>
          <w:szCs w:val="32"/>
        </w:rPr>
        <w:t>、秘书二股</w:t>
      </w:r>
      <w:r>
        <w:rPr>
          <w:rFonts w:ascii="仿宋_GB2312" w:eastAsia="仿宋_GB2312" w:hAnsi="仿宋_GB2312" w:cs="仿宋_GB2312"/>
          <w:b/>
          <w:bCs/>
          <w:color w:val="000000"/>
          <w:sz w:val="32"/>
          <w:szCs w:val="32"/>
        </w:rPr>
        <w:br/>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负责中央、区、州各类文件的办理、传阅、管理；负责外省、市（县）来文来函的办理；负责县委及县委办公室文件（材料）的印刷、装订、发放、管理工作；负责下级公文的签收、登记、拟办、送批传阅工作；负责邮政保密通信文件、信件、批件的签收、登记、分发、送审、批转、跟踪、反馈工作；负责“密级”文件的管理、清退、销毁工作；负责县委和县委办公室文书档案、声像资料的收集、鉴别、立卷归档、管理和开发利用；负责管理县委和县委办公室的印信和各乡镇（场）党委、县委各部门、县级各机构党组、县直各委、办、局等机构党委（党组）印章的刻制、颁发、清退、销毁工作；负责全县党群系统文书工作的业务指导；负责县委及办公室邮件的接收、传递；负责做好办公室各类机器设备和维护保养。承办县委和办公室各种会议和会务工作。编写本股室的工作日志。</w:t>
      </w:r>
    </w:p>
    <w:p w:rsidR="00352974" w:rsidRDefault="00352974">
      <w:pPr>
        <w:pStyle w:val="NormalWeb"/>
        <w:spacing w:before="0" w:beforeAutospacing="0" w:after="0" w:afterAutospacing="0" w:line="550" w:lineRule="atLeast"/>
        <w:ind w:firstLine="643"/>
        <w:jc w:val="both"/>
        <w:rPr>
          <w:rFonts w:ascii="仿宋_GB2312" w:eastAsia="仿宋_GB2312" w:hAnsi="仿宋_GB2312" w:cs="仿宋_GB2312"/>
          <w:color w:val="000000"/>
          <w:sz w:val="32"/>
          <w:szCs w:val="32"/>
        </w:rPr>
      </w:pPr>
      <w:r>
        <w:rPr>
          <w:rFonts w:ascii="仿宋_GB2312" w:eastAsia="仿宋_GB2312" w:hAnsi="仿宋_GB2312" w:cs="仿宋_GB2312"/>
          <w:b/>
          <w:bCs/>
          <w:color w:val="000000"/>
          <w:sz w:val="32"/>
          <w:szCs w:val="32"/>
        </w:rPr>
        <w:t>3</w:t>
      </w:r>
      <w:r>
        <w:rPr>
          <w:rFonts w:ascii="仿宋_GB2312" w:eastAsia="仿宋_GB2312" w:hAnsi="仿宋_GB2312" w:cs="仿宋_GB2312" w:hint="eastAsia"/>
          <w:b/>
          <w:bCs/>
          <w:color w:val="000000"/>
          <w:sz w:val="32"/>
          <w:szCs w:val="32"/>
        </w:rPr>
        <w:t>、信息调研室</w:t>
      </w:r>
      <w:r>
        <w:rPr>
          <w:rFonts w:ascii="仿宋_GB2312" w:eastAsia="仿宋_GB2312" w:hAnsi="仿宋_GB2312" w:cs="仿宋_GB2312"/>
          <w:color w:val="000000"/>
          <w:sz w:val="32"/>
          <w:szCs w:val="32"/>
        </w:rPr>
        <w:br/>
        <w:t xml:space="preserve">    </w:t>
      </w:r>
      <w:r>
        <w:rPr>
          <w:rFonts w:ascii="仿宋_GB2312" w:eastAsia="仿宋_GB2312" w:hAnsi="仿宋_GB2312" w:cs="仿宋_GB2312" w:hint="eastAsia"/>
          <w:color w:val="000000"/>
          <w:sz w:val="32"/>
          <w:szCs w:val="32"/>
        </w:rPr>
        <w:t>负责全县政治、经济、社会待方面的信息收集、整理和编辑工作；向县委及办公室及时报送各方面工作的重要情况；向县委领导报送信息和要情；指导全县党群系统信息业务工作，编发（报）《木垒信息》、《木垒信息专报》和《木垒信息快报》、《要情参考》等；收集、整理、编辑《木垒县党政大事记》；编写本股室工作日志。</w:t>
      </w:r>
    </w:p>
    <w:p w:rsidR="00352974" w:rsidRDefault="00352974">
      <w:pPr>
        <w:pStyle w:val="NormalWeb"/>
        <w:spacing w:before="0" w:beforeAutospacing="0" w:after="0" w:afterAutospacing="0" w:line="550" w:lineRule="atLeast"/>
        <w:ind w:firstLine="643"/>
        <w:jc w:val="both"/>
        <w:rPr>
          <w:rFonts w:ascii="仿宋_GB2312" w:eastAsia="仿宋_GB2312" w:hAnsi="仿宋_GB2312" w:cs="仿宋_GB2312"/>
          <w:color w:val="000000"/>
          <w:sz w:val="32"/>
          <w:szCs w:val="32"/>
        </w:rPr>
      </w:pPr>
      <w:r>
        <w:rPr>
          <w:rFonts w:ascii="仿宋_GB2312" w:eastAsia="仿宋_GB2312" w:hAnsi="仿宋_GB2312" w:cs="仿宋_GB2312"/>
          <w:b/>
          <w:bCs/>
          <w:color w:val="000000"/>
          <w:sz w:val="32"/>
          <w:szCs w:val="32"/>
        </w:rPr>
        <w:t>4</w:t>
      </w:r>
      <w:r>
        <w:rPr>
          <w:rFonts w:ascii="仿宋_GB2312" w:eastAsia="仿宋_GB2312" w:hAnsi="仿宋_GB2312" w:cs="仿宋_GB2312" w:hint="eastAsia"/>
          <w:b/>
          <w:bCs/>
          <w:color w:val="000000"/>
          <w:sz w:val="32"/>
          <w:szCs w:val="32"/>
        </w:rPr>
        <w:t>、行管股</w:t>
      </w:r>
    </w:p>
    <w:p w:rsidR="00352974" w:rsidRDefault="00352974">
      <w:pPr>
        <w:pStyle w:val="NormalWeb"/>
        <w:spacing w:before="0" w:beforeAutospacing="0" w:after="0" w:afterAutospacing="0" w:line="55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负责办公室财产管理工作</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负责县委及办公室的会议食宿安排工作</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负责县委和办公室的上下接待安排及服务工作</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负责办公室用房的维修、供暖、供水等后勤服务工作；负责县委办公室所属会议及公用场所的管理；负责书记、副书记常委办公室卫生；负责办公室环境卫生及义务劳动等各项社会活动的安排。负责县委、县委办公室召开的各种会议及接待活动所需经费的预算、决策、审核、报批；负责县委办公室行政管理、财务管理工资福利工作；负责办公室办公用品的购置和管理；负责县委办公室报刊征订、登记、分发；向信息股报送信息；编写本股室工作日志。</w:t>
      </w:r>
      <w:r>
        <w:rPr>
          <w:rFonts w:ascii="仿宋_GB2312" w:eastAsia="仿宋_GB2312" w:hAnsi="仿宋_GB2312" w:cs="仿宋_GB2312"/>
          <w:color w:val="000000"/>
          <w:sz w:val="32"/>
          <w:szCs w:val="32"/>
        </w:rPr>
        <w:br/>
        <w:t xml:space="preserve">   </w:t>
      </w:r>
      <w:r>
        <w:rPr>
          <w:rFonts w:ascii="仿宋_GB2312" w:eastAsia="仿宋_GB2312" w:hAnsi="仿宋_GB2312" w:cs="仿宋_GB2312"/>
          <w:b/>
          <w:bCs/>
          <w:color w:val="000000"/>
          <w:sz w:val="32"/>
          <w:szCs w:val="32"/>
        </w:rPr>
        <w:t> </w:t>
      </w:r>
      <w:r>
        <w:rPr>
          <w:rFonts w:ascii="仿宋_GB2312" w:eastAsia="仿宋_GB2312" w:hAnsi="仿宋_GB2312" w:cs="仿宋_GB2312" w:hint="eastAsia"/>
          <w:b/>
          <w:bCs/>
          <w:color w:val="000000"/>
          <w:sz w:val="32"/>
          <w:szCs w:val="32"/>
        </w:rPr>
        <w:t>（三）、人员编制和领导职数</w:t>
      </w:r>
    </w:p>
    <w:p w:rsidR="00352974" w:rsidRDefault="00352974">
      <w:pPr>
        <w:pStyle w:val="NormalWeb"/>
        <w:spacing w:before="0" w:beforeAutospacing="0" w:after="0" w:afterAutospacing="0" w:line="550" w:lineRule="atLeast"/>
        <w:ind w:firstLine="645"/>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自治县党委办公室行政编制</w:t>
      </w:r>
      <w:r>
        <w:rPr>
          <w:rFonts w:ascii="仿宋_GB2312" w:eastAsia="仿宋_GB2312" w:hAnsi="仿宋_GB2312" w:cs="仿宋_GB2312"/>
          <w:color w:val="000000"/>
          <w:sz w:val="32"/>
          <w:szCs w:val="32"/>
        </w:rPr>
        <w:t>18</w:t>
      </w:r>
      <w:r>
        <w:rPr>
          <w:rFonts w:ascii="仿宋_GB2312" w:eastAsia="仿宋_GB2312" w:hAnsi="仿宋_GB2312" w:cs="仿宋_GB2312" w:hint="eastAsia"/>
          <w:color w:val="000000"/>
          <w:sz w:val="32"/>
          <w:szCs w:val="32"/>
        </w:rPr>
        <w:t>名</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其中部门领导职数</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名。机关后勤编制</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名。</w:t>
      </w:r>
    </w:p>
    <w:p w:rsidR="00352974" w:rsidRDefault="00352974">
      <w:pPr>
        <w:pStyle w:val="NormalWeb"/>
        <w:spacing w:before="0" w:beforeAutospacing="0" w:after="0" w:afterAutospacing="0"/>
        <w:ind w:firstLine="80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二、政法委</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（一）、主要职能</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、根据党的路线、方针、政策和县党委、县人民政府的部署，统一政法部门的思想和行动。</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、按照中央、区、州、县党委的要求，研究制定县政法工作的政策、措施、及时向县党委提出建议；对一定时期内的政法工作做出全局性部署，并督促贯彻落实。</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、组织协调指导维护稳定工作。</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、检查政法各部门执行法律、法规和党的方针、政策的情况；研究制定严肃执法，落实党的方针、政策的具体措施。</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、大力支持和严格监督政法各部门依法行使职权，指导和协调执法各部门在依法互相制约的同时密切配合，督促、推动大案要案的查处工作，研究和讨论有争议的重大疑难案件。</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6</w:t>
      </w:r>
      <w:r>
        <w:rPr>
          <w:rFonts w:ascii="仿宋_GB2312" w:eastAsia="仿宋_GB2312" w:hAnsi="仿宋_GB2312" w:cs="仿宋_GB2312" w:hint="eastAsia"/>
          <w:color w:val="000000"/>
          <w:sz w:val="32"/>
          <w:szCs w:val="32"/>
        </w:rPr>
        <w:t>、接受部门、单位和人民群众反映涉及政法各部门的问题以及案件的来信来访；按照司法案件归口制度，转办、督办由政法部门处理的来信来访案件；承接办理区、州政法委、县党委、县人民政府及领导交办的有关信访工作。</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7</w:t>
      </w:r>
      <w:r>
        <w:rPr>
          <w:rFonts w:ascii="仿宋_GB2312" w:eastAsia="仿宋_GB2312" w:hAnsi="仿宋_GB2312" w:cs="仿宋_GB2312" w:hint="eastAsia"/>
          <w:color w:val="000000"/>
          <w:sz w:val="32"/>
          <w:szCs w:val="32"/>
        </w:rPr>
        <w:t>、组织推动政法工作重大政策法规的调查研究，总结新经验，解决新问题，探索改革政法工作，并通过改革进一步加强政法工作。</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8</w:t>
      </w:r>
      <w:r>
        <w:rPr>
          <w:rFonts w:ascii="仿宋_GB2312" w:eastAsia="仿宋_GB2312" w:hAnsi="仿宋_GB2312" w:cs="仿宋_GB2312" w:hint="eastAsia"/>
          <w:color w:val="000000"/>
          <w:sz w:val="32"/>
          <w:szCs w:val="32"/>
        </w:rPr>
        <w:t>、研究指导政法队伍建设和政法各部门领导班子建设的措施，协助县党委及县委组织部考察管理政法部门的领导干部。</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9</w:t>
      </w:r>
      <w:r>
        <w:rPr>
          <w:rFonts w:ascii="仿宋_GB2312" w:eastAsia="仿宋_GB2312" w:hAnsi="仿宋_GB2312" w:cs="仿宋_GB2312" w:hint="eastAsia"/>
          <w:color w:val="000000"/>
          <w:sz w:val="32"/>
          <w:szCs w:val="32"/>
        </w:rPr>
        <w:t>、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流动人口管理工作；安排部署、检查、督促社会治安综合治理宣传工作。</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10</w:t>
      </w:r>
      <w:r>
        <w:rPr>
          <w:rFonts w:ascii="仿宋_GB2312" w:eastAsia="仿宋_GB2312" w:hAnsi="仿宋_GB2312" w:cs="仿宋_GB2312" w:hint="eastAsia"/>
          <w:color w:val="000000"/>
          <w:sz w:val="32"/>
          <w:szCs w:val="32"/>
        </w:rPr>
        <w:t>、贯彻执行中央和区、州党委关于处理“法论功”等邪教组织工作的方针、政策。负责有关防范和处理“法论功”及其他邪教和对社会有危害气功组织问题的调查研究，分析形势，总结工作经验，提出有针对性的政策建议，为县委、县人民政府的决策当好参谋。</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11</w:t>
      </w:r>
      <w:r>
        <w:rPr>
          <w:rFonts w:ascii="仿宋_GB2312" w:eastAsia="仿宋_GB2312" w:hAnsi="仿宋_GB2312" w:cs="仿宋_GB2312" w:hint="eastAsia"/>
          <w:color w:val="000000"/>
          <w:sz w:val="32"/>
          <w:szCs w:val="32"/>
        </w:rPr>
        <w:t>、负责了解、掌握邪教发展动向，收集有关信息，及时向县委、县人民政府和上级有关部门反映防范和处理邪教问题的重要情况。</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12</w:t>
      </w:r>
      <w:r>
        <w:rPr>
          <w:rFonts w:ascii="仿宋_GB2312" w:eastAsia="仿宋_GB2312" w:hAnsi="仿宋_GB2312" w:cs="仿宋_GB2312" w:hint="eastAsia"/>
          <w:color w:val="000000"/>
          <w:sz w:val="32"/>
          <w:szCs w:val="32"/>
        </w:rPr>
        <w:t>、协调和指导各乡镇、各部门、各单位有关防范和处理邪教问题工作中的重要情况。</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13</w:t>
      </w:r>
      <w:r>
        <w:rPr>
          <w:rFonts w:ascii="仿宋_GB2312" w:eastAsia="仿宋_GB2312" w:hAnsi="仿宋_GB2312" w:cs="仿宋_GB2312" w:hint="eastAsia"/>
          <w:color w:val="000000"/>
          <w:sz w:val="32"/>
          <w:szCs w:val="32"/>
        </w:rPr>
        <w:t>、对各乡镇、各部门、各单位落实区、州、县委有关处理“法论功”等邪教组织工作的决定、指示的情况进行督促检查。</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14</w:t>
      </w:r>
      <w:r>
        <w:rPr>
          <w:rFonts w:ascii="仿宋_GB2312" w:eastAsia="仿宋_GB2312" w:hAnsi="仿宋_GB2312" w:cs="仿宋_GB2312" w:hint="eastAsia"/>
          <w:color w:val="000000"/>
          <w:sz w:val="32"/>
          <w:szCs w:val="32"/>
        </w:rPr>
        <w:t>、协调有关反邪教问题的社会宣传工作。</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15</w:t>
      </w:r>
      <w:r>
        <w:rPr>
          <w:rFonts w:ascii="仿宋_GB2312" w:eastAsia="仿宋_GB2312" w:hAnsi="仿宋_GB2312" w:cs="仿宋_GB2312" w:hint="eastAsia"/>
          <w:color w:val="000000"/>
          <w:sz w:val="32"/>
          <w:szCs w:val="32"/>
        </w:rPr>
        <w:t>、承担县委处理“法论功”问题领导小组的日常工作，完成区、州党委</w:t>
      </w:r>
      <w:r>
        <w:rPr>
          <w:rFonts w:ascii="仿宋_GB2312" w:eastAsia="仿宋_GB2312" w:hAnsi="仿宋_GB2312" w:cs="仿宋_GB2312"/>
          <w:color w:val="000000"/>
          <w:sz w:val="32"/>
          <w:szCs w:val="32"/>
        </w:rPr>
        <w:t>610</w:t>
      </w:r>
      <w:r>
        <w:rPr>
          <w:rFonts w:ascii="仿宋_GB2312" w:eastAsia="仿宋_GB2312" w:hAnsi="仿宋_GB2312" w:cs="仿宋_GB2312" w:hint="eastAsia"/>
          <w:color w:val="000000"/>
          <w:sz w:val="32"/>
          <w:szCs w:val="32"/>
        </w:rPr>
        <w:t>办公室交办的其他事项。</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（二）、内设机构</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根据精简、统一、效能的原则，自治县党委政法委员会不设内设机构。</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（三）、人员编制和领导职数</w:t>
      </w:r>
    </w:p>
    <w:p w:rsidR="00352974" w:rsidRDefault="00352974">
      <w:pPr>
        <w:pStyle w:val="NormalWeb"/>
        <w:snapToGrid w:val="0"/>
        <w:spacing w:before="0" w:beforeAutospacing="0" w:after="0" w:afterAutospacing="0" w:line="540" w:lineRule="atLeast"/>
        <w:ind w:firstLine="686"/>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自治县党委政法委员会（县综合治理委员会办公室、县委</w:t>
      </w:r>
      <w:r>
        <w:rPr>
          <w:rFonts w:ascii="仿宋_GB2312" w:eastAsia="仿宋_GB2312" w:hAnsi="仿宋_GB2312" w:cs="仿宋_GB2312"/>
          <w:color w:val="000000"/>
          <w:sz w:val="32"/>
          <w:szCs w:val="32"/>
        </w:rPr>
        <w:t>610</w:t>
      </w:r>
      <w:r>
        <w:rPr>
          <w:rFonts w:ascii="仿宋_GB2312" w:eastAsia="仿宋_GB2312" w:hAnsi="仿宋_GB2312" w:cs="仿宋_GB2312" w:hint="eastAsia"/>
          <w:color w:val="000000"/>
          <w:sz w:val="32"/>
          <w:szCs w:val="32"/>
        </w:rPr>
        <w:t>办公室）列行政编制</w:t>
      </w:r>
      <w:r>
        <w:rPr>
          <w:rFonts w:ascii="仿宋_GB2312" w:eastAsia="仿宋_GB2312" w:hAnsi="仿宋_GB2312" w:cs="仿宋_GB2312"/>
          <w:color w:val="000000"/>
          <w:sz w:val="32"/>
          <w:szCs w:val="32"/>
        </w:rPr>
        <w:t>11</w:t>
      </w:r>
      <w:r>
        <w:rPr>
          <w:rFonts w:ascii="仿宋_GB2312" w:eastAsia="仿宋_GB2312" w:hAnsi="仿宋_GB2312" w:cs="仿宋_GB2312" w:hint="eastAsia"/>
          <w:color w:val="000000"/>
          <w:sz w:val="32"/>
          <w:szCs w:val="32"/>
        </w:rPr>
        <w:t>名，其中领导职数</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名。列机关后勤编制</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名。</w:t>
      </w:r>
    </w:p>
    <w:p w:rsidR="00352974" w:rsidRDefault="00352974">
      <w:pPr>
        <w:pStyle w:val="NormalWeb"/>
        <w:spacing w:before="0" w:beforeAutospacing="0" w:after="0" w:afterAutospacing="0" w:line="520" w:lineRule="atLeast"/>
        <w:ind w:left="645"/>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三、统战部（工商联）</w:t>
      </w:r>
    </w:p>
    <w:p w:rsidR="00352974" w:rsidRDefault="00352974">
      <w:pPr>
        <w:pStyle w:val="NormalWeb"/>
        <w:spacing w:before="0" w:beforeAutospacing="0" w:after="0" w:afterAutospacing="0" w:line="520" w:lineRule="atLeast"/>
        <w:ind w:firstLine="472"/>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（一）、主要职能</w:t>
      </w:r>
    </w:p>
    <w:p w:rsidR="00352974" w:rsidRDefault="00352974">
      <w:pPr>
        <w:pStyle w:val="NormalWeb"/>
        <w:spacing w:before="0" w:beforeAutospacing="0" w:after="0" w:afterAutospacing="0" w:line="52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宣传贯彻执行国家、区、州有关统一战线的方针、政策；调查了解自治县统战工作的情况，掌握分析统一战线工作中的政治、思想动态，及时准确地向县委反映情况，提出开展统战工作的建议和意见，检查统战政策执行情况，协调统一战线各方面的关系。</w:t>
      </w:r>
    </w:p>
    <w:p w:rsidR="00352974" w:rsidRDefault="00352974">
      <w:pPr>
        <w:pStyle w:val="NormalWeb"/>
        <w:spacing w:before="0" w:beforeAutospacing="0" w:after="0" w:afterAutospacing="0" w:line="52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、负责党外人士的政治安排；会同有关部门做好培养、考察、选拔、推荐、安排党外人士担任政府和司法机关领导职务的工作。做好党外干部和新的代表人物队伍的建设工作。做好党外代表人士的培训工作。</w:t>
      </w:r>
    </w:p>
    <w:p w:rsidR="00352974" w:rsidRDefault="00352974">
      <w:pPr>
        <w:pStyle w:val="NormalWeb"/>
        <w:spacing w:before="0" w:beforeAutospacing="0" w:after="0" w:afterAutospacing="0" w:line="52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、负责开展以祖国统一为重点的海外统战工作，对海外侨胞的代表人物和社团开展联谊活动，做好争取、团结工作。</w:t>
      </w:r>
    </w:p>
    <w:p w:rsidR="00352974" w:rsidRDefault="00352974">
      <w:pPr>
        <w:pStyle w:val="NormalWeb"/>
        <w:spacing w:before="0" w:beforeAutospacing="0" w:after="0" w:afterAutospacing="0" w:line="52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、开展经济领域的统战工作，了解并反映非公有制经济代表人士的情况，协调关系，提出政策性建议；团结、帮助、引导、教育非公有制经济代表人士，积极开展思想政治工作。</w:t>
      </w:r>
    </w:p>
    <w:p w:rsidR="00352974" w:rsidRDefault="00352974">
      <w:pPr>
        <w:pStyle w:val="NormalWeb"/>
        <w:spacing w:before="0" w:beforeAutospacing="0" w:after="0" w:afterAutospacing="0" w:line="52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引导非公有制经济人士学习贯彻党的路线方针政策，遵守国家法律法规，参加政治协商，发挥民主监督作用，加强行业商会建设，服务非公有制企业发展，参与协调劳动关系，促进社会和谐稳定，反映非公有制企业和非公有制经济人士利益诉求，维护其合法权益。</w:t>
      </w:r>
    </w:p>
    <w:p w:rsidR="00352974" w:rsidRDefault="00352974">
      <w:pPr>
        <w:pStyle w:val="NormalWeb"/>
        <w:spacing w:before="0" w:beforeAutospacing="0" w:after="0" w:afterAutospacing="0" w:line="520" w:lineRule="atLeast"/>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    6</w:t>
      </w:r>
      <w:r>
        <w:rPr>
          <w:rFonts w:ascii="仿宋_GB2312" w:eastAsia="仿宋_GB2312" w:hAnsi="仿宋_GB2312" w:cs="仿宋_GB2312" w:hint="eastAsia"/>
          <w:color w:val="000000"/>
          <w:sz w:val="32"/>
          <w:szCs w:val="32"/>
        </w:rPr>
        <w:t>、承办自治县委交办的其他事项。</w:t>
      </w:r>
    </w:p>
    <w:p w:rsidR="00352974" w:rsidRDefault="00352974">
      <w:pPr>
        <w:pStyle w:val="NormalWeb"/>
        <w:spacing w:before="0" w:beforeAutospacing="0" w:after="0" w:afterAutospacing="0" w:line="520" w:lineRule="atLeast"/>
        <w:ind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（二）、内设机构</w:t>
      </w:r>
    </w:p>
    <w:p w:rsidR="00352974" w:rsidRDefault="00352974">
      <w:pPr>
        <w:pStyle w:val="NormalWeb"/>
        <w:spacing w:before="0" w:beforeAutospacing="0" w:after="0" w:afterAutospacing="0" w:line="52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按照精简、统一、效能的原则，自治县县委统一战线工作部（工商联）不设内设机构。</w:t>
      </w:r>
    </w:p>
    <w:p w:rsidR="00352974" w:rsidRDefault="00352974">
      <w:pPr>
        <w:pStyle w:val="NormalWeb"/>
        <w:spacing w:before="0" w:beforeAutospacing="0" w:after="0" w:afterAutospacing="0" w:line="520" w:lineRule="atLeast"/>
        <w:ind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（三）、人员编制</w:t>
      </w:r>
    </w:p>
    <w:p w:rsidR="00352974" w:rsidRDefault="00352974">
      <w:pPr>
        <w:pStyle w:val="NormalWeb"/>
        <w:spacing w:before="0" w:beforeAutospacing="0" w:after="0" w:afterAutospacing="0" w:line="520" w:lineRule="atLeast"/>
        <w:ind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自治县县委统一战线工作部</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工商联</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列行政编制</w:t>
      </w: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名，领导职数</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名。其中列机关后勤编制</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名。</w:t>
      </w:r>
    </w:p>
    <w:p w:rsidR="00352974" w:rsidRDefault="00352974">
      <w:pPr>
        <w:pStyle w:val="NormalWeb"/>
        <w:spacing w:before="0" w:beforeAutospacing="0" w:after="0" w:afterAutospacing="0"/>
        <w:ind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四、团委</w:t>
      </w:r>
    </w:p>
    <w:p w:rsidR="00352974" w:rsidRDefault="00352974">
      <w:pPr>
        <w:pStyle w:val="NormalWeb"/>
        <w:spacing w:before="0" w:beforeAutospacing="0" w:after="0" w:afterAutospacing="0"/>
        <w:ind w:firstLine="472"/>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（一）、主要职能</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、领导全县共青团的工作；领导全县青联、学联和少先队工作；指导和管理全县性青少年社会团体工作。</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、参与全县性青少年法规教育的宣传、实施等工作，会同有关部门协助县人民政府做好未成年人保护工作；协调县党委、人民政府处理、协调与青少年利益相关的事务。</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组织全县团员青年在经济建设中发挥生力军和突击队的作用；协调教育部门做好中、小学生的教育管理工作，维护学校稳定和社会安定团结；完成县党委、人民政府和自治州团委部署的以青少年为主体的各项任务。</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、调查青少年思想动态和工作状况，研究青年运动、青少年工作理论和思想教育问题，提出相应的对策，开展各种活动。</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、指导全县的团组织建设，协助党组织管理、选拔和培训团干部。</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6</w:t>
      </w:r>
      <w:r>
        <w:rPr>
          <w:rFonts w:ascii="仿宋_GB2312" w:eastAsia="仿宋_GB2312" w:hAnsi="仿宋_GB2312" w:cs="仿宋_GB2312" w:hint="eastAsia"/>
          <w:color w:val="000000"/>
          <w:sz w:val="32"/>
          <w:szCs w:val="32"/>
        </w:rPr>
        <w:t>、指导全县青少年思想教育和宣传文化活动以及青少年活动阵地建设，培养、选拔、表彰并推荐优秀青年。</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7</w:t>
      </w:r>
      <w:r>
        <w:rPr>
          <w:rFonts w:ascii="仿宋_GB2312" w:eastAsia="仿宋_GB2312" w:hAnsi="仿宋_GB2312" w:cs="仿宋_GB2312" w:hint="eastAsia"/>
          <w:color w:val="000000"/>
          <w:sz w:val="32"/>
          <w:szCs w:val="32"/>
        </w:rPr>
        <w:t>、负责全县青年统战工作，做好县共青团系统处事工作和青少年对外交流工作。</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8</w:t>
      </w:r>
      <w:r>
        <w:rPr>
          <w:rFonts w:ascii="仿宋_GB2312" w:eastAsia="仿宋_GB2312" w:hAnsi="仿宋_GB2312" w:cs="仿宋_GB2312" w:hint="eastAsia"/>
          <w:color w:val="000000"/>
          <w:sz w:val="32"/>
          <w:szCs w:val="32"/>
        </w:rPr>
        <w:t>、组织实施全县“希望工程”的有关工作，负责自治县青年志愿者注册和管理工作。</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9</w:t>
      </w:r>
      <w:r>
        <w:rPr>
          <w:rFonts w:ascii="仿宋_GB2312" w:eastAsia="仿宋_GB2312" w:hAnsi="仿宋_GB2312" w:cs="仿宋_GB2312" w:hint="eastAsia"/>
          <w:color w:val="000000"/>
          <w:sz w:val="32"/>
          <w:szCs w:val="32"/>
        </w:rPr>
        <w:t>、承办自治县党委、人民政府和自治州团委交办的其他事项。</w:t>
      </w:r>
    </w:p>
    <w:p w:rsidR="00352974" w:rsidRDefault="00352974">
      <w:pPr>
        <w:pStyle w:val="NormalWeb"/>
        <w:spacing w:before="0" w:beforeAutospacing="0" w:after="0" w:afterAutospacing="0"/>
        <w:ind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（二）、内设机构</w:t>
      </w:r>
    </w:p>
    <w:p w:rsidR="00352974" w:rsidRDefault="00352974">
      <w:pPr>
        <w:pStyle w:val="NormalWeb"/>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根据精简、统一、效能的原则，自治县团委不设内设机构。</w:t>
      </w:r>
    </w:p>
    <w:p w:rsidR="00352974" w:rsidRDefault="00352974">
      <w:pPr>
        <w:pStyle w:val="NormalWeb"/>
        <w:spacing w:before="0" w:beforeAutospacing="0" w:after="0" w:afterAutospacing="0"/>
        <w:ind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（三）、人员编制及领导职数</w:t>
      </w:r>
    </w:p>
    <w:p w:rsidR="00352974" w:rsidRDefault="00352974">
      <w:pPr>
        <w:pStyle w:val="NormalWeb"/>
        <w:spacing w:before="0" w:beforeAutospacing="0" w:after="0" w:afterAutospacing="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自治县团委机关列行政编制</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名，其中部门领导职数</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名。列机关后勤编制</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名。</w:t>
      </w:r>
    </w:p>
    <w:p w:rsidR="00352974" w:rsidRDefault="00352974">
      <w:pPr>
        <w:pStyle w:val="NormalWeb"/>
        <w:spacing w:before="0" w:beforeAutospacing="0" w:after="0" w:afterAutospacing="0"/>
        <w:ind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五、妇联</w:t>
      </w:r>
    </w:p>
    <w:p w:rsidR="00352974" w:rsidRDefault="00352974">
      <w:pPr>
        <w:pStyle w:val="NormalWeb"/>
        <w:spacing w:before="0" w:beforeAutospacing="0" w:after="0" w:afterAutospacing="0"/>
        <w:ind w:firstLine="321"/>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（一）、主要职能</w:t>
      </w:r>
    </w:p>
    <w:p w:rsidR="00352974" w:rsidRDefault="00352974">
      <w:pPr>
        <w:pStyle w:val="NormalWeb"/>
        <w:spacing w:before="0" w:beforeAutospacing="0" w:after="0" w:afterAutospacing="0"/>
        <w:ind w:left="319" w:firstLine="32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、妇女儿童合法权益的保护，宣传。</w:t>
      </w:r>
    </w:p>
    <w:p w:rsidR="00352974" w:rsidRDefault="00352974">
      <w:pPr>
        <w:pStyle w:val="NormalWeb"/>
        <w:spacing w:before="0" w:beforeAutospacing="0" w:after="0" w:afterAutospacing="0"/>
        <w:ind w:left="319" w:firstLine="32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、妇女创业就业的指导培训。</w:t>
      </w:r>
    </w:p>
    <w:p w:rsidR="00352974" w:rsidRDefault="00352974">
      <w:pPr>
        <w:pStyle w:val="NormalWeb"/>
        <w:spacing w:before="0" w:beforeAutospacing="0" w:after="0" w:afterAutospacing="0"/>
        <w:ind w:left="319" w:firstLine="32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、两纲条例的落实。</w:t>
      </w:r>
    </w:p>
    <w:p w:rsidR="00352974" w:rsidRDefault="00352974">
      <w:pPr>
        <w:pStyle w:val="NormalWeb"/>
        <w:spacing w:before="0" w:beforeAutospacing="0" w:after="0" w:afterAutospacing="0"/>
        <w:ind w:left="319" w:firstLine="320"/>
        <w:jc w:val="both"/>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、妇女儿童各类活动的管理组织。</w:t>
      </w:r>
    </w:p>
    <w:p w:rsidR="00352974" w:rsidRDefault="00352974">
      <w:pPr>
        <w:pStyle w:val="NormalWeb"/>
        <w:spacing w:before="0" w:beforeAutospacing="0" w:after="0" w:afterAutospacing="0"/>
        <w:ind w:left="319" w:firstLine="157"/>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（二）、内设机构</w:t>
      </w:r>
    </w:p>
    <w:p w:rsidR="00352974" w:rsidRDefault="00352974">
      <w:pPr>
        <w:pStyle w:val="NormalWeb"/>
        <w:spacing w:before="0" w:beforeAutospacing="0" w:after="0" w:afterAutospacing="0"/>
        <w:ind w:left="319" w:firstLine="16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设妇女儿童活动中心一个。</w:t>
      </w:r>
    </w:p>
    <w:p w:rsidR="00352974" w:rsidRDefault="00352974">
      <w:pPr>
        <w:pStyle w:val="NormalWeb"/>
        <w:spacing w:before="0" w:beforeAutospacing="0" w:after="0" w:afterAutospacing="0"/>
        <w:ind w:left="319" w:firstLine="157"/>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（三）、人员编制及领导职数</w:t>
      </w:r>
    </w:p>
    <w:p w:rsidR="00352974" w:rsidRDefault="00352974">
      <w:pPr>
        <w:pStyle w:val="NormalWeb"/>
        <w:spacing w:before="0" w:beforeAutospacing="0" w:after="0" w:afterAutospacing="0"/>
        <w:ind w:firstLine="627"/>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行政编制</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名，设妇女儿童活动中心事业编制</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名。领导职数</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名，机关后勤编制</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名。</w:t>
      </w:r>
    </w:p>
    <w:p w:rsidR="00352974" w:rsidRDefault="00352974">
      <w:pPr>
        <w:pStyle w:val="NormalWeb"/>
        <w:spacing w:before="0" w:beforeAutospacing="0" w:after="0" w:afterAutospacing="0"/>
        <w:ind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六、保密局</w:t>
      </w:r>
    </w:p>
    <w:p w:rsidR="00352974" w:rsidRDefault="00352974">
      <w:pPr>
        <w:pStyle w:val="NormalWeb"/>
        <w:spacing w:before="0" w:beforeAutospacing="0" w:after="0" w:afterAutospacing="0"/>
        <w:ind w:firstLine="312"/>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（一）、主要职能</w:t>
      </w:r>
    </w:p>
    <w:p w:rsidR="00352974" w:rsidRDefault="00352974">
      <w:pPr>
        <w:pStyle w:val="HTMLPreformatted"/>
        <w:spacing w:line="360" w:lineRule="atLeast"/>
        <w:ind w:firstLine="640"/>
        <w:rPr>
          <w:rFonts w:ascii="仿宋_GB2312" w:eastAsia="仿宋_GB2312" w:hAnsi="仿宋_GB2312" w:cs="仿宋_GB2312"/>
          <w:color w:val="000000"/>
          <w:sz w:val="32"/>
          <w:szCs w:val="32"/>
        </w:rPr>
      </w:pPr>
      <w:r>
        <w:rPr>
          <w:rFonts w:ascii="仿宋_GB2312" w:eastAsia="仿宋_GB2312" w:hAnsi="仿宋_GB2312" w:cs="仿宋_GB2312"/>
          <w:color w:val="333333"/>
          <w:sz w:val="32"/>
          <w:szCs w:val="32"/>
        </w:rPr>
        <w:t>1</w:t>
      </w:r>
      <w:r>
        <w:rPr>
          <w:rFonts w:ascii="仿宋_GB2312" w:eastAsia="仿宋_GB2312" w:hAnsi="仿宋_GB2312" w:cs="仿宋_GB2312" w:hint="eastAsia"/>
          <w:color w:val="333333"/>
          <w:sz w:val="32"/>
          <w:szCs w:val="32"/>
        </w:rPr>
        <w:t>、贯彻执行党中央、国务院关于保密工作的方针、政策，落实自治县有关保密工作的决定、指示，组织和监督检查《保密法》及其他保密法规、制度在全县的实施。</w:t>
      </w:r>
    </w:p>
    <w:p w:rsidR="00352974" w:rsidRDefault="00352974">
      <w:pPr>
        <w:pStyle w:val="HTMLPreformatted"/>
        <w:spacing w:line="360" w:lineRule="atLeast"/>
        <w:ind w:firstLine="640"/>
        <w:rPr>
          <w:rFonts w:ascii="仿宋_GB2312" w:eastAsia="仿宋_GB2312" w:hAnsi="仿宋_GB2312" w:cs="仿宋_GB2312"/>
          <w:color w:val="000000"/>
          <w:sz w:val="32"/>
          <w:szCs w:val="32"/>
        </w:rPr>
      </w:pPr>
      <w:r>
        <w:rPr>
          <w:rFonts w:ascii="仿宋_GB2312" w:eastAsia="仿宋_GB2312" w:hAnsi="仿宋_GB2312" w:cs="仿宋_GB2312"/>
          <w:color w:val="333333"/>
          <w:sz w:val="32"/>
          <w:szCs w:val="32"/>
        </w:rPr>
        <w:t>2</w:t>
      </w:r>
      <w:r>
        <w:rPr>
          <w:rFonts w:ascii="仿宋_GB2312" w:eastAsia="仿宋_GB2312" w:hAnsi="仿宋_GB2312" w:cs="仿宋_GB2312" w:hint="eastAsia"/>
          <w:color w:val="333333"/>
          <w:sz w:val="32"/>
          <w:szCs w:val="32"/>
        </w:rPr>
        <w:t>、调查、掌握自治县保密工作的情况，制定自治县保密工作的计划和规章制度，并组织实施；提出改进和加强自治县保密工作的意见和建议。</w:t>
      </w:r>
    </w:p>
    <w:p w:rsidR="00352974" w:rsidRDefault="00352974">
      <w:pPr>
        <w:pStyle w:val="HTMLPreformatted"/>
        <w:spacing w:line="360" w:lineRule="atLeast"/>
        <w:ind w:firstLine="640"/>
        <w:rPr>
          <w:rFonts w:ascii="仿宋_GB2312" w:eastAsia="仿宋_GB2312" w:hAnsi="仿宋_GB2312" w:cs="仿宋_GB2312"/>
          <w:color w:val="000000"/>
          <w:sz w:val="32"/>
          <w:szCs w:val="32"/>
        </w:rPr>
      </w:pPr>
      <w:r>
        <w:rPr>
          <w:rFonts w:ascii="仿宋_GB2312" w:eastAsia="仿宋_GB2312" w:hAnsi="仿宋_GB2312" w:cs="仿宋_GB2312"/>
          <w:color w:val="333333"/>
          <w:sz w:val="32"/>
          <w:szCs w:val="32"/>
        </w:rPr>
        <w:t> 3</w:t>
      </w:r>
      <w:r>
        <w:rPr>
          <w:rFonts w:ascii="仿宋_GB2312" w:eastAsia="仿宋_GB2312" w:hAnsi="仿宋_GB2312" w:cs="仿宋_GB2312" w:hint="eastAsia"/>
          <w:color w:val="333333"/>
          <w:sz w:val="32"/>
          <w:szCs w:val="32"/>
        </w:rPr>
        <w:t>、加强政治、经济、军事、科技、涉外等领域和通信、办公自动化设备、宣传报道等方面的保密工作，防止重大泄密事件的发生。</w:t>
      </w:r>
    </w:p>
    <w:p w:rsidR="00352974" w:rsidRDefault="00352974">
      <w:pPr>
        <w:pStyle w:val="HTMLPreformatted"/>
        <w:spacing w:line="360" w:lineRule="atLeast"/>
        <w:ind w:firstLine="640"/>
        <w:rPr>
          <w:rFonts w:ascii="仿宋_GB2312" w:eastAsia="仿宋_GB2312" w:hAnsi="仿宋_GB2312" w:cs="仿宋_GB2312"/>
          <w:color w:val="000000"/>
          <w:sz w:val="32"/>
          <w:szCs w:val="32"/>
        </w:rPr>
      </w:pPr>
      <w:r>
        <w:rPr>
          <w:rFonts w:ascii="仿宋_GB2312" w:eastAsia="仿宋_GB2312" w:hAnsi="仿宋_GB2312" w:cs="仿宋_GB2312"/>
          <w:color w:val="333333"/>
          <w:sz w:val="32"/>
          <w:szCs w:val="32"/>
        </w:rPr>
        <w:t> 4</w:t>
      </w:r>
      <w:r>
        <w:rPr>
          <w:rFonts w:ascii="仿宋_GB2312" w:eastAsia="仿宋_GB2312" w:hAnsi="仿宋_GB2312" w:cs="仿宋_GB2312" w:hint="eastAsia"/>
          <w:color w:val="333333"/>
          <w:sz w:val="32"/>
          <w:szCs w:val="32"/>
        </w:rPr>
        <w:t>、管理、指导、检查通信和现代化办公设备的保密技术工作，推广保密技术设备通信的应用，不断提高保密技术防范能力。</w:t>
      </w:r>
    </w:p>
    <w:p w:rsidR="00352974" w:rsidRDefault="00352974">
      <w:pPr>
        <w:pStyle w:val="HTMLPreformatted"/>
        <w:spacing w:line="360" w:lineRule="atLeast"/>
        <w:ind w:firstLine="480"/>
        <w:rPr>
          <w:rFonts w:ascii="仿宋_GB2312" w:eastAsia="仿宋_GB2312" w:hAnsi="仿宋_GB2312" w:cs="仿宋_GB2312"/>
          <w:color w:val="000000"/>
          <w:sz w:val="32"/>
          <w:szCs w:val="32"/>
        </w:rPr>
      </w:pPr>
      <w:r>
        <w:rPr>
          <w:rFonts w:ascii="仿宋_GB2312" w:eastAsia="仿宋_GB2312" w:hAnsi="仿宋_GB2312" w:cs="仿宋_GB2312"/>
          <w:color w:val="333333"/>
          <w:sz w:val="32"/>
          <w:szCs w:val="32"/>
        </w:rPr>
        <w:t xml:space="preserve"> 5</w:t>
      </w:r>
      <w:r>
        <w:rPr>
          <w:rFonts w:ascii="仿宋_GB2312" w:eastAsia="仿宋_GB2312" w:hAnsi="仿宋_GB2312" w:cs="仿宋_GB2312" w:hint="eastAsia"/>
          <w:color w:val="333333"/>
          <w:sz w:val="32"/>
          <w:szCs w:val="32"/>
        </w:rPr>
        <w:t>、指导、协调、监督自治县党、政、军和人民团体及其企事业单位的保密工作，组织开展保密检查，督促和参与泄密事件的查处工作。</w:t>
      </w:r>
    </w:p>
    <w:p w:rsidR="00352974" w:rsidRDefault="00352974">
      <w:pPr>
        <w:pStyle w:val="HTMLPreformatted"/>
        <w:spacing w:line="360" w:lineRule="atLeast"/>
        <w:ind w:firstLine="640"/>
        <w:rPr>
          <w:rFonts w:ascii="仿宋_GB2312" w:eastAsia="仿宋_GB2312" w:hAnsi="仿宋_GB2312" w:cs="仿宋_GB2312"/>
          <w:color w:val="000000"/>
          <w:sz w:val="32"/>
          <w:szCs w:val="32"/>
        </w:rPr>
      </w:pPr>
      <w:r>
        <w:rPr>
          <w:rFonts w:ascii="仿宋_GB2312" w:eastAsia="仿宋_GB2312" w:hAnsi="仿宋_GB2312" w:cs="仿宋_GB2312"/>
          <w:color w:val="333333"/>
          <w:sz w:val="32"/>
          <w:szCs w:val="32"/>
        </w:rPr>
        <w:t> 6</w:t>
      </w:r>
      <w:r>
        <w:rPr>
          <w:rFonts w:ascii="仿宋_GB2312" w:eastAsia="仿宋_GB2312" w:hAnsi="仿宋_GB2312" w:cs="仿宋_GB2312" w:hint="eastAsia"/>
          <w:color w:val="333333"/>
          <w:sz w:val="32"/>
          <w:szCs w:val="32"/>
        </w:rPr>
        <w:t>、组织开展自治县保密宣传教育工作，总结保密工作经验，研究保密工作中出现的新情况、新问题。</w:t>
      </w:r>
    </w:p>
    <w:p w:rsidR="00352974" w:rsidRDefault="00352974">
      <w:pPr>
        <w:pStyle w:val="HTMLPreformatted"/>
        <w:spacing w:line="360" w:lineRule="atLeast"/>
        <w:ind w:firstLine="640"/>
        <w:rPr>
          <w:rFonts w:ascii="仿宋_GB2312" w:eastAsia="仿宋_GB2312" w:hAnsi="仿宋_GB2312" w:cs="仿宋_GB2312"/>
          <w:color w:val="000000"/>
          <w:sz w:val="32"/>
          <w:szCs w:val="32"/>
        </w:rPr>
      </w:pPr>
      <w:r>
        <w:rPr>
          <w:rFonts w:ascii="仿宋_GB2312" w:eastAsia="仿宋_GB2312" w:hAnsi="仿宋_GB2312" w:cs="仿宋_GB2312"/>
          <w:color w:val="333333"/>
          <w:sz w:val="32"/>
          <w:szCs w:val="32"/>
        </w:rPr>
        <w:t> 7</w:t>
      </w:r>
      <w:r>
        <w:rPr>
          <w:rFonts w:ascii="仿宋_GB2312" w:eastAsia="仿宋_GB2312" w:hAnsi="仿宋_GB2312" w:cs="仿宋_GB2312" w:hint="eastAsia"/>
          <w:color w:val="333333"/>
          <w:sz w:val="32"/>
          <w:szCs w:val="32"/>
        </w:rPr>
        <w:t>、协同自治县各有关部门搞好全县保密干部队伍的思想、组织、作风建设，开展业务培训工作。</w:t>
      </w:r>
    </w:p>
    <w:p w:rsidR="00352974" w:rsidRDefault="00352974">
      <w:pPr>
        <w:pStyle w:val="HTMLPreformatted"/>
        <w:spacing w:line="360" w:lineRule="atLeast"/>
        <w:ind w:firstLine="640"/>
        <w:rPr>
          <w:rFonts w:ascii="仿宋_GB2312" w:eastAsia="仿宋_GB2312" w:hAnsi="仿宋_GB2312" w:cs="仿宋_GB2312"/>
          <w:color w:val="000000"/>
          <w:sz w:val="32"/>
          <w:szCs w:val="32"/>
        </w:rPr>
      </w:pPr>
      <w:r>
        <w:rPr>
          <w:rFonts w:ascii="仿宋_GB2312" w:eastAsia="仿宋_GB2312" w:hAnsi="仿宋_GB2312" w:cs="仿宋_GB2312"/>
          <w:color w:val="333333"/>
          <w:sz w:val="32"/>
          <w:szCs w:val="32"/>
        </w:rPr>
        <w:t>    8</w:t>
      </w:r>
      <w:r>
        <w:rPr>
          <w:rFonts w:ascii="仿宋_GB2312" w:eastAsia="仿宋_GB2312" w:hAnsi="仿宋_GB2312" w:cs="仿宋_GB2312" w:hint="eastAsia"/>
          <w:color w:val="333333"/>
          <w:sz w:val="32"/>
          <w:szCs w:val="32"/>
        </w:rPr>
        <w:t>、承办自治县保密委员会的日常工作，完成自治县党委政府和上级业务部门交办的其他工作任务</w:t>
      </w:r>
    </w:p>
    <w:p w:rsidR="00352974" w:rsidRDefault="0035297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72"/>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（二）、内设机构</w:t>
      </w:r>
    </w:p>
    <w:p w:rsidR="00352974" w:rsidRDefault="0035297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根据精简、统一、效能的原则，自治县保密局不设内设机构。</w:t>
      </w:r>
    </w:p>
    <w:p w:rsidR="00352974" w:rsidRDefault="0035297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72"/>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（三）、人员编制及领导职数</w:t>
      </w:r>
    </w:p>
    <w:p w:rsidR="00352974" w:rsidRDefault="00352974" w:rsidP="002377C1">
      <w:pPr>
        <w:pStyle w:val="NormalWeb"/>
        <w:spacing w:before="0" w:beforeAutospacing="0" w:after="0" w:afterAutospacing="0" w:line="285" w:lineRule="atLeast"/>
        <w:ind w:leftChars="221" w:left="31680" w:firstLineChars="50" w:firstLine="3168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自治县保密局机关列行政编制</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名，其中部门领导职数</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名。</w:t>
      </w:r>
    </w:p>
    <w:p w:rsidR="00352974" w:rsidRDefault="00352974">
      <w:pPr>
        <w:pStyle w:val="NormalWeb"/>
        <w:spacing w:before="0" w:beforeAutospacing="0" w:after="0" w:afterAutospacing="0"/>
        <w:ind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七、机要局</w:t>
      </w:r>
    </w:p>
    <w:p w:rsidR="00352974" w:rsidRDefault="00352974">
      <w:pPr>
        <w:pStyle w:val="NormalWeb"/>
        <w:spacing w:before="0" w:beforeAutospacing="0" w:after="0" w:afterAutospacing="0"/>
        <w:ind w:firstLine="312"/>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（一）、主要职能</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、根据党中央关于密码工作的方针、政策和规定，制定自治县党政系统密码工作的具体实施办法，承担自治县与自治州密码通信工作。</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、承担自治县密码工作领导小组的具体事务，统一管理自治县的密码工作，研究解决本县范围内密码工作的情况和问题。</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、负责全县密码的统一管理与调配，制定密码使用管理的规定和制度，指导检查全县密码工作的情况，查处密码泄密事件。</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、承担自治有关商用密码的具体管理工作。</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、组织、装备和实施自治县党政系统密码通信设备，实施统管、统配和统修。</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6</w:t>
      </w:r>
      <w:r>
        <w:rPr>
          <w:rFonts w:ascii="仿宋_GB2312" w:eastAsia="仿宋_GB2312" w:hAnsi="仿宋_GB2312" w:cs="仿宋_GB2312" w:hint="eastAsia"/>
          <w:sz w:val="32"/>
          <w:szCs w:val="32"/>
        </w:rPr>
        <w:t>、协助组织部门对全县机要干部进行审查、选调、管理教育和专业培训。</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7</w:t>
      </w:r>
      <w:r>
        <w:rPr>
          <w:rFonts w:ascii="仿宋_GB2312" w:eastAsia="仿宋_GB2312" w:hAnsi="仿宋_GB2312" w:cs="仿宋_GB2312" w:hint="eastAsia"/>
          <w:sz w:val="32"/>
          <w:szCs w:val="32"/>
        </w:rPr>
        <w:t>、负责规划和组织实施自治县党委系统的信息化建设工作。</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8</w:t>
      </w:r>
      <w:r>
        <w:rPr>
          <w:rFonts w:ascii="仿宋_GB2312" w:eastAsia="仿宋_GB2312" w:hAnsi="仿宋_GB2312" w:cs="仿宋_GB2312" w:hint="eastAsia"/>
          <w:sz w:val="32"/>
          <w:szCs w:val="32"/>
        </w:rPr>
        <w:t>、完成领导交办的其他事项。</w:t>
      </w:r>
    </w:p>
    <w:p w:rsidR="00352974" w:rsidRDefault="0035297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72"/>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（二）、内设机构</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按照精简、统一、效能原则，自治县党委机要局不设内设机构。</w:t>
      </w:r>
    </w:p>
    <w:p w:rsidR="00352974" w:rsidRDefault="0035297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72"/>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（三）、人员编制及领导职数</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自治县党委机要局列行政编制</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名，工勤编制</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名，其中领导职数</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名。</w:t>
      </w:r>
    </w:p>
    <w:p w:rsidR="00352974" w:rsidRDefault="00352974">
      <w:pPr>
        <w:rPr>
          <w:rFonts w:ascii="仿宋_GB2312" w:eastAsia="仿宋_GB2312" w:hAnsi="仿宋_GB2312" w:cs="仿宋_GB2312"/>
          <w:sz w:val="32"/>
          <w:szCs w:val="32"/>
        </w:rPr>
      </w:pPr>
    </w:p>
    <w:p w:rsidR="00352974" w:rsidRDefault="00352974">
      <w:pPr>
        <w:pStyle w:val="NormalWeb"/>
        <w:spacing w:before="0" w:beforeAutospacing="0" w:after="0" w:afterAutospacing="0"/>
        <w:ind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七、信息化办公室</w:t>
      </w:r>
    </w:p>
    <w:p w:rsidR="00352974" w:rsidRDefault="00352974">
      <w:pPr>
        <w:pStyle w:val="NormalWeb"/>
        <w:spacing w:before="0" w:beforeAutospacing="0" w:after="0" w:afterAutospacing="0"/>
        <w:ind w:firstLine="312"/>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（一）、主要职能</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、承担木垒县党委系统的信息化建设和应用工作，为各级领导所需的信息服务提供支持，为党委各工作部门业务信息安全传输和信息资源共享提供网络平台。</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、承担自治区、自治州党委有关信息网络系统的运行，承担党委专用涉密网的建设、管理和维护工作，保障各类文件、信息的上传下达和资源共享，为各级党委机关工作的高效运转和提高办公效率提供技术支撑。</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、承担党委系统各机关统一的安全平台和密码保障系统，为党委部门专用涉密信息系统提供安全保密的网络通道。</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、负责同政府系统的协调、合作，坚持党政共建共用、资源共享、安全保密、互联互通的原则，协同构建木垒县党政综合信息系统。</w:t>
      </w:r>
    </w:p>
    <w:p w:rsidR="00352974" w:rsidRDefault="00352974" w:rsidP="002377C1">
      <w:pPr>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、负责木垒县党委系统信息化应用系统的技术培训工作。</w:t>
      </w:r>
    </w:p>
    <w:p w:rsidR="00352974" w:rsidRDefault="0035297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72"/>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（二）、人员编制及领导职数</w:t>
      </w:r>
    </w:p>
    <w:p w:rsidR="00352974" w:rsidRDefault="00352974" w:rsidP="002377C1">
      <w:pPr>
        <w:ind w:firstLineChars="25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木垒哈萨克自治县信息化办公室，机构规格相当于副科级，核定事业编制</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名，领导职数</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名，经费形式财政全额预算管理。</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二、木垒哈萨克自治县委员会办公室决算单位构成。</w:t>
      </w:r>
    </w:p>
    <w:p w:rsidR="00352974" w:rsidRDefault="00352974" w:rsidP="002377C1">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从决算单位构成看，木垒哈萨克自治县委员会办公室</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决算包括：木垒哈萨克自治县委员会办公室、机要局、政法委、保密局、统战部、工商联、妇联、团委本级决算。</w:t>
      </w:r>
    </w:p>
    <w:p w:rsidR="00352974" w:rsidRDefault="00352974">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纳入木垒哈萨克自治县委员会办公室</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年部门决算编制范围的单位名单见下表：</w:t>
      </w:r>
    </w:p>
    <w:p w:rsidR="00352974" w:rsidRDefault="00352974">
      <w:pPr>
        <w:spacing w:line="500" w:lineRule="exact"/>
        <w:outlineLvl w:val="0"/>
        <w:rPr>
          <w:rFonts w:ascii="仿宋_GB2312" w:eastAsia="仿宋_GB2312" w:hAnsi="仿宋_GB2312" w:cs="仿宋_GB2312"/>
          <w:sz w:val="32"/>
          <w:szCs w:val="32"/>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28"/>
        <w:gridCol w:w="3953"/>
        <w:gridCol w:w="2841"/>
      </w:tblGrid>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序号</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单位名称</w:t>
            </w:r>
          </w:p>
        </w:tc>
        <w:tc>
          <w:tcPr>
            <w:tcW w:w="2841"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备注</w:t>
            </w: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sz w:val="32"/>
                <w:szCs w:val="32"/>
              </w:rPr>
              <w:t>1</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木垒哈萨克自治县委员会办公室</w:t>
            </w: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sz w:val="32"/>
                <w:szCs w:val="32"/>
              </w:rPr>
              <w:t>2</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政法委</w:t>
            </w: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sz w:val="32"/>
                <w:szCs w:val="32"/>
              </w:rPr>
              <w:t>3</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机要局</w:t>
            </w: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sz w:val="32"/>
                <w:szCs w:val="32"/>
              </w:rPr>
              <w:t>4</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保密局</w:t>
            </w: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sz w:val="32"/>
                <w:szCs w:val="32"/>
              </w:rPr>
              <w:t>5</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统战部</w:t>
            </w: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sz w:val="32"/>
                <w:szCs w:val="32"/>
              </w:rPr>
              <w:t>6</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工商联</w:t>
            </w: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sz w:val="32"/>
                <w:szCs w:val="32"/>
              </w:rPr>
              <w:t>7</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妇联</w:t>
            </w: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sz w:val="32"/>
                <w:szCs w:val="32"/>
              </w:rPr>
              <w:t>8</w:t>
            </w:r>
          </w:p>
        </w:tc>
        <w:tc>
          <w:tcPr>
            <w:tcW w:w="3953" w:type="dxa"/>
          </w:tcPr>
          <w:p w:rsidR="00352974" w:rsidRDefault="00352974">
            <w:pPr>
              <w:spacing w:line="5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团委</w:t>
            </w: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p>
        </w:tc>
        <w:tc>
          <w:tcPr>
            <w:tcW w:w="3953" w:type="dxa"/>
          </w:tcPr>
          <w:p w:rsidR="00352974" w:rsidRDefault="00352974">
            <w:pPr>
              <w:spacing w:line="500" w:lineRule="exact"/>
              <w:outlineLvl w:val="0"/>
              <w:rPr>
                <w:rFonts w:ascii="仿宋_GB2312" w:eastAsia="仿宋_GB2312" w:hAnsi="仿宋_GB2312" w:cs="仿宋_GB2312"/>
                <w:sz w:val="32"/>
                <w:szCs w:val="32"/>
              </w:rPr>
            </w:pP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p>
        </w:tc>
        <w:tc>
          <w:tcPr>
            <w:tcW w:w="3953" w:type="dxa"/>
          </w:tcPr>
          <w:p w:rsidR="00352974" w:rsidRDefault="00352974">
            <w:pPr>
              <w:spacing w:line="500" w:lineRule="exact"/>
              <w:outlineLvl w:val="0"/>
              <w:rPr>
                <w:rFonts w:ascii="仿宋_GB2312" w:eastAsia="仿宋_GB2312" w:hAnsi="仿宋_GB2312" w:cs="仿宋_GB2312"/>
                <w:sz w:val="32"/>
                <w:szCs w:val="32"/>
              </w:rPr>
            </w:pP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r w:rsidR="00352974">
        <w:tc>
          <w:tcPr>
            <w:tcW w:w="1728" w:type="dxa"/>
          </w:tcPr>
          <w:p w:rsidR="00352974" w:rsidRDefault="00352974">
            <w:pPr>
              <w:spacing w:line="500" w:lineRule="exact"/>
              <w:outlineLvl w:val="0"/>
              <w:rPr>
                <w:rFonts w:ascii="仿宋_GB2312" w:eastAsia="仿宋_GB2312" w:hAnsi="仿宋_GB2312" w:cs="仿宋_GB2312"/>
                <w:sz w:val="32"/>
                <w:szCs w:val="32"/>
              </w:rPr>
            </w:pPr>
          </w:p>
        </w:tc>
        <w:tc>
          <w:tcPr>
            <w:tcW w:w="3953" w:type="dxa"/>
          </w:tcPr>
          <w:p w:rsidR="00352974" w:rsidRDefault="00352974">
            <w:pPr>
              <w:spacing w:line="500" w:lineRule="exact"/>
              <w:outlineLvl w:val="0"/>
              <w:rPr>
                <w:rFonts w:ascii="仿宋_GB2312" w:eastAsia="仿宋_GB2312" w:hAnsi="仿宋_GB2312" w:cs="仿宋_GB2312"/>
                <w:sz w:val="32"/>
                <w:szCs w:val="32"/>
              </w:rPr>
            </w:pPr>
          </w:p>
        </w:tc>
        <w:tc>
          <w:tcPr>
            <w:tcW w:w="2841" w:type="dxa"/>
          </w:tcPr>
          <w:p w:rsidR="00352974" w:rsidRDefault="00352974">
            <w:pPr>
              <w:spacing w:line="500" w:lineRule="exact"/>
              <w:outlineLvl w:val="0"/>
              <w:rPr>
                <w:rFonts w:ascii="仿宋_GB2312" w:eastAsia="仿宋_GB2312" w:hAnsi="仿宋_GB2312" w:cs="仿宋_GB2312"/>
                <w:sz w:val="32"/>
                <w:szCs w:val="32"/>
              </w:rPr>
            </w:pPr>
          </w:p>
        </w:tc>
      </w:tr>
    </w:tbl>
    <w:p w:rsidR="00352974" w:rsidRDefault="00352974">
      <w:pPr>
        <w:spacing w:line="500" w:lineRule="exact"/>
        <w:outlineLvl w:val="0"/>
        <w:rPr>
          <w:rFonts w:ascii="仿宋_GB2312" w:eastAsia="仿宋_GB2312" w:hAnsi="仿宋_GB2312" w:cs="仿宋_GB2312"/>
          <w:sz w:val="32"/>
          <w:szCs w:val="32"/>
        </w:rPr>
      </w:pPr>
    </w:p>
    <w:p w:rsidR="00352974" w:rsidRDefault="00352974">
      <w:pPr>
        <w:spacing w:line="500" w:lineRule="exact"/>
        <w:jc w:val="center"/>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第二部分</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木垒哈萨克自治县委员会办公室决算情况说明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一、木垒哈萨克自治县委员会办公室收支总体情况</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（一）部门收入支出决算总体情况说明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年度收入</w:t>
      </w:r>
      <w:r>
        <w:rPr>
          <w:rFonts w:ascii="仿宋_GB2312" w:eastAsia="仿宋_GB2312" w:hAnsi="仿宋_GB2312" w:cs="仿宋_GB2312"/>
          <w:sz w:val="32"/>
          <w:szCs w:val="32"/>
        </w:rPr>
        <w:t>2770.98</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与上年相比，增长</w:t>
      </w:r>
      <w:r>
        <w:rPr>
          <w:rFonts w:ascii="仿宋_GB2312" w:eastAsia="仿宋_GB2312" w:hAnsi="仿宋_GB2312" w:cs="仿宋_GB2312"/>
          <w:sz w:val="32"/>
          <w:szCs w:val="32"/>
        </w:rPr>
        <w:t>634.42</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29.69%</w:t>
      </w:r>
      <w:r>
        <w:rPr>
          <w:rFonts w:ascii="仿宋_GB2312" w:eastAsia="仿宋_GB2312" w:hAnsi="仿宋_GB2312" w:cs="仿宋_GB2312" w:hint="eastAsia"/>
          <w:sz w:val="32"/>
          <w:szCs w:val="32"/>
        </w:rPr>
        <w:t>，支出</w:t>
      </w:r>
      <w:r>
        <w:rPr>
          <w:rFonts w:ascii="仿宋_GB2312" w:eastAsia="仿宋_GB2312" w:hAnsi="仿宋_GB2312" w:cs="仿宋_GB2312"/>
          <w:sz w:val="32"/>
          <w:szCs w:val="32"/>
        </w:rPr>
        <w:t>2449.69</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与上年相比，增加</w:t>
      </w:r>
      <w:r>
        <w:rPr>
          <w:rFonts w:ascii="仿宋_GB2312" w:eastAsia="仿宋_GB2312" w:hAnsi="仿宋_GB2312" w:cs="仿宋_GB2312"/>
          <w:sz w:val="32"/>
          <w:szCs w:val="32"/>
        </w:rPr>
        <w:t>329.81</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19.09%</w:t>
      </w:r>
      <w:r>
        <w:rPr>
          <w:rFonts w:ascii="仿宋_GB2312" w:eastAsia="仿宋_GB2312" w:hAnsi="仿宋_GB2312" w:cs="仿宋_GB2312" w:hint="eastAsia"/>
          <w:sz w:val="32"/>
          <w:szCs w:val="32"/>
        </w:rPr>
        <w:t>，结余</w:t>
      </w:r>
      <w:r>
        <w:rPr>
          <w:rFonts w:ascii="仿宋_GB2312" w:eastAsia="仿宋_GB2312" w:hAnsi="仿宋_GB2312" w:cs="仿宋_GB2312"/>
          <w:sz w:val="32"/>
          <w:szCs w:val="32"/>
        </w:rPr>
        <w:t>400.98</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321.3</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403.23%</w:t>
      </w:r>
      <w:r>
        <w:rPr>
          <w:rFonts w:ascii="仿宋_GB2312" w:eastAsia="仿宋_GB2312" w:hAnsi="仿宋_GB2312" w:cs="仿宋_GB2312" w:hint="eastAsia"/>
          <w:sz w:val="32"/>
          <w:szCs w:val="32"/>
        </w:rPr>
        <w:t>，增减变化主要原因：</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年项目资金、人员工资和日常公用经费均有所增长。</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 xml:space="preserve"> 2017</w:t>
      </w:r>
      <w:r>
        <w:rPr>
          <w:rFonts w:ascii="仿宋_GB2312" w:eastAsia="仿宋_GB2312" w:hAnsi="仿宋_GB2312" w:cs="仿宋_GB2312" w:hint="eastAsia"/>
          <w:sz w:val="32"/>
          <w:szCs w:val="32"/>
        </w:rPr>
        <w:t>年度预算数</w:t>
      </w:r>
      <w:r>
        <w:rPr>
          <w:rFonts w:ascii="仿宋_GB2312" w:eastAsia="仿宋_GB2312" w:hAnsi="仿宋_GB2312" w:cs="仿宋_GB2312"/>
          <w:sz w:val="32"/>
          <w:szCs w:val="32"/>
        </w:rPr>
        <w:t>1113.56</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年度收入</w:t>
      </w:r>
      <w:r>
        <w:rPr>
          <w:rFonts w:ascii="仿宋_GB2312" w:eastAsia="仿宋_GB2312" w:hAnsi="仿宋_GB2312" w:cs="仿宋_GB2312"/>
          <w:sz w:val="32"/>
          <w:szCs w:val="32"/>
        </w:rPr>
        <w:t>2770.98</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与预算相比情况，增加</w:t>
      </w:r>
      <w:r>
        <w:rPr>
          <w:rFonts w:ascii="仿宋_GB2312" w:eastAsia="仿宋_GB2312" w:hAnsi="仿宋_GB2312" w:cs="仿宋_GB2312"/>
          <w:sz w:val="32"/>
          <w:szCs w:val="32"/>
        </w:rPr>
        <w:t>1657.42</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148.83%</w:t>
      </w:r>
      <w:r>
        <w:rPr>
          <w:rFonts w:ascii="仿宋_GB2312" w:eastAsia="仿宋_GB2312" w:hAnsi="仿宋_GB2312" w:cs="仿宋_GB2312" w:hint="eastAsia"/>
          <w:sz w:val="32"/>
          <w:szCs w:val="32"/>
        </w:rPr>
        <w:t>，比预算数增长主要原因是项目、人员经费、日常公用经费增加。</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（二）木垒哈萨克自治县委员会办公室收入总体情况说明</w:t>
      </w:r>
    </w:p>
    <w:p w:rsidR="00352974" w:rsidRDefault="00352974" w:rsidP="002377C1">
      <w:pPr>
        <w:spacing w:line="360" w:lineRule="auto"/>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本年收入合计</w:t>
      </w:r>
      <w:r>
        <w:rPr>
          <w:rFonts w:ascii="仿宋_GB2312" w:eastAsia="仿宋_GB2312" w:hAnsi="仿宋_GB2312" w:cs="仿宋_GB2312"/>
          <w:sz w:val="32"/>
          <w:szCs w:val="32"/>
        </w:rPr>
        <w:t>2770.98</w:t>
      </w:r>
      <w:r>
        <w:rPr>
          <w:rFonts w:ascii="仿宋_GB2312" w:eastAsia="仿宋_GB2312" w:hAnsi="仿宋_GB2312" w:cs="仿宋_GB2312" w:hint="eastAsia"/>
          <w:sz w:val="32"/>
          <w:szCs w:val="32"/>
        </w:rPr>
        <w:t>万元，其中：</w:t>
      </w:r>
      <w:r w:rsidRPr="007C068D">
        <w:rPr>
          <w:rFonts w:ascii="仿宋_GB2312" w:eastAsia="仿宋_GB2312" w:hAnsi="仿宋_GB2312" w:cs="仿宋_GB2312" w:hint="eastAsia"/>
          <w:sz w:val="32"/>
          <w:szCs w:val="32"/>
        </w:rPr>
        <w:t>财政拨款收入</w:t>
      </w:r>
      <w:r w:rsidRPr="007C068D">
        <w:rPr>
          <w:rFonts w:ascii="仿宋_GB2312" w:eastAsia="仿宋_GB2312" w:hAnsi="仿宋_GB2312" w:cs="仿宋_GB2312"/>
          <w:sz w:val="32"/>
          <w:szCs w:val="32"/>
        </w:rPr>
        <w:t>2409.11</w:t>
      </w:r>
      <w:r w:rsidRPr="007C068D">
        <w:rPr>
          <w:rFonts w:ascii="仿宋_GB2312" w:eastAsia="仿宋_GB2312" w:hAnsi="仿宋_GB2312" w:cs="仿宋_GB2312" w:hint="eastAsia"/>
          <w:sz w:val="32"/>
          <w:szCs w:val="32"/>
        </w:rPr>
        <w:t>万元，占</w:t>
      </w:r>
      <w:r w:rsidRPr="007C068D">
        <w:rPr>
          <w:rFonts w:ascii="仿宋_GB2312" w:eastAsia="仿宋_GB2312" w:hAnsi="仿宋_GB2312" w:cs="仿宋_GB2312"/>
          <w:sz w:val="32"/>
          <w:szCs w:val="32"/>
        </w:rPr>
        <w:t>86.94%</w:t>
      </w:r>
      <w:r w:rsidRPr="007C068D">
        <w:rPr>
          <w:rFonts w:ascii="仿宋_GB2312" w:eastAsia="仿宋_GB2312" w:hAnsi="仿宋_GB2312" w:cs="仿宋_GB2312" w:hint="eastAsia"/>
          <w:sz w:val="32"/>
          <w:szCs w:val="32"/>
        </w:rPr>
        <w:t>；上级补助收入</w:t>
      </w:r>
      <w:r w:rsidRPr="007C068D">
        <w:rPr>
          <w:rFonts w:ascii="仿宋_GB2312" w:eastAsia="仿宋_GB2312" w:hAnsi="仿宋_GB2312" w:cs="仿宋_GB2312"/>
          <w:sz w:val="32"/>
          <w:szCs w:val="32"/>
        </w:rPr>
        <w:t>0</w:t>
      </w:r>
      <w:r w:rsidRPr="007C068D">
        <w:rPr>
          <w:rFonts w:ascii="仿宋_GB2312" w:eastAsia="仿宋_GB2312" w:hAnsi="仿宋_GB2312" w:cs="仿宋_GB2312" w:hint="eastAsia"/>
          <w:sz w:val="32"/>
          <w:szCs w:val="32"/>
        </w:rPr>
        <w:t>万元，占</w:t>
      </w:r>
      <w:r w:rsidRPr="007C068D">
        <w:rPr>
          <w:rFonts w:ascii="仿宋_GB2312" w:eastAsia="仿宋_GB2312" w:hAnsi="仿宋_GB2312" w:cs="仿宋_GB2312"/>
          <w:sz w:val="32"/>
          <w:szCs w:val="32"/>
        </w:rPr>
        <w:t>0%</w:t>
      </w:r>
      <w:r w:rsidRPr="007C068D">
        <w:rPr>
          <w:rFonts w:ascii="仿宋_GB2312" w:eastAsia="仿宋_GB2312" w:hAnsi="仿宋_GB2312" w:cs="仿宋_GB2312" w:hint="eastAsia"/>
          <w:sz w:val="32"/>
          <w:szCs w:val="32"/>
        </w:rPr>
        <w:t>，事业收入</w:t>
      </w:r>
      <w:r w:rsidRPr="007C068D">
        <w:rPr>
          <w:rFonts w:ascii="仿宋_GB2312" w:eastAsia="仿宋_GB2312" w:hAnsi="仿宋_GB2312" w:cs="仿宋_GB2312"/>
          <w:sz w:val="32"/>
          <w:szCs w:val="32"/>
        </w:rPr>
        <w:t>0</w:t>
      </w:r>
      <w:r w:rsidRPr="007C068D">
        <w:rPr>
          <w:rFonts w:ascii="仿宋_GB2312" w:eastAsia="仿宋_GB2312" w:hAnsi="仿宋_GB2312" w:cs="仿宋_GB2312" w:hint="eastAsia"/>
          <w:sz w:val="32"/>
          <w:szCs w:val="32"/>
        </w:rPr>
        <w:t>万元，占</w:t>
      </w:r>
      <w:r w:rsidRPr="007C068D">
        <w:rPr>
          <w:rFonts w:ascii="仿宋_GB2312" w:eastAsia="仿宋_GB2312" w:hAnsi="仿宋_GB2312" w:cs="仿宋_GB2312"/>
          <w:sz w:val="32"/>
          <w:szCs w:val="32"/>
        </w:rPr>
        <w:t>0%</w:t>
      </w:r>
      <w:r w:rsidRPr="007C068D">
        <w:rPr>
          <w:rFonts w:ascii="仿宋_GB2312" w:eastAsia="仿宋_GB2312" w:hAnsi="仿宋_GB2312" w:cs="仿宋_GB2312" w:hint="eastAsia"/>
          <w:sz w:val="32"/>
          <w:szCs w:val="32"/>
        </w:rPr>
        <w:t>，经营收入</w:t>
      </w:r>
      <w:r w:rsidRPr="007C068D">
        <w:rPr>
          <w:rFonts w:ascii="仿宋_GB2312" w:eastAsia="仿宋_GB2312" w:hAnsi="仿宋_GB2312" w:cs="仿宋_GB2312"/>
          <w:sz w:val="32"/>
          <w:szCs w:val="32"/>
        </w:rPr>
        <w:t>0</w:t>
      </w:r>
      <w:r w:rsidRPr="007C068D">
        <w:rPr>
          <w:rFonts w:ascii="仿宋_GB2312" w:eastAsia="仿宋_GB2312" w:hAnsi="仿宋_GB2312" w:cs="仿宋_GB2312" w:hint="eastAsia"/>
          <w:sz w:val="32"/>
          <w:szCs w:val="32"/>
        </w:rPr>
        <w:t>万元，附属单位缴款</w:t>
      </w:r>
      <w:r w:rsidRPr="007C068D">
        <w:rPr>
          <w:rFonts w:ascii="仿宋_GB2312" w:eastAsia="仿宋_GB2312" w:hAnsi="仿宋_GB2312" w:cs="仿宋_GB2312"/>
          <w:sz w:val="32"/>
          <w:szCs w:val="32"/>
        </w:rPr>
        <w:t>0</w:t>
      </w:r>
      <w:r w:rsidRPr="007C068D">
        <w:rPr>
          <w:rFonts w:ascii="仿宋_GB2312" w:eastAsia="仿宋_GB2312" w:hAnsi="仿宋_GB2312" w:cs="仿宋_GB2312" w:hint="eastAsia"/>
          <w:sz w:val="32"/>
          <w:szCs w:val="32"/>
        </w:rPr>
        <w:t>万元，占</w:t>
      </w:r>
      <w:r w:rsidRPr="007C068D">
        <w:rPr>
          <w:rFonts w:ascii="仿宋_GB2312" w:eastAsia="仿宋_GB2312" w:hAnsi="仿宋_GB2312" w:cs="仿宋_GB2312"/>
          <w:sz w:val="32"/>
          <w:szCs w:val="32"/>
        </w:rPr>
        <w:t>0%</w:t>
      </w:r>
      <w:r w:rsidRPr="007C068D">
        <w:rPr>
          <w:rFonts w:ascii="仿宋_GB2312" w:eastAsia="仿宋_GB2312" w:hAnsi="仿宋_GB2312" w:cs="仿宋_GB2312" w:hint="eastAsia"/>
          <w:sz w:val="32"/>
          <w:szCs w:val="32"/>
        </w:rPr>
        <w:t>，其他收入</w:t>
      </w:r>
      <w:r w:rsidRPr="007C068D">
        <w:rPr>
          <w:rFonts w:ascii="仿宋_GB2312" w:eastAsia="仿宋_GB2312" w:hAnsi="仿宋_GB2312" w:cs="仿宋_GB2312"/>
          <w:sz w:val="32"/>
          <w:szCs w:val="32"/>
        </w:rPr>
        <w:t>361.87</w:t>
      </w:r>
      <w:r w:rsidRPr="007C068D">
        <w:rPr>
          <w:rFonts w:ascii="仿宋_GB2312" w:eastAsia="仿宋_GB2312" w:hAnsi="仿宋_GB2312" w:cs="仿宋_GB2312" w:hint="eastAsia"/>
          <w:sz w:val="32"/>
          <w:szCs w:val="32"/>
        </w:rPr>
        <w:t>万元，占</w:t>
      </w:r>
      <w:r w:rsidRPr="007C068D">
        <w:rPr>
          <w:rFonts w:ascii="仿宋_GB2312" w:eastAsia="仿宋_GB2312" w:hAnsi="仿宋_GB2312" w:cs="仿宋_GB2312"/>
          <w:sz w:val="32"/>
          <w:szCs w:val="32"/>
        </w:rPr>
        <w:t>13.06%,</w:t>
      </w:r>
      <w:r>
        <w:rPr>
          <w:rFonts w:ascii="仿宋_GB2312" w:eastAsia="仿宋_GB2312" w:hAnsi="仿宋_GB2312" w:cs="仿宋_GB2312" w:hint="eastAsia"/>
          <w:sz w:val="32"/>
          <w:szCs w:val="32"/>
        </w:rPr>
        <w:t>增减变化主要原因：</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年项目资金、人员工资和日常公用经费均有所增长。</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年度预算数</w:t>
      </w:r>
      <w:r>
        <w:rPr>
          <w:rFonts w:ascii="仿宋_GB2312" w:eastAsia="仿宋_GB2312" w:hAnsi="仿宋_GB2312" w:cs="仿宋_GB2312"/>
          <w:sz w:val="32"/>
          <w:szCs w:val="32"/>
        </w:rPr>
        <w:t>1113.56</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年度收入</w:t>
      </w:r>
      <w:r>
        <w:rPr>
          <w:rFonts w:ascii="仿宋_GB2312" w:eastAsia="仿宋_GB2312" w:hAnsi="仿宋_GB2312" w:cs="仿宋_GB2312"/>
          <w:sz w:val="32"/>
          <w:szCs w:val="32"/>
        </w:rPr>
        <w:t>2770.98.</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与预算相比情况，增加</w:t>
      </w:r>
      <w:r>
        <w:rPr>
          <w:rFonts w:ascii="仿宋_GB2312" w:eastAsia="仿宋_GB2312" w:hAnsi="仿宋_GB2312" w:cs="仿宋_GB2312"/>
          <w:sz w:val="32"/>
          <w:szCs w:val="32"/>
        </w:rPr>
        <w:t>1657.42</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148.83%</w:t>
      </w:r>
      <w:r>
        <w:rPr>
          <w:rFonts w:ascii="仿宋_GB2312" w:eastAsia="仿宋_GB2312" w:hAnsi="仿宋_GB2312" w:cs="仿宋_GB2312" w:hint="eastAsia"/>
          <w:sz w:val="32"/>
          <w:szCs w:val="32"/>
        </w:rPr>
        <w:t>，比预算数增长主要原因是项目、人员经费、日常公用经费增加。</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（三）木垒哈萨克自治县委员会办公室支出总体情况说明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本年支出合计</w:t>
      </w:r>
      <w:r>
        <w:rPr>
          <w:rFonts w:ascii="仿宋_GB2312" w:eastAsia="仿宋_GB2312" w:hAnsi="仿宋_GB2312" w:cs="仿宋_GB2312"/>
          <w:sz w:val="32"/>
          <w:szCs w:val="32"/>
        </w:rPr>
        <w:t>2449.69</w:t>
      </w:r>
      <w:r>
        <w:rPr>
          <w:rFonts w:ascii="仿宋_GB2312" w:eastAsia="仿宋_GB2312" w:hAnsi="仿宋_GB2312" w:cs="仿宋_GB2312" w:hint="eastAsia"/>
          <w:sz w:val="32"/>
          <w:szCs w:val="32"/>
        </w:rPr>
        <w:t>万元，其中：</w:t>
      </w:r>
      <w:r w:rsidRPr="007C068D">
        <w:rPr>
          <w:rFonts w:ascii="仿宋_GB2312" w:eastAsia="仿宋_GB2312" w:hAnsi="仿宋_GB2312" w:cs="仿宋_GB2312" w:hint="eastAsia"/>
          <w:sz w:val="32"/>
          <w:szCs w:val="32"/>
        </w:rPr>
        <w:t>基本支出</w:t>
      </w:r>
      <w:r w:rsidRPr="007C068D">
        <w:rPr>
          <w:rFonts w:ascii="仿宋_GB2312" w:eastAsia="仿宋_GB2312" w:hAnsi="仿宋_GB2312" w:cs="仿宋_GB2312"/>
          <w:sz w:val="32"/>
          <w:szCs w:val="32"/>
        </w:rPr>
        <w:t>1965.96</w:t>
      </w:r>
      <w:r w:rsidRPr="007C068D">
        <w:rPr>
          <w:rFonts w:ascii="仿宋_GB2312" w:eastAsia="仿宋_GB2312" w:hAnsi="仿宋_GB2312" w:cs="仿宋_GB2312" w:hint="eastAsia"/>
          <w:sz w:val="32"/>
          <w:szCs w:val="32"/>
        </w:rPr>
        <w:t>万元，占</w:t>
      </w:r>
      <w:r w:rsidRPr="007C068D">
        <w:rPr>
          <w:rFonts w:ascii="仿宋_GB2312" w:eastAsia="仿宋_GB2312" w:hAnsi="仿宋_GB2312" w:cs="仿宋_GB2312"/>
          <w:sz w:val="32"/>
          <w:szCs w:val="32"/>
        </w:rPr>
        <w:t>80.25%</w:t>
      </w:r>
      <w:r w:rsidRPr="007C068D">
        <w:rPr>
          <w:rFonts w:ascii="仿宋_GB2312" w:eastAsia="仿宋_GB2312" w:hAnsi="仿宋_GB2312" w:cs="仿宋_GB2312" w:hint="eastAsia"/>
          <w:sz w:val="32"/>
          <w:szCs w:val="32"/>
        </w:rPr>
        <w:t>，项目支出</w:t>
      </w:r>
      <w:r w:rsidRPr="007C068D">
        <w:rPr>
          <w:rFonts w:ascii="仿宋_GB2312" w:eastAsia="仿宋_GB2312" w:hAnsi="仿宋_GB2312" w:cs="仿宋_GB2312"/>
          <w:sz w:val="32"/>
          <w:szCs w:val="32"/>
        </w:rPr>
        <w:t>483.72</w:t>
      </w:r>
      <w:r w:rsidRPr="007C068D">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占</w:t>
      </w:r>
      <w:r>
        <w:rPr>
          <w:rFonts w:ascii="仿宋_GB2312" w:eastAsia="仿宋_GB2312" w:hAnsi="仿宋_GB2312" w:cs="仿宋_GB2312"/>
          <w:sz w:val="32"/>
          <w:szCs w:val="32"/>
        </w:rPr>
        <w:t>19.75%</w:t>
      </w:r>
      <w:r>
        <w:rPr>
          <w:rFonts w:ascii="仿宋_GB2312" w:eastAsia="仿宋_GB2312" w:hAnsi="仿宋_GB2312" w:cs="仿宋_GB2312" w:hint="eastAsia"/>
          <w:sz w:val="32"/>
          <w:szCs w:val="32"/>
        </w:rPr>
        <w:t>，</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w:t>
      </w:r>
      <w:r>
        <w:rPr>
          <w:rFonts w:ascii="仿宋_GB2312" w:eastAsia="仿宋_GB2312" w:hAnsi="仿宋_GB2312" w:cs="仿宋_GB2312" w:hint="eastAsia"/>
          <w:sz w:val="32"/>
          <w:szCs w:val="32"/>
        </w:rPr>
        <w:t>增减变化主要原因是项目、人员经费、日常公用经费增加。</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年度预算数</w:t>
      </w:r>
      <w:r>
        <w:rPr>
          <w:rFonts w:ascii="仿宋_GB2312" w:eastAsia="仿宋_GB2312" w:hAnsi="仿宋_GB2312" w:cs="仿宋_GB2312"/>
          <w:sz w:val="32"/>
          <w:szCs w:val="32"/>
        </w:rPr>
        <w:t>1113.56</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年度支出</w:t>
      </w:r>
      <w:r>
        <w:rPr>
          <w:rFonts w:ascii="仿宋_GB2312" w:eastAsia="仿宋_GB2312" w:hAnsi="仿宋_GB2312" w:cs="仿宋_GB2312"/>
          <w:sz w:val="32"/>
          <w:szCs w:val="32"/>
        </w:rPr>
        <w:t>2449.69.</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与预算相比情况，增加</w:t>
      </w:r>
      <w:r>
        <w:rPr>
          <w:rFonts w:ascii="仿宋_GB2312" w:eastAsia="仿宋_GB2312" w:hAnsi="仿宋_GB2312" w:cs="仿宋_GB2312"/>
          <w:sz w:val="32"/>
          <w:szCs w:val="32"/>
        </w:rPr>
        <w:t>1336.13</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119.98%</w:t>
      </w:r>
      <w:r>
        <w:rPr>
          <w:rFonts w:ascii="仿宋_GB2312" w:eastAsia="仿宋_GB2312" w:hAnsi="仿宋_GB2312" w:cs="仿宋_GB2312" w:hint="eastAsia"/>
          <w:sz w:val="32"/>
          <w:szCs w:val="32"/>
        </w:rPr>
        <w:t>比预算数增长主要原因是项目、人员经费、日常公用经费增加。</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二、木垒哈萨克自治县委员会办公室财政拨款收支情况</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（一）财政拨款收支总体情况说明</w:t>
      </w:r>
    </w:p>
    <w:p w:rsidR="00352974" w:rsidRDefault="00352974" w:rsidP="002377C1">
      <w:pPr>
        <w:spacing w:line="500" w:lineRule="exact"/>
        <w:ind w:firstLineChars="200" w:firstLine="31680"/>
        <w:rPr>
          <w:rFonts w:ascii="仿宋_GB2312" w:eastAsia="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年度财政拨款收入</w:t>
      </w:r>
      <w:r>
        <w:rPr>
          <w:rFonts w:ascii="仿宋_GB2312" w:eastAsia="仿宋_GB2312" w:hAnsi="仿宋_GB2312" w:cs="仿宋_GB2312"/>
          <w:sz w:val="32"/>
          <w:szCs w:val="32"/>
        </w:rPr>
        <w:t>2409.11</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778.07</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47.7%</w:t>
      </w:r>
      <w:r>
        <w:rPr>
          <w:rFonts w:ascii="仿宋_GB2312" w:eastAsia="仿宋_GB2312" w:hAnsi="仿宋_GB2312" w:cs="仿宋_GB2312" w:hint="eastAsia"/>
          <w:sz w:val="32"/>
          <w:szCs w:val="32"/>
        </w:rPr>
        <w:t>。增长的主要原因是：项目资金增加。财政拨款支出</w:t>
      </w:r>
      <w:r>
        <w:rPr>
          <w:rFonts w:ascii="仿宋_GB2312" w:eastAsia="仿宋_GB2312" w:hAnsi="仿宋_GB2312" w:cs="仿宋_GB2312"/>
          <w:sz w:val="32"/>
          <w:szCs w:val="32"/>
        </w:rPr>
        <w:t>2409.11</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778.07</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47.7%</w:t>
      </w:r>
      <w:r>
        <w:rPr>
          <w:rFonts w:ascii="仿宋_GB2312" w:eastAsia="仿宋_GB2312" w:hAnsi="仿宋_GB2312" w:cs="仿宋_GB2312" w:hint="eastAsia"/>
          <w:sz w:val="32"/>
          <w:szCs w:val="32"/>
        </w:rPr>
        <w:t>。增长的主要原因是：项目资金、人员工资和日常公用经费均有所增长。</w:t>
      </w:r>
      <w:r>
        <w:rPr>
          <w:rFonts w:ascii="仿宋_GB2312" w:eastAsia="仿宋_GB2312" w:hint="eastAsia"/>
          <w:sz w:val="32"/>
          <w:szCs w:val="32"/>
        </w:rPr>
        <w:t>财政拨款结转结余</w:t>
      </w:r>
      <w:r>
        <w:rPr>
          <w:rFonts w:ascii="仿宋_GB2312" w:eastAsia="仿宋_GB2312"/>
          <w:sz w:val="32"/>
          <w:szCs w:val="32"/>
        </w:rPr>
        <w:t>79.68</w:t>
      </w:r>
      <w:r>
        <w:rPr>
          <w:rFonts w:ascii="仿宋_GB2312" w:eastAsia="仿宋_GB2312" w:hint="eastAsia"/>
          <w:sz w:val="32"/>
          <w:szCs w:val="32"/>
        </w:rPr>
        <w:t>万元。与上年相比，增加</w:t>
      </w:r>
      <w:r>
        <w:rPr>
          <w:rFonts w:ascii="仿宋_GB2312" w:eastAsia="仿宋_GB2312"/>
          <w:sz w:val="32"/>
          <w:szCs w:val="32"/>
        </w:rPr>
        <w:t>79.68</w:t>
      </w:r>
      <w:r>
        <w:rPr>
          <w:rFonts w:ascii="仿宋_GB2312" w:eastAsia="仿宋_GB2312" w:hint="eastAsia"/>
          <w:sz w:val="32"/>
          <w:szCs w:val="32"/>
        </w:rPr>
        <w:t>万元，增长</w:t>
      </w:r>
      <w:r>
        <w:rPr>
          <w:rFonts w:ascii="仿宋_GB2312" w:eastAsia="仿宋_GB2312"/>
          <w:sz w:val="32"/>
          <w:szCs w:val="32"/>
        </w:rPr>
        <w:t>100%</w:t>
      </w:r>
      <w:r>
        <w:rPr>
          <w:rFonts w:ascii="仿宋_GB2312" w:eastAsia="仿宋_GB2312" w:hint="eastAsia"/>
          <w:sz w:val="32"/>
          <w:szCs w:val="32"/>
        </w:rPr>
        <w:t>，增长得原因：上年无基本支出结转结余，无项目支出结转结余。</w:t>
      </w:r>
    </w:p>
    <w:p w:rsidR="00352974" w:rsidRDefault="00352974" w:rsidP="002377C1">
      <w:pPr>
        <w:spacing w:line="500" w:lineRule="exact"/>
        <w:ind w:firstLineChars="200" w:firstLine="31680"/>
        <w:rPr>
          <w:rFonts w:ascii="仿宋_GB2312" w:eastAsia="仿宋_GB2312" w:hAnsi="仿宋_GB2312" w:cs="仿宋_GB2312"/>
          <w:sz w:val="32"/>
          <w:szCs w:val="32"/>
        </w:rPr>
      </w:pP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年度预算数</w:t>
      </w:r>
      <w:r>
        <w:rPr>
          <w:rFonts w:ascii="仿宋_GB2312" w:eastAsia="仿宋_GB2312" w:hAnsi="仿宋_GB2312" w:cs="仿宋_GB2312"/>
          <w:sz w:val="32"/>
          <w:szCs w:val="32"/>
        </w:rPr>
        <w:t>1113.56</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年度收入</w:t>
      </w:r>
      <w:r>
        <w:rPr>
          <w:rFonts w:ascii="仿宋_GB2312" w:eastAsia="仿宋_GB2312" w:hAnsi="仿宋_GB2312" w:cs="仿宋_GB2312"/>
          <w:sz w:val="32"/>
          <w:szCs w:val="32"/>
        </w:rPr>
        <w:t>2409.11.</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与预算相比情况，增加</w:t>
      </w:r>
      <w:r>
        <w:rPr>
          <w:rFonts w:ascii="仿宋_GB2312" w:eastAsia="仿宋_GB2312" w:hAnsi="仿宋_GB2312" w:cs="仿宋_GB2312"/>
          <w:sz w:val="32"/>
          <w:szCs w:val="32"/>
        </w:rPr>
        <w:t>1295.55</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116.34%</w:t>
      </w:r>
      <w:r>
        <w:rPr>
          <w:rFonts w:ascii="仿宋_GB2312" w:eastAsia="仿宋_GB2312" w:hAnsi="仿宋_GB2312" w:cs="仿宋_GB2312" w:hint="eastAsia"/>
          <w:sz w:val="32"/>
          <w:szCs w:val="32"/>
        </w:rPr>
        <w:t>，比预算数增长主要原因是项目、人员经费、日常公用经费增加。</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（二）一般公共预算支出决算情况说明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年度一般公共预算财政拨款支出</w:t>
      </w:r>
      <w:r>
        <w:rPr>
          <w:rFonts w:ascii="仿宋_GB2312" w:eastAsia="仿宋_GB2312" w:hAnsi="仿宋_GB2312" w:cs="仿宋_GB2312"/>
          <w:sz w:val="32"/>
          <w:szCs w:val="32"/>
        </w:rPr>
        <w:t>2409.11</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778.07</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47.7%</w:t>
      </w:r>
      <w:r>
        <w:rPr>
          <w:rFonts w:ascii="仿宋_GB2312" w:eastAsia="仿宋_GB2312" w:hAnsi="仿宋_GB2312" w:cs="仿宋_GB2312" w:hint="eastAsia"/>
          <w:sz w:val="32"/>
          <w:szCs w:val="32"/>
        </w:rPr>
        <w:t>。增减变化的主要原因是：项目资金、人员工资和日常公用经费均有所增长，其中：</w:t>
      </w:r>
      <w:r w:rsidRPr="00D17246">
        <w:rPr>
          <w:rFonts w:ascii="仿宋_GB2312" w:eastAsia="仿宋_GB2312" w:hAnsi="仿宋_GB2312" w:cs="仿宋_GB2312" w:hint="eastAsia"/>
          <w:sz w:val="32"/>
          <w:szCs w:val="32"/>
        </w:rPr>
        <w:t>按功能分类科目</w:t>
      </w:r>
      <w:r>
        <w:rPr>
          <w:rFonts w:ascii="仿宋_GB2312" w:eastAsia="仿宋_GB2312" w:hAnsi="仿宋_GB2312" w:cs="仿宋_GB2312" w:hint="eastAsia"/>
          <w:sz w:val="32"/>
          <w:szCs w:val="32"/>
        </w:rPr>
        <w:t>按功能分类科目，一般公共服务支出</w:t>
      </w:r>
      <w:r>
        <w:rPr>
          <w:rFonts w:ascii="仿宋_GB2312" w:eastAsia="仿宋_GB2312" w:hAnsi="仿宋_GB2312" w:cs="仿宋_GB2312"/>
          <w:sz w:val="32"/>
          <w:szCs w:val="32"/>
        </w:rPr>
        <w:t>1696.81</w:t>
      </w:r>
      <w:r>
        <w:rPr>
          <w:rFonts w:ascii="仿宋_GB2312" w:eastAsia="仿宋_GB2312" w:hAnsi="仿宋_GB2312" w:cs="仿宋_GB2312" w:hint="eastAsia"/>
          <w:sz w:val="32"/>
          <w:szCs w:val="32"/>
        </w:rPr>
        <w:t>，社会保障和就业支出</w:t>
      </w:r>
      <w:r>
        <w:rPr>
          <w:rFonts w:ascii="仿宋_GB2312" w:eastAsia="仿宋_GB2312" w:hAnsi="仿宋_GB2312" w:cs="仿宋_GB2312"/>
          <w:sz w:val="32"/>
          <w:szCs w:val="32"/>
        </w:rPr>
        <w:t>156.27</w:t>
      </w:r>
      <w:r>
        <w:rPr>
          <w:rFonts w:ascii="仿宋_GB2312" w:eastAsia="仿宋_GB2312" w:hAnsi="仿宋_GB2312" w:cs="仿宋_GB2312" w:hint="eastAsia"/>
          <w:sz w:val="32"/>
          <w:szCs w:val="32"/>
        </w:rPr>
        <w:t>万元，其他支出</w:t>
      </w:r>
      <w:r>
        <w:rPr>
          <w:rFonts w:ascii="仿宋_GB2312" w:eastAsia="仿宋_GB2312" w:hAnsi="仿宋_GB2312" w:cs="仿宋_GB2312"/>
          <w:sz w:val="32"/>
          <w:szCs w:val="32"/>
        </w:rPr>
        <w:t>596.59</w:t>
      </w:r>
      <w:r>
        <w:rPr>
          <w:rFonts w:ascii="仿宋_GB2312" w:eastAsia="仿宋_GB2312" w:hAnsi="仿宋_GB2312" w:cs="仿宋_GB2312" w:hint="eastAsia"/>
          <w:sz w:val="32"/>
          <w:szCs w:val="32"/>
        </w:rPr>
        <w:t>万元。按经济分类科目，工资福利支出</w:t>
      </w:r>
      <w:r>
        <w:rPr>
          <w:rFonts w:ascii="仿宋_GB2312" w:eastAsia="仿宋_GB2312" w:hAnsi="仿宋_GB2312" w:cs="仿宋_GB2312"/>
          <w:sz w:val="32"/>
          <w:szCs w:val="32"/>
        </w:rPr>
        <w:t>801.47</w:t>
      </w:r>
      <w:r>
        <w:rPr>
          <w:rFonts w:ascii="仿宋_GB2312" w:eastAsia="仿宋_GB2312" w:hAnsi="仿宋_GB2312" w:cs="仿宋_GB2312" w:hint="eastAsia"/>
          <w:sz w:val="32"/>
          <w:szCs w:val="32"/>
        </w:rPr>
        <w:t>万元，商品和服务支出</w:t>
      </w:r>
      <w:r>
        <w:rPr>
          <w:rFonts w:ascii="仿宋_GB2312" w:eastAsia="仿宋_GB2312" w:hAnsi="仿宋_GB2312" w:cs="仿宋_GB2312"/>
          <w:sz w:val="32"/>
          <w:szCs w:val="32"/>
        </w:rPr>
        <w:t>1175.76</w:t>
      </w:r>
      <w:r>
        <w:rPr>
          <w:rFonts w:ascii="仿宋_GB2312" w:eastAsia="仿宋_GB2312" w:hAnsi="仿宋_GB2312" w:cs="仿宋_GB2312" w:hint="eastAsia"/>
          <w:sz w:val="32"/>
          <w:szCs w:val="32"/>
        </w:rPr>
        <w:t>万元，对个人和家庭的补助</w:t>
      </w:r>
      <w:r>
        <w:rPr>
          <w:rFonts w:ascii="仿宋_GB2312" w:eastAsia="仿宋_GB2312" w:hAnsi="仿宋_GB2312" w:cs="仿宋_GB2312"/>
          <w:sz w:val="32"/>
          <w:szCs w:val="32"/>
        </w:rPr>
        <w:t>377.24</w:t>
      </w:r>
      <w:r>
        <w:rPr>
          <w:rFonts w:ascii="仿宋_GB2312" w:eastAsia="仿宋_GB2312" w:hAnsi="仿宋_GB2312" w:cs="仿宋_GB2312" w:hint="eastAsia"/>
          <w:sz w:val="32"/>
          <w:szCs w:val="32"/>
        </w:rPr>
        <w:t>万元。</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年度一般公共预算财政拨款支出</w:t>
      </w:r>
      <w:r>
        <w:rPr>
          <w:rFonts w:ascii="仿宋_GB2312" w:eastAsia="仿宋_GB2312" w:hAnsi="仿宋_GB2312" w:cs="仿宋_GB2312"/>
          <w:sz w:val="32"/>
          <w:szCs w:val="32"/>
        </w:rPr>
        <w:t>1012.17</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年度一般公共预算财政拨款支出</w:t>
      </w:r>
      <w:r>
        <w:rPr>
          <w:rFonts w:ascii="仿宋_GB2312" w:eastAsia="仿宋_GB2312" w:hAnsi="仿宋_GB2312" w:cs="仿宋_GB2312"/>
          <w:sz w:val="32"/>
          <w:szCs w:val="32"/>
        </w:rPr>
        <w:t>1696.81</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与预算相比情况，增加</w:t>
      </w:r>
      <w:r>
        <w:rPr>
          <w:rFonts w:ascii="仿宋_GB2312" w:eastAsia="仿宋_GB2312" w:hAnsi="仿宋_GB2312" w:cs="仿宋_GB2312"/>
          <w:sz w:val="32"/>
          <w:szCs w:val="32"/>
        </w:rPr>
        <w:t>684.64</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67.64%</w:t>
      </w:r>
      <w:r>
        <w:rPr>
          <w:rFonts w:ascii="仿宋_GB2312" w:eastAsia="仿宋_GB2312" w:hAnsi="仿宋_GB2312" w:cs="仿宋_GB2312" w:hint="eastAsia"/>
          <w:sz w:val="32"/>
          <w:szCs w:val="32"/>
        </w:rPr>
        <w:t>，比预算数增长原因</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社会保障和就业支出、其他支出增加。</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（三）政府性基金预算收支决算情况说明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年度政府性基金预算财政拨款收入</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。增减变化的主要原因是：无政府性基金预算财政拨款收入。政府性基金预算财政拨款支出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。增减变化的主要原因是：无政府性基金预算财政拨款支出。</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年度预算数</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年度收入</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，比预算数增长主要原因是：单位无政府性基金预算收支。</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（四）政府性基金预算支出决算情况说明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年度政府性基金预算支出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。增减变化的主要原因是：无政府性基金预算支出。其中：按功能分类科目，基本支出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万元，项目支出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万元。按经济分类科目，工资福利支出支出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万元，商品服务支出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万元，个人和家庭的补助支出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年度预算数</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年度收入</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，比预算数增长主要原因是：单位无政府性基金预算收支。</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三、木垒哈萨克自治县委员会办公室结转结余情况</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年末结转结余</w:t>
      </w:r>
      <w:r>
        <w:rPr>
          <w:rFonts w:ascii="仿宋_GB2312" w:eastAsia="仿宋_GB2312" w:hAnsi="仿宋_GB2312" w:cs="仿宋_GB2312"/>
          <w:sz w:val="32"/>
          <w:szCs w:val="32"/>
        </w:rPr>
        <w:t>400.98</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321.3</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403.23%</w:t>
      </w:r>
      <w:r>
        <w:rPr>
          <w:rFonts w:ascii="仿宋_GB2312" w:eastAsia="仿宋_GB2312" w:hAnsi="仿宋_GB2312" w:cs="仿宋_GB2312" w:hint="eastAsia"/>
          <w:sz w:val="32"/>
          <w:szCs w:val="32"/>
        </w:rPr>
        <w:t>，，其中：</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基本支出结转结余</w:t>
      </w:r>
      <w:r>
        <w:rPr>
          <w:rFonts w:ascii="仿宋_GB2312" w:eastAsia="仿宋_GB2312" w:hAnsi="仿宋_GB2312" w:cs="仿宋_GB2312"/>
          <w:sz w:val="32"/>
          <w:szCs w:val="32"/>
        </w:rPr>
        <w:t>400.98</w:t>
      </w:r>
      <w:r>
        <w:rPr>
          <w:rFonts w:ascii="仿宋_GB2312" w:eastAsia="仿宋_GB2312" w:hAnsi="仿宋_GB2312" w:cs="仿宋_GB2312" w:hint="eastAsia"/>
          <w:sz w:val="32"/>
          <w:szCs w:val="32"/>
        </w:rPr>
        <w:t>万元。与上年相比增加</w:t>
      </w:r>
      <w:r>
        <w:rPr>
          <w:rFonts w:ascii="仿宋_GB2312" w:eastAsia="仿宋_GB2312" w:hAnsi="仿宋_GB2312" w:cs="仿宋_GB2312"/>
          <w:sz w:val="32"/>
          <w:szCs w:val="32"/>
        </w:rPr>
        <w:t>321.3</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403.23%</w:t>
      </w:r>
      <w:r>
        <w:rPr>
          <w:rFonts w:ascii="仿宋_GB2312" w:eastAsia="仿宋_GB2312" w:hAnsi="仿宋_GB2312" w:cs="仿宋_GB2312" w:hint="eastAsia"/>
          <w:sz w:val="32"/>
          <w:szCs w:val="32"/>
        </w:rPr>
        <w:t>。</w:t>
      </w:r>
    </w:p>
    <w:p w:rsidR="00352974" w:rsidRDefault="00352974" w:rsidP="002377C1">
      <w:pPr>
        <w:spacing w:line="500" w:lineRule="exact"/>
        <w:ind w:firstLineChars="200" w:firstLine="31680"/>
        <w:rPr>
          <w:rFonts w:ascii="仿宋_GB2312" w:eastAsia="仿宋_GB2312"/>
          <w:sz w:val="32"/>
          <w:szCs w:val="32"/>
        </w:rPr>
      </w:pPr>
      <w:r>
        <w:rPr>
          <w:rFonts w:ascii="仿宋_GB2312" w:eastAsia="仿宋_GB2312" w:hint="eastAsia"/>
          <w:sz w:val="32"/>
          <w:szCs w:val="32"/>
        </w:rPr>
        <w:t>其中财政拨款结转结余</w:t>
      </w:r>
      <w:r>
        <w:rPr>
          <w:rFonts w:ascii="仿宋_GB2312" w:eastAsia="仿宋_GB2312"/>
          <w:sz w:val="32"/>
          <w:szCs w:val="32"/>
        </w:rPr>
        <w:t>0</w:t>
      </w:r>
      <w:r>
        <w:rPr>
          <w:rFonts w:ascii="仿宋_GB2312" w:eastAsia="仿宋_GB2312" w:hint="eastAsia"/>
          <w:sz w:val="32"/>
          <w:szCs w:val="32"/>
        </w:rPr>
        <w:t>万元。与上年度相比，增加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四、一般公共预算“三公”经费支出情况</w:t>
      </w:r>
    </w:p>
    <w:p w:rsidR="00352974" w:rsidRDefault="00352974" w:rsidP="002377C1">
      <w:pPr>
        <w:spacing w:line="500" w:lineRule="exact"/>
        <w:ind w:firstLineChars="200" w:firstLine="31680"/>
        <w:rPr>
          <w:rFonts w:ascii="仿宋_GB2312" w:eastAsia="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年度一般公共预算“三公”经费支出决算</w:t>
      </w:r>
      <w:r>
        <w:rPr>
          <w:rFonts w:ascii="仿宋_GB2312" w:eastAsia="仿宋_GB2312" w:hAnsi="仿宋_GB2312" w:cs="仿宋_GB2312"/>
          <w:sz w:val="32"/>
          <w:szCs w:val="32"/>
        </w:rPr>
        <w:t>115.28</w:t>
      </w:r>
      <w:r>
        <w:rPr>
          <w:rFonts w:ascii="仿宋_GB2312" w:eastAsia="仿宋_GB2312" w:hAnsi="仿宋_GB2312" w:cs="仿宋_GB2312" w:hint="eastAsia"/>
          <w:sz w:val="32"/>
          <w:szCs w:val="32"/>
        </w:rPr>
        <w:t>万元，比上年增加</w:t>
      </w:r>
      <w:r>
        <w:rPr>
          <w:rFonts w:ascii="仿宋_GB2312" w:eastAsia="仿宋_GB2312" w:hAnsi="仿宋_GB2312" w:cs="仿宋_GB2312"/>
          <w:sz w:val="32"/>
          <w:szCs w:val="32"/>
        </w:rPr>
        <w:t>9.9</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9.39%</w:t>
      </w:r>
      <w:r>
        <w:rPr>
          <w:rFonts w:ascii="仿宋_GB2312" w:eastAsia="仿宋_GB2312" w:hAnsi="仿宋_GB2312" w:cs="仿宋_GB2312" w:hint="eastAsia"/>
          <w:sz w:val="32"/>
          <w:szCs w:val="32"/>
        </w:rPr>
        <w:t>，增长原因是边境牧民使用摩托车增加。其中</w:t>
      </w:r>
      <w:r>
        <w:rPr>
          <w:rFonts w:ascii="仿宋_GB2312" w:eastAsia="仿宋_GB2312" w:hint="eastAsia"/>
          <w:sz w:val="32"/>
          <w:szCs w:val="32"/>
        </w:rPr>
        <w:t>其中，</w:t>
      </w:r>
      <w:r>
        <w:rPr>
          <w:rFonts w:ascii="仿宋_GB2312" w:eastAsia="仿宋_GB2312" w:hAnsi="仿宋_GB2312" w:cs="仿宋_GB2312" w:hint="eastAsia"/>
          <w:sz w:val="32"/>
          <w:szCs w:val="32"/>
        </w:rPr>
        <w:t>因公出国（境）费支出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，比上年增加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，增加原因</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上年和今年都没有因公出国费用支出。</w:t>
      </w:r>
      <w:r>
        <w:rPr>
          <w:rFonts w:ascii="仿宋_GB2312" w:eastAsia="仿宋_GB2312" w:hint="eastAsia"/>
          <w:sz w:val="32"/>
          <w:szCs w:val="32"/>
        </w:rPr>
        <w:t>公务用车购置及运行维护费支出</w:t>
      </w:r>
      <w:r>
        <w:rPr>
          <w:rFonts w:ascii="仿宋_GB2312" w:eastAsia="仿宋_GB2312"/>
          <w:sz w:val="32"/>
          <w:szCs w:val="32"/>
        </w:rPr>
        <w:t>93.04</w:t>
      </w:r>
      <w:r>
        <w:rPr>
          <w:rFonts w:ascii="仿宋_GB2312" w:eastAsia="仿宋_GB2312" w:hint="eastAsia"/>
          <w:sz w:val="32"/>
          <w:szCs w:val="32"/>
        </w:rPr>
        <w:t>万元，占</w:t>
      </w:r>
      <w:r>
        <w:rPr>
          <w:rFonts w:ascii="仿宋_GB2312" w:eastAsia="仿宋_GB2312"/>
          <w:sz w:val="32"/>
          <w:szCs w:val="32"/>
        </w:rPr>
        <w:t>80.7%</w:t>
      </w:r>
      <w:r>
        <w:rPr>
          <w:rFonts w:ascii="仿宋_GB2312" w:eastAsia="仿宋_GB2312" w:hint="eastAsia"/>
          <w:sz w:val="32"/>
          <w:szCs w:val="32"/>
        </w:rPr>
        <w:t>，比上年减少</w:t>
      </w:r>
      <w:r>
        <w:rPr>
          <w:rFonts w:ascii="仿宋_GB2312" w:eastAsia="仿宋_GB2312"/>
          <w:sz w:val="32"/>
          <w:szCs w:val="32"/>
        </w:rPr>
        <w:t>16.52</w:t>
      </w:r>
      <w:r>
        <w:rPr>
          <w:rFonts w:ascii="仿宋_GB2312" w:eastAsia="仿宋_GB2312" w:hint="eastAsia"/>
          <w:sz w:val="32"/>
          <w:szCs w:val="32"/>
        </w:rPr>
        <w:t>万元，增长</w:t>
      </w:r>
      <w:r>
        <w:rPr>
          <w:rFonts w:ascii="仿宋_GB2312" w:eastAsia="仿宋_GB2312"/>
          <w:sz w:val="32"/>
          <w:szCs w:val="32"/>
        </w:rPr>
        <w:t>17.75%</w:t>
      </w:r>
      <w:r>
        <w:rPr>
          <w:rFonts w:ascii="仿宋_GB2312" w:eastAsia="仿宋_GB2312" w:hint="eastAsia"/>
          <w:sz w:val="32"/>
          <w:szCs w:val="32"/>
        </w:rPr>
        <w:t>，增长原因：</w:t>
      </w:r>
      <w:r>
        <w:rPr>
          <w:rFonts w:ascii="仿宋_GB2312" w:eastAsia="仿宋_GB2312" w:hAnsi="仿宋_GB2312" w:cs="仿宋_GB2312" w:hint="eastAsia"/>
          <w:sz w:val="32"/>
          <w:szCs w:val="32"/>
        </w:rPr>
        <w:t>是边境牧民使用摩托车增加</w:t>
      </w:r>
      <w:r>
        <w:rPr>
          <w:rFonts w:ascii="仿宋_GB2312" w:eastAsia="仿宋_GB2312" w:hAnsi="仿宋_GB2312" w:cs="仿宋_GB2312"/>
          <w:sz w:val="32"/>
          <w:szCs w:val="32"/>
        </w:rPr>
        <w:t>121</w:t>
      </w:r>
      <w:r>
        <w:rPr>
          <w:rFonts w:ascii="仿宋_GB2312" w:eastAsia="仿宋_GB2312" w:hAnsi="仿宋_GB2312" w:cs="仿宋_GB2312" w:hint="eastAsia"/>
          <w:sz w:val="32"/>
          <w:szCs w:val="32"/>
        </w:rPr>
        <w:t>辆，</w:t>
      </w:r>
      <w:r>
        <w:rPr>
          <w:rFonts w:ascii="仿宋_GB2312" w:eastAsia="仿宋_GB2312" w:hint="eastAsia"/>
          <w:sz w:val="32"/>
          <w:szCs w:val="32"/>
        </w:rPr>
        <w:t>业务量加大</w:t>
      </w:r>
      <w:r>
        <w:rPr>
          <w:rFonts w:ascii="仿宋_GB2312" w:eastAsia="仿宋_GB2312"/>
          <w:sz w:val="32"/>
          <w:szCs w:val="32"/>
        </w:rPr>
        <w:t>;</w:t>
      </w:r>
      <w:r>
        <w:rPr>
          <w:rFonts w:ascii="仿宋_GB2312" w:eastAsia="仿宋_GB2312" w:hint="eastAsia"/>
          <w:sz w:val="32"/>
          <w:szCs w:val="32"/>
        </w:rPr>
        <w:t>公务接待费支出</w:t>
      </w:r>
      <w:r>
        <w:rPr>
          <w:rFonts w:ascii="仿宋_GB2312" w:eastAsia="仿宋_GB2312"/>
          <w:sz w:val="32"/>
          <w:szCs w:val="32"/>
        </w:rPr>
        <w:t>12.43</w:t>
      </w:r>
      <w:r>
        <w:rPr>
          <w:rFonts w:ascii="仿宋_GB2312" w:eastAsia="仿宋_GB2312" w:hint="eastAsia"/>
          <w:sz w:val="32"/>
          <w:szCs w:val="32"/>
        </w:rPr>
        <w:t>万元，占</w:t>
      </w:r>
      <w:r>
        <w:rPr>
          <w:rFonts w:ascii="仿宋_GB2312" w:eastAsia="仿宋_GB2312"/>
          <w:sz w:val="32"/>
          <w:szCs w:val="32"/>
        </w:rPr>
        <w:t>10.78%</w:t>
      </w:r>
      <w:r>
        <w:rPr>
          <w:rFonts w:ascii="仿宋_GB2312" w:eastAsia="仿宋_GB2312" w:hint="eastAsia"/>
          <w:sz w:val="32"/>
          <w:szCs w:val="32"/>
        </w:rPr>
        <w:t>，比上年减少</w:t>
      </w:r>
      <w:r>
        <w:rPr>
          <w:rFonts w:ascii="仿宋_GB2312" w:eastAsia="仿宋_GB2312"/>
          <w:sz w:val="32"/>
          <w:szCs w:val="32"/>
        </w:rPr>
        <w:t>6.62</w:t>
      </w:r>
      <w:r>
        <w:rPr>
          <w:rFonts w:ascii="仿宋_GB2312" w:eastAsia="仿宋_GB2312" w:hint="eastAsia"/>
          <w:sz w:val="32"/>
          <w:szCs w:val="32"/>
        </w:rPr>
        <w:t>万元，降低</w:t>
      </w:r>
      <w:r>
        <w:rPr>
          <w:rFonts w:ascii="仿宋_GB2312" w:eastAsia="仿宋_GB2312"/>
          <w:sz w:val="32"/>
          <w:szCs w:val="32"/>
        </w:rPr>
        <w:t>34.75%</w:t>
      </w:r>
      <w:r>
        <w:rPr>
          <w:rFonts w:ascii="仿宋_GB2312" w:eastAsia="仿宋_GB2312" w:hint="eastAsia"/>
          <w:sz w:val="32"/>
          <w:szCs w:val="32"/>
        </w:rPr>
        <w:t>，减少原因</w:t>
      </w:r>
      <w:r>
        <w:rPr>
          <w:rFonts w:ascii="仿宋_GB2312" w:eastAsia="仿宋_GB2312"/>
          <w:sz w:val="32"/>
          <w:szCs w:val="32"/>
        </w:rPr>
        <w:t>:</w:t>
      </w:r>
      <w:r>
        <w:rPr>
          <w:rFonts w:ascii="仿宋_GB2312" w:eastAsia="仿宋_GB2312" w:hint="eastAsia"/>
          <w:sz w:val="32"/>
          <w:szCs w:val="32"/>
        </w:rPr>
        <w:t>是严格执行中央八项规定。</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具体情况如下：</w:t>
      </w:r>
    </w:p>
    <w:p w:rsidR="00352974" w:rsidRDefault="00352974" w:rsidP="002377C1">
      <w:pPr>
        <w:spacing w:line="500" w:lineRule="exact"/>
        <w:ind w:firstLineChars="200" w:firstLine="31680"/>
        <w:rPr>
          <w:rFonts w:ascii="仿宋_GB2312" w:eastAsia="仿宋_GB2312" w:hAnsi="Calibri"/>
          <w:sz w:val="32"/>
          <w:szCs w:val="32"/>
          <w:lang w:val="en-GB"/>
        </w:rPr>
      </w:pPr>
      <w:r>
        <w:rPr>
          <w:rFonts w:ascii="仿宋_GB2312" w:eastAsia="仿宋_GB2312" w:hAnsi="仿宋_GB2312" w:cs="仿宋_GB2312" w:hint="eastAsia"/>
          <w:sz w:val="32"/>
          <w:szCs w:val="32"/>
        </w:rPr>
        <w:t>因公出国（境）费支出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万元，县委办单位全年使用一般公共预算财政拨款按排的出国（境）团组</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个，累计</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人次，开支内容包括：无出国（境）无开支内容。</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公务用车购置及运行维护费</w:t>
      </w:r>
      <w:r>
        <w:rPr>
          <w:rFonts w:ascii="仿宋_GB2312" w:eastAsia="仿宋_GB2312" w:hAnsi="仿宋_GB2312" w:cs="仿宋_GB2312"/>
          <w:sz w:val="32"/>
          <w:szCs w:val="32"/>
        </w:rPr>
        <w:t>102.84</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其中，公务用车购置</w:t>
      </w:r>
      <w:r>
        <w:rPr>
          <w:rFonts w:ascii="仿宋_GB2312" w:eastAsia="仿宋_GB2312" w:hAnsi="仿宋_GB2312" w:cs="仿宋_GB2312"/>
          <w:sz w:val="32"/>
          <w:szCs w:val="32"/>
        </w:rPr>
        <w:t>9.8</w:t>
      </w:r>
      <w:r>
        <w:rPr>
          <w:rFonts w:ascii="仿宋_GB2312" w:eastAsia="仿宋_GB2312" w:hAnsi="仿宋_GB2312" w:cs="仿宋_GB2312" w:hint="eastAsia"/>
          <w:sz w:val="32"/>
          <w:szCs w:val="32"/>
        </w:rPr>
        <w:t>元，公务用车运行维护费</w:t>
      </w:r>
      <w:r>
        <w:rPr>
          <w:rFonts w:ascii="仿宋_GB2312" w:eastAsia="仿宋_GB2312" w:hAnsi="仿宋_GB2312" w:cs="仿宋_GB2312"/>
          <w:sz w:val="32"/>
          <w:szCs w:val="32"/>
        </w:rPr>
        <w:t>93.04</w:t>
      </w:r>
      <w:r>
        <w:rPr>
          <w:rFonts w:ascii="仿宋_GB2312" w:eastAsia="仿宋_GB2312" w:hAnsi="仿宋_GB2312" w:cs="仿宋_GB2312" w:hint="eastAsia"/>
          <w:sz w:val="32"/>
          <w:szCs w:val="32"/>
        </w:rPr>
        <w:t>万元。主要用于燃油费，维修费，过路费，保险费等。</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年，单位一般公共财政拨款安排的公务用车购置量</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辆，保有量为</w:t>
      </w:r>
      <w:r>
        <w:rPr>
          <w:rFonts w:ascii="仿宋_GB2312" w:eastAsia="仿宋_GB2312" w:hAnsi="仿宋_GB2312" w:cs="仿宋_GB2312"/>
          <w:sz w:val="32"/>
          <w:szCs w:val="32"/>
        </w:rPr>
        <w:t>132</w:t>
      </w:r>
      <w:r>
        <w:rPr>
          <w:rFonts w:ascii="仿宋_GB2312" w:eastAsia="仿宋_GB2312" w:hAnsi="仿宋_GB2312" w:cs="仿宋_GB2312" w:hint="eastAsia"/>
          <w:sz w:val="32"/>
          <w:szCs w:val="32"/>
        </w:rPr>
        <w:t>辆（其中包括</w:t>
      </w:r>
      <w:r>
        <w:rPr>
          <w:rFonts w:ascii="仿宋_GB2312" w:eastAsia="仿宋_GB2312" w:hAnsi="仿宋_GB2312" w:cs="仿宋_GB2312"/>
          <w:sz w:val="32"/>
          <w:szCs w:val="32"/>
        </w:rPr>
        <w:t>120</w:t>
      </w:r>
      <w:r>
        <w:rPr>
          <w:rFonts w:ascii="仿宋_GB2312" w:eastAsia="仿宋_GB2312" w:hAnsi="仿宋_GB2312" w:cs="仿宋_GB2312" w:hint="eastAsia"/>
          <w:sz w:val="32"/>
          <w:szCs w:val="32"/>
        </w:rPr>
        <w:t>辆护边员摩托车）。</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公务接待费</w:t>
      </w:r>
      <w:r>
        <w:rPr>
          <w:rFonts w:ascii="仿宋_GB2312" w:eastAsia="仿宋_GB2312" w:hAnsi="仿宋_GB2312" w:cs="仿宋_GB2312"/>
          <w:sz w:val="32"/>
          <w:szCs w:val="32"/>
        </w:rPr>
        <w:t>12.43</w:t>
      </w:r>
      <w:r>
        <w:rPr>
          <w:rFonts w:ascii="仿宋_GB2312" w:eastAsia="仿宋_GB2312" w:hAnsi="仿宋_GB2312" w:cs="仿宋_GB2312" w:hint="eastAsia"/>
          <w:sz w:val="32"/>
          <w:szCs w:val="32"/>
        </w:rPr>
        <w:t>万元。具体是：国内公务接待支出</w:t>
      </w:r>
      <w:r>
        <w:rPr>
          <w:rFonts w:ascii="仿宋_GB2312" w:eastAsia="仿宋_GB2312" w:hAnsi="仿宋_GB2312" w:cs="仿宋_GB2312"/>
          <w:sz w:val="32"/>
          <w:szCs w:val="32"/>
        </w:rPr>
        <w:t>12.43</w:t>
      </w:r>
      <w:r>
        <w:rPr>
          <w:rFonts w:ascii="仿宋_GB2312" w:eastAsia="仿宋_GB2312" w:hAnsi="仿宋_GB2312" w:cs="仿宋_GB2312" w:hint="eastAsia"/>
          <w:sz w:val="32"/>
          <w:szCs w:val="32"/>
        </w:rPr>
        <w:t>万元，主要是上级来人检查工作用餐等。国内公务接待</w:t>
      </w:r>
      <w:r>
        <w:rPr>
          <w:rFonts w:ascii="仿宋_GB2312" w:eastAsia="仿宋_GB2312" w:hAnsi="仿宋_GB2312" w:cs="仿宋_GB2312"/>
          <w:sz w:val="32"/>
          <w:szCs w:val="32"/>
        </w:rPr>
        <w:t>28</w:t>
      </w:r>
      <w:r>
        <w:rPr>
          <w:rFonts w:ascii="仿宋_GB2312" w:eastAsia="仿宋_GB2312" w:hAnsi="仿宋_GB2312" w:cs="仿宋_GB2312" w:hint="eastAsia"/>
          <w:sz w:val="32"/>
          <w:szCs w:val="32"/>
        </w:rPr>
        <w:t>批次，</w:t>
      </w:r>
      <w:r>
        <w:rPr>
          <w:rFonts w:ascii="仿宋_GB2312" w:eastAsia="仿宋_GB2312" w:hAnsi="仿宋_GB2312" w:cs="仿宋_GB2312"/>
          <w:sz w:val="32"/>
          <w:szCs w:val="32"/>
        </w:rPr>
        <w:t>1380</w:t>
      </w:r>
      <w:r>
        <w:rPr>
          <w:rFonts w:ascii="仿宋_GB2312" w:eastAsia="仿宋_GB2312" w:hAnsi="仿宋_GB2312" w:cs="仿宋_GB2312" w:hint="eastAsia"/>
          <w:sz w:val="32"/>
          <w:szCs w:val="32"/>
        </w:rPr>
        <w:t>人次。</w:t>
      </w:r>
    </w:p>
    <w:p w:rsidR="00352974" w:rsidRDefault="00352974" w:rsidP="002377C1">
      <w:pPr>
        <w:spacing w:line="500" w:lineRule="exact"/>
        <w:ind w:firstLineChars="200" w:firstLine="31680"/>
        <w:rPr>
          <w:rFonts w:ascii="仿宋_GB2312" w:eastAsia="仿宋_GB2312" w:hAnsi="仿宋_GB2312" w:cs="仿宋_GB2312"/>
          <w:sz w:val="32"/>
          <w:szCs w:val="32"/>
          <w:lang w:val="en-GB"/>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年三公经费决算数</w:t>
      </w:r>
      <w:r>
        <w:rPr>
          <w:rFonts w:ascii="仿宋_GB2312" w:eastAsia="仿宋_GB2312" w:hAnsi="仿宋_GB2312" w:cs="仿宋_GB2312"/>
          <w:sz w:val="32"/>
          <w:szCs w:val="32"/>
        </w:rPr>
        <w:t>115.28</w:t>
      </w:r>
      <w:r>
        <w:rPr>
          <w:rFonts w:ascii="仿宋_GB2312" w:eastAsia="仿宋_GB2312" w:hAnsi="仿宋_GB2312" w:cs="仿宋_GB2312" w:hint="eastAsia"/>
          <w:sz w:val="32"/>
          <w:szCs w:val="32"/>
        </w:rPr>
        <w:t>万元，与预算相比持平。</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五、机关运行经费支出情况</w:t>
      </w:r>
    </w:p>
    <w:p w:rsidR="00352974" w:rsidRDefault="00352974" w:rsidP="002377C1">
      <w:pPr>
        <w:spacing w:line="500" w:lineRule="exact"/>
        <w:ind w:firstLineChars="200" w:firstLine="31680"/>
        <w:rPr>
          <w:rFonts w:ascii="仿宋_GB2312" w:eastAsia="仿宋_GB2312" w:hAnsi="仿宋_GB2312" w:cs="仿宋_GB2312"/>
          <w:sz w:val="32"/>
          <w:szCs w:val="32"/>
          <w:lang w:val="en-GB"/>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年度机关运行经费支出</w:t>
      </w:r>
      <w:r>
        <w:rPr>
          <w:rFonts w:ascii="仿宋_GB2312" w:eastAsia="仿宋_GB2312" w:hAnsi="仿宋_GB2312" w:cs="仿宋_GB2312"/>
          <w:sz w:val="32"/>
          <w:szCs w:val="32"/>
        </w:rPr>
        <w:t>824.1</w:t>
      </w:r>
      <w:r>
        <w:rPr>
          <w:rFonts w:ascii="仿宋_GB2312" w:eastAsia="仿宋_GB2312" w:hAnsi="仿宋_GB2312" w:cs="仿宋_GB2312" w:hint="eastAsia"/>
          <w:sz w:val="32"/>
          <w:szCs w:val="32"/>
        </w:rPr>
        <w:t>万元，比上年增加</w:t>
      </w:r>
      <w:r>
        <w:rPr>
          <w:rFonts w:ascii="仿宋_GB2312" w:eastAsia="仿宋_GB2312" w:hAnsi="仿宋_GB2312" w:cs="仿宋_GB2312"/>
          <w:sz w:val="32"/>
          <w:szCs w:val="32"/>
        </w:rPr>
        <w:t>416.02</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101.9%</w:t>
      </w:r>
      <w:r>
        <w:rPr>
          <w:rFonts w:ascii="仿宋_GB2312" w:eastAsia="仿宋_GB2312" w:hAnsi="仿宋_GB2312" w:cs="仿宋_GB2312" w:hint="eastAsia"/>
          <w:sz w:val="32"/>
          <w:szCs w:val="32"/>
        </w:rPr>
        <w:t>，主要原因：人员工资和日常公用经费均有所增长。</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六、政府采购情况</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木垒县县委办公室采购计划</w:t>
      </w:r>
      <w:r>
        <w:rPr>
          <w:rFonts w:ascii="仿宋_GB2312" w:eastAsia="仿宋_GB2312" w:hAnsi="仿宋_GB2312" w:cs="仿宋_GB2312"/>
          <w:sz w:val="32"/>
          <w:szCs w:val="32"/>
        </w:rPr>
        <w:t>374.89</w:t>
      </w:r>
      <w:r>
        <w:rPr>
          <w:rFonts w:ascii="仿宋_GB2312" w:eastAsia="仿宋_GB2312" w:hAnsi="仿宋_GB2312" w:cs="仿宋_GB2312" w:hint="eastAsia"/>
          <w:sz w:val="32"/>
          <w:szCs w:val="32"/>
        </w:rPr>
        <w:t>万元，其中：政府采购货物支出</w:t>
      </w:r>
      <w:r>
        <w:rPr>
          <w:rFonts w:ascii="仿宋_GB2312" w:eastAsia="仿宋_GB2312" w:hAnsi="仿宋_GB2312" w:cs="仿宋_GB2312"/>
          <w:sz w:val="32"/>
          <w:szCs w:val="32"/>
        </w:rPr>
        <w:t>300.55</w:t>
      </w:r>
      <w:r>
        <w:rPr>
          <w:rFonts w:ascii="仿宋_GB2312" w:eastAsia="仿宋_GB2312" w:hAnsi="仿宋_GB2312" w:cs="仿宋_GB2312" w:hint="eastAsia"/>
          <w:sz w:val="32"/>
          <w:szCs w:val="32"/>
        </w:rPr>
        <w:t>万元、政府采购工程支出</w:t>
      </w:r>
      <w:r>
        <w:rPr>
          <w:rFonts w:ascii="仿宋_GB2312" w:eastAsia="仿宋_GB2312" w:hAnsi="仿宋_GB2312" w:cs="仿宋_GB2312"/>
          <w:sz w:val="32"/>
          <w:szCs w:val="32"/>
        </w:rPr>
        <w:t>21.57</w:t>
      </w:r>
      <w:r>
        <w:rPr>
          <w:rFonts w:ascii="仿宋_GB2312" w:eastAsia="仿宋_GB2312" w:hAnsi="仿宋_GB2312" w:cs="仿宋_GB2312" w:hint="eastAsia"/>
          <w:sz w:val="32"/>
          <w:szCs w:val="32"/>
        </w:rPr>
        <w:t>万元、政府采购服务支出</w:t>
      </w:r>
      <w:r>
        <w:rPr>
          <w:rFonts w:ascii="仿宋_GB2312" w:eastAsia="仿宋_GB2312" w:hAnsi="仿宋_GB2312" w:cs="仿宋_GB2312"/>
          <w:sz w:val="32"/>
          <w:szCs w:val="32"/>
        </w:rPr>
        <w:t>52.77</w:t>
      </w:r>
      <w:r>
        <w:rPr>
          <w:rFonts w:ascii="仿宋_GB2312" w:eastAsia="仿宋_GB2312" w:hAnsi="仿宋_GB2312" w:cs="仿宋_GB2312" w:hint="eastAsia"/>
          <w:sz w:val="32"/>
          <w:szCs w:val="32"/>
        </w:rPr>
        <w:t>万元；实际采购</w:t>
      </w:r>
      <w:r>
        <w:rPr>
          <w:rFonts w:ascii="仿宋_GB2312" w:eastAsia="仿宋_GB2312" w:hAnsi="仿宋_GB2312" w:cs="仿宋_GB2312"/>
          <w:sz w:val="32"/>
          <w:szCs w:val="32"/>
        </w:rPr>
        <w:t>374.89</w:t>
      </w:r>
      <w:r>
        <w:rPr>
          <w:rFonts w:ascii="仿宋_GB2312" w:eastAsia="仿宋_GB2312" w:hAnsi="仿宋_GB2312" w:cs="仿宋_GB2312" w:hint="eastAsia"/>
          <w:sz w:val="32"/>
          <w:szCs w:val="32"/>
        </w:rPr>
        <w:t>万元，其中：政府采购货物支出</w:t>
      </w:r>
      <w:r>
        <w:rPr>
          <w:rFonts w:ascii="仿宋_GB2312" w:eastAsia="仿宋_GB2312" w:hAnsi="仿宋_GB2312" w:cs="仿宋_GB2312"/>
          <w:sz w:val="32"/>
          <w:szCs w:val="32"/>
        </w:rPr>
        <w:t>300.55</w:t>
      </w:r>
      <w:r>
        <w:rPr>
          <w:rFonts w:ascii="仿宋_GB2312" w:eastAsia="仿宋_GB2312" w:hAnsi="仿宋_GB2312" w:cs="仿宋_GB2312" w:hint="eastAsia"/>
          <w:sz w:val="32"/>
          <w:szCs w:val="32"/>
        </w:rPr>
        <w:t>万元、政府采购工程支出</w:t>
      </w:r>
      <w:r>
        <w:rPr>
          <w:rFonts w:ascii="仿宋_GB2312" w:eastAsia="仿宋_GB2312" w:hAnsi="仿宋_GB2312" w:cs="仿宋_GB2312"/>
          <w:sz w:val="32"/>
          <w:szCs w:val="32"/>
        </w:rPr>
        <w:t>21.57</w:t>
      </w:r>
      <w:r>
        <w:rPr>
          <w:rFonts w:ascii="仿宋_GB2312" w:eastAsia="仿宋_GB2312" w:hAnsi="仿宋_GB2312" w:cs="仿宋_GB2312" w:hint="eastAsia"/>
          <w:sz w:val="32"/>
          <w:szCs w:val="32"/>
        </w:rPr>
        <w:t>万元、政府采购服务支出</w:t>
      </w:r>
      <w:r>
        <w:rPr>
          <w:rFonts w:ascii="仿宋_GB2312" w:eastAsia="仿宋_GB2312" w:hAnsi="仿宋_GB2312" w:cs="仿宋_GB2312"/>
          <w:sz w:val="32"/>
          <w:szCs w:val="32"/>
        </w:rPr>
        <w:t>52.77</w:t>
      </w:r>
      <w:r>
        <w:rPr>
          <w:rFonts w:ascii="仿宋_GB2312" w:eastAsia="仿宋_GB2312" w:hAnsi="仿宋_GB2312" w:cs="仿宋_GB2312" w:hint="eastAsia"/>
          <w:sz w:val="32"/>
          <w:szCs w:val="32"/>
        </w:rPr>
        <w:t>万元。</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七、其他重要事项的情况</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（一）国有资产占用情况说明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bookmarkStart w:id="0" w:name="_GoBack"/>
      <w:r w:rsidRPr="00B372B0">
        <w:rPr>
          <w:rFonts w:ascii="仿宋_GB2312" w:eastAsia="仿宋_GB2312" w:hAnsi="仿宋_GB2312" w:cs="仿宋_GB2312" w:hint="eastAsia"/>
          <w:sz w:val="32"/>
          <w:szCs w:val="32"/>
        </w:rPr>
        <w:t>截至</w:t>
      </w:r>
      <w:r w:rsidRPr="00B372B0">
        <w:rPr>
          <w:rFonts w:ascii="仿宋_GB2312" w:eastAsia="仿宋_GB2312" w:hAnsi="仿宋_GB2312" w:cs="仿宋_GB2312"/>
          <w:sz w:val="32"/>
          <w:szCs w:val="32"/>
        </w:rPr>
        <w:t>2017</w:t>
      </w:r>
      <w:r w:rsidRPr="00B372B0">
        <w:rPr>
          <w:rFonts w:ascii="仿宋_GB2312" w:eastAsia="仿宋_GB2312" w:hAnsi="仿宋_GB2312" w:cs="仿宋_GB2312" w:hint="eastAsia"/>
          <w:sz w:val="32"/>
          <w:szCs w:val="32"/>
        </w:rPr>
        <w:t>年</w:t>
      </w:r>
      <w:r w:rsidRPr="00B372B0">
        <w:rPr>
          <w:rFonts w:ascii="仿宋_GB2312" w:eastAsia="仿宋_GB2312" w:hAnsi="仿宋_GB2312" w:cs="仿宋_GB2312"/>
          <w:sz w:val="32"/>
          <w:szCs w:val="32"/>
        </w:rPr>
        <w:t>12</w:t>
      </w:r>
      <w:r w:rsidRPr="00B372B0">
        <w:rPr>
          <w:rFonts w:ascii="仿宋_GB2312" w:eastAsia="仿宋_GB2312" w:hAnsi="仿宋_GB2312" w:cs="仿宋_GB2312" w:hint="eastAsia"/>
          <w:sz w:val="32"/>
          <w:szCs w:val="32"/>
        </w:rPr>
        <w:t>月</w:t>
      </w:r>
      <w:r w:rsidRPr="00B372B0">
        <w:rPr>
          <w:rFonts w:ascii="仿宋_GB2312" w:eastAsia="仿宋_GB2312" w:hAnsi="仿宋_GB2312" w:cs="仿宋_GB2312"/>
          <w:sz w:val="32"/>
          <w:szCs w:val="32"/>
        </w:rPr>
        <w:t>31</w:t>
      </w:r>
      <w:r w:rsidRPr="00B372B0">
        <w:rPr>
          <w:rFonts w:ascii="仿宋_GB2312" w:eastAsia="仿宋_GB2312" w:hAnsi="仿宋_GB2312" w:cs="仿宋_GB2312" w:hint="eastAsia"/>
          <w:sz w:val="32"/>
          <w:szCs w:val="32"/>
        </w:rPr>
        <w:t>日，资产总计</w:t>
      </w:r>
      <w:r w:rsidRPr="00B372B0">
        <w:rPr>
          <w:rFonts w:ascii="仿宋_GB2312" w:eastAsia="仿宋_GB2312" w:hAnsi="仿宋_GB2312" w:cs="仿宋_GB2312"/>
          <w:sz w:val="32"/>
          <w:szCs w:val="32"/>
        </w:rPr>
        <w:t>1391.34</w:t>
      </w:r>
      <w:r w:rsidRPr="00B372B0">
        <w:rPr>
          <w:rFonts w:ascii="仿宋_GB2312" w:eastAsia="仿宋_GB2312" w:hAnsi="仿宋_GB2312" w:cs="仿宋_GB2312" w:hint="eastAsia"/>
          <w:sz w:val="32"/>
          <w:szCs w:val="32"/>
        </w:rPr>
        <w:t>万元，其中：流动资产</w:t>
      </w:r>
      <w:r w:rsidRPr="00B372B0">
        <w:rPr>
          <w:rFonts w:ascii="仿宋_GB2312" w:eastAsia="仿宋_GB2312" w:hAnsi="仿宋_GB2312" w:cs="仿宋_GB2312"/>
          <w:sz w:val="32"/>
          <w:szCs w:val="32"/>
        </w:rPr>
        <w:t>780.23</w:t>
      </w:r>
      <w:r w:rsidRPr="00B372B0">
        <w:rPr>
          <w:rFonts w:ascii="仿宋_GB2312" w:eastAsia="仿宋_GB2312" w:hAnsi="仿宋_GB2312" w:cs="仿宋_GB2312" w:hint="eastAsia"/>
          <w:sz w:val="32"/>
          <w:szCs w:val="32"/>
        </w:rPr>
        <w:t>万元，固定资产</w:t>
      </w:r>
      <w:r w:rsidRPr="00B372B0">
        <w:rPr>
          <w:rFonts w:ascii="仿宋_GB2312" w:eastAsia="仿宋_GB2312" w:hAnsi="仿宋_GB2312" w:cs="仿宋_GB2312"/>
          <w:sz w:val="32"/>
          <w:szCs w:val="32"/>
        </w:rPr>
        <w:t>611.11</w:t>
      </w:r>
      <w:r w:rsidRPr="00B372B0">
        <w:rPr>
          <w:rFonts w:ascii="仿宋_GB2312" w:eastAsia="仿宋_GB2312" w:hAnsi="仿宋_GB2312" w:cs="仿宋_GB2312" w:hint="eastAsia"/>
          <w:sz w:val="32"/>
          <w:szCs w:val="32"/>
        </w:rPr>
        <w:t>万元，房屋</w:t>
      </w:r>
      <w:r w:rsidRPr="00B372B0">
        <w:rPr>
          <w:rFonts w:ascii="仿宋_GB2312" w:eastAsia="仿宋_GB2312" w:hAnsi="仿宋_GB2312" w:cs="仿宋_GB2312"/>
          <w:sz w:val="32"/>
          <w:szCs w:val="32"/>
        </w:rPr>
        <w:t>300</w:t>
      </w:r>
      <w:r w:rsidRPr="00B372B0">
        <w:rPr>
          <w:rFonts w:ascii="仿宋_GB2312" w:eastAsia="仿宋_GB2312" w:hAnsi="仿宋_GB2312" w:cs="仿宋_GB2312" w:hint="eastAsia"/>
          <w:sz w:val="32"/>
          <w:szCs w:val="32"/>
        </w:rPr>
        <w:t>（平方米）价值</w:t>
      </w:r>
      <w:r w:rsidRPr="00B372B0">
        <w:rPr>
          <w:rFonts w:ascii="仿宋_GB2312" w:eastAsia="仿宋_GB2312" w:hAnsi="仿宋_GB2312" w:cs="仿宋_GB2312"/>
          <w:sz w:val="32"/>
          <w:szCs w:val="32"/>
        </w:rPr>
        <w:t>12.26</w:t>
      </w:r>
      <w:r w:rsidRPr="00B372B0">
        <w:rPr>
          <w:rFonts w:ascii="仿宋_GB2312" w:eastAsia="仿宋_GB2312" w:hAnsi="仿宋_GB2312" w:cs="仿宋_GB2312" w:hint="eastAsia"/>
          <w:sz w:val="32"/>
          <w:szCs w:val="32"/>
        </w:rPr>
        <w:t>万元，其中：共有车辆</w:t>
      </w:r>
      <w:r w:rsidRPr="00B372B0">
        <w:rPr>
          <w:rFonts w:ascii="仿宋_GB2312" w:eastAsia="仿宋_GB2312" w:hAnsi="仿宋_GB2312" w:cs="仿宋_GB2312"/>
          <w:sz w:val="32"/>
          <w:szCs w:val="32"/>
        </w:rPr>
        <w:t>132</w:t>
      </w:r>
      <w:r w:rsidRPr="00B372B0">
        <w:rPr>
          <w:rFonts w:ascii="仿宋_GB2312" w:eastAsia="仿宋_GB2312" w:hAnsi="仿宋_GB2312" w:cs="仿宋_GB2312" w:hint="eastAsia"/>
          <w:sz w:val="32"/>
          <w:szCs w:val="32"/>
        </w:rPr>
        <w:t>辆，价值</w:t>
      </w:r>
      <w:r w:rsidRPr="00B372B0">
        <w:rPr>
          <w:rFonts w:ascii="仿宋_GB2312" w:eastAsia="仿宋_GB2312" w:hAnsi="仿宋_GB2312" w:cs="仿宋_GB2312"/>
          <w:sz w:val="32"/>
          <w:szCs w:val="32"/>
        </w:rPr>
        <w:t>392.58</w:t>
      </w:r>
      <w:r w:rsidRPr="00B372B0">
        <w:rPr>
          <w:rFonts w:ascii="仿宋_GB2312" w:eastAsia="仿宋_GB2312" w:hAnsi="仿宋_GB2312" w:cs="仿宋_GB2312" w:hint="eastAsia"/>
          <w:sz w:val="32"/>
          <w:szCs w:val="32"/>
        </w:rPr>
        <w:t>万元。</w:t>
      </w:r>
      <w:bookmarkEnd w:id="0"/>
      <w:r>
        <w:rPr>
          <w:rFonts w:ascii="仿宋_GB2312" w:eastAsia="仿宋_GB2312" w:hAnsi="仿宋_GB2312" w:cs="仿宋_GB2312" w:hint="eastAsia"/>
          <w:sz w:val="32"/>
          <w:szCs w:val="32"/>
        </w:rPr>
        <w:t>其中：部级领导干部用车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辆、一般公务用车</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辆，一般执法执勤用车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辆，特种专业技术用车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辆，其他用车</w:t>
      </w:r>
      <w:r>
        <w:rPr>
          <w:rFonts w:ascii="仿宋_GB2312" w:eastAsia="仿宋_GB2312" w:hAnsi="仿宋_GB2312" w:cs="仿宋_GB2312"/>
          <w:sz w:val="32"/>
          <w:szCs w:val="32"/>
        </w:rPr>
        <w:t>120</w:t>
      </w:r>
      <w:r>
        <w:rPr>
          <w:rFonts w:ascii="仿宋_GB2312" w:eastAsia="仿宋_GB2312" w:hAnsi="仿宋_GB2312" w:cs="仿宋_GB2312" w:hint="eastAsia"/>
          <w:sz w:val="32"/>
          <w:szCs w:val="32"/>
        </w:rPr>
        <w:t>辆；单位</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万元以通用设备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台，单位价值</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万元以上专用设备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台，其他固定资产价值</w:t>
      </w:r>
      <w:r>
        <w:rPr>
          <w:rFonts w:ascii="仿宋_GB2312" w:eastAsia="仿宋_GB2312" w:hAnsi="仿宋_GB2312" w:cs="仿宋_GB2312"/>
          <w:sz w:val="32"/>
          <w:szCs w:val="32"/>
        </w:rPr>
        <w:t>206.27</w:t>
      </w:r>
      <w:r>
        <w:rPr>
          <w:rFonts w:ascii="仿宋_GB2312" w:eastAsia="仿宋_GB2312" w:hAnsi="仿宋_GB2312" w:cs="仿宋_GB2312" w:hint="eastAsia"/>
          <w:sz w:val="32"/>
          <w:szCs w:val="32"/>
        </w:rPr>
        <w:t>万元。</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（二）国有资产收益征缴情况说明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日，党史办单位资产有偿使用收入合计</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万元，资产处置收入合计</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万元，其中：已缴国库</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万元，已缴财政专户</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万元，应缴未缴</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万元，单位留用</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（三）部门项目支出情况和项目绩效评价情况说明</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年度，本部门实行绩效管理项目</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个，涉及预算</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万元，项目支出预算</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万元，年末本部门单位民生项目和重点支出项目的绩效评价开展情况和结果无</w:t>
      </w: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p>
    <w:p w:rsidR="00352974" w:rsidRDefault="00352974" w:rsidP="002377C1">
      <w:pPr>
        <w:spacing w:line="500" w:lineRule="exact"/>
        <w:ind w:leftChars="305" w:left="31680"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第三部分</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专业名词解释</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财政拨款收入：指同级财政当年拨付的资金。</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上级补助收入：指事业单位从主管部门和上级单位取得的非财政补助收入。</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事业收入：指事业单位开展专业业务活动及其辅助活动所取得的收入。</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经营收入：指事业单位在专业业务活动及其辅助活动之外开展非独立核算经营活动取得的收入。</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附属单位上缴收入：指事业单位附属的独立核算单位按有关规定上缴的收入。</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其他收入：指除上述“财政拨款收入”、“事业收入”、“经营收入”、“附属单位上缴收入”等之外取得的收入。</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结余分配：反映单位当年结余的分配情况。</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基本支出：指为保障机构正常运转、完成日常工作任务而发生的人员支出和公用支出。</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项目支出：指在基本支出之外为完成特定行政任务和事业发展目标所发生的支出。</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经营支出：指事业单位在专业业务活动及其辅助活动之外开展非独立核算经营活动发生的支出。</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对附属单位补助支出：指事业单位发生的用非财政预算资金对附属单位的补助支出。</w:t>
      </w:r>
    </w:p>
    <w:p w:rsidR="00352974" w:rsidRDefault="00352974" w:rsidP="002377C1">
      <w:pPr>
        <w:autoSpaceDE w:val="0"/>
        <w:autoSpaceDN w:val="0"/>
        <w:adjustRightInd w:val="0"/>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52974" w:rsidRDefault="00352974">
      <w:pPr>
        <w:spacing w:line="500" w:lineRule="exact"/>
        <w:jc w:val="lef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本单位支出功能分类说明</w:t>
      </w:r>
      <w:r>
        <w:rPr>
          <w:rFonts w:ascii="仿宋_GB2312" w:eastAsia="仿宋_GB2312" w:hAnsi="仿宋_GB2312" w:cs="仿宋_GB2312" w:hint="eastAsia"/>
          <w:sz w:val="32"/>
          <w:szCs w:val="32"/>
          <w:lang w:val="en-GB"/>
        </w:rPr>
        <w:t>。</w:t>
      </w:r>
      <w:r>
        <w:rPr>
          <w:rFonts w:ascii="仿宋_GB2312" w:eastAsia="仿宋_GB2312" w:hAnsi="仿宋_GB2312" w:cs="仿宋_GB2312"/>
          <w:sz w:val="32"/>
          <w:szCs w:val="32"/>
        </w:rPr>
        <w:t>201</w:t>
      </w:r>
      <w:r>
        <w:rPr>
          <w:rFonts w:ascii="仿宋_GB2312" w:eastAsia="仿宋_GB2312" w:hAnsi="仿宋_GB2312" w:cs="仿宋_GB2312" w:hint="eastAsia"/>
          <w:sz w:val="32"/>
          <w:szCs w:val="32"/>
        </w:rPr>
        <w:t>（类）</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（款）</w:t>
      </w:r>
      <w:r>
        <w:rPr>
          <w:rFonts w:ascii="仿宋_GB2312" w:eastAsia="仿宋_GB2312" w:hAnsi="仿宋_GB2312" w:cs="仿宋_GB2312"/>
          <w:sz w:val="32"/>
          <w:szCs w:val="32"/>
        </w:rPr>
        <w:t>01</w:t>
      </w:r>
      <w:r>
        <w:rPr>
          <w:rFonts w:ascii="仿宋_GB2312" w:eastAsia="仿宋_GB2312" w:hAnsi="仿宋_GB2312" w:cs="仿宋_GB2312" w:hint="eastAsia"/>
          <w:sz w:val="32"/>
          <w:szCs w:val="32"/>
        </w:rPr>
        <w:t>（项）：指人力资源事务行政运行。</w:t>
      </w:r>
      <w:r>
        <w:rPr>
          <w:rFonts w:ascii="仿宋_GB2312" w:eastAsia="仿宋_GB2312" w:hAnsi="仿宋_GB2312" w:cs="仿宋_GB2312"/>
          <w:sz w:val="32"/>
          <w:szCs w:val="32"/>
        </w:rPr>
        <w:t>208</w:t>
      </w:r>
      <w:r>
        <w:rPr>
          <w:rFonts w:ascii="仿宋_GB2312" w:eastAsia="仿宋_GB2312" w:hAnsi="仿宋_GB2312" w:cs="仿宋_GB2312" w:hint="eastAsia"/>
          <w:sz w:val="32"/>
          <w:szCs w:val="32"/>
        </w:rPr>
        <w:t>（类）</w:t>
      </w:r>
      <w:r>
        <w:rPr>
          <w:rFonts w:ascii="仿宋_GB2312" w:eastAsia="仿宋_GB2312" w:hAnsi="仿宋_GB2312" w:cs="仿宋_GB2312"/>
          <w:sz w:val="32"/>
          <w:szCs w:val="32"/>
        </w:rPr>
        <w:t>05</w:t>
      </w:r>
      <w:r>
        <w:rPr>
          <w:rFonts w:ascii="仿宋_GB2312" w:eastAsia="仿宋_GB2312" w:hAnsi="仿宋_GB2312" w:cs="仿宋_GB2312" w:hint="eastAsia"/>
          <w:sz w:val="32"/>
          <w:szCs w:val="32"/>
        </w:rPr>
        <w:t>（款）</w:t>
      </w:r>
      <w:r>
        <w:rPr>
          <w:rFonts w:ascii="仿宋_GB2312" w:eastAsia="仿宋_GB2312" w:hAnsi="仿宋_GB2312" w:cs="仿宋_GB2312"/>
          <w:sz w:val="32"/>
          <w:szCs w:val="32"/>
        </w:rPr>
        <w:t>05</w:t>
      </w:r>
      <w:r>
        <w:rPr>
          <w:rFonts w:ascii="仿宋_GB2312" w:eastAsia="仿宋_GB2312" w:hAnsi="仿宋_GB2312" w:cs="仿宋_GB2312" w:hint="eastAsia"/>
          <w:sz w:val="32"/>
          <w:szCs w:val="32"/>
        </w:rPr>
        <w:t>（项）：指机关事业单位基本养老保险缴费支出，</w:t>
      </w:r>
      <w:r>
        <w:rPr>
          <w:rFonts w:ascii="仿宋_GB2312" w:eastAsia="仿宋_GB2312" w:hAnsi="仿宋_GB2312" w:cs="仿宋_GB2312"/>
          <w:sz w:val="32"/>
          <w:szCs w:val="32"/>
        </w:rPr>
        <w:t>201</w:t>
      </w:r>
      <w:r>
        <w:rPr>
          <w:rFonts w:ascii="仿宋_GB2312" w:eastAsia="仿宋_GB2312" w:hAnsi="仿宋_GB2312" w:cs="仿宋_GB2312" w:hint="eastAsia"/>
          <w:sz w:val="32"/>
          <w:szCs w:val="32"/>
        </w:rPr>
        <w:t>（类）</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（款）</w:t>
      </w:r>
      <w:r>
        <w:rPr>
          <w:rFonts w:ascii="仿宋_GB2312" w:eastAsia="仿宋_GB2312" w:hAnsi="仿宋_GB2312" w:cs="仿宋_GB2312"/>
          <w:sz w:val="32"/>
          <w:szCs w:val="32"/>
        </w:rPr>
        <w:t>06</w:t>
      </w:r>
      <w:r>
        <w:rPr>
          <w:rFonts w:ascii="仿宋_GB2312" w:eastAsia="仿宋_GB2312" w:hAnsi="仿宋_GB2312" w:cs="仿宋_GB2312" w:hint="eastAsia"/>
          <w:sz w:val="32"/>
          <w:szCs w:val="32"/>
        </w:rPr>
        <w:t>（项）：指军队转业干部安置。</w:t>
      </w:r>
      <w:r>
        <w:rPr>
          <w:rFonts w:ascii="仿宋_GB2312" w:eastAsia="仿宋_GB2312" w:hAnsi="仿宋_GB2312" w:cs="仿宋_GB2312"/>
          <w:sz w:val="32"/>
          <w:szCs w:val="32"/>
        </w:rPr>
        <w:t>208</w:t>
      </w:r>
      <w:r>
        <w:rPr>
          <w:rFonts w:ascii="仿宋_GB2312" w:eastAsia="仿宋_GB2312" w:hAnsi="仿宋_GB2312" w:cs="仿宋_GB2312" w:hint="eastAsia"/>
          <w:sz w:val="32"/>
          <w:szCs w:val="32"/>
        </w:rPr>
        <w:t>（类）</w:t>
      </w:r>
      <w:r>
        <w:rPr>
          <w:rFonts w:ascii="仿宋_GB2312" w:eastAsia="仿宋_GB2312" w:hAnsi="仿宋_GB2312" w:cs="仿宋_GB2312"/>
          <w:sz w:val="32"/>
          <w:szCs w:val="32"/>
        </w:rPr>
        <w:t>08</w:t>
      </w:r>
      <w:r>
        <w:rPr>
          <w:rFonts w:ascii="仿宋_GB2312" w:eastAsia="仿宋_GB2312" w:hAnsi="仿宋_GB2312" w:cs="仿宋_GB2312" w:hint="eastAsia"/>
          <w:sz w:val="32"/>
          <w:szCs w:val="32"/>
        </w:rPr>
        <w:t>（款）</w:t>
      </w:r>
      <w:r>
        <w:rPr>
          <w:rFonts w:ascii="仿宋_GB2312" w:eastAsia="仿宋_GB2312" w:hAnsi="仿宋_GB2312" w:cs="仿宋_GB2312"/>
          <w:sz w:val="32"/>
          <w:szCs w:val="32"/>
        </w:rPr>
        <w:t>01</w:t>
      </w:r>
      <w:r>
        <w:rPr>
          <w:rFonts w:ascii="仿宋_GB2312" w:eastAsia="仿宋_GB2312" w:hAnsi="仿宋_GB2312" w:cs="仿宋_GB2312" w:hint="eastAsia"/>
          <w:sz w:val="32"/>
          <w:szCs w:val="32"/>
        </w:rPr>
        <w:t>（项）：指死亡抚恤，</w:t>
      </w:r>
      <w:r>
        <w:rPr>
          <w:rFonts w:ascii="仿宋_GB2312" w:eastAsia="仿宋_GB2312" w:hAnsi="仿宋_GB2312" w:cs="仿宋_GB2312"/>
          <w:sz w:val="32"/>
          <w:szCs w:val="32"/>
        </w:rPr>
        <w:t>229</w:t>
      </w:r>
      <w:r>
        <w:rPr>
          <w:rFonts w:ascii="仿宋_GB2312" w:eastAsia="仿宋_GB2312" w:hAnsi="仿宋_GB2312" w:cs="仿宋_GB2312" w:hint="eastAsia"/>
          <w:sz w:val="32"/>
          <w:szCs w:val="32"/>
        </w:rPr>
        <w:t>（类）</w:t>
      </w:r>
      <w:r>
        <w:rPr>
          <w:rFonts w:ascii="仿宋_GB2312" w:eastAsia="仿宋_GB2312" w:hAnsi="仿宋_GB2312" w:cs="仿宋_GB2312"/>
          <w:sz w:val="32"/>
          <w:szCs w:val="32"/>
        </w:rPr>
        <w:t>99</w:t>
      </w:r>
      <w:r>
        <w:rPr>
          <w:rFonts w:ascii="仿宋_GB2312" w:eastAsia="仿宋_GB2312" w:hAnsi="仿宋_GB2312" w:cs="仿宋_GB2312" w:hint="eastAsia"/>
          <w:sz w:val="32"/>
          <w:szCs w:val="32"/>
        </w:rPr>
        <w:t>（款）</w:t>
      </w:r>
      <w:r>
        <w:rPr>
          <w:rFonts w:ascii="仿宋_GB2312" w:eastAsia="仿宋_GB2312" w:hAnsi="仿宋_GB2312" w:cs="仿宋_GB2312"/>
          <w:sz w:val="32"/>
          <w:szCs w:val="32"/>
        </w:rPr>
        <w:t>01</w:t>
      </w:r>
      <w:r>
        <w:rPr>
          <w:rFonts w:ascii="仿宋_GB2312" w:eastAsia="仿宋_GB2312" w:hAnsi="仿宋_GB2312" w:cs="仿宋_GB2312" w:hint="eastAsia"/>
          <w:sz w:val="32"/>
          <w:szCs w:val="32"/>
        </w:rPr>
        <w:t>（项）：指其他事务支出。</w:t>
      </w:r>
    </w:p>
    <w:p w:rsidR="00352974" w:rsidRDefault="00352974">
      <w:pPr>
        <w:spacing w:line="500" w:lineRule="exact"/>
        <w:jc w:val="center"/>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第四部分</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部门决算报表（见附表）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一、报表封面</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二、《收入支出决算总表》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三、《收入决算表》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四、《支出决算表》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五、《收入支出决算表》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六、《项目收入支出决算表》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七、《行政事业类项目收入支出决算表》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八、《基本建设类项目收入支出决算表》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九、《支出决算明细表》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十、《基本支出决算明细表》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十一、《项目支出决算明细表》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十二、《财政专户管理资金收入支出决算表》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十三、《财政拨款收入支出决算总表》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十四、《一般公共预算财政拨款收入支出决算表》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十五、《一般公共预算财政拨款支出决算明细表》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十六、《一般公共预算财政拨款基本支出决算明细表》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十七、《一般公共预算财政拨款项目支出决算明细表》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十八、《政府性基金预算财政拨款收入支出决算表》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十九、《政府性基金预算财政拨款支出决算明细表》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二十、《政府性基金预算财政拨款基本支出决算明细表》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二十一、《政府性基金预算财政拨款项目支出决算明细表》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二十二、《资产负债简表》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二十三、《资产情况表》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二十四、《国有资产收益征缴情况表》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二十五、《基本数字表》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二十六、《机构人员情况表》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二十七、《非税收入征缴情况表》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二十八、《部门决算相关信息统计表》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二十九、《政府采购情况表》</w:t>
      </w:r>
    </w:p>
    <w:p w:rsidR="00352974" w:rsidRDefault="00352974" w:rsidP="002377C1">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三十、《</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年度一般公共预算“三公”经费支出情况表》</w:t>
      </w:r>
    </w:p>
    <w:p w:rsidR="00352974" w:rsidRDefault="00352974">
      <w:pPr>
        <w:rPr>
          <w:rFonts w:ascii="仿宋_GB2312" w:eastAsia="仿宋_GB2312" w:hAnsi="仿宋_GB2312" w:cs="仿宋_GB2312"/>
          <w:sz w:val="32"/>
          <w:szCs w:val="32"/>
        </w:rPr>
      </w:pPr>
    </w:p>
    <w:sectPr w:rsidR="00352974" w:rsidSect="0002536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
    <w:altName w:val="Arial"/>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黑体"/>
    <w:panose1 w:val="00000000000000000000"/>
    <w:charset w:val="86"/>
    <w:family w:val="script"/>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0000000000000000000"/>
    <w:charset w:val="86"/>
    <w:family w:val="auto"/>
    <w:notTrueType/>
    <w:pitch w:val="default"/>
    <w:sig w:usb0="00000287" w:usb1="080E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40EFC"/>
    <w:multiLevelType w:val="hybridMultilevel"/>
    <w:tmpl w:val="390282BA"/>
    <w:lvl w:ilvl="0" w:tplc="0F62A8CC">
      <w:start w:val="2"/>
      <w:numFmt w:val="decimal"/>
      <w:lvlText w:val="%1、"/>
      <w:lvlJc w:val="left"/>
      <w:pPr>
        <w:tabs>
          <w:tab w:val="num" w:pos="1450"/>
        </w:tabs>
        <w:ind w:left="1450" w:hanging="810"/>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D05670A"/>
    <w:rsid w:val="00000C41"/>
    <w:rsid w:val="00016CF0"/>
    <w:rsid w:val="00025365"/>
    <w:rsid w:val="00032205"/>
    <w:rsid w:val="00036813"/>
    <w:rsid w:val="000577DF"/>
    <w:rsid w:val="0008326B"/>
    <w:rsid w:val="00096322"/>
    <w:rsid w:val="000E3067"/>
    <w:rsid w:val="000F5CE8"/>
    <w:rsid w:val="00103778"/>
    <w:rsid w:val="00140F93"/>
    <w:rsid w:val="00167849"/>
    <w:rsid w:val="00187CD0"/>
    <w:rsid w:val="001A4C7B"/>
    <w:rsid w:val="001B1026"/>
    <w:rsid w:val="001B14D9"/>
    <w:rsid w:val="001B62B1"/>
    <w:rsid w:val="00212052"/>
    <w:rsid w:val="00224925"/>
    <w:rsid w:val="002367B8"/>
    <w:rsid w:val="002377C1"/>
    <w:rsid w:val="002B3EA0"/>
    <w:rsid w:val="002C2C06"/>
    <w:rsid w:val="002D0D2D"/>
    <w:rsid w:val="002D7E35"/>
    <w:rsid w:val="002E1CAC"/>
    <w:rsid w:val="002F1DB2"/>
    <w:rsid w:val="00352974"/>
    <w:rsid w:val="00390F3E"/>
    <w:rsid w:val="003930A8"/>
    <w:rsid w:val="003A321D"/>
    <w:rsid w:val="003A6872"/>
    <w:rsid w:val="003C6115"/>
    <w:rsid w:val="003D0953"/>
    <w:rsid w:val="004239C0"/>
    <w:rsid w:val="004269E5"/>
    <w:rsid w:val="00427DE6"/>
    <w:rsid w:val="004A1CE4"/>
    <w:rsid w:val="004F2B99"/>
    <w:rsid w:val="00506BE5"/>
    <w:rsid w:val="00521C51"/>
    <w:rsid w:val="00525EC3"/>
    <w:rsid w:val="00527E41"/>
    <w:rsid w:val="00536D66"/>
    <w:rsid w:val="00562BD9"/>
    <w:rsid w:val="00597957"/>
    <w:rsid w:val="005A04A1"/>
    <w:rsid w:val="005C0E44"/>
    <w:rsid w:val="005C1A9F"/>
    <w:rsid w:val="005D2751"/>
    <w:rsid w:val="00616F5D"/>
    <w:rsid w:val="00634679"/>
    <w:rsid w:val="006441A3"/>
    <w:rsid w:val="00664429"/>
    <w:rsid w:val="00672052"/>
    <w:rsid w:val="00674AFB"/>
    <w:rsid w:val="00697045"/>
    <w:rsid w:val="006B57EB"/>
    <w:rsid w:val="006D6004"/>
    <w:rsid w:val="00736EB0"/>
    <w:rsid w:val="00744CF9"/>
    <w:rsid w:val="007B0276"/>
    <w:rsid w:val="007B33BB"/>
    <w:rsid w:val="007B4C0B"/>
    <w:rsid w:val="007B7664"/>
    <w:rsid w:val="007C068D"/>
    <w:rsid w:val="007F5B81"/>
    <w:rsid w:val="00800D18"/>
    <w:rsid w:val="00832C97"/>
    <w:rsid w:val="0083603C"/>
    <w:rsid w:val="00836396"/>
    <w:rsid w:val="008372B5"/>
    <w:rsid w:val="00840538"/>
    <w:rsid w:val="008412A8"/>
    <w:rsid w:val="008572F3"/>
    <w:rsid w:val="00892C08"/>
    <w:rsid w:val="008B18A7"/>
    <w:rsid w:val="008C16B1"/>
    <w:rsid w:val="00921646"/>
    <w:rsid w:val="009451EC"/>
    <w:rsid w:val="00950E7A"/>
    <w:rsid w:val="009878BB"/>
    <w:rsid w:val="009A5F86"/>
    <w:rsid w:val="009B2509"/>
    <w:rsid w:val="009C615D"/>
    <w:rsid w:val="009C73A1"/>
    <w:rsid w:val="009C7B5F"/>
    <w:rsid w:val="009F25C9"/>
    <w:rsid w:val="00A04C25"/>
    <w:rsid w:val="00A30C7E"/>
    <w:rsid w:val="00A86625"/>
    <w:rsid w:val="00A872BD"/>
    <w:rsid w:val="00A944B0"/>
    <w:rsid w:val="00AA13E4"/>
    <w:rsid w:val="00B372B0"/>
    <w:rsid w:val="00B5464A"/>
    <w:rsid w:val="00B84E6E"/>
    <w:rsid w:val="00BA72E0"/>
    <w:rsid w:val="00BB2D3A"/>
    <w:rsid w:val="00BD177F"/>
    <w:rsid w:val="00BD656E"/>
    <w:rsid w:val="00BE1BC3"/>
    <w:rsid w:val="00BF5420"/>
    <w:rsid w:val="00C04964"/>
    <w:rsid w:val="00C1619B"/>
    <w:rsid w:val="00C21DE4"/>
    <w:rsid w:val="00C430D8"/>
    <w:rsid w:val="00C72BB4"/>
    <w:rsid w:val="00CB3B24"/>
    <w:rsid w:val="00CD0474"/>
    <w:rsid w:val="00CD0553"/>
    <w:rsid w:val="00CD49FB"/>
    <w:rsid w:val="00CF756B"/>
    <w:rsid w:val="00D17246"/>
    <w:rsid w:val="00D346E1"/>
    <w:rsid w:val="00DB4963"/>
    <w:rsid w:val="00DB76B4"/>
    <w:rsid w:val="00DC5277"/>
    <w:rsid w:val="00DE4DA0"/>
    <w:rsid w:val="00E201BA"/>
    <w:rsid w:val="00E3613D"/>
    <w:rsid w:val="00E5246B"/>
    <w:rsid w:val="00E93CE8"/>
    <w:rsid w:val="00ED2777"/>
    <w:rsid w:val="00EE1959"/>
    <w:rsid w:val="00EE1968"/>
    <w:rsid w:val="00EE54FC"/>
    <w:rsid w:val="00EF1AB7"/>
    <w:rsid w:val="00F050D8"/>
    <w:rsid w:val="00F21BAD"/>
    <w:rsid w:val="00F613CA"/>
    <w:rsid w:val="00F84345"/>
    <w:rsid w:val="00F90016"/>
    <w:rsid w:val="00F90FBA"/>
    <w:rsid w:val="00FA651E"/>
    <w:rsid w:val="00FB72B7"/>
    <w:rsid w:val="00FB7B60"/>
    <w:rsid w:val="00FC21CF"/>
    <w:rsid w:val="00FC6BC3"/>
    <w:rsid w:val="00FD2848"/>
    <w:rsid w:val="0C8F0863"/>
    <w:rsid w:val="0E671E69"/>
    <w:rsid w:val="133813E8"/>
    <w:rsid w:val="1A664BD5"/>
    <w:rsid w:val="20D84AC7"/>
    <w:rsid w:val="25B36B90"/>
    <w:rsid w:val="2F421496"/>
    <w:rsid w:val="30587F69"/>
    <w:rsid w:val="3655499B"/>
    <w:rsid w:val="3A344171"/>
    <w:rsid w:val="49507DA5"/>
    <w:rsid w:val="499A1075"/>
    <w:rsid w:val="4D806C86"/>
    <w:rsid w:val="4E7E4D99"/>
    <w:rsid w:val="5DE458F2"/>
    <w:rsid w:val="62AD00C5"/>
    <w:rsid w:val="65E25E53"/>
    <w:rsid w:val="67902E07"/>
    <w:rsid w:val="6A357F06"/>
    <w:rsid w:val="6AF81A7B"/>
    <w:rsid w:val="6D535020"/>
    <w:rsid w:val="71261662"/>
    <w:rsid w:val="7D0567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36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0253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PreformattedChar">
    <w:name w:val="HTML Preformatted Char"/>
    <w:basedOn w:val="DefaultParagraphFont"/>
    <w:link w:val="HTMLPreformatted"/>
    <w:uiPriority w:val="99"/>
    <w:semiHidden/>
    <w:locked/>
    <w:rsid w:val="00025365"/>
    <w:rPr>
      <w:rFonts w:ascii="Courier New" w:hAnsi="Courier New" w:cs="Courier New"/>
      <w:sz w:val="20"/>
      <w:szCs w:val="20"/>
    </w:rPr>
  </w:style>
  <w:style w:type="paragraph" w:styleId="NormalWeb">
    <w:name w:val="Normal (Web)"/>
    <w:basedOn w:val="Normal"/>
    <w:uiPriority w:val="99"/>
    <w:rsid w:val="00025365"/>
    <w:pPr>
      <w:widowControl/>
      <w:spacing w:before="100" w:beforeAutospacing="1" w:after="100" w:afterAutospacing="1" w:line="360" w:lineRule="auto"/>
      <w:jc w:val="left"/>
    </w:pPr>
    <w:rPr>
      <w:rFonts w:ascii="????" w:hAnsi="????" w:cs="宋体"/>
      <w:kern w:val="0"/>
      <w:sz w:val="20"/>
      <w:szCs w:val="20"/>
    </w:rPr>
  </w:style>
  <w:style w:type="table" w:styleId="TableGrid">
    <w:name w:val="Table Grid"/>
    <w:basedOn w:val="TableNormal"/>
    <w:uiPriority w:val="99"/>
    <w:locked/>
    <w:rsid w:val="00025365"/>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450</TotalTime>
  <Pages>26</Pages>
  <Words>1760</Words>
  <Characters>10036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微软用户</cp:lastModifiedBy>
  <cp:revision>28</cp:revision>
  <dcterms:created xsi:type="dcterms:W3CDTF">2018-06-29T11:29:00Z</dcterms:created>
  <dcterms:modified xsi:type="dcterms:W3CDTF">2018-12-20T11:22:00Z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