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580" w:lineRule="exact"/>
        <w:jc w:val="center"/>
        <w:rPr>
          <w:rFonts w:ascii="方正小标宋_GBK" w:hAnsi="宋体" w:eastAsia="方正小标宋_GBK"/>
          <w:sz w:val="44"/>
          <w:szCs w:val="44"/>
        </w:rPr>
      </w:pPr>
      <w:r>
        <w:rPr>
          <w:rFonts w:ascii="方正小标宋_GBK" w:hAnsi="宋体" w:eastAsia="方正小标宋_GBK" w:cs="方正小标宋_GBK"/>
          <w:sz w:val="44"/>
          <w:szCs w:val="44"/>
        </w:rPr>
        <w:t>2017</w:t>
      </w:r>
      <w:r>
        <w:rPr>
          <w:rFonts w:hint="eastAsia" w:ascii="方正小标宋_GBK" w:hAnsi="宋体" w:eastAsia="方正小标宋_GBK" w:cs="方正小标宋_GBK"/>
          <w:sz w:val="44"/>
          <w:szCs w:val="44"/>
        </w:rPr>
        <w:t>年度木垒县科技局决算公开说明</w:t>
      </w:r>
    </w:p>
    <w:p>
      <w:pPr>
        <w:spacing w:line="580" w:lineRule="exact"/>
        <w:ind w:firstLine="640" w:firstLineChars="200"/>
        <w:rPr>
          <w:rFonts w:ascii="仿宋_GB2312" w:hAnsi="宋体" w:eastAsia="仿宋_GB2312"/>
          <w:sz w:val="32"/>
          <w:szCs w:val="32"/>
        </w:rPr>
      </w:pPr>
    </w:p>
    <w:p>
      <w:pPr>
        <w:spacing w:line="580" w:lineRule="exact"/>
        <w:jc w:val="center"/>
        <w:rPr>
          <w:rFonts w:ascii="华文中宋" w:hAnsi="华文中宋" w:eastAsia="华文中宋"/>
          <w:b/>
          <w:bCs/>
          <w:kern w:val="0"/>
          <w:sz w:val="32"/>
          <w:szCs w:val="32"/>
        </w:rPr>
      </w:pPr>
      <w:r>
        <w:rPr>
          <w:rFonts w:hint="eastAsia" w:ascii="华文中宋" w:hAnsi="华文中宋" w:eastAsia="华文中宋" w:cs="华文中宋"/>
          <w:b/>
          <w:bCs/>
          <w:kern w:val="0"/>
          <w:sz w:val="32"/>
          <w:szCs w:val="32"/>
        </w:rPr>
        <w:t>目</w:t>
      </w:r>
      <w:r>
        <w:rPr>
          <w:rFonts w:ascii="华文中宋" w:hAnsi="华文中宋" w:eastAsia="华文中宋" w:cs="华文中宋"/>
          <w:b/>
          <w:bCs/>
          <w:kern w:val="0"/>
          <w:sz w:val="32"/>
          <w:szCs w:val="32"/>
        </w:rPr>
        <w:t xml:space="preserve">  </w:t>
      </w:r>
      <w:r>
        <w:rPr>
          <w:rFonts w:hint="eastAsia" w:ascii="华文中宋" w:hAnsi="华文中宋" w:eastAsia="华文中宋" w:cs="华文中宋"/>
          <w:b/>
          <w:bCs/>
          <w:kern w:val="0"/>
          <w:sz w:val="32"/>
          <w:szCs w:val="32"/>
        </w:rPr>
        <w:t>录</w:t>
      </w:r>
    </w:p>
    <w:p>
      <w:pPr>
        <w:spacing w:line="580" w:lineRule="exact"/>
        <w:ind w:firstLine="643" w:firstLineChars="200"/>
        <w:rPr>
          <w:rFonts w:ascii="仿宋_GB2312" w:hAnsi="宋体" w:eastAsia="仿宋_GB2312"/>
          <w:b/>
          <w:bCs/>
          <w:kern w:val="0"/>
          <w:sz w:val="32"/>
          <w:szCs w:val="32"/>
        </w:rPr>
      </w:pPr>
    </w:p>
    <w:p>
      <w:pPr>
        <w:spacing w:line="580" w:lineRule="exact"/>
        <w:ind w:firstLine="640" w:firstLineChars="200"/>
        <w:rPr>
          <w:rFonts w:ascii="黑体" w:hAnsi="黑体" w:eastAsia="黑体"/>
          <w:kern w:val="0"/>
          <w:sz w:val="32"/>
          <w:szCs w:val="32"/>
        </w:rPr>
      </w:pPr>
      <w:r>
        <w:rPr>
          <w:rFonts w:hint="eastAsia" w:ascii="黑体" w:hAnsi="黑体" w:eastAsia="黑体" w:cs="黑体"/>
          <w:kern w:val="0"/>
          <w:sz w:val="32"/>
          <w:szCs w:val="32"/>
        </w:rPr>
        <w:t>第一部分</w:t>
      </w:r>
      <w:r>
        <w:rPr>
          <w:rFonts w:ascii="黑体" w:hAnsi="黑体" w:eastAsia="黑体" w:cs="黑体"/>
          <w:kern w:val="0"/>
          <w:sz w:val="32"/>
          <w:szCs w:val="32"/>
        </w:rPr>
        <w:t xml:space="preserve"> </w:t>
      </w:r>
      <w:r>
        <w:rPr>
          <w:rFonts w:hint="eastAsia" w:ascii="黑体" w:hAnsi="黑体" w:eastAsia="黑体" w:cs="黑体"/>
          <w:sz w:val="32"/>
          <w:szCs w:val="32"/>
        </w:rPr>
        <w:t>木垒县科技局</w:t>
      </w:r>
      <w:r>
        <w:rPr>
          <w:rFonts w:hint="eastAsia" w:ascii="黑体" w:hAnsi="黑体" w:eastAsia="黑体" w:cs="黑体"/>
          <w:kern w:val="0"/>
          <w:sz w:val="32"/>
          <w:szCs w:val="32"/>
        </w:rPr>
        <w:t>单位概况</w:t>
      </w:r>
    </w:p>
    <w:p>
      <w:pPr>
        <w:spacing w:line="580" w:lineRule="exact"/>
        <w:ind w:firstLine="640" w:firstLineChars="200"/>
        <w:rPr>
          <w:rFonts w:ascii="仿宋_GB2312" w:hAnsi="宋体" w:eastAsia="仿宋_GB2312"/>
          <w:kern w:val="0"/>
          <w:sz w:val="32"/>
          <w:szCs w:val="32"/>
        </w:rPr>
      </w:pPr>
      <w:r>
        <w:rPr>
          <w:rFonts w:hint="eastAsia" w:ascii="仿宋_GB2312" w:hAnsi="宋体" w:eastAsia="仿宋_GB2312" w:cs="仿宋_GB2312"/>
          <w:kern w:val="0"/>
          <w:sz w:val="32"/>
          <w:szCs w:val="32"/>
        </w:rPr>
        <w:t>一、主要职能、机构设置及人员情况</w:t>
      </w:r>
    </w:p>
    <w:p>
      <w:pPr>
        <w:spacing w:line="580" w:lineRule="exact"/>
        <w:ind w:firstLine="640" w:firstLineChars="200"/>
        <w:rPr>
          <w:rFonts w:ascii="仿宋_GB2312" w:hAnsi="宋体" w:eastAsia="仿宋_GB2312"/>
          <w:kern w:val="0"/>
          <w:sz w:val="32"/>
          <w:szCs w:val="32"/>
        </w:rPr>
      </w:pPr>
      <w:r>
        <w:rPr>
          <w:rFonts w:hint="eastAsia" w:ascii="仿宋_GB2312" w:hAnsi="宋体" w:eastAsia="仿宋_GB2312" w:cs="仿宋_GB2312"/>
          <w:kern w:val="0"/>
          <w:sz w:val="32"/>
          <w:szCs w:val="32"/>
        </w:rPr>
        <w:t>二、部门</w:t>
      </w:r>
      <w:r>
        <w:rPr>
          <w:rFonts w:hint="eastAsia" w:ascii="仿宋_GB2312" w:eastAsia="仿宋_GB2312" w:cs="仿宋_GB2312"/>
          <w:sz w:val="32"/>
          <w:szCs w:val="32"/>
        </w:rPr>
        <w:t>决算单位构成</w:t>
      </w:r>
    </w:p>
    <w:p>
      <w:pPr>
        <w:spacing w:line="580" w:lineRule="exact"/>
        <w:ind w:firstLine="640" w:firstLineChars="200"/>
        <w:rPr>
          <w:rFonts w:ascii="黑体" w:hAnsi="黑体" w:eastAsia="黑体"/>
          <w:kern w:val="0"/>
          <w:sz w:val="32"/>
          <w:szCs w:val="32"/>
        </w:rPr>
      </w:pPr>
      <w:r>
        <w:rPr>
          <w:rFonts w:hint="eastAsia" w:ascii="黑体" w:hAnsi="黑体" w:eastAsia="黑体" w:cs="黑体"/>
          <w:kern w:val="0"/>
          <w:sz w:val="32"/>
          <w:szCs w:val="32"/>
        </w:rPr>
        <w:t>第二部分</w:t>
      </w:r>
      <w:r>
        <w:rPr>
          <w:rFonts w:ascii="黑体" w:hAnsi="黑体" w:eastAsia="黑体" w:cs="黑体"/>
          <w:kern w:val="0"/>
          <w:sz w:val="32"/>
          <w:szCs w:val="32"/>
        </w:rPr>
        <w:t xml:space="preserve"> </w:t>
      </w:r>
      <w:r>
        <w:rPr>
          <w:rFonts w:hint="eastAsia" w:ascii="黑体" w:hAnsi="黑体" w:eastAsia="黑体" w:cs="黑体"/>
          <w:kern w:val="0"/>
          <w:sz w:val="32"/>
          <w:szCs w:val="32"/>
        </w:rPr>
        <w:t>木垒县</w:t>
      </w:r>
      <w:r>
        <w:rPr>
          <w:rFonts w:hint="eastAsia" w:ascii="黑体" w:hAnsi="黑体" w:eastAsia="黑体" w:cs="黑体"/>
          <w:sz w:val="32"/>
          <w:szCs w:val="32"/>
        </w:rPr>
        <w:t>科技局</w:t>
      </w:r>
      <w:r>
        <w:rPr>
          <w:rFonts w:hint="eastAsia" w:ascii="黑体" w:hAnsi="黑体" w:eastAsia="黑体" w:cs="黑体"/>
          <w:kern w:val="0"/>
          <w:sz w:val="32"/>
          <w:szCs w:val="32"/>
        </w:rPr>
        <w:t>决算情况说明</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一、木垒县</w:t>
      </w:r>
      <w:r>
        <w:rPr>
          <w:rFonts w:hint="eastAsia" w:ascii="仿宋_GB2312" w:hAnsi="仿宋_GB2312" w:eastAsia="仿宋_GB2312" w:cs="仿宋_GB2312"/>
          <w:sz w:val="32"/>
          <w:szCs w:val="32"/>
        </w:rPr>
        <w:t>科技局</w:t>
      </w:r>
      <w:r>
        <w:rPr>
          <w:rFonts w:hint="eastAsia" w:ascii="仿宋_GB2312" w:eastAsia="仿宋_GB2312" w:cs="仿宋_GB2312"/>
          <w:sz w:val="32"/>
          <w:szCs w:val="32"/>
        </w:rPr>
        <w:t>收支总体情况</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（一）木垒县</w:t>
      </w:r>
      <w:r>
        <w:rPr>
          <w:rFonts w:hint="eastAsia" w:ascii="仿宋_GB2312" w:hAnsi="仿宋_GB2312" w:eastAsia="仿宋_GB2312" w:cs="仿宋_GB2312"/>
          <w:sz w:val="32"/>
          <w:szCs w:val="32"/>
        </w:rPr>
        <w:t>科技局</w:t>
      </w:r>
      <w:r>
        <w:rPr>
          <w:rFonts w:hint="eastAsia" w:ascii="仿宋_GB2312" w:eastAsia="仿宋_GB2312" w:cs="仿宋_GB2312"/>
          <w:sz w:val="32"/>
          <w:szCs w:val="32"/>
        </w:rPr>
        <w:t>收入支出决算总体情况说明</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（二）木垒县</w:t>
      </w:r>
      <w:r>
        <w:rPr>
          <w:rFonts w:hint="eastAsia" w:ascii="仿宋_GB2312" w:hAnsi="仿宋_GB2312" w:eastAsia="仿宋_GB2312" w:cs="仿宋_GB2312"/>
          <w:sz w:val="32"/>
          <w:szCs w:val="32"/>
        </w:rPr>
        <w:t>科技局</w:t>
      </w:r>
      <w:r>
        <w:rPr>
          <w:rFonts w:hint="eastAsia" w:ascii="仿宋_GB2312" w:eastAsia="仿宋_GB2312" w:cs="仿宋_GB2312"/>
          <w:sz w:val="32"/>
          <w:szCs w:val="32"/>
        </w:rPr>
        <w:t>收入总体情况说明</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（三）木垒县</w:t>
      </w:r>
      <w:r>
        <w:rPr>
          <w:rFonts w:hint="eastAsia" w:ascii="仿宋_GB2312" w:hAnsi="仿宋_GB2312" w:eastAsia="仿宋_GB2312" w:cs="仿宋_GB2312"/>
          <w:sz w:val="32"/>
          <w:szCs w:val="32"/>
        </w:rPr>
        <w:t>科技局</w:t>
      </w:r>
      <w:r>
        <w:rPr>
          <w:rFonts w:hint="eastAsia" w:ascii="仿宋_GB2312" w:eastAsia="仿宋_GB2312" w:cs="仿宋_GB2312"/>
          <w:sz w:val="32"/>
          <w:szCs w:val="32"/>
        </w:rPr>
        <w:t>支出总体情况说明</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二、木垒县</w:t>
      </w:r>
      <w:r>
        <w:rPr>
          <w:rFonts w:hint="eastAsia" w:ascii="仿宋_GB2312" w:hAnsi="仿宋_GB2312" w:eastAsia="仿宋_GB2312" w:cs="仿宋_GB2312"/>
          <w:sz w:val="32"/>
          <w:szCs w:val="32"/>
        </w:rPr>
        <w:t>科技局</w:t>
      </w:r>
      <w:r>
        <w:rPr>
          <w:rFonts w:hint="eastAsia" w:ascii="仿宋_GB2312" w:eastAsia="仿宋_GB2312" w:cs="仿宋_GB2312"/>
          <w:sz w:val="32"/>
          <w:szCs w:val="32"/>
        </w:rPr>
        <w:t>财政拨款收支情况</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（一）财政拨款收支总体情况说明</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（二）一般公共预算支出决算情况说明</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（三）政府性基金预算收支决算情况说明</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（四）政府性基金预算支出决算情况说明</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三、木垒县</w:t>
      </w:r>
      <w:r>
        <w:rPr>
          <w:rFonts w:hint="eastAsia" w:ascii="仿宋_GB2312" w:hAnsi="仿宋_GB2312" w:eastAsia="仿宋_GB2312" w:cs="仿宋_GB2312"/>
          <w:sz w:val="32"/>
          <w:szCs w:val="32"/>
        </w:rPr>
        <w:t>科技局</w:t>
      </w:r>
      <w:r>
        <w:rPr>
          <w:rFonts w:hint="eastAsia" w:ascii="仿宋_GB2312" w:eastAsia="仿宋_GB2312" w:cs="仿宋_GB2312"/>
          <w:sz w:val="32"/>
          <w:szCs w:val="32"/>
        </w:rPr>
        <w:t>结转结余情况</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四、一般公共预算“三公”经费支出情况</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五、机关运行经费支出情况</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六、政府采购情况</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七、其他重要事项的情况</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（一）国有资产占用情况说明</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（二）国有资产收益征缴情况说明</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（三）木垒县</w:t>
      </w:r>
      <w:r>
        <w:rPr>
          <w:rFonts w:hint="eastAsia" w:ascii="仿宋_GB2312" w:hAnsi="仿宋_GB2312" w:eastAsia="仿宋_GB2312" w:cs="仿宋_GB2312"/>
          <w:sz w:val="32"/>
          <w:szCs w:val="32"/>
        </w:rPr>
        <w:t>科技局</w:t>
      </w:r>
      <w:r>
        <w:rPr>
          <w:rFonts w:hint="eastAsia" w:ascii="仿宋_GB2312" w:eastAsia="仿宋_GB2312" w:cs="仿宋_GB2312"/>
          <w:sz w:val="32"/>
          <w:szCs w:val="32"/>
        </w:rPr>
        <w:t>项目支出情况和项目绩效评价情况说明</w:t>
      </w:r>
    </w:p>
    <w:p>
      <w:pPr>
        <w:spacing w:line="580" w:lineRule="exact"/>
        <w:ind w:firstLine="640" w:firstLineChars="200"/>
        <w:rPr>
          <w:rFonts w:ascii="黑体" w:hAnsi="黑体" w:eastAsia="黑体"/>
          <w:kern w:val="0"/>
          <w:sz w:val="32"/>
          <w:szCs w:val="32"/>
        </w:rPr>
      </w:pPr>
      <w:r>
        <w:rPr>
          <w:rFonts w:hint="eastAsia" w:ascii="黑体" w:hAnsi="黑体" w:eastAsia="黑体" w:cs="黑体"/>
          <w:kern w:val="0"/>
          <w:sz w:val="32"/>
          <w:szCs w:val="32"/>
        </w:rPr>
        <w:t>第三部分</w:t>
      </w:r>
      <w:r>
        <w:rPr>
          <w:rFonts w:ascii="黑体" w:hAnsi="黑体" w:eastAsia="黑体" w:cs="黑体"/>
          <w:kern w:val="0"/>
          <w:sz w:val="32"/>
          <w:szCs w:val="32"/>
        </w:rPr>
        <w:t xml:space="preserve"> </w:t>
      </w:r>
      <w:r>
        <w:rPr>
          <w:rFonts w:hint="eastAsia" w:ascii="黑体" w:hAnsi="黑体" w:eastAsia="黑体" w:cs="黑体"/>
          <w:kern w:val="0"/>
          <w:sz w:val="32"/>
          <w:szCs w:val="32"/>
        </w:rPr>
        <w:t>专业名词解释</w:t>
      </w:r>
    </w:p>
    <w:p>
      <w:pPr>
        <w:spacing w:line="580" w:lineRule="exact"/>
        <w:ind w:firstLine="640" w:firstLineChars="200"/>
        <w:rPr>
          <w:rFonts w:ascii="黑体" w:hAnsi="黑体" w:eastAsia="黑体"/>
          <w:kern w:val="0"/>
          <w:sz w:val="32"/>
          <w:szCs w:val="32"/>
        </w:rPr>
      </w:pPr>
      <w:r>
        <w:rPr>
          <w:rFonts w:hint="eastAsia" w:ascii="黑体" w:hAnsi="黑体" w:eastAsia="黑体" w:cs="黑体"/>
          <w:kern w:val="0"/>
          <w:sz w:val="32"/>
          <w:szCs w:val="32"/>
        </w:rPr>
        <w:t>第四部分</w:t>
      </w:r>
      <w:r>
        <w:rPr>
          <w:rFonts w:ascii="黑体" w:hAnsi="黑体" w:eastAsia="黑体" w:cs="黑体"/>
          <w:kern w:val="0"/>
          <w:sz w:val="32"/>
          <w:szCs w:val="32"/>
        </w:rPr>
        <w:t xml:space="preserve"> </w:t>
      </w:r>
      <w:r>
        <w:rPr>
          <w:rFonts w:hint="eastAsia" w:ascii="黑体" w:hAnsi="黑体" w:eastAsia="黑体" w:cs="黑体"/>
          <w:kern w:val="0"/>
          <w:sz w:val="32"/>
          <w:szCs w:val="32"/>
        </w:rPr>
        <w:t>木垒县</w:t>
      </w:r>
      <w:r>
        <w:rPr>
          <w:rFonts w:hint="eastAsia" w:ascii="黑体" w:hAnsi="黑体" w:eastAsia="黑体" w:cs="黑体"/>
          <w:sz w:val="32"/>
          <w:szCs w:val="32"/>
        </w:rPr>
        <w:t>科技局</w:t>
      </w:r>
      <w:r>
        <w:rPr>
          <w:rFonts w:hint="eastAsia" w:ascii="黑体" w:hAnsi="黑体" w:eastAsia="黑体" w:cs="黑体"/>
          <w:kern w:val="0"/>
          <w:sz w:val="32"/>
          <w:szCs w:val="32"/>
        </w:rPr>
        <w:t>决算报表</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一、报表封面</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二、木垒县</w:t>
      </w:r>
      <w:r>
        <w:rPr>
          <w:rFonts w:hint="eastAsia" w:ascii="仿宋_GB2312" w:hAnsi="仿宋_GB2312" w:eastAsia="仿宋_GB2312" w:cs="仿宋_GB2312"/>
          <w:sz w:val="32"/>
          <w:szCs w:val="32"/>
        </w:rPr>
        <w:t>科技局</w:t>
      </w:r>
      <w:r>
        <w:rPr>
          <w:rFonts w:hint="eastAsia" w:ascii="仿宋_GB2312" w:eastAsia="仿宋_GB2312" w:cs="仿宋_GB2312"/>
          <w:sz w:val="32"/>
          <w:szCs w:val="32"/>
        </w:rPr>
        <w:t>收支总体情况（</w:t>
      </w:r>
      <w:r>
        <w:rPr>
          <w:rFonts w:ascii="仿宋_GB2312" w:eastAsia="仿宋_GB2312" w:cs="仿宋_GB2312"/>
          <w:sz w:val="32"/>
          <w:szCs w:val="32"/>
        </w:rPr>
        <w:t>11</w:t>
      </w:r>
      <w:r>
        <w:rPr>
          <w:rFonts w:hint="eastAsia" w:ascii="仿宋_GB2312" w:eastAsia="仿宋_GB2312" w:cs="仿宋_GB2312"/>
          <w:sz w:val="32"/>
          <w:szCs w:val="32"/>
        </w:rPr>
        <w:t>张）：</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《收入支出决算总表》</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《收入决算表》</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《支出决算表》</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《收入支出决算表》</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《项目收入支出决算表》</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《行政事业类项目收入支出决算表》</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《基本建设类项目收入支出决算表》</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《支出决算明细表》</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《基本支出决算明细表》</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《项目支出决算明细表》</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《财政专户管理资金收入支出决算表》</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三、财政拨款收支情况（</w:t>
      </w:r>
      <w:r>
        <w:rPr>
          <w:rFonts w:ascii="仿宋_GB2312" w:eastAsia="仿宋_GB2312" w:cs="仿宋_GB2312"/>
          <w:sz w:val="32"/>
          <w:szCs w:val="32"/>
        </w:rPr>
        <w:t>9</w:t>
      </w:r>
      <w:r>
        <w:rPr>
          <w:rFonts w:hint="eastAsia" w:ascii="仿宋_GB2312" w:eastAsia="仿宋_GB2312" w:cs="仿宋_GB2312"/>
          <w:sz w:val="32"/>
          <w:szCs w:val="32"/>
        </w:rPr>
        <w:t>张）：</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《财政拨款收入支出决算总表》</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《一般公共预算财政拨款收入支出决算表》</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《一般公共预算财政拨款支出决算明细表》</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《一般公共预算财政拨款基本支出决算明细表》</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《一般公共预算财政拨款项目支出决算明细表》</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《政府性基金预算财政拨款收入支出决算表》</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《政府性基金预算财政拨款支出决算明细表》</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《政府性基金预算财政拨款基本支出决算明细表》</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《政府性基金预算财政拨款项目支出决算明细表》</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四、单位资产负债情况（</w:t>
      </w:r>
      <w:r>
        <w:rPr>
          <w:rFonts w:ascii="仿宋_GB2312" w:eastAsia="仿宋_GB2312" w:cs="仿宋_GB2312"/>
          <w:sz w:val="32"/>
          <w:szCs w:val="32"/>
        </w:rPr>
        <w:t>1</w:t>
      </w:r>
      <w:r>
        <w:rPr>
          <w:rFonts w:hint="eastAsia" w:ascii="仿宋_GB2312" w:eastAsia="仿宋_GB2312" w:cs="仿宋_GB2312"/>
          <w:sz w:val="32"/>
          <w:szCs w:val="32"/>
        </w:rPr>
        <w:t>张）：《资产负债简表》</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五、木垒县</w:t>
      </w:r>
      <w:r>
        <w:rPr>
          <w:rFonts w:hint="eastAsia" w:ascii="仿宋_GB2312" w:hAnsi="仿宋_GB2312" w:eastAsia="仿宋_GB2312" w:cs="仿宋_GB2312"/>
          <w:sz w:val="32"/>
          <w:szCs w:val="32"/>
        </w:rPr>
        <w:t>科技局（含各乡镇学校</w:t>
      </w:r>
      <w:r>
        <w:rPr>
          <w:rFonts w:hint="eastAsia" w:ascii="仿宋_GB2312" w:eastAsia="仿宋_GB2312" w:cs="仿宋_GB2312"/>
          <w:sz w:val="32"/>
          <w:szCs w:val="32"/>
        </w:rPr>
        <w:t>决算附表（</w:t>
      </w:r>
      <w:r>
        <w:rPr>
          <w:rFonts w:ascii="仿宋_GB2312" w:eastAsia="仿宋_GB2312" w:cs="仿宋_GB2312"/>
          <w:sz w:val="32"/>
          <w:szCs w:val="32"/>
        </w:rPr>
        <w:t>5</w:t>
      </w:r>
      <w:r>
        <w:rPr>
          <w:rFonts w:hint="eastAsia" w:ascii="仿宋_GB2312" w:eastAsia="仿宋_GB2312" w:cs="仿宋_GB2312"/>
          <w:sz w:val="32"/>
          <w:szCs w:val="32"/>
        </w:rPr>
        <w:t>张）：</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《资产情况表》</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《国有资产收益征缴情况表》</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《基本数字表》</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《机构人员情况表》</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《非税收入征缴情况表》</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六、填报说明附表（</w:t>
      </w:r>
      <w:r>
        <w:rPr>
          <w:rFonts w:ascii="仿宋_GB2312" w:eastAsia="仿宋_GB2312" w:cs="仿宋_GB2312"/>
          <w:sz w:val="32"/>
          <w:szCs w:val="32"/>
        </w:rPr>
        <w:t>2</w:t>
      </w:r>
      <w:r>
        <w:rPr>
          <w:rFonts w:hint="eastAsia" w:ascii="仿宋_GB2312" w:eastAsia="仿宋_GB2312" w:cs="仿宋_GB2312"/>
          <w:sz w:val="32"/>
          <w:szCs w:val="32"/>
        </w:rPr>
        <w:t>张）</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《部门决算相关信息统计表》</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《政府采购情况表》</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七、“三公”经费支出情况</w:t>
      </w:r>
      <w:r>
        <w:rPr>
          <w:rFonts w:ascii="仿宋_GB2312" w:eastAsia="仿宋_GB2312" w:cs="仿宋_GB2312"/>
          <w:sz w:val="32"/>
          <w:szCs w:val="32"/>
        </w:rPr>
        <w:t>(1</w:t>
      </w:r>
      <w:r>
        <w:rPr>
          <w:rFonts w:hint="eastAsia" w:ascii="仿宋_GB2312" w:eastAsia="仿宋_GB2312" w:cs="仿宋_GB2312"/>
          <w:sz w:val="32"/>
          <w:szCs w:val="32"/>
        </w:rPr>
        <w:t>张</w:t>
      </w:r>
      <w:r>
        <w:rPr>
          <w:rFonts w:ascii="仿宋_GB2312" w:eastAsia="仿宋_GB2312" w:cs="仿宋_GB2312"/>
          <w:sz w:val="32"/>
          <w:szCs w:val="32"/>
        </w:rPr>
        <w:t>)</w:t>
      </w:r>
      <w:r>
        <w:rPr>
          <w:rFonts w:hint="eastAsia" w:ascii="仿宋_GB2312" w:eastAsia="仿宋_GB2312" w:cs="仿宋_GB2312"/>
          <w:sz w:val="32"/>
          <w:szCs w:val="32"/>
        </w:rPr>
        <w:t>：</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w:t>
      </w:r>
      <w:r>
        <w:rPr>
          <w:rFonts w:ascii="仿宋_GB2312" w:eastAsia="仿宋_GB2312" w:cs="仿宋_GB2312"/>
          <w:sz w:val="32"/>
          <w:szCs w:val="32"/>
        </w:rPr>
        <w:t>2017</w:t>
      </w:r>
      <w:r>
        <w:rPr>
          <w:rFonts w:hint="eastAsia" w:ascii="仿宋_GB2312" w:eastAsia="仿宋_GB2312" w:cs="仿宋_GB2312"/>
          <w:sz w:val="32"/>
          <w:szCs w:val="32"/>
        </w:rPr>
        <w:t>年度一般公共预算“三公”经费支出情况表》</w:t>
      </w:r>
    </w:p>
    <w:p>
      <w:pPr>
        <w:spacing w:line="520" w:lineRule="exact"/>
        <w:jc w:val="center"/>
        <w:rPr>
          <w:rFonts w:ascii="黑体" w:hAnsi="黑体" w:eastAsia="黑体"/>
          <w:sz w:val="32"/>
          <w:szCs w:val="32"/>
        </w:rPr>
      </w:pPr>
    </w:p>
    <w:p>
      <w:pPr>
        <w:spacing w:line="500" w:lineRule="exact"/>
        <w:jc w:val="center"/>
        <w:outlineLvl w:val="0"/>
        <w:rPr>
          <w:rFonts w:ascii="黑体" w:hAnsi="黑体" w:eastAsia="黑体" w:cs="黑体"/>
          <w:b/>
          <w:bCs/>
          <w:sz w:val="32"/>
          <w:szCs w:val="32"/>
        </w:rPr>
      </w:pPr>
    </w:p>
    <w:p>
      <w:pPr>
        <w:spacing w:line="500" w:lineRule="exact"/>
        <w:jc w:val="center"/>
        <w:outlineLvl w:val="0"/>
        <w:rPr>
          <w:rFonts w:ascii="黑体" w:hAnsi="黑体" w:eastAsia="黑体" w:cs="黑体"/>
          <w:b/>
          <w:bCs/>
          <w:sz w:val="32"/>
          <w:szCs w:val="32"/>
        </w:rPr>
      </w:pPr>
    </w:p>
    <w:p>
      <w:pPr>
        <w:spacing w:line="500" w:lineRule="exact"/>
        <w:jc w:val="center"/>
        <w:outlineLvl w:val="0"/>
        <w:rPr>
          <w:rFonts w:ascii="黑体" w:hAnsi="黑体" w:eastAsia="黑体" w:cs="黑体"/>
          <w:b/>
          <w:bCs/>
          <w:sz w:val="32"/>
          <w:szCs w:val="32"/>
        </w:rPr>
      </w:pPr>
    </w:p>
    <w:p>
      <w:pPr>
        <w:spacing w:line="500" w:lineRule="exact"/>
        <w:jc w:val="center"/>
        <w:outlineLvl w:val="0"/>
        <w:rPr>
          <w:rFonts w:ascii="黑体" w:hAnsi="黑体" w:eastAsia="黑体" w:cs="黑体"/>
          <w:b/>
          <w:bCs/>
          <w:sz w:val="32"/>
          <w:szCs w:val="32"/>
        </w:rPr>
      </w:pPr>
    </w:p>
    <w:p>
      <w:pPr>
        <w:spacing w:line="500" w:lineRule="exact"/>
        <w:jc w:val="center"/>
        <w:outlineLvl w:val="0"/>
        <w:rPr>
          <w:rFonts w:ascii="黑体" w:hAnsi="黑体" w:eastAsia="黑体" w:cs="黑体"/>
          <w:b/>
          <w:bCs/>
          <w:sz w:val="32"/>
          <w:szCs w:val="32"/>
        </w:rPr>
      </w:pPr>
    </w:p>
    <w:p>
      <w:pPr>
        <w:spacing w:line="500" w:lineRule="exact"/>
        <w:jc w:val="center"/>
        <w:outlineLvl w:val="0"/>
        <w:rPr>
          <w:rFonts w:ascii="黑体" w:hAnsi="黑体" w:eastAsia="黑体" w:cs="黑体"/>
          <w:b/>
          <w:bCs/>
          <w:sz w:val="32"/>
          <w:szCs w:val="32"/>
        </w:rPr>
      </w:pPr>
    </w:p>
    <w:p>
      <w:pPr>
        <w:spacing w:line="500" w:lineRule="exact"/>
        <w:jc w:val="center"/>
        <w:outlineLvl w:val="0"/>
        <w:rPr>
          <w:rFonts w:ascii="黑体" w:hAnsi="黑体" w:eastAsia="黑体" w:cs="黑体"/>
          <w:b/>
          <w:bCs/>
          <w:sz w:val="32"/>
          <w:szCs w:val="32"/>
        </w:rPr>
      </w:pPr>
    </w:p>
    <w:p>
      <w:pPr>
        <w:spacing w:line="500" w:lineRule="exact"/>
        <w:jc w:val="center"/>
        <w:outlineLvl w:val="0"/>
        <w:rPr>
          <w:rFonts w:ascii="黑体" w:hAnsi="黑体" w:eastAsia="黑体" w:cs="黑体"/>
          <w:b/>
          <w:bCs/>
          <w:sz w:val="32"/>
          <w:szCs w:val="32"/>
        </w:rPr>
      </w:pPr>
    </w:p>
    <w:p>
      <w:pPr>
        <w:spacing w:line="500" w:lineRule="exact"/>
        <w:jc w:val="center"/>
        <w:outlineLvl w:val="0"/>
        <w:rPr>
          <w:rFonts w:ascii="黑体" w:hAnsi="黑体" w:eastAsia="黑体" w:cs="黑体"/>
          <w:b/>
          <w:bCs/>
          <w:sz w:val="32"/>
          <w:szCs w:val="32"/>
        </w:rPr>
      </w:pPr>
    </w:p>
    <w:p>
      <w:pPr>
        <w:spacing w:line="500" w:lineRule="exact"/>
        <w:jc w:val="center"/>
        <w:outlineLvl w:val="0"/>
        <w:rPr>
          <w:rFonts w:ascii="黑体" w:hAnsi="黑体" w:eastAsia="黑体"/>
          <w:b/>
          <w:bCs/>
          <w:sz w:val="32"/>
          <w:szCs w:val="32"/>
        </w:rPr>
      </w:pPr>
      <w:r>
        <w:rPr>
          <w:rFonts w:hint="eastAsia" w:ascii="黑体" w:hAnsi="黑体" w:eastAsia="黑体" w:cs="黑体"/>
          <w:b/>
          <w:bCs/>
          <w:sz w:val="32"/>
          <w:szCs w:val="32"/>
        </w:rPr>
        <w:t>第一部分</w:t>
      </w:r>
      <w:r>
        <w:rPr>
          <w:rFonts w:ascii="黑体" w:hAnsi="黑体" w:eastAsia="黑体" w:cs="黑体"/>
          <w:b/>
          <w:bCs/>
          <w:sz w:val="32"/>
          <w:szCs w:val="32"/>
        </w:rPr>
        <w:t xml:space="preserve"> </w:t>
      </w:r>
      <w:r>
        <w:rPr>
          <w:rFonts w:hint="eastAsia" w:ascii="黑体" w:hAnsi="黑体" w:eastAsia="黑体" w:cs="黑体"/>
          <w:b/>
          <w:bCs/>
          <w:sz w:val="32"/>
          <w:szCs w:val="32"/>
        </w:rPr>
        <w:t>木垒县科技局单位概况</w:t>
      </w:r>
    </w:p>
    <w:p>
      <w:pPr>
        <w:pStyle w:val="5"/>
        <w:spacing w:before="0" w:beforeAutospacing="0" w:after="0" w:afterAutospacing="0" w:line="285" w:lineRule="atLeast"/>
        <w:ind w:firstLine="640"/>
        <w:jc w:val="both"/>
        <w:rPr>
          <w:rFonts w:ascii="仿宋_GB2312" w:hAnsi="????" w:eastAsia="仿宋_GB2312" w:cs="Times New Roman"/>
          <w:sz w:val="32"/>
          <w:szCs w:val="32"/>
          <w:shd w:val="clear" w:color="auto" w:fill="FFFFFF"/>
        </w:rPr>
      </w:pPr>
      <w:r>
        <w:rPr>
          <w:rFonts w:hint="eastAsia" w:ascii="仿宋_GB2312" w:eastAsia="仿宋_GB2312" w:cs="仿宋_GB2312"/>
          <w:sz w:val="32"/>
          <w:szCs w:val="32"/>
        </w:rPr>
        <w:t>一、木垒县科技局是一所公益一类的行政单位，贯彻落实国家有关科技工作的方针、政策，组织本县科技发展，推过科技基础条件平台建设和科技资源配置。木垒县科技局</w:t>
      </w:r>
      <w:r>
        <w:rPr>
          <w:rFonts w:hint="eastAsia" w:ascii="仿宋_GB2312" w:eastAsia="仿宋_GB2312" w:cs="仿宋_GB2312"/>
          <w:sz w:val="32"/>
          <w:szCs w:val="32"/>
          <w:shd w:val="clear" w:color="auto" w:fill="FFFFFF"/>
        </w:rPr>
        <w:t>内设机构有科技股、科普股。科技局年末编制</w:t>
      </w:r>
      <w:r>
        <w:rPr>
          <w:rFonts w:ascii="仿宋_GB2312" w:eastAsia="仿宋_GB2312" w:cs="仿宋_GB2312"/>
          <w:sz w:val="32"/>
          <w:szCs w:val="32"/>
          <w:shd w:val="clear" w:color="auto" w:fill="FFFFFF"/>
        </w:rPr>
        <w:t>7</w:t>
      </w:r>
      <w:r>
        <w:rPr>
          <w:rFonts w:hint="eastAsia" w:ascii="仿宋_GB2312" w:eastAsia="仿宋_GB2312" w:cs="仿宋_GB2312"/>
          <w:sz w:val="32"/>
          <w:szCs w:val="32"/>
          <w:shd w:val="clear" w:color="auto" w:fill="FFFFFF"/>
        </w:rPr>
        <w:t>人，实有人数</w:t>
      </w:r>
      <w:r>
        <w:rPr>
          <w:rFonts w:ascii="仿宋_GB2312" w:eastAsia="仿宋_GB2312" w:cs="仿宋_GB2312"/>
          <w:sz w:val="32"/>
          <w:szCs w:val="32"/>
          <w:shd w:val="clear" w:color="auto" w:fill="FFFFFF"/>
        </w:rPr>
        <w:t>7</w:t>
      </w:r>
      <w:r>
        <w:rPr>
          <w:rFonts w:hint="eastAsia" w:ascii="仿宋_GB2312" w:eastAsia="仿宋_GB2312" w:cs="仿宋_GB2312"/>
          <w:sz w:val="32"/>
          <w:szCs w:val="32"/>
          <w:shd w:val="clear" w:color="auto" w:fill="FFFFFF"/>
        </w:rPr>
        <w:t>人。</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二、部门决算单位构成。</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从决算单位构成看，木垒县</w:t>
      </w:r>
      <w:r>
        <w:rPr>
          <w:rFonts w:hint="eastAsia" w:ascii="仿宋_GB2312" w:hAnsi="仿宋_GB2312" w:eastAsia="仿宋_GB2312" w:cs="仿宋_GB2312"/>
          <w:sz w:val="32"/>
          <w:szCs w:val="32"/>
        </w:rPr>
        <w:t>科技局</w:t>
      </w:r>
      <w:r>
        <w:rPr>
          <w:rFonts w:hint="eastAsia" w:ascii="仿宋_GB2312" w:eastAsia="仿宋_GB2312" w:cs="仿宋_GB2312"/>
          <w:sz w:val="32"/>
          <w:szCs w:val="32"/>
        </w:rPr>
        <w:t>决算包括：木垒县</w:t>
      </w:r>
      <w:r>
        <w:rPr>
          <w:rFonts w:hint="eastAsia" w:ascii="仿宋_GB2312" w:hAnsi="仿宋_GB2312" w:eastAsia="仿宋_GB2312" w:cs="仿宋_GB2312"/>
          <w:sz w:val="32"/>
          <w:szCs w:val="32"/>
        </w:rPr>
        <w:t>科技局</w:t>
      </w:r>
      <w:r>
        <w:rPr>
          <w:rFonts w:hint="eastAsia" w:ascii="仿宋_GB2312" w:eastAsia="仿宋_GB2312" w:cs="仿宋_GB2312"/>
          <w:sz w:val="32"/>
          <w:szCs w:val="32"/>
        </w:rPr>
        <w:t>本级决算。</w:t>
      </w:r>
    </w:p>
    <w:p>
      <w:pPr>
        <w:spacing w:line="500" w:lineRule="exact"/>
        <w:ind w:firstLine="616" w:firstLineChars="200"/>
        <w:rPr>
          <w:rFonts w:ascii="仿宋_GB2312" w:eastAsia="仿宋_GB2312"/>
          <w:spacing w:val="-6"/>
          <w:sz w:val="32"/>
          <w:szCs w:val="32"/>
        </w:rPr>
      </w:pPr>
      <w:r>
        <w:rPr>
          <w:rFonts w:hint="eastAsia" w:ascii="仿宋_GB2312" w:eastAsia="仿宋_GB2312" w:cs="仿宋_GB2312"/>
          <w:spacing w:val="-6"/>
          <w:sz w:val="32"/>
          <w:szCs w:val="32"/>
        </w:rPr>
        <w:t>纳入木垒县</w:t>
      </w:r>
      <w:r>
        <w:rPr>
          <w:rFonts w:hint="eastAsia" w:ascii="仿宋_GB2312" w:hAnsi="仿宋_GB2312" w:eastAsia="仿宋_GB2312" w:cs="仿宋_GB2312"/>
          <w:sz w:val="32"/>
          <w:szCs w:val="32"/>
        </w:rPr>
        <w:t>科技局</w:t>
      </w:r>
      <w:r>
        <w:rPr>
          <w:rFonts w:hint="eastAsia" w:ascii="仿宋_GB2312" w:eastAsia="仿宋_GB2312" w:cs="仿宋_GB2312"/>
          <w:sz w:val="32"/>
          <w:szCs w:val="32"/>
        </w:rPr>
        <w:t>本级</w:t>
      </w:r>
      <w:r>
        <w:rPr>
          <w:rFonts w:ascii="仿宋_GB2312" w:eastAsia="仿宋_GB2312" w:cs="仿宋_GB2312"/>
          <w:spacing w:val="-6"/>
          <w:sz w:val="32"/>
          <w:szCs w:val="32"/>
        </w:rPr>
        <w:t>2017</w:t>
      </w:r>
      <w:r>
        <w:rPr>
          <w:rFonts w:hint="eastAsia" w:ascii="仿宋_GB2312" w:eastAsia="仿宋_GB2312" w:cs="仿宋_GB2312"/>
          <w:spacing w:val="-6"/>
          <w:sz w:val="32"/>
          <w:szCs w:val="32"/>
        </w:rPr>
        <w:t>年部门决算编制范围的单位名单见下表：</w:t>
      </w:r>
    </w:p>
    <w:p>
      <w:pPr>
        <w:spacing w:line="500" w:lineRule="exact"/>
        <w:ind w:firstLine="616" w:firstLineChars="200"/>
        <w:rPr>
          <w:rFonts w:ascii="仿宋_GB2312" w:eastAsia="仿宋_GB2312"/>
          <w:spacing w:val="-6"/>
          <w:sz w:val="32"/>
          <w:szCs w:val="32"/>
        </w:rPr>
      </w:pPr>
    </w:p>
    <w:tbl>
      <w:tblPr>
        <w:tblW w:w="9116"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8"/>
        <w:gridCol w:w="4500"/>
        <w:gridCol w:w="2528"/>
      </w:tblGrid>
      <w:tr>
        <w:trPr>
          <w:trHeight w:val="510" w:hRule="exact"/>
        </w:trPr>
        <w:tc>
          <w:tcPr>
            <w:tcW w:w="2088" w:type="dxa"/>
            <w:vAlign w:val="center"/>
          </w:tcPr>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序号</w:t>
            </w:r>
          </w:p>
        </w:tc>
        <w:tc>
          <w:tcPr>
            <w:tcW w:w="4500" w:type="dxa"/>
            <w:vAlign w:val="center"/>
          </w:tcPr>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单位名称</w:t>
            </w:r>
          </w:p>
        </w:tc>
        <w:tc>
          <w:tcPr>
            <w:tcW w:w="2528" w:type="dxa"/>
            <w:vAlign w:val="center"/>
          </w:tcPr>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备注</w:t>
            </w:r>
          </w:p>
        </w:tc>
      </w:tr>
      <w:tr>
        <w:trPr>
          <w:trHeight w:val="510" w:hRule="exact"/>
        </w:trPr>
        <w:tc>
          <w:tcPr>
            <w:tcW w:w="2088" w:type="dxa"/>
            <w:vAlign w:val="center"/>
          </w:tcPr>
          <w:p>
            <w:pPr>
              <w:spacing w:line="500" w:lineRule="exact"/>
              <w:ind w:firstLine="640" w:firstLineChars="200"/>
              <w:rPr>
                <w:rFonts w:ascii="仿宋_GB2312" w:eastAsia="仿宋_GB2312" w:cs="仿宋_GB2312"/>
                <w:sz w:val="32"/>
                <w:szCs w:val="32"/>
              </w:rPr>
            </w:pPr>
            <w:r>
              <w:rPr>
                <w:rFonts w:ascii="仿宋_GB2312" w:eastAsia="仿宋_GB2312" w:cs="仿宋_GB2312"/>
                <w:sz w:val="32"/>
                <w:szCs w:val="32"/>
              </w:rPr>
              <w:t>1</w:t>
            </w:r>
          </w:p>
        </w:tc>
        <w:tc>
          <w:tcPr>
            <w:tcW w:w="4500" w:type="dxa"/>
            <w:vAlign w:val="center"/>
          </w:tcPr>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木垒县</w:t>
            </w:r>
            <w:r>
              <w:rPr>
                <w:rFonts w:hint="eastAsia" w:ascii="仿宋_GB2312" w:hAnsi="仿宋_GB2312" w:eastAsia="仿宋_GB2312" w:cs="仿宋_GB2312"/>
                <w:sz w:val="32"/>
                <w:szCs w:val="32"/>
              </w:rPr>
              <w:t>科技局</w:t>
            </w:r>
            <w:r>
              <w:rPr>
                <w:rFonts w:hint="eastAsia" w:ascii="仿宋_GB2312" w:eastAsia="仿宋_GB2312" w:cs="仿宋_GB2312"/>
                <w:sz w:val="32"/>
                <w:szCs w:val="32"/>
              </w:rPr>
              <w:t>单位本级</w:t>
            </w:r>
          </w:p>
        </w:tc>
        <w:tc>
          <w:tcPr>
            <w:tcW w:w="2528" w:type="dxa"/>
            <w:vAlign w:val="center"/>
          </w:tcPr>
          <w:p>
            <w:pPr>
              <w:spacing w:line="500" w:lineRule="exact"/>
              <w:ind w:firstLine="640" w:firstLineChars="200"/>
              <w:rPr>
                <w:rFonts w:ascii="仿宋_GB2312" w:eastAsia="仿宋_GB2312"/>
                <w:sz w:val="32"/>
                <w:szCs w:val="32"/>
              </w:rPr>
            </w:pPr>
          </w:p>
        </w:tc>
      </w:tr>
      <w:tr>
        <w:trPr>
          <w:trHeight w:val="510" w:hRule="exact"/>
        </w:trPr>
        <w:tc>
          <w:tcPr>
            <w:tcW w:w="2088" w:type="dxa"/>
            <w:vAlign w:val="center"/>
          </w:tcPr>
          <w:p>
            <w:pPr>
              <w:spacing w:line="500" w:lineRule="exact"/>
              <w:ind w:firstLine="640" w:firstLineChars="200"/>
              <w:rPr>
                <w:rFonts w:ascii="仿宋_GB2312" w:eastAsia="仿宋_GB2312" w:cs="仿宋_GB2312"/>
                <w:sz w:val="32"/>
                <w:szCs w:val="32"/>
              </w:rPr>
            </w:pPr>
            <w:r>
              <w:rPr>
                <w:rFonts w:ascii="仿宋_GB2312" w:eastAsia="仿宋_GB2312" w:cs="仿宋_GB2312"/>
                <w:sz w:val="32"/>
                <w:szCs w:val="32"/>
              </w:rPr>
              <w:t>2</w:t>
            </w:r>
          </w:p>
        </w:tc>
        <w:tc>
          <w:tcPr>
            <w:tcW w:w="4500" w:type="dxa"/>
            <w:vAlign w:val="center"/>
          </w:tcPr>
          <w:p>
            <w:pPr>
              <w:spacing w:line="500" w:lineRule="exact"/>
              <w:ind w:firstLine="640" w:firstLineChars="200"/>
              <w:rPr>
                <w:rFonts w:ascii="仿宋_GB2312" w:eastAsia="仿宋_GB2312"/>
                <w:sz w:val="32"/>
                <w:szCs w:val="32"/>
              </w:rPr>
            </w:pPr>
          </w:p>
        </w:tc>
        <w:tc>
          <w:tcPr>
            <w:tcW w:w="2528" w:type="dxa"/>
            <w:vAlign w:val="center"/>
          </w:tcPr>
          <w:p>
            <w:pPr>
              <w:spacing w:line="500" w:lineRule="exact"/>
              <w:ind w:firstLine="640" w:firstLineChars="200"/>
              <w:rPr>
                <w:rFonts w:ascii="仿宋_GB2312" w:eastAsia="仿宋_GB2312"/>
                <w:sz w:val="32"/>
                <w:szCs w:val="32"/>
              </w:rPr>
            </w:pPr>
          </w:p>
        </w:tc>
      </w:tr>
      <w:tr>
        <w:trPr>
          <w:trHeight w:val="510" w:hRule="exact"/>
        </w:trPr>
        <w:tc>
          <w:tcPr>
            <w:tcW w:w="2088" w:type="dxa"/>
            <w:vAlign w:val="center"/>
          </w:tcPr>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w:t>
            </w:r>
          </w:p>
        </w:tc>
        <w:tc>
          <w:tcPr>
            <w:tcW w:w="4500" w:type="dxa"/>
            <w:vAlign w:val="center"/>
          </w:tcPr>
          <w:p>
            <w:pPr>
              <w:spacing w:line="500" w:lineRule="exact"/>
              <w:ind w:firstLine="640" w:firstLineChars="200"/>
              <w:rPr>
                <w:rFonts w:ascii="仿宋_GB2312" w:eastAsia="仿宋_GB2312"/>
                <w:sz w:val="32"/>
                <w:szCs w:val="32"/>
              </w:rPr>
            </w:pPr>
          </w:p>
        </w:tc>
        <w:tc>
          <w:tcPr>
            <w:tcW w:w="2528" w:type="dxa"/>
            <w:vAlign w:val="center"/>
          </w:tcPr>
          <w:p>
            <w:pPr>
              <w:spacing w:line="500" w:lineRule="exact"/>
              <w:ind w:firstLine="640" w:firstLineChars="200"/>
              <w:rPr>
                <w:rFonts w:ascii="仿宋_GB2312" w:eastAsia="仿宋_GB2312"/>
                <w:sz w:val="32"/>
                <w:szCs w:val="32"/>
              </w:rPr>
            </w:pPr>
          </w:p>
        </w:tc>
      </w:tr>
      <w:tr>
        <w:trPr>
          <w:trHeight w:val="510" w:hRule="exact"/>
        </w:trPr>
        <w:tc>
          <w:tcPr>
            <w:tcW w:w="2088" w:type="dxa"/>
            <w:vAlign w:val="center"/>
          </w:tcPr>
          <w:p>
            <w:pPr>
              <w:spacing w:line="500" w:lineRule="exact"/>
              <w:ind w:firstLine="640" w:firstLineChars="200"/>
              <w:rPr>
                <w:rFonts w:ascii="仿宋_GB2312" w:eastAsia="仿宋_GB2312"/>
                <w:sz w:val="32"/>
                <w:szCs w:val="32"/>
              </w:rPr>
            </w:pPr>
          </w:p>
        </w:tc>
        <w:tc>
          <w:tcPr>
            <w:tcW w:w="4500" w:type="dxa"/>
            <w:vAlign w:val="center"/>
          </w:tcPr>
          <w:p>
            <w:pPr>
              <w:spacing w:line="500" w:lineRule="exact"/>
              <w:ind w:firstLine="640" w:firstLineChars="200"/>
              <w:rPr>
                <w:rFonts w:ascii="仿宋_GB2312" w:eastAsia="仿宋_GB2312"/>
                <w:sz w:val="32"/>
                <w:szCs w:val="32"/>
              </w:rPr>
            </w:pPr>
          </w:p>
        </w:tc>
        <w:tc>
          <w:tcPr>
            <w:tcW w:w="2528" w:type="dxa"/>
            <w:vAlign w:val="center"/>
          </w:tcPr>
          <w:p>
            <w:pPr>
              <w:spacing w:line="500" w:lineRule="exact"/>
              <w:ind w:firstLine="640" w:firstLineChars="200"/>
              <w:rPr>
                <w:rFonts w:ascii="仿宋_GB2312" w:eastAsia="仿宋_GB2312"/>
                <w:sz w:val="32"/>
                <w:szCs w:val="32"/>
              </w:rPr>
            </w:pPr>
          </w:p>
        </w:tc>
      </w:tr>
    </w:tbl>
    <w:p>
      <w:pPr>
        <w:spacing w:line="500" w:lineRule="exact"/>
        <w:ind w:firstLine="643" w:firstLineChars="200"/>
        <w:rPr>
          <w:rFonts w:ascii="仿宋_GB2312" w:eastAsia="仿宋_GB2312"/>
          <w:b/>
          <w:bCs/>
          <w:sz w:val="32"/>
          <w:szCs w:val="32"/>
        </w:rPr>
      </w:pPr>
    </w:p>
    <w:p>
      <w:pPr>
        <w:spacing w:line="500" w:lineRule="exact"/>
        <w:jc w:val="center"/>
        <w:outlineLvl w:val="0"/>
        <w:rPr>
          <w:rFonts w:ascii="黑体" w:hAnsi="黑体" w:eastAsia="黑体"/>
          <w:b/>
          <w:bCs/>
          <w:sz w:val="32"/>
          <w:szCs w:val="32"/>
        </w:rPr>
      </w:pPr>
      <w:r>
        <w:rPr>
          <w:rFonts w:hint="eastAsia" w:ascii="黑体" w:hAnsi="黑体" w:eastAsia="黑体" w:cs="黑体"/>
          <w:b/>
          <w:bCs/>
          <w:sz w:val="32"/>
          <w:szCs w:val="32"/>
        </w:rPr>
        <w:t>第二部分</w:t>
      </w:r>
      <w:r>
        <w:rPr>
          <w:rFonts w:ascii="黑体" w:hAnsi="黑体" w:eastAsia="黑体" w:cs="黑体"/>
          <w:b/>
          <w:bCs/>
          <w:sz w:val="32"/>
          <w:szCs w:val="32"/>
        </w:rPr>
        <w:t xml:space="preserve"> </w:t>
      </w:r>
      <w:r>
        <w:rPr>
          <w:rFonts w:hint="eastAsia" w:ascii="黑体" w:hAnsi="黑体" w:eastAsia="黑体" w:cs="黑体"/>
          <w:b/>
          <w:bCs/>
          <w:sz w:val="32"/>
          <w:szCs w:val="32"/>
        </w:rPr>
        <w:t>木垒县科技局决算情况说明</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一、木垒县</w:t>
      </w:r>
      <w:r>
        <w:rPr>
          <w:rFonts w:hint="eastAsia" w:ascii="仿宋_GB2312" w:hAnsi="仿宋_GB2312" w:eastAsia="仿宋_GB2312" w:cs="仿宋_GB2312"/>
          <w:sz w:val="32"/>
          <w:szCs w:val="32"/>
        </w:rPr>
        <w:t>科技局</w:t>
      </w:r>
      <w:r>
        <w:rPr>
          <w:rFonts w:hint="eastAsia" w:ascii="仿宋_GB2312" w:eastAsia="仿宋_GB2312" w:cs="仿宋_GB2312"/>
          <w:sz w:val="32"/>
          <w:szCs w:val="32"/>
        </w:rPr>
        <w:t>收支总体情况</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（一）木垒县</w:t>
      </w:r>
      <w:r>
        <w:rPr>
          <w:rFonts w:hint="eastAsia" w:ascii="仿宋_GB2312" w:hAnsi="仿宋_GB2312" w:eastAsia="仿宋_GB2312" w:cs="仿宋_GB2312"/>
          <w:sz w:val="32"/>
          <w:szCs w:val="32"/>
        </w:rPr>
        <w:t>科技局</w:t>
      </w:r>
      <w:r>
        <w:rPr>
          <w:rFonts w:hint="eastAsia" w:ascii="仿宋_GB2312" w:eastAsia="仿宋_GB2312" w:cs="仿宋_GB2312"/>
          <w:sz w:val="32"/>
          <w:szCs w:val="32"/>
        </w:rPr>
        <w:t>收入支出决算总体情况说明</w:t>
      </w:r>
    </w:p>
    <w:p>
      <w:pPr>
        <w:spacing w:line="500" w:lineRule="exact"/>
        <w:ind w:firstLine="640" w:firstLineChars="200"/>
        <w:rPr>
          <w:rFonts w:ascii="仿宋_GB2312" w:eastAsia="仿宋_GB2312"/>
          <w:sz w:val="32"/>
          <w:szCs w:val="32"/>
        </w:rPr>
      </w:pPr>
      <w:r>
        <w:rPr>
          <w:rFonts w:ascii="仿宋_GB2312" w:eastAsia="仿宋_GB2312" w:cs="仿宋_GB2312"/>
          <w:sz w:val="32"/>
          <w:szCs w:val="32"/>
        </w:rPr>
        <w:t>2017</w:t>
      </w:r>
      <w:r>
        <w:rPr>
          <w:rFonts w:hint="eastAsia" w:ascii="仿宋_GB2312" w:eastAsia="仿宋_GB2312" w:cs="仿宋_GB2312"/>
          <w:sz w:val="32"/>
          <w:szCs w:val="32"/>
        </w:rPr>
        <w:t>年度收入</w:t>
      </w:r>
      <w:r>
        <w:rPr>
          <w:rFonts w:ascii="仿宋_GB2312" w:eastAsia="仿宋_GB2312" w:cs="仿宋_GB2312"/>
          <w:sz w:val="32"/>
          <w:szCs w:val="32"/>
        </w:rPr>
        <w:t>225.16</w:t>
      </w:r>
      <w:r>
        <w:rPr>
          <w:rFonts w:hint="eastAsia" w:ascii="仿宋_GB2312" w:eastAsia="仿宋_GB2312" w:cs="仿宋_GB2312"/>
          <w:sz w:val="32"/>
          <w:szCs w:val="32"/>
        </w:rPr>
        <w:t>万元</w:t>
      </w:r>
      <w:r>
        <w:rPr>
          <w:rFonts w:ascii="仿宋_GB2312" w:eastAsia="仿宋_GB2312" w:cs="仿宋_GB2312"/>
          <w:sz w:val="32"/>
          <w:szCs w:val="32"/>
        </w:rPr>
        <w:t>,</w:t>
      </w:r>
      <w:r>
        <w:rPr>
          <w:rFonts w:hint="eastAsia" w:ascii="仿宋_GB2312" w:eastAsia="仿宋_GB2312" w:cs="仿宋_GB2312"/>
          <w:sz w:val="32"/>
          <w:szCs w:val="32"/>
        </w:rPr>
        <w:t>与上年相比，减少</w:t>
      </w:r>
      <w:r>
        <w:rPr>
          <w:rFonts w:ascii="仿宋_GB2312" w:eastAsia="仿宋_GB2312" w:cs="仿宋_GB2312"/>
          <w:sz w:val="32"/>
          <w:szCs w:val="32"/>
        </w:rPr>
        <w:t>162.58</w:t>
      </w:r>
      <w:r>
        <w:rPr>
          <w:rFonts w:hint="eastAsia" w:ascii="仿宋_GB2312" w:eastAsia="仿宋_GB2312" w:cs="仿宋_GB2312"/>
          <w:sz w:val="32"/>
          <w:szCs w:val="32"/>
        </w:rPr>
        <w:t>万元，减少</w:t>
      </w:r>
      <w:r>
        <w:rPr>
          <w:rFonts w:ascii="仿宋_GB2312" w:eastAsia="仿宋_GB2312" w:cs="仿宋_GB2312"/>
          <w:sz w:val="32"/>
          <w:szCs w:val="32"/>
        </w:rPr>
        <w:t>41.93%</w:t>
      </w:r>
      <w:r>
        <w:rPr>
          <w:rFonts w:hint="eastAsia" w:ascii="仿宋_GB2312" w:eastAsia="仿宋_GB2312" w:cs="仿宋_GB2312"/>
          <w:sz w:val="32"/>
          <w:szCs w:val="32"/>
        </w:rPr>
        <w:t>，支出</w:t>
      </w:r>
      <w:r>
        <w:rPr>
          <w:rFonts w:ascii="仿宋_GB2312" w:eastAsia="仿宋_GB2312" w:cs="仿宋_GB2312"/>
          <w:sz w:val="32"/>
          <w:szCs w:val="32"/>
        </w:rPr>
        <w:t>216.83</w:t>
      </w:r>
      <w:r>
        <w:rPr>
          <w:rFonts w:hint="eastAsia" w:ascii="仿宋_GB2312" w:eastAsia="仿宋_GB2312" w:cs="仿宋_GB2312"/>
          <w:sz w:val="32"/>
          <w:szCs w:val="32"/>
        </w:rPr>
        <w:t>万元</w:t>
      </w:r>
      <w:r>
        <w:rPr>
          <w:rFonts w:ascii="仿宋_GB2312" w:eastAsia="仿宋_GB2312" w:cs="仿宋_GB2312"/>
          <w:sz w:val="32"/>
          <w:szCs w:val="32"/>
        </w:rPr>
        <w:t>,</w:t>
      </w:r>
      <w:r>
        <w:rPr>
          <w:rFonts w:hint="eastAsia" w:ascii="仿宋_GB2312" w:eastAsia="仿宋_GB2312" w:cs="仿宋_GB2312"/>
          <w:sz w:val="32"/>
          <w:szCs w:val="32"/>
        </w:rPr>
        <w:t>与上年相比减少</w:t>
      </w:r>
      <w:r>
        <w:rPr>
          <w:rFonts w:ascii="仿宋_GB2312" w:eastAsia="仿宋_GB2312" w:cs="仿宋_GB2312"/>
          <w:sz w:val="32"/>
          <w:szCs w:val="32"/>
        </w:rPr>
        <w:t>94.26</w:t>
      </w:r>
      <w:r>
        <w:rPr>
          <w:rFonts w:hint="eastAsia" w:ascii="仿宋_GB2312" w:eastAsia="仿宋_GB2312" w:cs="仿宋_GB2312"/>
          <w:sz w:val="32"/>
          <w:szCs w:val="32"/>
        </w:rPr>
        <w:t>万元，增加</w:t>
      </w:r>
      <w:r>
        <w:rPr>
          <w:rFonts w:ascii="仿宋_GB2312" w:eastAsia="仿宋_GB2312" w:cs="仿宋_GB2312"/>
          <w:sz w:val="32"/>
          <w:szCs w:val="32"/>
        </w:rPr>
        <w:t>30.30%</w:t>
      </w:r>
      <w:r>
        <w:rPr>
          <w:rFonts w:hint="eastAsia" w:ascii="仿宋_GB2312" w:eastAsia="仿宋_GB2312" w:cs="仿宋_GB2312"/>
          <w:sz w:val="32"/>
          <w:szCs w:val="32"/>
        </w:rPr>
        <w:t>，结余</w:t>
      </w:r>
      <w:r>
        <w:rPr>
          <w:rFonts w:ascii="仿宋_GB2312" w:eastAsia="仿宋_GB2312" w:cs="仿宋_GB2312"/>
          <w:sz w:val="32"/>
          <w:szCs w:val="32"/>
        </w:rPr>
        <w:t>84.98</w:t>
      </w:r>
      <w:r>
        <w:rPr>
          <w:rFonts w:hint="eastAsia" w:ascii="仿宋_GB2312" w:eastAsia="仿宋_GB2312" w:cs="仿宋_GB2312"/>
          <w:sz w:val="32"/>
          <w:szCs w:val="32"/>
        </w:rPr>
        <w:t>万元，与上年相比，增加</w:t>
      </w:r>
      <w:r>
        <w:rPr>
          <w:rFonts w:ascii="仿宋_GB2312" w:eastAsia="仿宋_GB2312" w:cs="仿宋_GB2312"/>
          <w:sz w:val="32"/>
          <w:szCs w:val="32"/>
        </w:rPr>
        <w:t>8.33</w:t>
      </w:r>
      <w:r>
        <w:rPr>
          <w:rFonts w:hint="eastAsia" w:ascii="仿宋_GB2312" w:eastAsia="仿宋_GB2312" w:cs="仿宋_GB2312"/>
          <w:sz w:val="32"/>
          <w:szCs w:val="32"/>
        </w:rPr>
        <w:t>万元，增长</w:t>
      </w:r>
      <w:r>
        <w:rPr>
          <w:rFonts w:ascii="仿宋_GB2312" w:eastAsia="仿宋_GB2312" w:cs="仿宋_GB2312"/>
          <w:sz w:val="32"/>
          <w:szCs w:val="32"/>
        </w:rPr>
        <w:t>10.87%</w:t>
      </w:r>
      <w:r>
        <w:rPr>
          <w:rFonts w:hint="eastAsia" w:ascii="仿宋_GB2312" w:eastAsia="仿宋_GB2312" w:cs="仿宋_GB2312"/>
          <w:sz w:val="32"/>
          <w:szCs w:val="32"/>
        </w:rPr>
        <w:t>。增减变化主要原因是：</w:t>
      </w:r>
      <w:r>
        <w:rPr>
          <w:rFonts w:ascii="仿宋_GB2312" w:eastAsia="仿宋_GB2312" w:cs="仿宋_GB2312"/>
          <w:sz w:val="32"/>
          <w:szCs w:val="32"/>
        </w:rPr>
        <w:t>2017</w:t>
      </w:r>
      <w:r>
        <w:rPr>
          <w:rFonts w:hint="eastAsia" w:ascii="仿宋_GB2312" w:eastAsia="仿宋_GB2312" w:cs="仿宋_GB2312"/>
          <w:sz w:val="32"/>
          <w:szCs w:val="32"/>
        </w:rPr>
        <w:t>年产业技术开发与研究增加结余</w:t>
      </w:r>
      <w:r>
        <w:rPr>
          <w:rFonts w:ascii="仿宋_GB2312" w:eastAsia="仿宋_GB2312" w:cs="仿宋_GB2312"/>
          <w:sz w:val="32"/>
          <w:szCs w:val="32"/>
        </w:rPr>
        <w:t>10.87</w:t>
      </w:r>
      <w:r>
        <w:rPr>
          <w:rFonts w:hint="eastAsia" w:ascii="仿宋_GB2312" w:eastAsia="仿宋_GB2312" w:cs="仿宋_GB2312"/>
          <w:sz w:val="32"/>
          <w:szCs w:val="32"/>
        </w:rPr>
        <w:t>万元。</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lang w:eastAsia="zh-CN"/>
        </w:rPr>
        <w:t>与预算相比情况：</w:t>
      </w:r>
      <w:r>
        <w:rPr>
          <w:rFonts w:hint="eastAsia" w:ascii="仿宋_GB2312" w:eastAsia="仿宋_GB2312" w:cs="仿宋_GB2312"/>
          <w:sz w:val="32"/>
          <w:szCs w:val="32"/>
        </w:rPr>
        <w:t>与年初预算数</w:t>
      </w:r>
      <w:r>
        <w:rPr>
          <w:rFonts w:ascii="仿宋_GB2312" w:eastAsia="仿宋_GB2312" w:cs="仿宋_GB2312"/>
          <w:sz w:val="32"/>
          <w:szCs w:val="32"/>
        </w:rPr>
        <w:t>169.32</w:t>
      </w:r>
      <w:r>
        <w:rPr>
          <w:rFonts w:hint="eastAsia" w:ascii="仿宋_GB2312" w:eastAsia="仿宋_GB2312" w:cs="仿宋_GB2312"/>
          <w:sz w:val="32"/>
          <w:szCs w:val="32"/>
        </w:rPr>
        <w:t>万元相比，本年收入增加</w:t>
      </w:r>
      <w:r>
        <w:rPr>
          <w:rFonts w:ascii="仿宋_GB2312" w:eastAsia="仿宋_GB2312" w:cs="仿宋_GB2312"/>
          <w:sz w:val="32"/>
          <w:szCs w:val="32"/>
        </w:rPr>
        <w:t>55.84</w:t>
      </w:r>
      <w:r>
        <w:rPr>
          <w:rFonts w:hint="eastAsia" w:ascii="仿宋_GB2312" w:eastAsia="仿宋_GB2312" w:cs="仿宋_GB2312"/>
          <w:sz w:val="32"/>
          <w:szCs w:val="32"/>
        </w:rPr>
        <w:t>万元，增长</w:t>
      </w:r>
      <w:r>
        <w:rPr>
          <w:rFonts w:ascii="仿宋_GB2312" w:eastAsia="仿宋_GB2312" w:cs="仿宋_GB2312"/>
          <w:sz w:val="32"/>
          <w:szCs w:val="32"/>
        </w:rPr>
        <w:t>32.98%</w:t>
      </w:r>
      <w:r>
        <w:rPr>
          <w:rFonts w:hint="eastAsia" w:ascii="仿宋_GB2312" w:eastAsia="仿宋_GB2312" w:cs="仿宋_GB2312"/>
          <w:sz w:val="32"/>
          <w:szCs w:val="32"/>
        </w:rPr>
        <w:t>，增</w:t>
      </w:r>
      <w:r>
        <w:rPr>
          <w:rFonts w:hint="eastAsia" w:ascii="仿宋_GB2312" w:eastAsia="仿宋_GB2312" w:cs="仿宋_GB2312"/>
          <w:sz w:val="32"/>
          <w:szCs w:val="32"/>
          <w:lang w:eastAsia="zh-CN"/>
        </w:rPr>
        <w:t>减变化</w:t>
      </w:r>
      <w:r>
        <w:rPr>
          <w:rFonts w:hint="eastAsia" w:ascii="仿宋_GB2312" w:eastAsia="仿宋_GB2312" w:cs="仿宋_GB2312"/>
          <w:sz w:val="32"/>
          <w:szCs w:val="32"/>
        </w:rPr>
        <w:t>原因是：项目支出经费未在年初预算中列支。</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（二）木垒县</w:t>
      </w:r>
      <w:r>
        <w:rPr>
          <w:rFonts w:hint="eastAsia" w:ascii="仿宋_GB2312" w:hAnsi="仿宋_GB2312" w:eastAsia="仿宋_GB2312" w:cs="仿宋_GB2312"/>
          <w:sz w:val="32"/>
          <w:szCs w:val="32"/>
        </w:rPr>
        <w:t>科技局</w:t>
      </w:r>
      <w:r>
        <w:rPr>
          <w:rFonts w:hint="eastAsia" w:ascii="仿宋_GB2312" w:eastAsia="仿宋_GB2312" w:cs="仿宋_GB2312"/>
          <w:sz w:val="32"/>
          <w:szCs w:val="32"/>
        </w:rPr>
        <w:t>收入总体情况说明</w:t>
      </w:r>
    </w:p>
    <w:p>
      <w:pPr>
        <w:spacing w:line="500" w:lineRule="exact"/>
        <w:ind w:firstLine="640" w:firstLineChars="200"/>
        <w:rPr>
          <w:rFonts w:hint="eastAsia" w:ascii="仿宋_GB2312" w:eastAsia="仿宋_GB2312" w:cs="仿宋_GB2312"/>
          <w:sz w:val="32"/>
          <w:szCs w:val="32"/>
        </w:rPr>
      </w:pPr>
      <w:r>
        <w:rPr>
          <w:rFonts w:hint="eastAsia" w:ascii="仿宋_GB2312" w:eastAsia="仿宋_GB2312" w:cs="仿宋_GB2312"/>
          <w:sz w:val="32"/>
          <w:szCs w:val="32"/>
        </w:rPr>
        <w:t>本年收入合计</w:t>
      </w:r>
      <w:r>
        <w:rPr>
          <w:rFonts w:ascii="仿宋_GB2312" w:eastAsia="仿宋_GB2312" w:cs="仿宋_GB2312"/>
          <w:sz w:val="32"/>
          <w:szCs w:val="32"/>
        </w:rPr>
        <w:t>225.16</w:t>
      </w:r>
      <w:r>
        <w:rPr>
          <w:rFonts w:hint="eastAsia" w:ascii="仿宋_GB2312" w:eastAsia="仿宋_GB2312" w:cs="仿宋_GB2312"/>
          <w:sz w:val="32"/>
          <w:szCs w:val="32"/>
        </w:rPr>
        <w:t>万元，其中：财政拨款收入</w:t>
      </w:r>
      <w:r>
        <w:rPr>
          <w:rFonts w:ascii="仿宋_GB2312" w:eastAsia="仿宋_GB2312" w:cs="仿宋_GB2312"/>
          <w:sz w:val="32"/>
          <w:szCs w:val="32"/>
        </w:rPr>
        <w:t>192.33</w:t>
      </w:r>
      <w:r>
        <w:rPr>
          <w:rFonts w:hint="eastAsia" w:ascii="仿宋_GB2312" w:eastAsia="仿宋_GB2312" w:cs="仿宋_GB2312"/>
          <w:sz w:val="32"/>
          <w:szCs w:val="32"/>
        </w:rPr>
        <w:t>万元，占</w:t>
      </w:r>
      <w:r>
        <w:rPr>
          <w:rFonts w:ascii="仿宋_GB2312" w:eastAsia="仿宋_GB2312" w:cs="仿宋_GB2312"/>
          <w:sz w:val="32"/>
          <w:szCs w:val="32"/>
        </w:rPr>
        <w:t>85.42%</w:t>
      </w:r>
      <w:r>
        <w:rPr>
          <w:rFonts w:hint="eastAsia" w:ascii="仿宋_GB2312" w:eastAsia="仿宋_GB2312" w:cs="仿宋_GB2312"/>
          <w:sz w:val="32"/>
          <w:szCs w:val="32"/>
        </w:rPr>
        <w:t>；其他收入</w:t>
      </w:r>
      <w:r>
        <w:rPr>
          <w:rFonts w:ascii="仿宋_GB2312" w:eastAsia="仿宋_GB2312" w:cs="仿宋_GB2312"/>
          <w:sz w:val="32"/>
          <w:szCs w:val="32"/>
        </w:rPr>
        <w:t>32.83</w:t>
      </w:r>
      <w:r>
        <w:rPr>
          <w:rFonts w:hint="eastAsia" w:ascii="仿宋_GB2312" w:eastAsia="仿宋_GB2312" w:cs="仿宋_GB2312"/>
          <w:sz w:val="32"/>
          <w:szCs w:val="32"/>
        </w:rPr>
        <w:t>万元，占</w:t>
      </w:r>
      <w:r>
        <w:rPr>
          <w:rFonts w:ascii="仿宋_GB2312" w:eastAsia="仿宋_GB2312" w:cs="仿宋_GB2312"/>
          <w:sz w:val="32"/>
          <w:szCs w:val="32"/>
        </w:rPr>
        <w:t>14.58%</w:t>
      </w:r>
      <w:r>
        <w:rPr>
          <w:rFonts w:hint="eastAsia" w:ascii="仿宋_GB2312" w:eastAsia="仿宋_GB2312" w:cs="仿宋_GB2312"/>
          <w:sz w:val="32"/>
          <w:szCs w:val="32"/>
          <w:lang w:eastAsia="zh-CN"/>
        </w:rPr>
        <w:t>，</w:t>
      </w:r>
      <w:r>
        <w:rPr>
          <w:rFonts w:hint="eastAsia" w:ascii="仿宋_GB2312" w:eastAsia="仿宋_GB2312"/>
          <w:sz w:val="32"/>
          <w:szCs w:val="32"/>
        </w:rPr>
        <w:t>上级补助收入</w:t>
      </w:r>
      <w:r>
        <w:rPr>
          <w:rFonts w:hint="eastAsia" w:ascii="仿宋_GB2312" w:eastAsia="仿宋_GB2312"/>
          <w:sz w:val="32"/>
          <w:szCs w:val="32"/>
          <w:lang w:val="en-US" w:eastAsia="zh-CN"/>
        </w:rPr>
        <w:t>0</w:t>
      </w:r>
      <w:r>
        <w:rPr>
          <w:rFonts w:hint="eastAsia" w:ascii="仿宋_GB2312" w:eastAsia="仿宋_GB2312"/>
          <w:sz w:val="32"/>
          <w:szCs w:val="32"/>
        </w:rPr>
        <w:t>万元，占</w:t>
      </w:r>
      <w:r>
        <w:rPr>
          <w:rFonts w:hint="eastAsia" w:ascii="仿宋_GB2312" w:eastAsia="仿宋_GB2312"/>
          <w:sz w:val="32"/>
          <w:szCs w:val="32"/>
          <w:lang w:val="en-US" w:eastAsia="zh-CN"/>
        </w:rPr>
        <w:t>0</w:t>
      </w:r>
      <w:r>
        <w:rPr>
          <w:rFonts w:hint="eastAsia" w:ascii="仿宋_GB2312" w:eastAsia="仿宋_GB2312"/>
          <w:sz w:val="32"/>
          <w:szCs w:val="32"/>
        </w:rPr>
        <w:t>%；事业收入</w:t>
      </w:r>
      <w:r>
        <w:rPr>
          <w:rFonts w:hint="eastAsia" w:ascii="仿宋_GB2312" w:eastAsia="仿宋_GB2312"/>
          <w:sz w:val="32"/>
          <w:szCs w:val="32"/>
          <w:lang w:val="en-US" w:eastAsia="zh-CN"/>
        </w:rPr>
        <w:t>0</w:t>
      </w:r>
      <w:r>
        <w:rPr>
          <w:rFonts w:hint="eastAsia" w:ascii="仿宋_GB2312" w:eastAsia="仿宋_GB2312"/>
          <w:sz w:val="32"/>
          <w:szCs w:val="32"/>
        </w:rPr>
        <w:t>万元，占</w:t>
      </w:r>
      <w:r>
        <w:rPr>
          <w:rFonts w:hint="eastAsia" w:ascii="仿宋_GB2312" w:eastAsia="仿宋_GB2312"/>
          <w:sz w:val="32"/>
          <w:szCs w:val="32"/>
          <w:lang w:val="en-US" w:eastAsia="zh-CN"/>
        </w:rPr>
        <w:t>0</w:t>
      </w:r>
      <w:r>
        <w:rPr>
          <w:rFonts w:hint="eastAsia" w:ascii="仿宋_GB2312" w:eastAsia="仿宋_GB2312"/>
          <w:sz w:val="32"/>
          <w:szCs w:val="32"/>
        </w:rPr>
        <w:t>%；经营收入</w:t>
      </w:r>
      <w:r>
        <w:rPr>
          <w:rFonts w:hint="eastAsia" w:ascii="仿宋_GB2312" w:eastAsia="仿宋_GB2312"/>
          <w:sz w:val="32"/>
          <w:szCs w:val="32"/>
          <w:lang w:val="en-US" w:eastAsia="zh-CN"/>
        </w:rPr>
        <w:t>0</w:t>
      </w:r>
      <w:r>
        <w:rPr>
          <w:rFonts w:hint="eastAsia" w:ascii="仿宋_GB2312" w:eastAsia="仿宋_GB2312"/>
          <w:sz w:val="32"/>
          <w:szCs w:val="32"/>
        </w:rPr>
        <w:t>万元，占</w:t>
      </w:r>
      <w:r>
        <w:rPr>
          <w:rFonts w:hint="eastAsia" w:ascii="仿宋_GB2312" w:eastAsia="仿宋_GB2312"/>
          <w:sz w:val="32"/>
          <w:szCs w:val="32"/>
          <w:lang w:val="en-US" w:eastAsia="zh-CN"/>
        </w:rPr>
        <w:t>0</w:t>
      </w:r>
      <w:r>
        <w:rPr>
          <w:rFonts w:hint="eastAsia" w:ascii="仿宋_GB2312" w:eastAsia="仿宋_GB2312"/>
          <w:sz w:val="32"/>
          <w:szCs w:val="32"/>
        </w:rPr>
        <w:t>%；附属单位缴款</w:t>
      </w:r>
      <w:r>
        <w:rPr>
          <w:rFonts w:hint="eastAsia" w:ascii="仿宋_GB2312" w:eastAsia="仿宋_GB2312"/>
          <w:sz w:val="32"/>
          <w:szCs w:val="32"/>
          <w:lang w:val="en-US" w:eastAsia="zh-CN"/>
        </w:rPr>
        <w:t>0</w:t>
      </w:r>
      <w:r>
        <w:rPr>
          <w:rFonts w:hint="eastAsia" w:ascii="仿宋_GB2312" w:eastAsia="仿宋_GB2312"/>
          <w:sz w:val="32"/>
          <w:szCs w:val="32"/>
        </w:rPr>
        <w:t>万元，占</w:t>
      </w:r>
      <w:r>
        <w:rPr>
          <w:rFonts w:hint="eastAsia" w:ascii="仿宋_GB2312" w:eastAsia="仿宋_GB2312"/>
          <w:sz w:val="32"/>
          <w:szCs w:val="32"/>
          <w:lang w:val="en-US" w:eastAsia="zh-CN"/>
        </w:rPr>
        <w:t>0</w:t>
      </w:r>
      <w:r>
        <w:rPr>
          <w:rFonts w:hint="eastAsia" w:ascii="仿宋_GB2312" w:eastAsia="仿宋_GB2312"/>
          <w:sz w:val="32"/>
          <w:szCs w:val="32"/>
        </w:rPr>
        <w:t>%；</w:t>
      </w:r>
      <w:r>
        <w:rPr>
          <w:rFonts w:hint="eastAsia" w:ascii="仿宋_GB2312" w:eastAsia="仿宋_GB2312" w:cs="仿宋_GB2312"/>
          <w:sz w:val="32"/>
          <w:szCs w:val="32"/>
        </w:rPr>
        <w:t>增</w:t>
      </w:r>
      <w:r>
        <w:rPr>
          <w:rFonts w:hint="eastAsia" w:ascii="仿宋_GB2312" w:eastAsia="仿宋_GB2312" w:cs="仿宋_GB2312"/>
          <w:sz w:val="32"/>
          <w:szCs w:val="32"/>
          <w:lang w:eastAsia="zh-CN"/>
        </w:rPr>
        <w:t>减变化</w:t>
      </w:r>
      <w:r>
        <w:rPr>
          <w:rFonts w:hint="eastAsia" w:ascii="仿宋_GB2312" w:eastAsia="仿宋_GB2312"/>
          <w:sz w:val="32"/>
          <w:szCs w:val="32"/>
        </w:rPr>
        <w:t>主要</w:t>
      </w:r>
      <w:r>
        <w:rPr>
          <w:rFonts w:hint="eastAsia" w:ascii="仿宋_GB2312" w:eastAsia="仿宋_GB2312" w:cs="仿宋_GB2312"/>
          <w:sz w:val="32"/>
          <w:szCs w:val="32"/>
        </w:rPr>
        <w:t>原因是：项目支出经费未在年初预算中列支。</w:t>
      </w:r>
    </w:p>
    <w:p>
      <w:pPr>
        <w:spacing w:line="500" w:lineRule="exact"/>
        <w:rPr>
          <w:rFonts w:ascii="仿宋_GB2312" w:eastAsia="仿宋_GB2312"/>
          <w:sz w:val="32"/>
          <w:szCs w:val="32"/>
        </w:rPr>
      </w:pPr>
      <w:r>
        <w:rPr>
          <w:rFonts w:hint="eastAsia" w:ascii="仿宋_GB2312" w:eastAsia="仿宋_GB2312" w:cs="仿宋_GB2312"/>
          <w:sz w:val="32"/>
          <w:szCs w:val="32"/>
          <w:lang w:val="en-US" w:eastAsia="zh-CN"/>
        </w:rPr>
        <w:t xml:space="preserve">    </w:t>
      </w:r>
      <w:r>
        <w:rPr>
          <w:rFonts w:hint="eastAsia" w:ascii="仿宋_GB2312" w:eastAsia="仿宋_GB2312" w:cs="仿宋_GB2312"/>
          <w:sz w:val="32"/>
          <w:szCs w:val="32"/>
          <w:lang w:eastAsia="zh-CN"/>
        </w:rPr>
        <w:t>与预算相比情况：</w:t>
      </w:r>
      <w:r>
        <w:rPr>
          <w:rFonts w:hint="eastAsia" w:ascii="仿宋_GB2312" w:eastAsia="仿宋_GB2312" w:cs="仿宋_GB2312"/>
          <w:sz w:val="32"/>
          <w:szCs w:val="32"/>
        </w:rPr>
        <w:t>与年初预算数</w:t>
      </w:r>
      <w:r>
        <w:rPr>
          <w:rFonts w:ascii="仿宋_GB2312" w:eastAsia="仿宋_GB2312" w:cs="仿宋_GB2312"/>
          <w:sz w:val="32"/>
          <w:szCs w:val="32"/>
        </w:rPr>
        <w:t>169.32</w:t>
      </w:r>
      <w:r>
        <w:rPr>
          <w:rFonts w:hint="eastAsia" w:ascii="仿宋_GB2312" w:eastAsia="仿宋_GB2312" w:cs="仿宋_GB2312"/>
          <w:sz w:val="32"/>
          <w:szCs w:val="32"/>
        </w:rPr>
        <w:t>万元相比，本年收入增加</w:t>
      </w:r>
      <w:r>
        <w:rPr>
          <w:rFonts w:ascii="仿宋_GB2312" w:eastAsia="仿宋_GB2312" w:cs="仿宋_GB2312"/>
          <w:sz w:val="32"/>
          <w:szCs w:val="32"/>
        </w:rPr>
        <w:t>55.84</w:t>
      </w:r>
      <w:r>
        <w:rPr>
          <w:rFonts w:hint="eastAsia" w:ascii="仿宋_GB2312" w:eastAsia="仿宋_GB2312" w:cs="仿宋_GB2312"/>
          <w:sz w:val="32"/>
          <w:szCs w:val="32"/>
        </w:rPr>
        <w:t>万元，增长</w:t>
      </w:r>
      <w:r>
        <w:rPr>
          <w:rFonts w:ascii="仿宋_GB2312" w:eastAsia="仿宋_GB2312" w:cs="仿宋_GB2312"/>
          <w:sz w:val="32"/>
          <w:szCs w:val="32"/>
        </w:rPr>
        <w:t>32.98%</w:t>
      </w:r>
      <w:r>
        <w:rPr>
          <w:rFonts w:hint="eastAsia" w:ascii="仿宋_GB2312" w:eastAsia="仿宋_GB2312" w:cs="仿宋_GB2312"/>
          <w:sz w:val="32"/>
          <w:szCs w:val="32"/>
        </w:rPr>
        <w:t>，增长原因是：项目支出经费未在年初预算中列支。</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（三）木垒县</w:t>
      </w:r>
      <w:r>
        <w:rPr>
          <w:rFonts w:hint="eastAsia" w:ascii="仿宋_GB2312" w:hAnsi="仿宋_GB2312" w:eastAsia="仿宋_GB2312" w:cs="仿宋_GB2312"/>
          <w:sz w:val="32"/>
          <w:szCs w:val="32"/>
        </w:rPr>
        <w:t>科技局</w:t>
      </w:r>
      <w:r>
        <w:rPr>
          <w:rFonts w:hint="eastAsia" w:ascii="仿宋_GB2312" w:eastAsia="仿宋_GB2312" w:cs="仿宋_GB2312"/>
          <w:sz w:val="32"/>
          <w:szCs w:val="32"/>
        </w:rPr>
        <w:t>支出总体情况说明</w:t>
      </w:r>
    </w:p>
    <w:p>
      <w:pPr>
        <w:spacing w:line="500" w:lineRule="exact"/>
        <w:ind w:firstLine="640" w:firstLineChars="200"/>
        <w:rPr>
          <w:rFonts w:hint="eastAsia" w:ascii="仿宋_GB2312" w:eastAsia="仿宋_GB2312" w:cs="仿宋_GB2312"/>
          <w:sz w:val="32"/>
          <w:szCs w:val="32"/>
        </w:rPr>
      </w:pPr>
      <w:r>
        <w:rPr>
          <w:rFonts w:hint="eastAsia" w:ascii="仿宋_GB2312" w:eastAsia="仿宋_GB2312" w:cs="仿宋_GB2312"/>
          <w:sz w:val="32"/>
          <w:szCs w:val="32"/>
        </w:rPr>
        <w:t>本年支出合计</w:t>
      </w:r>
      <w:r>
        <w:rPr>
          <w:rFonts w:ascii="仿宋_GB2312" w:eastAsia="仿宋_GB2312" w:cs="仿宋_GB2312"/>
          <w:sz w:val="32"/>
          <w:szCs w:val="32"/>
        </w:rPr>
        <w:t>216.83</w:t>
      </w:r>
      <w:r>
        <w:rPr>
          <w:rFonts w:hint="eastAsia" w:ascii="仿宋_GB2312" w:eastAsia="仿宋_GB2312" w:cs="仿宋_GB2312"/>
          <w:sz w:val="32"/>
          <w:szCs w:val="32"/>
        </w:rPr>
        <w:t>万元，其中：基本支出</w:t>
      </w:r>
      <w:r>
        <w:rPr>
          <w:rFonts w:ascii="仿宋_GB2312" w:eastAsia="仿宋_GB2312" w:cs="仿宋_GB2312"/>
          <w:sz w:val="32"/>
          <w:szCs w:val="32"/>
        </w:rPr>
        <w:t>119.18</w:t>
      </w:r>
      <w:r>
        <w:rPr>
          <w:rFonts w:hint="eastAsia" w:ascii="仿宋_GB2312" w:eastAsia="仿宋_GB2312" w:cs="仿宋_GB2312"/>
          <w:sz w:val="32"/>
          <w:szCs w:val="32"/>
        </w:rPr>
        <w:t>万元，占</w:t>
      </w:r>
      <w:r>
        <w:rPr>
          <w:rFonts w:ascii="仿宋_GB2312" w:eastAsia="仿宋_GB2312" w:cs="仿宋_GB2312"/>
          <w:sz w:val="32"/>
          <w:szCs w:val="32"/>
        </w:rPr>
        <w:t>54.96%</w:t>
      </w:r>
      <w:r>
        <w:rPr>
          <w:rFonts w:hint="eastAsia" w:ascii="仿宋_GB2312" w:eastAsia="仿宋_GB2312" w:cs="仿宋_GB2312"/>
          <w:sz w:val="32"/>
          <w:szCs w:val="32"/>
        </w:rPr>
        <w:t>；项目支出</w:t>
      </w:r>
      <w:r>
        <w:rPr>
          <w:rFonts w:ascii="仿宋_GB2312" w:eastAsia="仿宋_GB2312" w:cs="仿宋_GB2312"/>
          <w:sz w:val="32"/>
          <w:szCs w:val="32"/>
        </w:rPr>
        <w:t>97.65</w:t>
      </w:r>
      <w:r>
        <w:rPr>
          <w:rFonts w:hint="eastAsia" w:ascii="仿宋_GB2312" w:eastAsia="仿宋_GB2312" w:cs="仿宋_GB2312"/>
          <w:sz w:val="32"/>
          <w:szCs w:val="32"/>
        </w:rPr>
        <w:t>万元，占</w:t>
      </w:r>
      <w:r>
        <w:rPr>
          <w:rFonts w:ascii="仿宋_GB2312" w:eastAsia="仿宋_GB2312" w:cs="仿宋_GB2312"/>
          <w:sz w:val="32"/>
          <w:szCs w:val="32"/>
        </w:rPr>
        <w:t>45.04%</w:t>
      </w:r>
      <w:r>
        <w:rPr>
          <w:rFonts w:hint="eastAsia" w:ascii="仿宋_GB2312" w:eastAsia="仿宋_GB2312" w:cs="仿宋_GB2312"/>
          <w:sz w:val="32"/>
          <w:szCs w:val="32"/>
          <w:lang w:val="en-US" w:eastAsia="zh-CN"/>
        </w:rPr>
        <w:t>;</w:t>
      </w:r>
      <w:r>
        <w:rPr>
          <w:rFonts w:hint="eastAsia" w:ascii="仿宋_GB2312" w:eastAsia="仿宋_GB2312"/>
          <w:sz w:val="32"/>
          <w:szCs w:val="32"/>
        </w:rPr>
        <w:t>上缴上级支出</w:t>
      </w:r>
      <w:r>
        <w:rPr>
          <w:rFonts w:hint="eastAsia" w:ascii="仿宋_GB2312" w:eastAsia="仿宋_GB2312"/>
          <w:sz w:val="32"/>
          <w:szCs w:val="32"/>
          <w:lang w:val="en-US" w:eastAsia="zh-CN"/>
        </w:rPr>
        <w:t>0</w:t>
      </w:r>
      <w:r>
        <w:rPr>
          <w:rFonts w:hint="eastAsia" w:ascii="仿宋_GB2312" w:eastAsia="仿宋_GB2312"/>
          <w:sz w:val="32"/>
          <w:szCs w:val="32"/>
        </w:rPr>
        <w:t>万元，占</w:t>
      </w:r>
      <w:r>
        <w:rPr>
          <w:rFonts w:hint="eastAsia" w:ascii="仿宋_GB2312" w:eastAsia="仿宋_GB2312"/>
          <w:sz w:val="32"/>
          <w:szCs w:val="32"/>
          <w:lang w:val="en-US" w:eastAsia="zh-CN"/>
        </w:rPr>
        <w:t>0</w:t>
      </w:r>
      <w:r>
        <w:rPr>
          <w:rFonts w:hint="eastAsia" w:ascii="仿宋_GB2312" w:eastAsia="仿宋_GB2312"/>
          <w:sz w:val="32"/>
          <w:szCs w:val="32"/>
        </w:rPr>
        <w:t>%；经营支出</w:t>
      </w:r>
      <w:r>
        <w:rPr>
          <w:rFonts w:hint="eastAsia" w:ascii="仿宋_GB2312" w:eastAsia="仿宋_GB2312"/>
          <w:sz w:val="32"/>
          <w:szCs w:val="32"/>
          <w:lang w:val="en-US" w:eastAsia="zh-CN"/>
        </w:rPr>
        <w:t>0</w:t>
      </w:r>
      <w:r>
        <w:rPr>
          <w:rFonts w:hint="eastAsia" w:ascii="仿宋_GB2312" w:eastAsia="仿宋_GB2312"/>
          <w:sz w:val="32"/>
          <w:szCs w:val="32"/>
        </w:rPr>
        <w:t>万元，占</w:t>
      </w:r>
      <w:r>
        <w:rPr>
          <w:rFonts w:hint="eastAsia" w:ascii="仿宋_GB2312" w:eastAsia="仿宋_GB2312"/>
          <w:sz w:val="32"/>
          <w:szCs w:val="32"/>
          <w:lang w:val="en-US" w:eastAsia="zh-CN"/>
        </w:rPr>
        <w:t>0</w:t>
      </w:r>
      <w:r>
        <w:rPr>
          <w:rFonts w:hint="eastAsia" w:ascii="仿宋_GB2312" w:eastAsia="仿宋_GB2312"/>
          <w:sz w:val="32"/>
          <w:szCs w:val="32"/>
        </w:rPr>
        <w:t>%；对附属单位补助支出</w:t>
      </w:r>
      <w:r>
        <w:rPr>
          <w:rFonts w:hint="eastAsia" w:ascii="仿宋_GB2312" w:eastAsia="仿宋_GB2312"/>
          <w:sz w:val="32"/>
          <w:szCs w:val="32"/>
          <w:lang w:val="en-US" w:eastAsia="zh-CN"/>
        </w:rPr>
        <w:t>0</w:t>
      </w:r>
      <w:r>
        <w:rPr>
          <w:rFonts w:hint="eastAsia" w:ascii="仿宋_GB2312" w:eastAsia="仿宋_GB2312"/>
          <w:sz w:val="32"/>
          <w:szCs w:val="32"/>
        </w:rPr>
        <w:t>万元，占</w:t>
      </w:r>
      <w:r>
        <w:rPr>
          <w:rFonts w:hint="eastAsia" w:ascii="仿宋_GB2312" w:eastAsia="仿宋_GB2312"/>
          <w:sz w:val="32"/>
          <w:szCs w:val="32"/>
          <w:lang w:val="en-US" w:eastAsia="zh-CN"/>
        </w:rPr>
        <w:t>0</w:t>
      </w:r>
      <w:r>
        <w:rPr>
          <w:rFonts w:hint="eastAsia" w:ascii="仿宋_GB2312" w:eastAsia="仿宋_GB2312"/>
          <w:sz w:val="32"/>
          <w:szCs w:val="32"/>
        </w:rPr>
        <w:t>%。</w:t>
      </w:r>
      <w:r>
        <w:rPr>
          <w:rFonts w:hint="eastAsia" w:ascii="仿宋_GB2312" w:eastAsia="仿宋_GB2312" w:cs="仿宋_GB2312"/>
          <w:sz w:val="32"/>
          <w:szCs w:val="32"/>
        </w:rPr>
        <w:t>增</w:t>
      </w:r>
      <w:r>
        <w:rPr>
          <w:rFonts w:hint="eastAsia" w:ascii="仿宋_GB2312" w:eastAsia="仿宋_GB2312" w:cs="仿宋_GB2312"/>
          <w:sz w:val="32"/>
          <w:szCs w:val="32"/>
          <w:lang w:eastAsia="zh-CN"/>
        </w:rPr>
        <w:t>减变化</w:t>
      </w:r>
      <w:r>
        <w:rPr>
          <w:rFonts w:hint="eastAsia" w:ascii="仿宋_GB2312" w:eastAsia="仿宋_GB2312"/>
          <w:sz w:val="32"/>
          <w:szCs w:val="32"/>
        </w:rPr>
        <w:t>的主要</w:t>
      </w:r>
      <w:r>
        <w:rPr>
          <w:rFonts w:hint="eastAsia" w:ascii="仿宋_GB2312" w:eastAsia="仿宋_GB2312" w:cs="仿宋_GB2312"/>
          <w:sz w:val="32"/>
          <w:szCs w:val="32"/>
        </w:rPr>
        <w:t>原因是：项目支出经费未在年初预算中列支。</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lang w:eastAsia="zh-CN"/>
        </w:rPr>
        <w:t>与预算相比情况：</w:t>
      </w:r>
      <w:r>
        <w:rPr>
          <w:rFonts w:hint="eastAsia" w:ascii="仿宋_GB2312" w:eastAsia="仿宋_GB2312" w:cs="仿宋_GB2312"/>
          <w:sz w:val="32"/>
          <w:szCs w:val="32"/>
        </w:rPr>
        <w:t>与年初预算数</w:t>
      </w:r>
      <w:r>
        <w:rPr>
          <w:rFonts w:ascii="仿宋_GB2312" w:eastAsia="仿宋_GB2312" w:cs="仿宋_GB2312"/>
          <w:sz w:val="32"/>
          <w:szCs w:val="32"/>
        </w:rPr>
        <w:t>169.32</w:t>
      </w:r>
      <w:r>
        <w:rPr>
          <w:rFonts w:hint="eastAsia" w:ascii="仿宋_GB2312" w:eastAsia="仿宋_GB2312" w:cs="仿宋_GB2312"/>
          <w:sz w:val="32"/>
          <w:szCs w:val="32"/>
        </w:rPr>
        <w:t>万元相比，本年增加</w:t>
      </w:r>
      <w:r>
        <w:rPr>
          <w:rFonts w:ascii="仿宋_GB2312" w:eastAsia="仿宋_GB2312" w:cs="仿宋_GB2312"/>
          <w:sz w:val="32"/>
          <w:szCs w:val="32"/>
        </w:rPr>
        <w:t>47.51</w:t>
      </w:r>
      <w:r>
        <w:rPr>
          <w:rFonts w:hint="eastAsia" w:ascii="仿宋_GB2312" w:eastAsia="仿宋_GB2312" w:cs="仿宋_GB2312"/>
          <w:sz w:val="32"/>
          <w:szCs w:val="32"/>
        </w:rPr>
        <w:t>万元，增长</w:t>
      </w:r>
      <w:r>
        <w:rPr>
          <w:rFonts w:ascii="仿宋_GB2312" w:eastAsia="仿宋_GB2312" w:cs="仿宋_GB2312"/>
          <w:sz w:val="32"/>
          <w:szCs w:val="32"/>
        </w:rPr>
        <w:t>28.06%</w:t>
      </w:r>
      <w:r>
        <w:rPr>
          <w:rFonts w:hint="eastAsia" w:ascii="仿宋_GB2312" w:eastAsia="仿宋_GB2312" w:cs="仿宋_GB2312"/>
          <w:sz w:val="32"/>
          <w:szCs w:val="32"/>
        </w:rPr>
        <w:t>，增长原因是：项目支出经费未在年初预算中列支。</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二、木垒县</w:t>
      </w:r>
      <w:r>
        <w:rPr>
          <w:rFonts w:hint="eastAsia" w:ascii="仿宋_GB2312" w:hAnsi="仿宋_GB2312" w:eastAsia="仿宋_GB2312" w:cs="仿宋_GB2312"/>
          <w:sz w:val="32"/>
          <w:szCs w:val="32"/>
        </w:rPr>
        <w:t>科技局</w:t>
      </w:r>
      <w:r>
        <w:rPr>
          <w:rFonts w:hint="eastAsia" w:ascii="仿宋_GB2312" w:eastAsia="仿宋_GB2312" w:cs="仿宋_GB2312"/>
          <w:sz w:val="32"/>
          <w:szCs w:val="32"/>
        </w:rPr>
        <w:t>财政拨款收支情况</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（一）财政拨款收支总体情况说明</w:t>
      </w:r>
    </w:p>
    <w:p>
      <w:pPr>
        <w:spacing w:line="500" w:lineRule="exact"/>
        <w:ind w:firstLine="640" w:firstLineChars="200"/>
        <w:rPr>
          <w:rFonts w:hint="eastAsia" w:ascii="仿宋_GB2312" w:eastAsia="仿宋_GB2312" w:cs="仿宋_GB2312"/>
          <w:sz w:val="32"/>
          <w:szCs w:val="32"/>
        </w:rPr>
      </w:pPr>
      <w:r>
        <w:rPr>
          <w:rFonts w:ascii="仿宋_GB2312" w:eastAsia="仿宋_GB2312" w:cs="仿宋_GB2312"/>
          <w:sz w:val="32"/>
          <w:szCs w:val="32"/>
        </w:rPr>
        <w:t>2017</w:t>
      </w:r>
      <w:r>
        <w:rPr>
          <w:rFonts w:hint="eastAsia" w:ascii="仿宋_GB2312" w:eastAsia="仿宋_GB2312" w:cs="仿宋_GB2312"/>
          <w:sz w:val="32"/>
          <w:szCs w:val="32"/>
        </w:rPr>
        <w:t>年度财政拨款收入</w:t>
      </w:r>
      <w:r>
        <w:rPr>
          <w:rFonts w:ascii="仿宋_GB2312" w:eastAsia="仿宋_GB2312" w:cs="仿宋_GB2312"/>
          <w:sz w:val="32"/>
          <w:szCs w:val="32"/>
        </w:rPr>
        <w:t>192.33</w:t>
      </w:r>
      <w:r>
        <w:rPr>
          <w:rFonts w:hint="eastAsia" w:ascii="仿宋_GB2312" w:eastAsia="仿宋_GB2312" w:cs="仿宋_GB2312"/>
          <w:sz w:val="32"/>
          <w:szCs w:val="32"/>
        </w:rPr>
        <w:t>万元，与上年相比，减少</w:t>
      </w:r>
      <w:r>
        <w:rPr>
          <w:rFonts w:ascii="仿宋_GB2312" w:eastAsia="仿宋_GB2312" w:cs="仿宋_GB2312"/>
          <w:sz w:val="32"/>
          <w:szCs w:val="32"/>
        </w:rPr>
        <w:t>64.58</w:t>
      </w:r>
      <w:r>
        <w:rPr>
          <w:rFonts w:hint="eastAsia" w:ascii="仿宋_GB2312" w:eastAsia="仿宋_GB2312" w:cs="仿宋_GB2312"/>
          <w:sz w:val="32"/>
          <w:szCs w:val="32"/>
        </w:rPr>
        <w:t>万元，</w:t>
      </w:r>
      <w:r>
        <w:rPr>
          <w:rFonts w:hint="eastAsia" w:ascii="仿宋_GB2312" w:eastAsia="仿宋_GB2312"/>
          <w:sz w:val="32"/>
          <w:szCs w:val="32"/>
        </w:rPr>
        <w:t>降低</w:t>
      </w:r>
      <w:r>
        <w:rPr>
          <w:rFonts w:ascii="仿宋_GB2312" w:eastAsia="仿宋_GB2312" w:cs="仿宋_GB2312"/>
          <w:sz w:val="32"/>
          <w:szCs w:val="32"/>
        </w:rPr>
        <w:t>25.14%</w:t>
      </w:r>
      <w:r>
        <w:rPr>
          <w:rFonts w:hint="eastAsia" w:ascii="仿宋_GB2312" w:eastAsia="仿宋_GB2312" w:cs="仿宋_GB2312"/>
          <w:sz w:val="32"/>
          <w:szCs w:val="32"/>
        </w:rPr>
        <w:t>。增减变化的主要原因是：</w:t>
      </w:r>
      <w:r>
        <w:rPr>
          <w:rFonts w:ascii="仿宋_GB2312" w:eastAsia="仿宋_GB2312" w:cs="仿宋_GB2312"/>
          <w:sz w:val="32"/>
          <w:szCs w:val="32"/>
        </w:rPr>
        <w:t>2017</w:t>
      </w:r>
      <w:r>
        <w:rPr>
          <w:rFonts w:hint="eastAsia" w:ascii="仿宋_GB2312" w:eastAsia="仿宋_GB2312" w:cs="仿宋_GB2312"/>
          <w:sz w:val="32"/>
          <w:szCs w:val="32"/>
        </w:rPr>
        <w:t>年科学技术管理事务和技术研究与开发经费均有减少。财政拨款支出</w:t>
      </w:r>
      <w:r>
        <w:rPr>
          <w:rFonts w:ascii="仿宋_GB2312" w:eastAsia="仿宋_GB2312" w:cs="仿宋_GB2312"/>
          <w:sz w:val="32"/>
          <w:szCs w:val="32"/>
        </w:rPr>
        <w:t>192.33</w:t>
      </w:r>
      <w:r>
        <w:rPr>
          <w:rFonts w:hint="eastAsia" w:ascii="仿宋_GB2312" w:eastAsia="仿宋_GB2312" w:cs="仿宋_GB2312"/>
          <w:sz w:val="32"/>
          <w:szCs w:val="32"/>
        </w:rPr>
        <w:t>万元，与上年相比，减少</w:t>
      </w:r>
      <w:r>
        <w:rPr>
          <w:rFonts w:ascii="仿宋_GB2312" w:eastAsia="仿宋_GB2312" w:cs="仿宋_GB2312"/>
          <w:sz w:val="32"/>
          <w:szCs w:val="32"/>
        </w:rPr>
        <w:t>64.58</w:t>
      </w:r>
      <w:r>
        <w:rPr>
          <w:rFonts w:hint="eastAsia" w:ascii="仿宋_GB2312" w:eastAsia="仿宋_GB2312" w:cs="仿宋_GB2312"/>
          <w:sz w:val="32"/>
          <w:szCs w:val="32"/>
        </w:rPr>
        <w:t>万元，</w:t>
      </w:r>
      <w:r>
        <w:rPr>
          <w:rFonts w:hint="eastAsia" w:ascii="仿宋_GB2312" w:eastAsia="仿宋_GB2312"/>
          <w:sz w:val="32"/>
          <w:szCs w:val="32"/>
        </w:rPr>
        <w:t>降低</w:t>
      </w:r>
      <w:r>
        <w:rPr>
          <w:rFonts w:ascii="仿宋_GB2312" w:eastAsia="仿宋_GB2312" w:cs="仿宋_GB2312"/>
          <w:sz w:val="32"/>
          <w:szCs w:val="32"/>
        </w:rPr>
        <w:t>25.14%</w:t>
      </w:r>
      <w:r>
        <w:rPr>
          <w:rFonts w:hint="eastAsia" w:ascii="仿宋_GB2312" w:eastAsia="仿宋_GB2312" w:cs="仿宋_GB2312"/>
          <w:sz w:val="32"/>
          <w:szCs w:val="32"/>
        </w:rPr>
        <w:t>。其中：基本支出</w:t>
      </w:r>
      <w:r>
        <w:rPr>
          <w:rFonts w:ascii="仿宋_GB2312" w:eastAsia="仿宋_GB2312" w:cs="仿宋_GB2312"/>
          <w:sz w:val="32"/>
          <w:szCs w:val="32"/>
        </w:rPr>
        <w:t>118.33</w:t>
      </w:r>
      <w:r>
        <w:rPr>
          <w:rFonts w:hint="eastAsia" w:ascii="仿宋_GB2312" w:eastAsia="仿宋_GB2312" w:cs="仿宋_GB2312"/>
          <w:sz w:val="32"/>
          <w:szCs w:val="32"/>
        </w:rPr>
        <w:t>万元，项目支出</w:t>
      </w:r>
      <w:r>
        <w:rPr>
          <w:rFonts w:ascii="仿宋_GB2312" w:eastAsia="仿宋_GB2312" w:cs="仿宋_GB2312"/>
          <w:sz w:val="32"/>
          <w:szCs w:val="32"/>
        </w:rPr>
        <w:t>74</w:t>
      </w:r>
      <w:r>
        <w:rPr>
          <w:rFonts w:hint="eastAsia" w:ascii="仿宋_GB2312" w:eastAsia="仿宋_GB2312" w:cs="仿宋_GB2312"/>
          <w:sz w:val="32"/>
          <w:szCs w:val="32"/>
        </w:rPr>
        <w:t>万元。增减变化的主要原因是：</w:t>
      </w:r>
      <w:r>
        <w:rPr>
          <w:rFonts w:ascii="仿宋_GB2312" w:eastAsia="仿宋_GB2312" w:cs="仿宋_GB2312"/>
          <w:sz w:val="32"/>
          <w:szCs w:val="32"/>
        </w:rPr>
        <w:t>2017</w:t>
      </w:r>
      <w:r>
        <w:rPr>
          <w:rFonts w:hint="eastAsia" w:ascii="仿宋_GB2312" w:eastAsia="仿宋_GB2312" w:cs="仿宋_GB2312"/>
          <w:sz w:val="32"/>
          <w:szCs w:val="32"/>
        </w:rPr>
        <w:t>年科学技术管理事务和技术研究与开发经费均有减少。财政拨款结转结余</w:t>
      </w:r>
      <w:r>
        <w:rPr>
          <w:rFonts w:ascii="仿宋_GB2312" w:eastAsia="仿宋_GB2312" w:cs="仿宋_GB2312"/>
          <w:sz w:val="32"/>
          <w:szCs w:val="32"/>
        </w:rPr>
        <w:t>0</w:t>
      </w:r>
      <w:r>
        <w:rPr>
          <w:rFonts w:hint="eastAsia" w:ascii="仿宋_GB2312" w:eastAsia="仿宋_GB2312" w:cs="仿宋_GB2312"/>
          <w:sz w:val="32"/>
          <w:szCs w:val="32"/>
        </w:rPr>
        <w:t>万元，与上年相比，增加</w:t>
      </w:r>
      <w:r>
        <w:rPr>
          <w:rFonts w:ascii="仿宋_GB2312" w:eastAsia="仿宋_GB2312" w:cs="仿宋_GB2312"/>
          <w:sz w:val="32"/>
          <w:szCs w:val="32"/>
        </w:rPr>
        <w:t>0</w:t>
      </w:r>
      <w:r>
        <w:rPr>
          <w:rFonts w:hint="eastAsia" w:ascii="仿宋_GB2312" w:eastAsia="仿宋_GB2312" w:cs="仿宋_GB2312"/>
          <w:sz w:val="32"/>
          <w:szCs w:val="32"/>
        </w:rPr>
        <w:t>万元，增长</w:t>
      </w:r>
      <w:r>
        <w:rPr>
          <w:rFonts w:ascii="仿宋_GB2312" w:eastAsia="仿宋_GB2312" w:cs="仿宋_GB2312"/>
          <w:sz w:val="32"/>
          <w:szCs w:val="32"/>
        </w:rPr>
        <w:t>0%</w:t>
      </w:r>
      <w:r>
        <w:rPr>
          <w:rFonts w:hint="eastAsia" w:ascii="仿宋_GB2312" w:eastAsia="仿宋_GB2312" w:cs="仿宋_GB2312"/>
          <w:sz w:val="32"/>
          <w:szCs w:val="32"/>
        </w:rPr>
        <w:t>。</w:t>
      </w:r>
      <w:r>
        <w:rPr>
          <w:rFonts w:hint="eastAsia" w:ascii="仿宋_GB2312" w:eastAsia="仿宋_GB2312"/>
          <w:sz w:val="32"/>
          <w:szCs w:val="32"/>
        </w:rPr>
        <w:t>增减变化的主要原因是</w:t>
      </w:r>
      <w:r>
        <w:rPr>
          <w:rFonts w:hint="eastAsia" w:ascii="仿宋_GB2312" w:eastAsia="仿宋_GB2312" w:cs="仿宋_GB2312"/>
          <w:sz w:val="32"/>
          <w:szCs w:val="32"/>
        </w:rPr>
        <w:t>：项目支出经费未在年初预算中列支。</w:t>
      </w:r>
    </w:p>
    <w:p>
      <w:pPr>
        <w:spacing w:line="500" w:lineRule="exact"/>
        <w:rPr>
          <w:rFonts w:ascii="仿宋_GB2312" w:eastAsia="仿宋_GB2312"/>
          <w:sz w:val="32"/>
          <w:szCs w:val="32"/>
        </w:rPr>
      </w:pPr>
      <w:r>
        <w:rPr>
          <w:rFonts w:hint="eastAsia" w:ascii="仿宋_GB2312" w:eastAsia="仿宋_GB2312" w:cs="仿宋_GB2312"/>
          <w:sz w:val="32"/>
          <w:szCs w:val="32"/>
          <w:lang w:val="en-US" w:eastAsia="zh-CN"/>
        </w:rPr>
        <w:t xml:space="preserve">    </w:t>
      </w:r>
      <w:r>
        <w:rPr>
          <w:rFonts w:hint="eastAsia" w:ascii="仿宋_GB2312" w:eastAsia="仿宋_GB2312" w:cs="仿宋_GB2312"/>
          <w:sz w:val="32"/>
          <w:szCs w:val="32"/>
          <w:lang w:eastAsia="zh-CN"/>
        </w:rPr>
        <w:t>与预算相比情况：</w:t>
      </w:r>
      <w:r>
        <w:rPr>
          <w:rFonts w:hint="eastAsia" w:ascii="仿宋_GB2312" w:eastAsia="仿宋_GB2312" w:cs="仿宋_GB2312"/>
          <w:sz w:val="32"/>
          <w:szCs w:val="32"/>
        </w:rPr>
        <w:t>与年初预算数</w:t>
      </w:r>
      <w:r>
        <w:rPr>
          <w:rFonts w:ascii="仿宋_GB2312" w:eastAsia="仿宋_GB2312" w:cs="仿宋_GB2312"/>
          <w:sz w:val="32"/>
          <w:szCs w:val="32"/>
        </w:rPr>
        <w:t>169.32</w:t>
      </w:r>
      <w:r>
        <w:rPr>
          <w:rFonts w:hint="eastAsia" w:ascii="仿宋_GB2312" w:eastAsia="仿宋_GB2312" w:cs="仿宋_GB2312"/>
          <w:sz w:val="32"/>
          <w:szCs w:val="32"/>
        </w:rPr>
        <w:t>万元相比，本年增加</w:t>
      </w:r>
      <w:r>
        <w:rPr>
          <w:rFonts w:ascii="仿宋_GB2312" w:eastAsia="仿宋_GB2312" w:cs="仿宋_GB2312"/>
          <w:sz w:val="32"/>
          <w:szCs w:val="32"/>
        </w:rPr>
        <w:t>47.51</w:t>
      </w:r>
      <w:r>
        <w:rPr>
          <w:rFonts w:hint="eastAsia" w:ascii="仿宋_GB2312" w:eastAsia="仿宋_GB2312" w:cs="仿宋_GB2312"/>
          <w:sz w:val="32"/>
          <w:szCs w:val="32"/>
        </w:rPr>
        <w:t>万元，增长</w:t>
      </w:r>
      <w:r>
        <w:rPr>
          <w:rFonts w:ascii="仿宋_GB2312" w:eastAsia="仿宋_GB2312" w:cs="仿宋_GB2312"/>
          <w:sz w:val="32"/>
          <w:szCs w:val="32"/>
        </w:rPr>
        <w:t>28.06%</w:t>
      </w:r>
      <w:r>
        <w:rPr>
          <w:rFonts w:hint="eastAsia" w:ascii="仿宋_GB2312" w:eastAsia="仿宋_GB2312" w:cs="仿宋_GB2312"/>
          <w:sz w:val="32"/>
          <w:szCs w:val="32"/>
        </w:rPr>
        <w:t>，增长原因是：项目支出经费未在年初预算中列支。</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（二）一般公共预算支出决算情况说明</w:t>
      </w:r>
    </w:p>
    <w:p>
      <w:pPr>
        <w:spacing w:line="500" w:lineRule="exact"/>
        <w:ind w:firstLine="640" w:firstLineChars="200"/>
        <w:rPr>
          <w:rFonts w:ascii="仿宋_GB2312" w:eastAsia="仿宋_GB2312"/>
          <w:sz w:val="32"/>
          <w:szCs w:val="32"/>
        </w:rPr>
      </w:pPr>
      <w:r>
        <w:rPr>
          <w:rFonts w:ascii="仿宋_GB2312" w:eastAsia="仿宋_GB2312" w:cs="仿宋_GB2312"/>
          <w:sz w:val="32"/>
          <w:szCs w:val="32"/>
        </w:rPr>
        <w:t>2017</w:t>
      </w:r>
      <w:r>
        <w:rPr>
          <w:rFonts w:hint="eastAsia" w:ascii="仿宋_GB2312" w:eastAsia="仿宋_GB2312" w:cs="仿宋_GB2312"/>
          <w:sz w:val="32"/>
          <w:szCs w:val="32"/>
        </w:rPr>
        <w:t>年度一般公共预算财政拨款支出</w:t>
      </w:r>
      <w:r>
        <w:rPr>
          <w:rFonts w:ascii="仿宋_GB2312" w:eastAsia="仿宋_GB2312" w:cs="仿宋_GB2312"/>
          <w:sz w:val="32"/>
          <w:szCs w:val="32"/>
        </w:rPr>
        <w:t>192.33</w:t>
      </w:r>
      <w:r>
        <w:rPr>
          <w:rFonts w:hint="eastAsia" w:ascii="仿宋_GB2312" w:eastAsia="仿宋_GB2312" w:cs="仿宋_GB2312"/>
          <w:sz w:val="32"/>
          <w:szCs w:val="32"/>
        </w:rPr>
        <w:t>万元。与上年相比，减少</w:t>
      </w:r>
      <w:r>
        <w:rPr>
          <w:rFonts w:ascii="仿宋_GB2312" w:eastAsia="仿宋_GB2312" w:cs="仿宋_GB2312"/>
          <w:sz w:val="32"/>
          <w:szCs w:val="32"/>
        </w:rPr>
        <w:t>64.58</w:t>
      </w:r>
      <w:r>
        <w:rPr>
          <w:rFonts w:hint="eastAsia" w:ascii="仿宋_GB2312" w:eastAsia="仿宋_GB2312" w:cs="仿宋_GB2312"/>
          <w:sz w:val="32"/>
          <w:szCs w:val="32"/>
        </w:rPr>
        <w:t>万元，减少</w:t>
      </w:r>
      <w:r>
        <w:rPr>
          <w:rFonts w:ascii="仿宋_GB2312" w:eastAsia="仿宋_GB2312" w:cs="仿宋_GB2312"/>
          <w:sz w:val="32"/>
          <w:szCs w:val="32"/>
        </w:rPr>
        <w:t>25.14%</w:t>
      </w:r>
      <w:r>
        <w:rPr>
          <w:rFonts w:hint="eastAsia" w:ascii="仿宋_GB2312" w:eastAsia="仿宋_GB2312" w:cs="仿宋_GB2312"/>
          <w:sz w:val="32"/>
          <w:szCs w:val="32"/>
        </w:rPr>
        <w:t>。增减变化的主要原因是：</w:t>
      </w:r>
      <w:r>
        <w:rPr>
          <w:rFonts w:ascii="仿宋_GB2312" w:eastAsia="仿宋_GB2312" w:cs="仿宋_GB2312"/>
          <w:sz w:val="32"/>
          <w:szCs w:val="32"/>
        </w:rPr>
        <w:t>2017</w:t>
      </w:r>
      <w:r>
        <w:rPr>
          <w:rFonts w:hint="eastAsia" w:ascii="仿宋_GB2312" w:eastAsia="仿宋_GB2312" w:cs="仿宋_GB2312"/>
          <w:sz w:val="32"/>
          <w:szCs w:val="32"/>
        </w:rPr>
        <w:t>年科学技术管理事务和技术研究与开发经费均有减少。其中：按功能分类科目，科学技术支出</w:t>
      </w:r>
      <w:r>
        <w:rPr>
          <w:rFonts w:ascii="仿宋_GB2312" w:eastAsia="仿宋_GB2312" w:cs="仿宋_GB2312"/>
          <w:sz w:val="32"/>
          <w:szCs w:val="32"/>
        </w:rPr>
        <w:t>180.8</w:t>
      </w:r>
      <w:r>
        <w:rPr>
          <w:rFonts w:hint="eastAsia" w:ascii="仿宋_GB2312" w:eastAsia="仿宋_GB2312" w:cs="仿宋_GB2312"/>
          <w:sz w:val="32"/>
          <w:szCs w:val="32"/>
        </w:rPr>
        <w:t>万元，社会保障和就业支出</w:t>
      </w:r>
      <w:r>
        <w:rPr>
          <w:rFonts w:ascii="仿宋_GB2312" w:eastAsia="仿宋_GB2312" w:cs="仿宋_GB2312"/>
          <w:sz w:val="32"/>
          <w:szCs w:val="32"/>
        </w:rPr>
        <w:t>11.53</w:t>
      </w:r>
      <w:r>
        <w:rPr>
          <w:rFonts w:hint="eastAsia" w:ascii="仿宋_GB2312" w:eastAsia="仿宋_GB2312" w:cs="仿宋_GB2312"/>
          <w:sz w:val="32"/>
          <w:szCs w:val="32"/>
        </w:rPr>
        <w:t>万元。按经济分类科目，工资福利支出</w:t>
      </w:r>
      <w:r>
        <w:rPr>
          <w:rFonts w:ascii="仿宋_GB2312" w:eastAsia="仿宋_GB2312" w:cs="仿宋_GB2312"/>
          <w:sz w:val="32"/>
          <w:szCs w:val="32"/>
        </w:rPr>
        <w:t>84.32</w:t>
      </w:r>
      <w:r>
        <w:rPr>
          <w:rFonts w:hint="eastAsia" w:ascii="仿宋_GB2312" w:eastAsia="仿宋_GB2312" w:cs="仿宋_GB2312"/>
          <w:sz w:val="32"/>
          <w:szCs w:val="32"/>
        </w:rPr>
        <w:t>万元，商品和服务支出</w:t>
      </w:r>
      <w:r>
        <w:rPr>
          <w:rFonts w:ascii="仿宋_GB2312" w:eastAsia="仿宋_GB2312" w:cs="仿宋_GB2312"/>
          <w:sz w:val="32"/>
          <w:szCs w:val="32"/>
        </w:rPr>
        <w:t>88.61</w:t>
      </w:r>
      <w:r>
        <w:rPr>
          <w:rFonts w:hint="eastAsia" w:ascii="仿宋_GB2312" w:eastAsia="仿宋_GB2312" w:cs="仿宋_GB2312"/>
          <w:sz w:val="32"/>
          <w:szCs w:val="32"/>
        </w:rPr>
        <w:t>元</w:t>
      </w:r>
      <w:r>
        <w:rPr>
          <w:rFonts w:hint="eastAsia" w:ascii="仿宋_GB2312" w:eastAsia="仿宋_GB2312" w:cs="仿宋_GB2312"/>
          <w:color w:val="FF0000"/>
          <w:sz w:val="32"/>
          <w:szCs w:val="32"/>
        </w:rPr>
        <w:t>，</w:t>
      </w:r>
      <w:r>
        <w:rPr>
          <w:rFonts w:hint="eastAsia" w:ascii="仿宋_GB2312" w:eastAsia="仿宋_GB2312" w:cs="仿宋_GB2312"/>
          <w:sz w:val="32"/>
          <w:szCs w:val="32"/>
        </w:rPr>
        <w:t>对个人和家庭的补助</w:t>
      </w:r>
      <w:r>
        <w:rPr>
          <w:rFonts w:ascii="仿宋_GB2312" w:eastAsia="仿宋_GB2312" w:cs="仿宋_GB2312"/>
          <w:sz w:val="32"/>
          <w:szCs w:val="32"/>
        </w:rPr>
        <w:t>17.84</w:t>
      </w:r>
      <w:r>
        <w:rPr>
          <w:rFonts w:hint="eastAsia" w:ascii="仿宋_GB2312" w:eastAsia="仿宋_GB2312" w:cs="仿宋_GB2312"/>
          <w:sz w:val="32"/>
          <w:szCs w:val="32"/>
        </w:rPr>
        <w:t>万元，其他资本性支出</w:t>
      </w:r>
      <w:r>
        <w:rPr>
          <w:rFonts w:ascii="仿宋_GB2312" w:eastAsia="仿宋_GB2312" w:cs="仿宋_GB2312"/>
          <w:sz w:val="32"/>
          <w:szCs w:val="32"/>
        </w:rPr>
        <w:t>1.56</w:t>
      </w:r>
      <w:r>
        <w:rPr>
          <w:rFonts w:hint="eastAsia" w:ascii="仿宋_GB2312" w:eastAsia="仿宋_GB2312" w:cs="仿宋_GB2312"/>
          <w:sz w:val="32"/>
          <w:szCs w:val="32"/>
        </w:rPr>
        <w:t>万元。</w:t>
      </w:r>
    </w:p>
    <w:p>
      <w:pPr>
        <w:spacing w:line="500" w:lineRule="exact"/>
        <w:ind w:firstLine="640" w:firstLineChars="200"/>
        <w:rPr>
          <w:rFonts w:hint="eastAsia" w:ascii="仿宋_GB2312" w:eastAsia="仿宋_GB2312" w:cs="仿宋_GB2312"/>
          <w:sz w:val="32"/>
          <w:szCs w:val="32"/>
        </w:rPr>
      </w:pPr>
      <w:r>
        <w:rPr>
          <w:rFonts w:hint="eastAsia" w:ascii="仿宋_GB2312" w:eastAsia="仿宋_GB2312" w:cs="仿宋_GB2312"/>
          <w:sz w:val="32"/>
          <w:szCs w:val="32"/>
          <w:lang w:eastAsia="zh-CN"/>
        </w:rPr>
        <w:t>与预算相比情况：</w:t>
      </w:r>
      <w:r>
        <w:rPr>
          <w:rFonts w:hint="eastAsia" w:ascii="仿宋_GB2312" w:eastAsia="仿宋_GB2312" w:cs="仿宋_GB2312"/>
          <w:sz w:val="32"/>
          <w:szCs w:val="32"/>
        </w:rPr>
        <w:t>与年初预算数</w:t>
      </w:r>
      <w:r>
        <w:rPr>
          <w:rFonts w:ascii="仿宋_GB2312" w:eastAsia="仿宋_GB2312" w:cs="仿宋_GB2312"/>
          <w:sz w:val="32"/>
          <w:szCs w:val="32"/>
        </w:rPr>
        <w:t>169.32</w:t>
      </w:r>
      <w:r>
        <w:rPr>
          <w:rFonts w:hint="eastAsia" w:ascii="仿宋_GB2312" w:eastAsia="仿宋_GB2312" w:cs="仿宋_GB2312"/>
          <w:sz w:val="32"/>
          <w:szCs w:val="32"/>
        </w:rPr>
        <w:t>万元相比，本年增加</w:t>
      </w:r>
      <w:r>
        <w:rPr>
          <w:rFonts w:ascii="仿宋_GB2312" w:eastAsia="仿宋_GB2312" w:cs="仿宋_GB2312"/>
          <w:sz w:val="32"/>
          <w:szCs w:val="32"/>
        </w:rPr>
        <w:t>23.01</w:t>
      </w:r>
      <w:r>
        <w:rPr>
          <w:rFonts w:hint="eastAsia" w:ascii="仿宋_GB2312" w:eastAsia="仿宋_GB2312" w:cs="仿宋_GB2312"/>
          <w:sz w:val="32"/>
          <w:szCs w:val="32"/>
        </w:rPr>
        <w:t>万元，增长</w:t>
      </w:r>
      <w:r>
        <w:rPr>
          <w:rFonts w:ascii="仿宋_GB2312" w:eastAsia="仿宋_GB2312" w:cs="仿宋_GB2312"/>
          <w:sz w:val="32"/>
          <w:szCs w:val="32"/>
        </w:rPr>
        <w:t>13.59%</w:t>
      </w:r>
      <w:r>
        <w:rPr>
          <w:rFonts w:hint="eastAsia" w:ascii="仿宋_GB2312" w:eastAsia="仿宋_GB2312" w:cs="仿宋_GB2312"/>
          <w:sz w:val="32"/>
          <w:szCs w:val="32"/>
        </w:rPr>
        <w:t>，增长原因是：项目支出经费未在年初预算中列支。</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（三）政府性基金预算收支决算情况说明</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2017</w:t>
      </w:r>
      <w:r>
        <w:rPr>
          <w:rFonts w:hint="eastAsia" w:ascii="仿宋_GB2312" w:eastAsia="仿宋_GB2312"/>
          <w:sz w:val="32"/>
          <w:szCs w:val="32"/>
        </w:rPr>
        <w:t>年度政府性基金预算财政拨款收入</w:t>
      </w:r>
      <w:r>
        <w:rPr>
          <w:rFonts w:hint="eastAsia" w:ascii="仿宋_GB2312" w:eastAsia="仿宋_GB2312"/>
          <w:sz w:val="32"/>
          <w:szCs w:val="32"/>
          <w:lang w:val="en-US" w:eastAsia="zh-CN"/>
        </w:rPr>
        <w:t>0</w:t>
      </w:r>
      <w:r>
        <w:rPr>
          <w:rFonts w:hint="eastAsia" w:ascii="仿宋_GB2312" w:eastAsia="仿宋_GB2312"/>
          <w:sz w:val="32"/>
          <w:szCs w:val="32"/>
        </w:rPr>
        <w:t>万元，与上年相比，增加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%。增减变化的主要原因是：</w:t>
      </w:r>
      <w:r>
        <w:rPr>
          <w:rFonts w:hint="eastAsia" w:ascii="仿宋_GB2312" w:eastAsia="仿宋_GB2312"/>
          <w:sz w:val="32"/>
          <w:szCs w:val="32"/>
          <w:lang w:eastAsia="zh-CN"/>
        </w:rPr>
        <w:t>无</w:t>
      </w:r>
      <w:r>
        <w:rPr>
          <w:rFonts w:hint="eastAsia" w:ascii="仿宋_GB2312" w:eastAsia="仿宋_GB2312"/>
          <w:sz w:val="32"/>
          <w:szCs w:val="32"/>
        </w:rPr>
        <w:t>政府性基金预算财政拨款收入。政府性基金预算财政拨款支出</w:t>
      </w:r>
      <w:r>
        <w:rPr>
          <w:rFonts w:hint="eastAsia" w:ascii="仿宋_GB2312" w:eastAsia="仿宋_GB2312"/>
          <w:sz w:val="32"/>
          <w:szCs w:val="32"/>
          <w:lang w:val="en-US" w:eastAsia="zh-CN"/>
        </w:rPr>
        <w:t>0</w:t>
      </w:r>
      <w:r>
        <w:rPr>
          <w:rFonts w:hint="eastAsia" w:ascii="仿宋_GB2312" w:eastAsia="仿宋_GB2312"/>
          <w:sz w:val="32"/>
          <w:szCs w:val="32"/>
        </w:rPr>
        <w:t>万元，与上年相比，增加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%。增减变化的主要原因是：</w:t>
      </w:r>
      <w:r>
        <w:rPr>
          <w:rFonts w:hint="eastAsia" w:ascii="仿宋_GB2312" w:eastAsia="仿宋_GB2312"/>
          <w:sz w:val="32"/>
          <w:szCs w:val="32"/>
          <w:lang w:eastAsia="zh-CN"/>
        </w:rPr>
        <w:t>无</w:t>
      </w:r>
      <w:r>
        <w:rPr>
          <w:rFonts w:hint="eastAsia" w:ascii="仿宋_GB2312" w:eastAsia="仿宋_GB2312"/>
          <w:sz w:val="32"/>
          <w:szCs w:val="32"/>
        </w:rPr>
        <w:t>政府性基金预算财政拨款支出。</w:t>
      </w:r>
    </w:p>
    <w:p>
      <w:pPr>
        <w:spacing w:line="5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与预算相比情况：年初预算数为</w:t>
      </w:r>
      <w:r>
        <w:rPr>
          <w:rFonts w:hint="eastAsia" w:ascii="仿宋_GB2312" w:eastAsia="仿宋_GB2312"/>
          <w:sz w:val="32"/>
          <w:szCs w:val="32"/>
          <w:lang w:val="en-US" w:eastAsia="zh-CN"/>
        </w:rPr>
        <w:t>0万元，决算数为0万元，增加0万元，增长0%</w:t>
      </w:r>
      <w:r>
        <w:rPr>
          <w:rFonts w:hint="eastAsia" w:ascii="仿宋_GB2312" w:eastAsia="仿宋_GB2312"/>
          <w:sz w:val="32"/>
          <w:szCs w:val="32"/>
          <w:lang w:eastAsia="zh-CN"/>
        </w:rPr>
        <w:t>。</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（四）政府性基金预算支出决算情况说明</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2017</w:t>
      </w:r>
      <w:r>
        <w:rPr>
          <w:rFonts w:hint="eastAsia" w:ascii="仿宋_GB2312" w:eastAsia="仿宋_GB2312"/>
          <w:sz w:val="32"/>
          <w:szCs w:val="32"/>
        </w:rPr>
        <w:t>年度政府性基金预算支出</w:t>
      </w:r>
      <w:r>
        <w:rPr>
          <w:rFonts w:hint="eastAsia" w:ascii="仿宋_GB2312" w:eastAsia="仿宋_GB2312"/>
          <w:sz w:val="32"/>
          <w:szCs w:val="32"/>
          <w:lang w:val="en-US" w:eastAsia="zh-CN"/>
        </w:rPr>
        <w:t>0</w:t>
      </w:r>
      <w:r>
        <w:rPr>
          <w:rFonts w:hint="eastAsia" w:ascii="仿宋_GB2312" w:eastAsia="仿宋_GB2312"/>
          <w:sz w:val="32"/>
          <w:szCs w:val="32"/>
        </w:rPr>
        <w:t>万元。与上年相比，增加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%。增减变化的主要原因是：</w:t>
      </w:r>
      <w:r>
        <w:rPr>
          <w:rFonts w:hint="eastAsia" w:ascii="仿宋_GB2312" w:eastAsia="仿宋_GB2312"/>
          <w:sz w:val="32"/>
          <w:szCs w:val="32"/>
          <w:lang w:eastAsia="zh-CN"/>
        </w:rPr>
        <w:t>无</w:t>
      </w:r>
      <w:r>
        <w:rPr>
          <w:rFonts w:hint="eastAsia" w:ascii="仿宋_GB2312" w:eastAsia="仿宋_GB2312"/>
          <w:sz w:val="32"/>
          <w:szCs w:val="32"/>
        </w:rPr>
        <w:t>政府性基金预算支出。其中：按功能分类科目，</w:t>
      </w:r>
      <w:r>
        <w:rPr>
          <w:rFonts w:hint="eastAsia" w:ascii="仿宋_GB2312" w:eastAsia="仿宋_GB2312"/>
          <w:sz w:val="32"/>
          <w:szCs w:val="32"/>
          <w:lang w:eastAsia="zh-CN"/>
        </w:rPr>
        <w:t>基本</w:t>
      </w:r>
      <w:r>
        <w:rPr>
          <w:rFonts w:hint="eastAsia" w:ascii="仿宋_GB2312" w:eastAsia="仿宋_GB2312"/>
          <w:sz w:val="32"/>
          <w:szCs w:val="32"/>
        </w:rPr>
        <w:t>支出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项目</w:t>
      </w:r>
      <w:r>
        <w:rPr>
          <w:rFonts w:hint="eastAsia" w:ascii="仿宋_GB2312" w:eastAsia="仿宋_GB2312"/>
          <w:sz w:val="32"/>
          <w:szCs w:val="32"/>
        </w:rPr>
        <w:t>支出</w:t>
      </w:r>
      <w:r>
        <w:rPr>
          <w:rFonts w:hint="eastAsia" w:ascii="仿宋_GB2312" w:eastAsia="仿宋_GB2312"/>
          <w:sz w:val="32"/>
          <w:szCs w:val="32"/>
          <w:lang w:val="en-US" w:eastAsia="zh-CN"/>
        </w:rPr>
        <w:t>0</w:t>
      </w:r>
      <w:r>
        <w:rPr>
          <w:rFonts w:hint="eastAsia" w:ascii="仿宋_GB2312" w:eastAsia="仿宋_GB2312"/>
          <w:sz w:val="32"/>
          <w:szCs w:val="32"/>
        </w:rPr>
        <w:t>万元。按经济分类科目，</w:t>
      </w:r>
      <w:r>
        <w:rPr>
          <w:rFonts w:hint="eastAsia" w:ascii="仿宋_GB2312" w:eastAsia="仿宋_GB2312"/>
          <w:sz w:val="32"/>
          <w:szCs w:val="32"/>
          <w:lang w:eastAsia="zh-CN"/>
        </w:rPr>
        <w:t>工资福利支出</w:t>
      </w:r>
      <w:r>
        <w:rPr>
          <w:rFonts w:hint="eastAsia" w:ascii="仿宋_GB2312" w:eastAsia="仿宋_GB2312"/>
          <w:sz w:val="32"/>
          <w:szCs w:val="32"/>
        </w:rPr>
        <w:t>支出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商品服务</w:t>
      </w:r>
      <w:r>
        <w:rPr>
          <w:rFonts w:hint="eastAsia" w:ascii="仿宋_GB2312" w:eastAsia="仿宋_GB2312"/>
          <w:sz w:val="32"/>
          <w:szCs w:val="32"/>
        </w:rPr>
        <w:t>支出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，个人和家庭的补助支出</w:t>
      </w:r>
      <w:r>
        <w:rPr>
          <w:rFonts w:hint="eastAsia" w:ascii="仿宋_GB2312" w:eastAsia="仿宋_GB2312"/>
          <w:sz w:val="32"/>
          <w:szCs w:val="32"/>
          <w:lang w:val="en-US" w:eastAsia="zh-CN"/>
        </w:rPr>
        <w:t>0万元</w:t>
      </w:r>
      <w:r>
        <w:rPr>
          <w:rFonts w:hint="eastAsia" w:ascii="仿宋_GB2312" w:eastAsia="仿宋_GB2312"/>
          <w:sz w:val="32"/>
          <w:szCs w:val="32"/>
        </w:rPr>
        <w:t>。</w:t>
      </w:r>
    </w:p>
    <w:p>
      <w:pPr>
        <w:widowControl w:val="0"/>
        <w:wordWrap/>
        <w:snapToGrid/>
        <w:spacing w:line="500" w:lineRule="exact"/>
        <w:ind w:firstLine="640" w:firstLineChars="200"/>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eastAsia="zh-CN"/>
        </w:rPr>
        <w:t>与预算相比情况：年初预算数为</w:t>
      </w:r>
      <w:r>
        <w:rPr>
          <w:rFonts w:hint="eastAsia" w:ascii="仿宋_GB2312" w:eastAsia="仿宋_GB2312"/>
          <w:sz w:val="32"/>
          <w:szCs w:val="32"/>
          <w:lang w:val="en-US" w:eastAsia="zh-CN"/>
        </w:rPr>
        <w:t>0万元，决算数为0万元，增加0万元，增长0%。</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三、木垒县</w:t>
      </w:r>
      <w:r>
        <w:rPr>
          <w:rFonts w:hint="eastAsia" w:ascii="仿宋_GB2312" w:hAnsi="仿宋_GB2312" w:eastAsia="仿宋_GB2312" w:cs="仿宋_GB2312"/>
          <w:sz w:val="32"/>
          <w:szCs w:val="32"/>
        </w:rPr>
        <w:t>科技局</w:t>
      </w:r>
      <w:r>
        <w:rPr>
          <w:rFonts w:hint="eastAsia" w:ascii="仿宋_GB2312" w:eastAsia="仿宋_GB2312" w:cs="仿宋_GB2312"/>
          <w:sz w:val="32"/>
          <w:szCs w:val="32"/>
        </w:rPr>
        <w:t>结转结余情况</w:t>
      </w:r>
    </w:p>
    <w:p>
      <w:pPr>
        <w:spacing w:line="500" w:lineRule="exact"/>
        <w:ind w:firstLine="640" w:firstLineChars="200"/>
        <w:rPr>
          <w:rFonts w:hint="eastAsia" w:ascii="仿宋_GB2312" w:eastAsia="仿宋_GB2312" w:cs="仿宋_GB2312"/>
          <w:sz w:val="32"/>
          <w:szCs w:val="32"/>
        </w:rPr>
      </w:pPr>
      <w:r>
        <w:rPr>
          <w:rFonts w:hint="eastAsia" w:ascii="仿宋_GB2312" w:eastAsia="仿宋_GB2312" w:cs="仿宋_GB2312"/>
          <w:sz w:val="32"/>
          <w:szCs w:val="32"/>
        </w:rPr>
        <w:t>年末结转结余</w:t>
      </w:r>
      <w:r>
        <w:rPr>
          <w:rFonts w:ascii="仿宋_GB2312" w:eastAsia="仿宋_GB2312" w:cs="仿宋_GB2312"/>
          <w:sz w:val="32"/>
          <w:szCs w:val="32"/>
        </w:rPr>
        <w:t>84.98</w:t>
      </w:r>
      <w:r>
        <w:rPr>
          <w:rFonts w:hint="eastAsia" w:ascii="仿宋_GB2312" w:eastAsia="仿宋_GB2312" w:cs="仿宋_GB2312"/>
          <w:sz w:val="32"/>
          <w:szCs w:val="32"/>
        </w:rPr>
        <w:t>万元。与上年相比，增加</w:t>
      </w:r>
      <w:r>
        <w:rPr>
          <w:rFonts w:ascii="仿宋_GB2312" w:eastAsia="仿宋_GB2312" w:cs="仿宋_GB2312"/>
          <w:sz w:val="32"/>
          <w:szCs w:val="32"/>
        </w:rPr>
        <w:t>8.33</w:t>
      </w:r>
      <w:r>
        <w:rPr>
          <w:rFonts w:hint="eastAsia" w:ascii="仿宋_GB2312" w:eastAsia="仿宋_GB2312" w:cs="仿宋_GB2312"/>
          <w:sz w:val="32"/>
          <w:szCs w:val="32"/>
        </w:rPr>
        <w:t>万元，增长</w:t>
      </w:r>
      <w:r>
        <w:rPr>
          <w:rFonts w:ascii="仿宋_GB2312" w:eastAsia="仿宋_GB2312" w:cs="仿宋_GB2312"/>
          <w:sz w:val="32"/>
          <w:szCs w:val="32"/>
        </w:rPr>
        <w:t>10.87%</w:t>
      </w:r>
      <w:r>
        <w:rPr>
          <w:rFonts w:hint="eastAsia" w:ascii="仿宋_GB2312" w:eastAsia="仿宋_GB2312" w:cs="仿宋_GB2312"/>
          <w:sz w:val="32"/>
          <w:szCs w:val="32"/>
        </w:rPr>
        <w:t>。</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其中财政拨款结转结余</w:t>
      </w:r>
      <w:r>
        <w:rPr>
          <w:rFonts w:ascii="仿宋_GB2312" w:eastAsia="仿宋_GB2312" w:cs="仿宋_GB2312"/>
          <w:sz w:val="32"/>
          <w:szCs w:val="32"/>
        </w:rPr>
        <w:t>0</w:t>
      </w:r>
      <w:r>
        <w:rPr>
          <w:rFonts w:hint="eastAsia" w:ascii="仿宋_GB2312" w:eastAsia="仿宋_GB2312" w:cs="仿宋_GB2312"/>
          <w:sz w:val="32"/>
          <w:szCs w:val="32"/>
        </w:rPr>
        <w:t>万元。与上年相比，增加</w:t>
      </w:r>
      <w:r>
        <w:rPr>
          <w:rFonts w:ascii="仿宋_GB2312" w:eastAsia="仿宋_GB2312" w:cs="仿宋_GB2312"/>
          <w:sz w:val="32"/>
          <w:szCs w:val="32"/>
        </w:rPr>
        <w:t>0</w:t>
      </w:r>
      <w:r>
        <w:rPr>
          <w:rFonts w:hint="eastAsia" w:ascii="仿宋_GB2312" w:eastAsia="仿宋_GB2312" w:cs="仿宋_GB2312"/>
          <w:sz w:val="32"/>
          <w:szCs w:val="32"/>
        </w:rPr>
        <w:t>万元，增长</w:t>
      </w:r>
      <w:r>
        <w:rPr>
          <w:rFonts w:ascii="仿宋_GB2312" w:eastAsia="仿宋_GB2312" w:cs="仿宋_GB2312"/>
          <w:sz w:val="32"/>
          <w:szCs w:val="32"/>
        </w:rPr>
        <w:t>0%</w:t>
      </w:r>
      <w:r>
        <w:rPr>
          <w:rFonts w:hint="eastAsia" w:ascii="仿宋_GB2312" w:eastAsia="仿宋_GB2312" w:cs="仿宋_GB2312"/>
          <w:sz w:val="32"/>
          <w:szCs w:val="32"/>
        </w:rPr>
        <w:t>。</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四、一般公共预算“三公”经费支出情况</w:t>
      </w:r>
    </w:p>
    <w:p>
      <w:pPr>
        <w:spacing w:line="500" w:lineRule="exact"/>
        <w:ind w:firstLine="640" w:firstLineChars="200"/>
        <w:rPr>
          <w:rFonts w:ascii="仿宋_GB2312" w:eastAsia="仿宋_GB2312" w:cs="仿宋_GB2312"/>
          <w:sz w:val="32"/>
          <w:szCs w:val="32"/>
        </w:rPr>
      </w:pPr>
      <w:r>
        <w:rPr>
          <w:rFonts w:ascii="仿宋_GB2312" w:eastAsia="仿宋_GB2312"/>
          <w:sz w:val="32"/>
          <w:szCs w:val="32"/>
        </w:rPr>
        <w:t>2017</w:t>
      </w:r>
      <w:r>
        <w:rPr>
          <w:rFonts w:hint="eastAsia" w:ascii="仿宋_GB2312" w:eastAsia="仿宋_GB2312"/>
          <w:sz w:val="32"/>
          <w:szCs w:val="32"/>
        </w:rPr>
        <w:t>年度一般公共预算“三公”经费支出决算</w:t>
      </w:r>
      <w:r>
        <w:rPr>
          <w:rFonts w:ascii="仿宋_GB2312" w:eastAsia="仿宋_GB2312"/>
          <w:sz w:val="32"/>
          <w:szCs w:val="32"/>
        </w:rPr>
        <w:t>3.63</w:t>
      </w:r>
      <w:r>
        <w:rPr>
          <w:rFonts w:hint="eastAsia" w:ascii="仿宋_GB2312" w:eastAsia="仿宋_GB2312"/>
          <w:sz w:val="32"/>
          <w:szCs w:val="32"/>
        </w:rPr>
        <w:t>万元，</w:t>
      </w:r>
      <w:r>
        <w:rPr>
          <w:rFonts w:hint="eastAsia" w:ascii="仿宋_GB2312" w:eastAsia="仿宋_GB2312" w:cs="仿宋_GB2312"/>
          <w:sz w:val="32"/>
          <w:szCs w:val="32"/>
        </w:rPr>
        <w:t>比上年减少</w:t>
      </w:r>
      <w:r>
        <w:rPr>
          <w:rFonts w:ascii="仿宋_GB2312" w:eastAsia="仿宋_GB2312" w:cs="仿宋_GB2312"/>
          <w:sz w:val="32"/>
          <w:szCs w:val="32"/>
        </w:rPr>
        <w:t>4.13</w:t>
      </w:r>
      <w:r>
        <w:rPr>
          <w:rFonts w:hint="eastAsia" w:ascii="仿宋_GB2312" w:eastAsia="仿宋_GB2312" w:cs="仿宋_GB2312"/>
          <w:sz w:val="32"/>
          <w:szCs w:val="32"/>
        </w:rPr>
        <w:t>万元，减少</w:t>
      </w:r>
      <w:r>
        <w:rPr>
          <w:rFonts w:ascii="仿宋_GB2312" w:eastAsia="仿宋_GB2312" w:cs="仿宋_GB2312"/>
          <w:sz w:val="32"/>
          <w:szCs w:val="32"/>
        </w:rPr>
        <w:t>53.22%</w:t>
      </w:r>
      <w:r>
        <w:rPr>
          <w:rFonts w:hint="eastAsia" w:ascii="仿宋_GB2312" w:eastAsia="仿宋_GB2312" w:cs="仿宋_GB2312"/>
          <w:sz w:val="32"/>
          <w:szCs w:val="32"/>
        </w:rPr>
        <w:t>，减少原因是：</w:t>
      </w:r>
      <w:r>
        <w:rPr>
          <w:rFonts w:ascii="仿宋_GB2312" w:eastAsia="仿宋_GB2312" w:cs="仿宋_GB2312"/>
          <w:sz w:val="32"/>
          <w:szCs w:val="32"/>
        </w:rPr>
        <w:t>2017</w:t>
      </w:r>
      <w:r>
        <w:rPr>
          <w:rFonts w:hint="eastAsia" w:ascii="仿宋_GB2312" w:eastAsia="仿宋_GB2312" w:cs="仿宋_GB2312"/>
          <w:sz w:val="32"/>
          <w:szCs w:val="32"/>
        </w:rPr>
        <w:t>年公务用车维护费支出减少。</w:t>
      </w:r>
      <w:r>
        <w:rPr>
          <w:rFonts w:hint="eastAsia" w:ascii="仿宋_GB2312" w:eastAsia="仿宋_GB2312"/>
          <w:sz w:val="32"/>
          <w:szCs w:val="32"/>
        </w:rPr>
        <w:t>其中，因公出国（境）费支出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，比上年增加</w:t>
      </w:r>
      <w:r>
        <w:rPr>
          <w:rFonts w:ascii="仿宋_GB2312" w:eastAsia="仿宋_GB2312"/>
          <w:sz w:val="32"/>
          <w:szCs w:val="32"/>
        </w:rPr>
        <w:t>0</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rPr>
        <w:t>增长</w:t>
      </w:r>
      <w:r>
        <w:rPr>
          <w:rFonts w:hint="eastAsia" w:ascii="仿宋_GB2312" w:eastAsia="仿宋_GB2312"/>
          <w:sz w:val="32"/>
          <w:szCs w:val="32"/>
          <w:lang w:val="en-US" w:eastAsia="zh-CN"/>
        </w:rPr>
        <w:t>0</w:t>
      </w:r>
      <w:r>
        <w:rPr>
          <w:rFonts w:hint="eastAsia" w:ascii="仿宋_GB2312" w:eastAsia="仿宋_GB2312"/>
          <w:sz w:val="32"/>
          <w:szCs w:val="32"/>
        </w:rPr>
        <w:t>%</w:t>
      </w:r>
      <w:r>
        <w:rPr>
          <w:rFonts w:hint="eastAsia" w:ascii="仿宋_GB2312" w:eastAsia="仿宋_GB2312"/>
          <w:sz w:val="32"/>
          <w:szCs w:val="32"/>
          <w:lang w:val="en-US" w:eastAsia="zh-CN"/>
        </w:rPr>
        <w:t>,</w:t>
      </w:r>
      <w:r>
        <w:rPr>
          <w:rFonts w:hint="eastAsia" w:ascii="仿宋_GB2312" w:eastAsia="仿宋_GB2312" w:cs="仿宋_GB2312"/>
          <w:sz w:val="32"/>
          <w:szCs w:val="32"/>
          <w:u w:val="single" w:color="FFFFFF"/>
        </w:rPr>
        <w:t>增减变化原因：无此项支出</w:t>
      </w:r>
      <w:r>
        <w:rPr>
          <w:rFonts w:hint="eastAsia" w:ascii="仿宋_GB2312" w:eastAsia="仿宋_GB2312"/>
          <w:sz w:val="32"/>
          <w:szCs w:val="32"/>
        </w:rPr>
        <w:t>；</w:t>
      </w:r>
      <w:r>
        <w:rPr>
          <w:rFonts w:hint="eastAsia" w:ascii="仿宋_GB2312" w:eastAsia="仿宋_GB2312" w:cs="仿宋_GB2312"/>
          <w:sz w:val="32"/>
          <w:szCs w:val="32"/>
        </w:rPr>
        <w:t>公务用车运行维护费支出</w:t>
      </w:r>
      <w:r>
        <w:rPr>
          <w:rFonts w:ascii="仿宋_GB2312" w:eastAsia="仿宋_GB2312" w:cs="仿宋_GB2312"/>
          <w:sz w:val="32"/>
          <w:szCs w:val="32"/>
        </w:rPr>
        <w:t>1.43</w:t>
      </w:r>
      <w:r>
        <w:rPr>
          <w:rFonts w:hint="eastAsia" w:ascii="仿宋_GB2312" w:eastAsia="仿宋_GB2312" w:cs="仿宋_GB2312"/>
          <w:sz w:val="32"/>
          <w:szCs w:val="32"/>
        </w:rPr>
        <w:t>万元，占支出</w:t>
      </w:r>
      <w:r>
        <w:rPr>
          <w:rFonts w:ascii="仿宋_GB2312" w:eastAsia="仿宋_GB2312" w:cs="仿宋_GB2312"/>
          <w:sz w:val="32"/>
          <w:szCs w:val="32"/>
        </w:rPr>
        <w:t>39.39%</w:t>
      </w:r>
      <w:r>
        <w:rPr>
          <w:rFonts w:hint="eastAsia" w:ascii="仿宋_GB2312" w:eastAsia="仿宋_GB2312" w:cs="仿宋_GB2312"/>
          <w:sz w:val="32"/>
          <w:szCs w:val="32"/>
        </w:rPr>
        <w:t>，比上年减少</w:t>
      </w:r>
      <w:r>
        <w:rPr>
          <w:rFonts w:ascii="仿宋_GB2312" w:eastAsia="仿宋_GB2312" w:cs="仿宋_GB2312"/>
          <w:sz w:val="32"/>
          <w:szCs w:val="32"/>
        </w:rPr>
        <w:t>5.25</w:t>
      </w:r>
      <w:r>
        <w:rPr>
          <w:rFonts w:hint="eastAsia" w:ascii="仿宋_GB2312" w:eastAsia="仿宋_GB2312" w:cs="仿宋_GB2312"/>
          <w:sz w:val="32"/>
          <w:szCs w:val="32"/>
        </w:rPr>
        <w:t>万元，降低</w:t>
      </w:r>
      <w:r>
        <w:rPr>
          <w:rFonts w:ascii="仿宋_GB2312" w:eastAsia="仿宋_GB2312" w:cs="仿宋_GB2312"/>
          <w:sz w:val="32"/>
          <w:szCs w:val="32"/>
        </w:rPr>
        <w:t>78.59%</w:t>
      </w:r>
      <w:r>
        <w:rPr>
          <w:rFonts w:hint="eastAsia" w:ascii="仿宋_GB2312" w:eastAsia="仿宋_GB2312" w:cs="仿宋_GB2312"/>
          <w:sz w:val="32"/>
          <w:szCs w:val="32"/>
        </w:rPr>
        <w:t>，减少原因是：燃料费及维修费的减少，公务用车购置费</w:t>
      </w:r>
      <w:r>
        <w:rPr>
          <w:rFonts w:ascii="仿宋_GB2312" w:eastAsia="仿宋_GB2312" w:cs="仿宋_GB2312"/>
          <w:sz w:val="32"/>
          <w:szCs w:val="32"/>
        </w:rPr>
        <w:t>0</w:t>
      </w:r>
      <w:r>
        <w:rPr>
          <w:rFonts w:hint="eastAsia" w:ascii="仿宋_GB2312" w:eastAsia="仿宋_GB2312" w:cs="仿宋_GB2312"/>
          <w:sz w:val="32"/>
          <w:szCs w:val="32"/>
        </w:rPr>
        <w:t>万元，与上年相比无变化</w:t>
      </w:r>
      <w:r>
        <w:rPr>
          <w:rFonts w:hint="eastAsia" w:ascii="仿宋_GB2312" w:eastAsia="仿宋_GB2312"/>
          <w:sz w:val="32"/>
          <w:szCs w:val="32"/>
        </w:rPr>
        <w:t>；公务接待费支出</w:t>
      </w:r>
      <w:r>
        <w:rPr>
          <w:rFonts w:ascii="仿宋_GB2312" w:eastAsia="仿宋_GB2312"/>
          <w:sz w:val="32"/>
          <w:szCs w:val="32"/>
        </w:rPr>
        <w:t>2.19</w:t>
      </w:r>
      <w:r>
        <w:rPr>
          <w:rFonts w:hint="eastAsia" w:ascii="仿宋_GB2312" w:eastAsia="仿宋_GB2312"/>
          <w:sz w:val="32"/>
          <w:szCs w:val="32"/>
        </w:rPr>
        <w:t>万元，占</w:t>
      </w:r>
      <w:r>
        <w:rPr>
          <w:rFonts w:ascii="仿宋_GB2312" w:eastAsia="仿宋_GB2312"/>
          <w:sz w:val="32"/>
          <w:szCs w:val="32"/>
        </w:rPr>
        <w:t>60.33%</w:t>
      </w:r>
      <w:r>
        <w:rPr>
          <w:rFonts w:hint="eastAsia" w:ascii="仿宋_GB2312" w:eastAsia="仿宋_GB2312"/>
          <w:sz w:val="32"/>
          <w:szCs w:val="32"/>
        </w:rPr>
        <w:t>，比上年增加</w:t>
      </w:r>
      <w:r>
        <w:rPr>
          <w:rFonts w:ascii="仿宋_GB2312" w:eastAsia="仿宋_GB2312"/>
          <w:sz w:val="32"/>
          <w:szCs w:val="32"/>
        </w:rPr>
        <w:t>1.11</w:t>
      </w:r>
      <w:r>
        <w:rPr>
          <w:rFonts w:hint="eastAsia" w:ascii="仿宋_GB2312" w:eastAsia="仿宋_GB2312"/>
          <w:sz w:val="32"/>
          <w:szCs w:val="32"/>
        </w:rPr>
        <w:t>万元，增长</w:t>
      </w:r>
      <w:r>
        <w:rPr>
          <w:rFonts w:ascii="仿宋_GB2312" w:eastAsia="仿宋_GB2312"/>
          <w:sz w:val="32"/>
          <w:szCs w:val="32"/>
        </w:rPr>
        <w:t>102.78%</w:t>
      </w:r>
      <w:r>
        <w:rPr>
          <w:rFonts w:hint="eastAsia" w:ascii="仿宋_GB2312" w:eastAsia="仿宋_GB2312"/>
          <w:sz w:val="32"/>
          <w:szCs w:val="32"/>
        </w:rPr>
        <w:t>，增加（减少）原因是：科技项目检查验收增加。具体情况如下：</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因公出国（境）费支出</w:t>
      </w:r>
      <w:r>
        <w:rPr>
          <w:rFonts w:ascii="仿宋_GB2312" w:eastAsia="仿宋_GB2312"/>
          <w:sz w:val="32"/>
          <w:szCs w:val="32"/>
        </w:rPr>
        <w:t>0</w:t>
      </w:r>
      <w:r>
        <w:rPr>
          <w:rFonts w:hint="eastAsia" w:ascii="仿宋_GB2312" w:eastAsia="仿宋_GB2312"/>
          <w:sz w:val="32"/>
          <w:szCs w:val="32"/>
        </w:rPr>
        <w:t>万元。单位全年使用一般公共预算财政拨款安排的出国（境）团组</w:t>
      </w:r>
      <w:r>
        <w:rPr>
          <w:rFonts w:ascii="仿宋_GB2312" w:eastAsia="仿宋_GB2312"/>
          <w:sz w:val="32"/>
          <w:szCs w:val="32"/>
        </w:rPr>
        <w:t>0</w:t>
      </w:r>
      <w:r>
        <w:rPr>
          <w:rFonts w:hint="eastAsia" w:ascii="仿宋_GB2312" w:eastAsia="仿宋_GB2312"/>
          <w:sz w:val="32"/>
          <w:szCs w:val="32"/>
        </w:rPr>
        <w:t>个，累计</w:t>
      </w:r>
      <w:r>
        <w:rPr>
          <w:rFonts w:ascii="仿宋_GB2312" w:eastAsia="仿宋_GB2312"/>
          <w:sz w:val="32"/>
          <w:szCs w:val="32"/>
        </w:rPr>
        <w:t>0</w:t>
      </w:r>
      <w:r>
        <w:rPr>
          <w:rFonts w:hint="eastAsia" w:ascii="仿宋_GB2312" w:eastAsia="仿宋_GB2312"/>
          <w:sz w:val="32"/>
          <w:szCs w:val="32"/>
        </w:rPr>
        <w:t>人次。</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公务用车购置及运行维护费</w:t>
      </w:r>
      <w:r>
        <w:rPr>
          <w:rFonts w:ascii="仿宋_GB2312" w:eastAsia="仿宋_GB2312"/>
          <w:sz w:val="32"/>
          <w:szCs w:val="32"/>
        </w:rPr>
        <w:t>1.43</w:t>
      </w:r>
      <w:r>
        <w:rPr>
          <w:rFonts w:hint="eastAsia" w:ascii="仿宋_GB2312" w:eastAsia="仿宋_GB2312"/>
          <w:sz w:val="32"/>
          <w:szCs w:val="32"/>
        </w:rPr>
        <w:t>万元</w:t>
      </w:r>
      <w:r>
        <w:rPr>
          <w:rFonts w:ascii="仿宋_GB2312" w:eastAsia="仿宋_GB2312"/>
          <w:sz w:val="32"/>
          <w:szCs w:val="32"/>
        </w:rPr>
        <w:t>,</w:t>
      </w:r>
      <w:r>
        <w:rPr>
          <w:rFonts w:hint="eastAsia" w:ascii="仿宋_GB2312" w:eastAsia="仿宋_GB2312"/>
          <w:sz w:val="32"/>
          <w:szCs w:val="32"/>
        </w:rPr>
        <w:t>其中，公务用车购置</w:t>
      </w:r>
      <w:r>
        <w:rPr>
          <w:rFonts w:ascii="仿宋_GB2312" w:eastAsia="仿宋_GB2312"/>
          <w:sz w:val="32"/>
          <w:szCs w:val="32"/>
        </w:rPr>
        <w:t>0</w:t>
      </w:r>
      <w:r>
        <w:rPr>
          <w:rFonts w:hint="eastAsia" w:ascii="仿宋_GB2312" w:eastAsia="仿宋_GB2312"/>
          <w:sz w:val="32"/>
          <w:szCs w:val="32"/>
        </w:rPr>
        <w:t>万元，公务用车运行维护费</w:t>
      </w:r>
      <w:r>
        <w:rPr>
          <w:rFonts w:ascii="仿宋_GB2312" w:eastAsia="仿宋_GB2312"/>
          <w:sz w:val="32"/>
          <w:szCs w:val="32"/>
        </w:rPr>
        <w:t>1.43</w:t>
      </w:r>
      <w:r>
        <w:rPr>
          <w:rFonts w:hint="eastAsia" w:ascii="仿宋_GB2312" w:eastAsia="仿宋_GB2312"/>
          <w:sz w:val="32"/>
          <w:szCs w:val="32"/>
        </w:rPr>
        <w:t>万元。主要用于</w:t>
      </w:r>
      <w:r>
        <w:rPr>
          <w:rFonts w:hint="eastAsia" w:ascii="仿宋_GB2312" w:eastAsia="仿宋_GB2312" w:cs="仿宋_GB2312"/>
          <w:sz w:val="32"/>
          <w:szCs w:val="32"/>
        </w:rPr>
        <w:t>燃料费及维修费支出</w:t>
      </w:r>
      <w:r>
        <w:rPr>
          <w:rFonts w:hint="eastAsia" w:ascii="仿宋_GB2312" w:eastAsia="仿宋_GB2312"/>
          <w:sz w:val="32"/>
          <w:szCs w:val="32"/>
        </w:rPr>
        <w:t>。</w:t>
      </w:r>
      <w:r>
        <w:rPr>
          <w:rFonts w:ascii="仿宋_GB2312" w:eastAsia="仿宋_GB2312"/>
          <w:sz w:val="32"/>
          <w:szCs w:val="32"/>
        </w:rPr>
        <w:t>2017</w:t>
      </w:r>
      <w:r>
        <w:rPr>
          <w:rFonts w:hint="eastAsia" w:ascii="仿宋_GB2312" w:eastAsia="仿宋_GB2312"/>
          <w:sz w:val="32"/>
          <w:szCs w:val="32"/>
        </w:rPr>
        <w:t>年，单位一般公共财政拨款安排的公务用车购置量</w:t>
      </w:r>
      <w:r>
        <w:rPr>
          <w:rFonts w:ascii="仿宋_GB2312" w:eastAsia="仿宋_GB2312"/>
          <w:sz w:val="32"/>
          <w:szCs w:val="32"/>
        </w:rPr>
        <w:t>0</w:t>
      </w:r>
      <w:r>
        <w:rPr>
          <w:rFonts w:hint="eastAsia" w:ascii="仿宋_GB2312" w:eastAsia="仿宋_GB2312"/>
          <w:sz w:val="32"/>
          <w:szCs w:val="32"/>
        </w:rPr>
        <w:t>辆，保有量为</w:t>
      </w:r>
      <w:r>
        <w:rPr>
          <w:rFonts w:ascii="仿宋_GB2312" w:eastAsia="仿宋_GB2312"/>
          <w:sz w:val="32"/>
          <w:szCs w:val="32"/>
        </w:rPr>
        <w:t>1</w:t>
      </w:r>
      <w:r>
        <w:rPr>
          <w:rFonts w:hint="eastAsia" w:ascii="仿宋_GB2312" w:eastAsia="仿宋_GB2312"/>
          <w:sz w:val="32"/>
          <w:szCs w:val="32"/>
        </w:rPr>
        <w:t>辆。</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公务接待费</w:t>
      </w:r>
      <w:r>
        <w:rPr>
          <w:rFonts w:ascii="仿宋_GB2312" w:eastAsia="仿宋_GB2312"/>
          <w:sz w:val="32"/>
          <w:szCs w:val="32"/>
        </w:rPr>
        <w:t>2.19</w:t>
      </w:r>
      <w:r>
        <w:rPr>
          <w:rFonts w:hint="eastAsia" w:ascii="仿宋_GB2312" w:eastAsia="仿宋_GB2312"/>
          <w:sz w:val="32"/>
          <w:szCs w:val="32"/>
        </w:rPr>
        <w:t>万元。具体是：国内公务接待支出</w:t>
      </w:r>
      <w:r>
        <w:rPr>
          <w:rFonts w:ascii="仿宋_GB2312" w:eastAsia="仿宋_GB2312"/>
          <w:sz w:val="32"/>
          <w:szCs w:val="32"/>
        </w:rPr>
        <w:t>2.19</w:t>
      </w:r>
      <w:r>
        <w:rPr>
          <w:rFonts w:hint="eastAsia" w:ascii="仿宋_GB2312" w:eastAsia="仿宋_GB2312"/>
          <w:sz w:val="32"/>
          <w:szCs w:val="32"/>
        </w:rPr>
        <w:t>万元，主要是科技项目检查验收增加。单位国内公务接待</w:t>
      </w:r>
      <w:r>
        <w:rPr>
          <w:rFonts w:ascii="仿宋_GB2312" w:eastAsia="仿宋_GB2312"/>
          <w:sz w:val="32"/>
          <w:szCs w:val="32"/>
        </w:rPr>
        <w:t>37</w:t>
      </w:r>
      <w:r>
        <w:rPr>
          <w:rFonts w:hint="eastAsia" w:ascii="仿宋_GB2312" w:eastAsia="仿宋_GB2312"/>
          <w:sz w:val="32"/>
          <w:szCs w:val="32"/>
        </w:rPr>
        <w:t>批次，</w:t>
      </w:r>
      <w:r>
        <w:rPr>
          <w:rFonts w:ascii="仿宋_GB2312" w:eastAsia="仿宋_GB2312"/>
          <w:sz w:val="32"/>
          <w:szCs w:val="32"/>
        </w:rPr>
        <w:t>430</w:t>
      </w:r>
      <w:r>
        <w:rPr>
          <w:rFonts w:hint="eastAsia" w:ascii="仿宋_GB2312" w:eastAsia="仿宋_GB2312"/>
          <w:sz w:val="32"/>
          <w:szCs w:val="32"/>
        </w:rPr>
        <w:t>人次。</w:t>
      </w:r>
    </w:p>
    <w:p>
      <w:pPr>
        <w:spacing w:line="500" w:lineRule="exact"/>
        <w:ind w:firstLine="640" w:firstLineChars="200"/>
        <w:rPr>
          <w:rFonts w:ascii="仿宋_GB2312" w:eastAsia="仿宋_GB2312"/>
          <w:sz w:val="32"/>
          <w:szCs w:val="32"/>
        </w:rPr>
      </w:pPr>
      <w:r>
        <w:rPr>
          <w:rFonts w:hint="eastAsia" w:ascii="仿宋_GB2312" w:eastAsia="仿宋_GB2312"/>
          <w:sz w:val="32"/>
          <w:szCs w:val="32"/>
          <w:lang w:eastAsia="zh-CN"/>
        </w:rPr>
        <w:t>与预算相比情况：</w:t>
      </w:r>
      <w:r>
        <w:rPr>
          <w:rFonts w:hint="eastAsia" w:ascii="仿宋_GB2312" w:eastAsia="仿宋_GB2312"/>
          <w:sz w:val="32"/>
          <w:szCs w:val="32"/>
        </w:rPr>
        <w:t>本年“三公”经费预算</w:t>
      </w:r>
      <w:r>
        <w:rPr>
          <w:rFonts w:ascii="仿宋_GB2312" w:eastAsia="仿宋_GB2312"/>
          <w:sz w:val="32"/>
          <w:szCs w:val="32"/>
        </w:rPr>
        <w:t>0</w:t>
      </w:r>
      <w:r>
        <w:rPr>
          <w:rFonts w:hint="eastAsia" w:ascii="仿宋_GB2312" w:eastAsia="仿宋_GB2312"/>
          <w:sz w:val="32"/>
          <w:szCs w:val="32"/>
        </w:rPr>
        <w:t>万元，与预算相比增加</w:t>
      </w:r>
      <w:r>
        <w:rPr>
          <w:rFonts w:ascii="仿宋_GB2312" w:eastAsia="仿宋_GB2312"/>
          <w:sz w:val="32"/>
          <w:szCs w:val="32"/>
        </w:rPr>
        <w:t>3.63</w:t>
      </w:r>
      <w:r>
        <w:rPr>
          <w:rFonts w:hint="eastAsia" w:ascii="仿宋_GB2312" w:eastAsia="仿宋_GB2312"/>
          <w:sz w:val="32"/>
          <w:szCs w:val="32"/>
        </w:rPr>
        <w:t>万元，增加原因：公务用车运行维护费和公务接待费增加。</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五、机关运行经费支出情况</w:t>
      </w:r>
    </w:p>
    <w:p>
      <w:pPr>
        <w:spacing w:line="500" w:lineRule="exact"/>
        <w:ind w:firstLine="640" w:firstLineChars="200"/>
        <w:rPr>
          <w:rFonts w:ascii="仿宋_GB2312" w:hAnsi="Calibri" w:eastAsia="仿宋_GB2312"/>
          <w:sz w:val="32"/>
          <w:szCs w:val="32"/>
        </w:rPr>
      </w:pPr>
      <w:r>
        <w:rPr>
          <w:rFonts w:hint="eastAsia" w:ascii="仿宋_GB2312" w:hAnsi="宋体" w:eastAsia="仿宋_GB2312" w:cs="仿宋_GB2312"/>
          <w:kern w:val="0"/>
          <w:sz w:val="32"/>
          <w:szCs w:val="32"/>
        </w:rPr>
        <w:t>木垒县</w:t>
      </w:r>
      <w:r>
        <w:rPr>
          <w:rFonts w:hint="eastAsia" w:ascii="仿宋_GB2312" w:hAnsi="仿宋_GB2312" w:eastAsia="仿宋_GB2312" w:cs="仿宋_GB2312"/>
          <w:sz w:val="32"/>
          <w:szCs w:val="32"/>
        </w:rPr>
        <w:t>科技局</w:t>
      </w:r>
      <w:r>
        <w:rPr>
          <w:rFonts w:hint="eastAsia" w:ascii="仿宋_GB2312" w:eastAsia="仿宋_GB2312" w:cs="仿宋_GB2312"/>
          <w:sz w:val="32"/>
          <w:szCs w:val="32"/>
        </w:rPr>
        <w:t>为行政单位，</w:t>
      </w:r>
      <w:r>
        <w:rPr>
          <w:rFonts w:ascii="仿宋_GB2312" w:eastAsia="仿宋_GB2312" w:cs="仿宋_GB2312"/>
          <w:sz w:val="32"/>
          <w:szCs w:val="32"/>
        </w:rPr>
        <w:t>2017</w:t>
      </w:r>
      <w:r>
        <w:rPr>
          <w:rFonts w:hint="eastAsia" w:ascii="仿宋_GB2312" w:eastAsia="仿宋_GB2312" w:cs="仿宋_GB2312"/>
          <w:sz w:val="32"/>
          <w:szCs w:val="32"/>
        </w:rPr>
        <w:t>年安排机关运行经费，机关运行经费支出</w:t>
      </w:r>
      <w:r>
        <w:rPr>
          <w:rFonts w:ascii="仿宋_GB2312" w:eastAsia="仿宋_GB2312" w:cs="仿宋_GB2312"/>
          <w:sz w:val="32"/>
          <w:szCs w:val="32"/>
        </w:rPr>
        <w:t>16.17</w:t>
      </w:r>
      <w:r>
        <w:rPr>
          <w:rFonts w:hint="eastAsia" w:ascii="仿宋_GB2312" w:eastAsia="仿宋_GB2312" w:cs="仿宋_GB2312"/>
          <w:sz w:val="32"/>
          <w:szCs w:val="32"/>
        </w:rPr>
        <w:t>万元，</w:t>
      </w:r>
      <w:r>
        <w:rPr>
          <w:rFonts w:ascii="仿宋_GB2312" w:eastAsia="仿宋_GB2312" w:cs="仿宋_GB2312"/>
          <w:sz w:val="32"/>
          <w:szCs w:val="32"/>
        </w:rPr>
        <w:t>2016</w:t>
      </w:r>
      <w:r>
        <w:rPr>
          <w:rFonts w:hint="eastAsia" w:ascii="仿宋_GB2312" w:eastAsia="仿宋_GB2312" w:cs="仿宋_GB2312"/>
          <w:sz w:val="32"/>
          <w:szCs w:val="32"/>
        </w:rPr>
        <w:t>年安排机关运行经费支出</w:t>
      </w:r>
      <w:r>
        <w:rPr>
          <w:rFonts w:ascii="仿宋_GB2312" w:eastAsia="仿宋_GB2312" w:cs="仿宋_GB2312"/>
          <w:sz w:val="32"/>
          <w:szCs w:val="32"/>
        </w:rPr>
        <w:t>27.74</w:t>
      </w:r>
      <w:r>
        <w:rPr>
          <w:rFonts w:hint="eastAsia" w:ascii="仿宋_GB2312" w:eastAsia="仿宋_GB2312" w:cs="仿宋_GB2312"/>
          <w:sz w:val="32"/>
          <w:szCs w:val="32"/>
        </w:rPr>
        <w:t>万元，较上年减少</w:t>
      </w:r>
      <w:r>
        <w:rPr>
          <w:rFonts w:ascii="仿宋_GB2312" w:eastAsia="仿宋_GB2312" w:cs="仿宋_GB2312"/>
          <w:sz w:val="32"/>
          <w:szCs w:val="32"/>
        </w:rPr>
        <w:t>11.57</w:t>
      </w:r>
      <w:r>
        <w:rPr>
          <w:rFonts w:hint="eastAsia" w:ascii="仿宋_GB2312" w:eastAsia="仿宋_GB2312" w:cs="仿宋_GB2312"/>
          <w:sz w:val="32"/>
          <w:szCs w:val="32"/>
        </w:rPr>
        <w:t>万元，减少</w:t>
      </w:r>
      <w:r>
        <w:rPr>
          <w:rFonts w:ascii="仿宋_GB2312" w:eastAsia="仿宋_GB2312" w:cs="仿宋_GB2312"/>
          <w:sz w:val="32"/>
          <w:szCs w:val="32"/>
        </w:rPr>
        <w:t>41.70%</w:t>
      </w:r>
      <w:r>
        <w:rPr>
          <w:rFonts w:hint="eastAsia" w:ascii="仿宋_GB2312" w:eastAsia="仿宋_GB2312" w:cs="仿宋_GB2312"/>
          <w:sz w:val="32"/>
          <w:szCs w:val="32"/>
        </w:rPr>
        <w:t>，减少原因：</w:t>
      </w:r>
      <w:r>
        <w:rPr>
          <w:rFonts w:ascii="仿宋_GB2312" w:eastAsia="仿宋_GB2312" w:cs="仿宋_GB2312"/>
          <w:sz w:val="32"/>
          <w:szCs w:val="32"/>
        </w:rPr>
        <w:t>2017</w:t>
      </w:r>
      <w:r>
        <w:rPr>
          <w:rFonts w:hint="eastAsia" w:ascii="仿宋_GB2312" w:eastAsia="仿宋_GB2312" w:cs="仿宋_GB2312"/>
          <w:sz w:val="32"/>
          <w:szCs w:val="32"/>
        </w:rPr>
        <w:t>年县财政公用经费未足额拨付。</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六、政府采购情况</w:t>
      </w:r>
    </w:p>
    <w:p>
      <w:pPr>
        <w:spacing w:line="500" w:lineRule="exact"/>
        <w:ind w:firstLine="640" w:firstLineChars="200"/>
        <w:rPr>
          <w:rFonts w:ascii="仿宋_GB2312" w:eastAsia="仿宋_GB2312"/>
          <w:sz w:val="32"/>
          <w:szCs w:val="32"/>
        </w:rPr>
      </w:pPr>
      <w:r>
        <w:rPr>
          <w:rFonts w:ascii="仿宋_GB2312" w:eastAsia="仿宋_GB2312" w:cs="仿宋_GB2312"/>
          <w:sz w:val="32"/>
          <w:szCs w:val="32"/>
        </w:rPr>
        <w:t>2017</w:t>
      </w:r>
      <w:r>
        <w:rPr>
          <w:rFonts w:hint="eastAsia" w:ascii="仿宋_GB2312" w:eastAsia="仿宋_GB2312" w:cs="仿宋_GB2312"/>
          <w:sz w:val="32"/>
          <w:szCs w:val="32"/>
        </w:rPr>
        <w:t>单位政府采购计划</w:t>
      </w:r>
      <w:r>
        <w:rPr>
          <w:rFonts w:ascii="仿宋_GB2312" w:eastAsia="仿宋_GB2312" w:cs="仿宋_GB2312"/>
          <w:sz w:val="32"/>
          <w:szCs w:val="32"/>
        </w:rPr>
        <w:t>0</w:t>
      </w:r>
      <w:r>
        <w:rPr>
          <w:rFonts w:hint="eastAsia" w:ascii="仿宋_GB2312" w:eastAsia="仿宋_GB2312" w:cs="仿宋_GB2312"/>
          <w:sz w:val="32"/>
          <w:szCs w:val="32"/>
        </w:rPr>
        <w:t>万元，其中：政府采购货物支出</w:t>
      </w:r>
      <w:r>
        <w:rPr>
          <w:rFonts w:ascii="仿宋_GB2312" w:eastAsia="仿宋_GB2312" w:cs="仿宋_GB2312"/>
          <w:sz w:val="32"/>
          <w:szCs w:val="32"/>
        </w:rPr>
        <w:t>0</w:t>
      </w:r>
      <w:r>
        <w:rPr>
          <w:rFonts w:hint="eastAsia" w:ascii="仿宋_GB2312" w:eastAsia="仿宋_GB2312" w:cs="仿宋_GB2312"/>
          <w:sz w:val="32"/>
          <w:szCs w:val="32"/>
        </w:rPr>
        <w:t>万元、政府采购工程支出</w:t>
      </w:r>
      <w:r>
        <w:rPr>
          <w:rFonts w:ascii="仿宋_GB2312" w:eastAsia="仿宋_GB2312" w:cs="仿宋_GB2312"/>
          <w:sz w:val="32"/>
          <w:szCs w:val="32"/>
        </w:rPr>
        <w:t>0</w:t>
      </w:r>
      <w:r>
        <w:rPr>
          <w:rFonts w:hint="eastAsia" w:ascii="仿宋_GB2312" w:eastAsia="仿宋_GB2312" w:cs="仿宋_GB2312"/>
          <w:sz w:val="32"/>
          <w:szCs w:val="32"/>
        </w:rPr>
        <w:t>万元、政府采购服务支出</w:t>
      </w:r>
      <w:r>
        <w:rPr>
          <w:rFonts w:ascii="仿宋_GB2312" w:eastAsia="仿宋_GB2312" w:cs="仿宋_GB2312"/>
          <w:sz w:val="32"/>
          <w:szCs w:val="32"/>
        </w:rPr>
        <w:t>0</w:t>
      </w:r>
      <w:r>
        <w:rPr>
          <w:rFonts w:hint="eastAsia" w:ascii="仿宋_GB2312" w:eastAsia="仿宋_GB2312" w:cs="仿宋_GB2312"/>
          <w:sz w:val="32"/>
          <w:szCs w:val="32"/>
        </w:rPr>
        <w:t>万元；实际采购</w:t>
      </w:r>
      <w:r>
        <w:rPr>
          <w:rFonts w:ascii="仿宋_GB2312" w:eastAsia="仿宋_GB2312" w:cs="仿宋_GB2312"/>
          <w:sz w:val="32"/>
          <w:szCs w:val="32"/>
        </w:rPr>
        <w:t>0</w:t>
      </w:r>
      <w:r>
        <w:rPr>
          <w:rFonts w:hint="eastAsia" w:ascii="仿宋_GB2312" w:eastAsia="仿宋_GB2312" w:cs="仿宋_GB2312"/>
          <w:sz w:val="32"/>
          <w:szCs w:val="32"/>
        </w:rPr>
        <w:t>万元，其中：政府采购货物支出</w:t>
      </w:r>
      <w:r>
        <w:rPr>
          <w:rFonts w:ascii="仿宋_GB2312" w:eastAsia="仿宋_GB2312" w:cs="仿宋_GB2312"/>
          <w:sz w:val="32"/>
          <w:szCs w:val="32"/>
        </w:rPr>
        <w:t>0</w:t>
      </w:r>
      <w:r>
        <w:rPr>
          <w:rFonts w:hint="eastAsia" w:ascii="仿宋_GB2312" w:eastAsia="仿宋_GB2312" w:cs="仿宋_GB2312"/>
          <w:sz w:val="32"/>
          <w:szCs w:val="32"/>
        </w:rPr>
        <w:t>万元、政府采购工程支出</w:t>
      </w:r>
      <w:r>
        <w:rPr>
          <w:rFonts w:ascii="仿宋_GB2312" w:eastAsia="仿宋_GB2312" w:cs="仿宋_GB2312"/>
          <w:sz w:val="32"/>
          <w:szCs w:val="32"/>
        </w:rPr>
        <w:t>0</w:t>
      </w:r>
      <w:r>
        <w:rPr>
          <w:rFonts w:hint="eastAsia" w:ascii="仿宋_GB2312" w:eastAsia="仿宋_GB2312" w:cs="仿宋_GB2312"/>
          <w:sz w:val="32"/>
          <w:szCs w:val="32"/>
        </w:rPr>
        <w:t>万元、政府采购服务支出</w:t>
      </w:r>
      <w:r>
        <w:rPr>
          <w:rFonts w:ascii="仿宋_GB2312" w:eastAsia="仿宋_GB2312" w:cs="仿宋_GB2312"/>
          <w:sz w:val="32"/>
          <w:szCs w:val="32"/>
        </w:rPr>
        <w:t>0</w:t>
      </w:r>
      <w:r>
        <w:rPr>
          <w:rFonts w:hint="eastAsia" w:ascii="仿宋_GB2312" w:eastAsia="仿宋_GB2312" w:cs="仿宋_GB2312"/>
          <w:sz w:val="32"/>
          <w:szCs w:val="32"/>
        </w:rPr>
        <w:t>万元。</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七、其他重要事项的情况</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（一）国有资产占用情况说明</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截至</w:t>
      </w:r>
      <w:r>
        <w:rPr>
          <w:rFonts w:ascii="仿宋_GB2312" w:eastAsia="仿宋_GB2312" w:cs="仿宋_GB2312"/>
          <w:sz w:val="32"/>
          <w:szCs w:val="32"/>
        </w:rPr>
        <w:t>2017</w:t>
      </w:r>
      <w:r>
        <w:rPr>
          <w:rFonts w:hint="eastAsia" w:ascii="仿宋_GB2312" w:eastAsia="仿宋_GB2312" w:cs="仿宋_GB2312"/>
          <w:sz w:val="32"/>
          <w:szCs w:val="32"/>
        </w:rPr>
        <w:t>年</w:t>
      </w:r>
      <w:r>
        <w:rPr>
          <w:rFonts w:ascii="仿宋_GB2312" w:eastAsia="仿宋_GB2312" w:cs="仿宋_GB2312"/>
          <w:sz w:val="32"/>
          <w:szCs w:val="32"/>
        </w:rPr>
        <w:t>12</w:t>
      </w:r>
      <w:r>
        <w:rPr>
          <w:rFonts w:hint="eastAsia" w:ascii="仿宋_GB2312" w:eastAsia="仿宋_GB2312" w:cs="仿宋_GB2312"/>
          <w:sz w:val="32"/>
          <w:szCs w:val="32"/>
        </w:rPr>
        <w:t>月</w:t>
      </w:r>
      <w:r>
        <w:rPr>
          <w:rFonts w:ascii="仿宋_GB2312" w:eastAsia="仿宋_GB2312" w:cs="仿宋_GB2312"/>
          <w:sz w:val="32"/>
          <w:szCs w:val="32"/>
        </w:rPr>
        <w:t>31</w:t>
      </w:r>
      <w:r>
        <w:rPr>
          <w:rFonts w:hint="eastAsia" w:ascii="仿宋_GB2312" w:eastAsia="仿宋_GB2312" w:cs="仿宋_GB2312"/>
          <w:sz w:val="32"/>
          <w:szCs w:val="32"/>
        </w:rPr>
        <w:t>日，资产总计</w:t>
      </w:r>
      <w:r>
        <w:rPr>
          <w:rFonts w:ascii="仿宋_GB2312" w:eastAsia="仿宋_GB2312" w:cs="仿宋_GB2312"/>
          <w:sz w:val="32"/>
          <w:szCs w:val="32"/>
        </w:rPr>
        <w:t>132.39</w:t>
      </w:r>
      <w:r>
        <w:rPr>
          <w:rFonts w:hint="eastAsia" w:ascii="仿宋_GB2312" w:eastAsia="仿宋_GB2312" w:cs="仿宋_GB2312"/>
          <w:sz w:val="32"/>
          <w:szCs w:val="32"/>
        </w:rPr>
        <w:t>万元，其中：流动资产</w:t>
      </w:r>
      <w:r>
        <w:rPr>
          <w:rFonts w:ascii="仿宋_GB2312" w:eastAsia="仿宋_GB2312" w:cs="仿宋_GB2312"/>
          <w:sz w:val="32"/>
          <w:szCs w:val="32"/>
        </w:rPr>
        <w:t>93.36</w:t>
      </w:r>
      <w:r>
        <w:rPr>
          <w:rFonts w:hint="eastAsia" w:ascii="仿宋_GB2312" w:eastAsia="仿宋_GB2312" w:cs="仿宋_GB2312"/>
          <w:sz w:val="32"/>
          <w:szCs w:val="32"/>
        </w:rPr>
        <w:t>万元，固定资产</w:t>
      </w:r>
      <w:r>
        <w:rPr>
          <w:rFonts w:ascii="仿宋_GB2312" w:eastAsia="仿宋_GB2312" w:cs="仿宋_GB2312"/>
          <w:sz w:val="32"/>
          <w:szCs w:val="32"/>
        </w:rPr>
        <w:t>39.03</w:t>
      </w:r>
      <w:r>
        <w:rPr>
          <w:rFonts w:hint="eastAsia" w:ascii="仿宋_GB2312" w:eastAsia="仿宋_GB2312" w:cs="仿宋_GB2312"/>
          <w:sz w:val="32"/>
          <w:szCs w:val="32"/>
        </w:rPr>
        <w:t>万元，其中：共有车辆</w:t>
      </w:r>
      <w:r>
        <w:rPr>
          <w:rFonts w:ascii="仿宋_GB2312" w:eastAsia="仿宋_GB2312" w:cs="仿宋_GB2312"/>
          <w:sz w:val="32"/>
          <w:szCs w:val="32"/>
        </w:rPr>
        <w:t>1</w:t>
      </w:r>
      <w:r>
        <w:rPr>
          <w:rFonts w:hint="eastAsia" w:ascii="仿宋_GB2312" w:eastAsia="仿宋_GB2312" w:cs="仿宋_GB2312"/>
          <w:sz w:val="32"/>
          <w:szCs w:val="32"/>
        </w:rPr>
        <w:t>辆，价值</w:t>
      </w:r>
      <w:r>
        <w:rPr>
          <w:rFonts w:ascii="仿宋_GB2312" w:eastAsia="仿宋_GB2312" w:cs="仿宋_GB2312"/>
          <w:sz w:val="32"/>
          <w:szCs w:val="32"/>
        </w:rPr>
        <w:t>23.5</w:t>
      </w:r>
      <w:r>
        <w:rPr>
          <w:rFonts w:hint="eastAsia" w:ascii="仿宋_GB2312" w:eastAsia="仿宋_GB2312" w:cs="仿宋_GB2312"/>
          <w:sz w:val="32"/>
          <w:szCs w:val="32"/>
        </w:rPr>
        <w:t>万元，其中：部级领导干部用车</w:t>
      </w:r>
      <w:r>
        <w:rPr>
          <w:rFonts w:ascii="仿宋_GB2312" w:eastAsia="仿宋_GB2312" w:cs="仿宋_GB2312"/>
          <w:sz w:val="32"/>
          <w:szCs w:val="32"/>
        </w:rPr>
        <w:t>0</w:t>
      </w:r>
      <w:r>
        <w:rPr>
          <w:rFonts w:hint="eastAsia" w:ascii="仿宋_GB2312" w:eastAsia="仿宋_GB2312" w:cs="仿宋_GB2312"/>
          <w:sz w:val="32"/>
          <w:szCs w:val="32"/>
        </w:rPr>
        <w:t>辆</w:t>
      </w:r>
      <w:r>
        <w:rPr>
          <w:rFonts w:hint="eastAsia" w:ascii="仿宋_GB2312" w:eastAsia="仿宋_GB2312" w:cs="仿宋_GB2312"/>
          <w:sz w:val="32"/>
          <w:szCs w:val="32"/>
          <w:lang w:val="en-US" w:eastAsia="zh-CN"/>
        </w:rPr>
        <w:t>、</w:t>
      </w:r>
      <w:r>
        <w:rPr>
          <w:rFonts w:hint="eastAsia" w:ascii="仿宋_GB2312" w:eastAsia="仿宋_GB2312" w:cs="仿宋_GB2312"/>
          <w:sz w:val="32"/>
          <w:szCs w:val="32"/>
        </w:rPr>
        <w:t>一般公务用车</w:t>
      </w:r>
      <w:r>
        <w:rPr>
          <w:rFonts w:ascii="仿宋_GB2312" w:eastAsia="仿宋_GB2312" w:cs="仿宋_GB2312"/>
          <w:sz w:val="32"/>
          <w:szCs w:val="32"/>
        </w:rPr>
        <w:t>1</w:t>
      </w:r>
      <w:r>
        <w:rPr>
          <w:rFonts w:hint="eastAsia" w:ascii="仿宋_GB2312" w:eastAsia="仿宋_GB2312" w:cs="仿宋_GB2312"/>
          <w:sz w:val="32"/>
          <w:szCs w:val="32"/>
        </w:rPr>
        <w:t>辆</w:t>
      </w:r>
      <w:r>
        <w:rPr>
          <w:rFonts w:hint="eastAsia" w:ascii="仿宋_GB2312" w:eastAsia="仿宋_GB2312" w:cs="仿宋_GB2312"/>
          <w:sz w:val="32"/>
          <w:szCs w:val="32"/>
          <w:lang w:eastAsia="zh-CN"/>
        </w:rPr>
        <w:t>、</w:t>
      </w:r>
      <w:r>
        <w:rPr>
          <w:rFonts w:hint="eastAsia" w:ascii="仿宋_GB2312" w:eastAsia="仿宋_GB2312" w:cs="仿宋_GB2312"/>
          <w:sz w:val="32"/>
          <w:szCs w:val="32"/>
        </w:rPr>
        <w:t>一般执法执勤用车</w:t>
      </w:r>
      <w:r>
        <w:rPr>
          <w:rFonts w:ascii="仿宋_GB2312" w:eastAsia="仿宋_GB2312" w:cs="仿宋_GB2312"/>
          <w:sz w:val="32"/>
          <w:szCs w:val="32"/>
        </w:rPr>
        <w:t>0</w:t>
      </w:r>
      <w:r>
        <w:rPr>
          <w:rFonts w:hint="eastAsia" w:ascii="仿宋_GB2312" w:eastAsia="仿宋_GB2312" w:cs="仿宋_GB2312"/>
          <w:sz w:val="32"/>
          <w:szCs w:val="32"/>
        </w:rPr>
        <w:t>辆、特种专业技术用车</w:t>
      </w:r>
      <w:r>
        <w:rPr>
          <w:rFonts w:ascii="仿宋_GB2312" w:eastAsia="仿宋_GB2312" w:cs="仿宋_GB2312"/>
          <w:sz w:val="32"/>
          <w:szCs w:val="32"/>
        </w:rPr>
        <w:t>0</w:t>
      </w:r>
      <w:r>
        <w:rPr>
          <w:rFonts w:hint="eastAsia" w:ascii="仿宋_GB2312" w:eastAsia="仿宋_GB2312" w:cs="仿宋_GB2312"/>
          <w:sz w:val="32"/>
          <w:szCs w:val="32"/>
        </w:rPr>
        <w:t>辆、其他用车</w:t>
      </w:r>
      <w:r>
        <w:rPr>
          <w:rFonts w:ascii="仿宋_GB2312" w:eastAsia="仿宋_GB2312" w:cs="仿宋_GB2312"/>
          <w:sz w:val="32"/>
          <w:szCs w:val="32"/>
        </w:rPr>
        <w:t>0</w:t>
      </w:r>
      <w:r>
        <w:rPr>
          <w:rFonts w:hint="eastAsia" w:ascii="仿宋_GB2312" w:eastAsia="仿宋_GB2312" w:cs="仿宋_GB2312"/>
          <w:sz w:val="32"/>
          <w:szCs w:val="32"/>
        </w:rPr>
        <w:t>辆（其他用车主要是：没有其他用车）；单位价值</w:t>
      </w:r>
      <w:r>
        <w:rPr>
          <w:rFonts w:ascii="仿宋_GB2312" w:eastAsia="仿宋_GB2312" w:cs="仿宋_GB2312"/>
          <w:sz w:val="32"/>
          <w:szCs w:val="32"/>
        </w:rPr>
        <w:t>50</w:t>
      </w:r>
      <w:r>
        <w:rPr>
          <w:rFonts w:hint="eastAsia" w:ascii="仿宋_GB2312" w:eastAsia="仿宋_GB2312" w:cs="仿宋_GB2312"/>
          <w:sz w:val="32"/>
          <w:szCs w:val="32"/>
        </w:rPr>
        <w:t>万元以上通用设备</w:t>
      </w:r>
      <w:r>
        <w:rPr>
          <w:rFonts w:ascii="仿宋_GB2312" w:eastAsia="仿宋_GB2312" w:cs="仿宋_GB2312"/>
          <w:sz w:val="32"/>
          <w:szCs w:val="32"/>
        </w:rPr>
        <w:t>0</w:t>
      </w:r>
      <w:r>
        <w:rPr>
          <w:rFonts w:hint="eastAsia" w:ascii="仿宋_GB2312" w:eastAsia="仿宋_GB2312" w:cs="仿宋_GB2312"/>
          <w:sz w:val="32"/>
          <w:szCs w:val="32"/>
        </w:rPr>
        <w:t>台（套）、单位价值</w:t>
      </w:r>
      <w:r>
        <w:rPr>
          <w:rFonts w:ascii="仿宋_GB2312" w:eastAsia="仿宋_GB2312" w:cs="仿宋_GB2312"/>
          <w:sz w:val="32"/>
          <w:szCs w:val="32"/>
        </w:rPr>
        <w:t>100</w:t>
      </w:r>
      <w:r>
        <w:rPr>
          <w:rFonts w:hint="eastAsia" w:ascii="仿宋_GB2312" w:eastAsia="仿宋_GB2312" w:cs="仿宋_GB2312"/>
          <w:sz w:val="32"/>
          <w:szCs w:val="32"/>
        </w:rPr>
        <w:t>万元以上专用设备</w:t>
      </w:r>
      <w:r>
        <w:rPr>
          <w:rFonts w:ascii="仿宋_GB2312" w:eastAsia="仿宋_GB2312" w:cs="仿宋_GB2312"/>
          <w:sz w:val="32"/>
          <w:szCs w:val="32"/>
        </w:rPr>
        <w:t>0</w:t>
      </w:r>
      <w:r>
        <w:rPr>
          <w:rFonts w:hint="eastAsia" w:ascii="仿宋_GB2312" w:eastAsia="仿宋_GB2312" w:cs="仿宋_GB2312"/>
          <w:sz w:val="32"/>
          <w:szCs w:val="32"/>
        </w:rPr>
        <w:t>台（套），。其他固定资产价值</w:t>
      </w:r>
      <w:r>
        <w:rPr>
          <w:rFonts w:ascii="仿宋_GB2312" w:eastAsia="仿宋_GB2312" w:cs="仿宋_GB2312"/>
          <w:sz w:val="32"/>
          <w:szCs w:val="32"/>
        </w:rPr>
        <w:t>15.53</w:t>
      </w:r>
      <w:r>
        <w:rPr>
          <w:rFonts w:hint="eastAsia" w:ascii="仿宋_GB2312" w:eastAsia="仿宋_GB2312" w:cs="仿宋_GB2312"/>
          <w:sz w:val="32"/>
          <w:szCs w:val="32"/>
        </w:rPr>
        <w:t>万元。（二）国有资产收益征缴情况说明</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cs="仿宋_GB2312"/>
          <w:sz w:val="32"/>
          <w:szCs w:val="32"/>
        </w:rPr>
        <w:t>截至</w:t>
      </w:r>
      <w:r>
        <w:rPr>
          <w:rFonts w:ascii="仿宋_GB2312" w:eastAsia="仿宋_GB2312" w:cs="仿宋_GB2312"/>
          <w:sz w:val="32"/>
          <w:szCs w:val="32"/>
        </w:rPr>
        <w:t>2017</w:t>
      </w:r>
      <w:r>
        <w:rPr>
          <w:rFonts w:hint="eastAsia" w:ascii="仿宋_GB2312" w:eastAsia="仿宋_GB2312" w:cs="仿宋_GB2312"/>
          <w:sz w:val="32"/>
          <w:szCs w:val="32"/>
        </w:rPr>
        <w:t>年</w:t>
      </w:r>
      <w:r>
        <w:rPr>
          <w:rFonts w:ascii="仿宋_GB2312" w:eastAsia="仿宋_GB2312" w:cs="仿宋_GB2312"/>
          <w:sz w:val="32"/>
          <w:szCs w:val="32"/>
        </w:rPr>
        <w:t>12</w:t>
      </w:r>
      <w:r>
        <w:rPr>
          <w:rFonts w:hint="eastAsia" w:ascii="仿宋_GB2312" w:eastAsia="仿宋_GB2312" w:cs="仿宋_GB2312"/>
          <w:sz w:val="32"/>
          <w:szCs w:val="32"/>
        </w:rPr>
        <w:t>月</w:t>
      </w:r>
      <w:r>
        <w:rPr>
          <w:rFonts w:ascii="仿宋_GB2312" w:eastAsia="仿宋_GB2312" w:cs="仿宋_GB2312"/>
          <w:sz w:val="32"/>
          <w:szCs w:val="32"/>
        </w:rPr>
        <w:t>31</w:t>
      </w:r>
      <w:r>
        <w:rPr>
          <w:rFonts w:hint="eastAsia" w:ascii="仿宋_GB2312" w:eastAsia="仿宋_GB2312" w:cs="仿宋_GB2312"/>
          <w:sz w:val="32"/>
          <w:szCs w:val="32"/>
        </w:rPr>
        <w:t>日，木垒县</w:t>
      </w:r>
      <w:r>
        <w:rPr>
          <w:rFonts w:hint="eastAsia" w:ascii="仿宋_GB2312" w:hAnsi="仿宋_GB2312" w:eastAsia="仿宋_GB2312" w:cs="仿宋_GB2312"/>
          <w:sz w:val="32"/>
          <w:szCs w:val="32"/>
        </w:rPr>
        <w:t>科技局</w:t>
      </w:r>
      <w:r>
        <w:rPr>
          <w:rFonts w:hint="eastAsia" w:ascii="仿宋_GB2312" w:eastAsia="仿宋_GB2312"/>
          <w:sz w:val="32"/>
          <w:szCs w:val="32"/>
        </w:rPr>
        <w:t>资产有偿使用收入合计</w:t>
      </w:r>
      <w:r>
        <w:rPr>
          <w:rFonts w:hint="eastAsia" w:ascii="仿宋_GB2312" w:eastAsia="仿宋_GB2312"/>
          <w:sz w:val="32"/>
          <w:szCs w:val="32"/>
          <w:lang w:val="en-US" w:eastAsia="zh-CN"/>
        </w:rPr>
        <w:t>0</w:t>
      </w:r>
      <w:r>
        <w:rPr>
          <w:rFonts w:hint="eastAsia" w:ascii="仿宋_GB2312" w:eastAsia="仿宋_GB2312"/>
          <w:sz w:val="32"/>
          <w:szCs w:val="32"/>
        </w:rPr>
        <w:t>万元，资产处置收入合计</w:t>
      </w:r>
      <w:r>
        <w:rPr>
          <w:rFonts w:hint="eastAsia" w:ascii="仿宋_GB2312" w:eastAsia="仿宋_GB2312"/>
          <w:sz w:val="32"/>
          <w:szCs w:val="32"/>
          <w:lang w:val="en-US" w:eastAsia="zh-CN"/>
        </w:rPr>
        <w:t>0</w:t>
      </w:r>
      <w:r>
        <w:rPr>
          <w:rFonts w:hint="eastAsia" w:ascii="仿宋_GB2312" w:eastAsia="仿宋_GB2312"/>
          <w:sz w:val="32"/>
          <w:szCs w:val="32"/>
        </w:rPr>
        <w:t>万元。其中：已缴国库</w:t>
      </w:r>
      <w:r>
        <w:rPr>
          <w:rFonts w:hint="eastAsia" w:ascii="仿宋_GB2312" w:eastAsia="仿宋_GB2312"/>
          <w:sz w:val="32"/>
          <w:szCs w:val="32"/>
          <w:lang w:val="en-US" w:eastAsia="zh-CN"/>
        </w:rPr>
        <w:t>0</w:t>
      </w:r>
      <w:r>
        <w:rPr>
          <w:rFonts w:hint="eastAsia" w:ascii="仿宋_GB2312" w:eastAsia="仿宋_GB2312"/>
          <w:sz w:val="32"/>
          <w:szCs w:val="32"/>
        </w:rPr>
        <w:t>万元，已缴财政专户</w:t>
      </w:r>
      <w:r>
        <w:rPr>
          <w:rFonts w:hint="eastAsia" w:ascii="仿宋_GB2312" w:eastAsia="仿宋_GB2312"/>
          <w:sz w:val="32"/>
          <w:szCs w:val="32"/>
          <w:lang w:val="en-US" w:eastAsia="zh-CN"/>
        </w:rPr>
        <w:t>0</w:t>
      </w:r>
      <w:r>
        <w:rPr>
          <w:rFonts w:hint="eastAsia" w:ascii="仿宋_GB2312" w:eastAsia="仿宋_GB2312"/>
          <w:sz w:val="32"/>
          <w:szCs w:val="32"/>
        </w:rPr>
        <w:t>万元，应缴未缴</w:t>
      </w:r>
      <w:bookmarkStart w:id="0" w:name="_GoBack"/>
      <w:bookmarkEnd w:id="0"/>
      <w:r>
        <w:rPr>
          <w:rFonts w:hint="eastAsia" w:ascii="仿宋_GB2312" w:eastAsia="仿宋_GB2312"/>
          <w:sz w:val="32"/>
          <w:szCs w:val="32"/>
          <w:lang w:val="en-US" w:eastAsia="zh-CN"/>
        </w:rPr>
        <w:t>0</w:t>
      </w:r>
      <w:r>
        <w:rPr>
          <w:rFonts w:hint="eastAsia" w:ascii="仿宋_GB2312" w:eastAsia="仿宋_GB2312"/>
          <w:sz w:val="32"/>
          <w:szCs w:val="32"/>
        </w:rPr>
        <w:t>万元，单位留用</w:t>
      </w:r>
      <w:r>
        <w:rPr>
          <w:rFonts w:hint="eastAsia" w:ascii="仿宋_GB2312" w:eastAsia="仿宋_GB2312"/>
          <w:sz w:val="32"/>
          <w:szCs w:val="32"/>
          <w:lang w:val="en-US" w:eastAsia="zh-CN"/>
        </w:rPr>
        <w:t>0</w:t>
      </w:r>
      <w:r>
        <w:rPr>
          <w:rFonts w:hint="eastAsia" w:ascii="仿宋_GB2312" w:eastAsia="仿宋_GB2312"/>
          <w:sz w:val="32"/>
          <w:szCs w:val="32"/>
        </w:rPr>
        <w:t>万元。</w:t>
      </w:r>
    </w:p>
    <w:p>
      <w:pPr>
        <w:spacing w:line="500" w:lineRule="exact"/>
        <w:rPr>
          <w:rFonts w:ascii="仿宋_GB2312" w:eastAsia="仿宋_GB2312"/>
          <w:sz w:val="32"/>
          <w:szCs w:val="32"/>
        </w:rPr>
      </w:pPr>
      <w:r>
        <w:rPr>
          <w:rFonts w:hint="eastAsia" w:ascii="仿宋_GB2312" w:eastAsia="仿宋_GB2312" w:cs="仿宋_GB2312"/>
          <w:sz w:val="32"/>
          <w:szCs w:val="32"/>
          <w:lang w:val="en-US" w:eastAsia="zh-CN"/>
        </w:rPr>
        <w:t xml:space="preserve">    </w:t>
      </w:r>
      <w:r>
        <w:rPr>
          <w:rFonts w:hint="eastAsia" w:ascii="仿宋_GB2312" w:eastAsia="仿宋_GB2312" w:cs="仿宋_GB2312"/>
          <w:sz w:val="32"/>
          <w:szCs w:val="32"/>
        </w:rPr>
        <w:t>（三）木垒县</w:t>
      </w:r>
      <w:r>
        <w:rPr>
          <w:rFonts w:hint="eastAsia" w:ascii="仿宋_GB2312" w:hAnsi="仿宋_GB2312" w:eastAsia="仿宋_GB2312" w:cs="仿宋_GB2312"/>
          <w:sz w:val="32"/>
          <w:szCs w:val="32"/>
        </w:rPr>
        <w:t>科技局</w:t>
      </w:r>
      <w:r>
        <w:rPr>
          <w:rFonts w:hint="eastAsia" w:ascii="仿宋_GB2312" w:eastAsia="仿宋_GB2312" w:cs="仿宋_GB2312"/>
          <w:sz w:val="32"/>
          <w:szCs w:val="32"/>
        </w:rPr>
        <w:t>项目支出情况和项目绩效评价情况说明</w:t>
      </w:r>
    </w:p>
    <w:p>
      <w:pPr>
        <w:spacing w:line="500" w:lineRule="exact"/>
        <w:ind w:firstLine="640" w:firstLineChars="200"/>
        <w:rPr>
          <w:rFonts w:ascii="仿宋_GB2312" w:eastAsia="仿宋_GB2312"/>
          <w:color w:val="000000"/>
          <w:sz w:val="32"/>
          <w:szCs w:val="32"/>
        </w:rPr>
      </w:pPr>
      <w:r>
        <w:rPr>
          <w:rFonts w:ascii="仿宋_GB2312" w:eastAsia="仿宋_GB2312" w:cs="仿宋_GB2312"/>
          <w:color w:val="000000"/>
          <w:sz w:val="32"/>
          <w:szCs w:val="32"/>
        </w:rPr>
        <w:t>2017</w:t>
      </w:r>
      <w:r>
        <w:rPr>
          <w:rFonts w:hint="eastAsia" w:ascii="仿宋_GB2312" w:hAnsi="宋体" w:eastAsia="仿宋_GB2312" w:cs="仿宋_GB2312"/>
          <w:color w:val="000000"/>
          <w:kern w:val="0"/>
          <w:sz w:val="32"/>
          <w:szCs w:val="32"/>
        </w:rPr>
        <w:t>年度，木垒县</w:t>
      </w:r>
      <w:r>
        <w:rPr>
          <w:rFonts w:hint="eastAsia" w:ascii="仿宋_GB2312" w:hAnsi="仿宋_GB2312" w:eastAsia="仿宋_GB2312" w:cs="仿宋_GB2312"/>
          <w:color w:val="000000"/>
          <w:sz w:val="32"/>
          <w:szCs w:val="32"/>
        </w:rPr>
        <w:t>科技局</w:t>
      </w:r>
      <w:r>
        <w:rPr>
          <w:rFonts w:hint="eastAsia" w:ascii="仿宋_GB2312" w:hAnsi="宋体" w:eastAsia="仿宋_GB2312" w:cs="仿宋_GB2312"/>
          <w:color w:val="000000"/>
          <w:kern w:val="0"/>
          <w:sz w:val="32"/>
          <w:szCs w:val="32"/>
        </w:rPr>
        <w:t>项目支出决算</w:t>
      </w:r>
      <w:r>
        <w:rPr>
          <w:rFonts w:ascii="仿宋_GB2312" w:eastAsia="仿宋_GB2312" w:cs="仿宋_GB2312"/>
          <w:color w:val="000000"/>
          <w:sz w:val="32"/>
          <w:szCs w:val="32"/>
        </w:rPr>
        <w:t>97.65</w:t>
      </w:r>
      <w:r>
        <w:rPr>
          <w:rFonts w:hint="eastAsia" w:ascii="仿宋_GB2312" w:eastAsia="仿宋_GB2312" w:cs="仿宋_GB2312"/>
          <w:color w:val="000000"/>
          <w:sz w:val="32"/>
          <w:szCs w:val="32"/>
        </w:rPr>
        <w:t>万元</w:t>
      </w:r>
      <w:r>
        <w:rPr>
          <w:rFonts w:hint="eastAsia" w:ascii="仿宋_GB2312" w:hAnsi="宋体" w:eastAsia="仿宋_GB2312" w:cs="仿宋_GB2312"/>
          <w:color w:val="000000"/>
          <w:kern w:val="0"/>
          <w:sz w:val="32"/>
          <w:szCs w:val="32"/>
        </w:rPr>
        <w:t>。木垒县</w:t>
      </w:r>
      <w:r>
        <w:rPr>
          <w:rFonts w:hint="eastAsia" w:ascii="仿宋_GB2312" w:hAnsi="仿宋_GB2312" w:eastAsia="仿宋_GB2312" w:cs="仿宋_GB2312"/>
          <w:color w:val="000000"/>
          <w:sz w:val="32"/>
          <w:szCs w:val="32"/>
        </w:rPr>
        <w:t>科技局</w:t>
      </w:r>
      <w:r>
        <w:rPr>
          <w:rFonts w:hint="eastAsia" w:ascii="仿宋_GB2312" w:eastAsia="仿宋_GB2312" w:cs="仿宋_GB2312"/>
          <w:color w:val="000000"/>
          <w:sz w:val="32"/>
          <w:szCs w:val="32"/>
        </w:rPr>
        <w:t>为</w:t>
      </w:r>
      <w:r>
        <w:rPr>
          <w:rFonts w:hint="eastAsia" w:ascii="仿宋_GB2312" w:eastAsia="仿宋_GB2312" w:cs="仿宋_GB2312"/>
          <w:color w:val="000000"/>
          <w:sz w:val="32"/>
          <w:szCs w:val="32"/>
          <w:shd w:val="clear" w:color="auto" w:fill="FFFFFF"/>
        </w:rPr>
        <w:t>积极推进预算绩效管理工作，不断提高预算绩效管理工作的质量和水平，提高财政资金使用效益</w:t>
      </w:r>
      <w:r>
        <w:rPr>
          <w:rFonts w:ascii="仿宋_GB2312" w:eastAsia="仿宋_GB2312" w:cs="仿宋_GB2312"/>
          <w:color w:val="000000"/>
          <w:sz w:val="32"/>
          <w:szCs w:val="32"/>
          <w:shd w:val="clear" w:color="auto" w:fill="FFFFFF"/>
        </w:rPr>
        <w:t>,</w:t>
      </w:r>
      <w:r>
        <w:rPr>
          <w:rFonts w:hint="eastAsia" w:ascii="仿宋_GB2312" w:eastAsia="仿宋_GB2312" w:cs="仿宋_GB2312"/>
          <w:color w:val="000000"/>
          <w:sz w:val="32"/>
          <w:szCs w:val="32"/>
          <w:shd w:val="clear" w:color="auto" w:fill="FFFFFF"/>
        </w:rPr>
        <w:t>特加强了预算编制绩效管理工作。</w:t>
      </w:r>
      <w:r>
        <w:rPr>
          <w:rFonts w:hint="eastAsia" w:ascii="仿宋_GB2312" w:eastAsia="仿宋_GB2312" w:cs="仿宋_GB2312"/>
          <w:color w:val="000000"/>
          <w:sz w:val="32"/>
          <w:szCs w:val="32"/>
        </w:rPr>
        <w:t>一是搭建班子，强化组织领导。二是加强学习，健全管理制度。三是转变观念，逐步完善推进。</w:t>
      </w:r>
    </w:p>
    <w:p>
      <w:pPr>
        <w:spacing w:line="500" w:lineRule="exact"/>
        <w:ind w:firstLine="640" w:firstLineChars="200"/>
        <w:rPr>
          <w:rFonts w:ascii="仿宋_GB2312" w:eastAsia="仿宋_GB2312"/>
          <w:color w:val="000000"/>
          <w:sz w:val="32"/>
          <w:szCs w:val="32"/>
        </w:rPr>
      </w:pPr>
    </w:p>
    <w:p>
      <w:pPr>
        <w:spacing w:line="500" w:lineRule="exact"/>
        <w:ind w:firstLine="643" w:firstLineChars="200"/>
        <w:rPr>
          <w:rFonts w:ascii="仿宋_GB2312" w:eastAsia="仿宋_GB2312"/>
          <w:b/>
          <w:bCs/>
          <w:color w:val="000000"/>
          <w:sz w:val="32"/>
          <w:szCs w:val="32"/>
        </w:rPr>
      </w:pPr>
    </w:p>
    <w:p>
      <w:pPr>
        <w:spacing w:line="500" w:lineRule="exact"/>
        <w:jc w:val="center"/>
        <w:outlineLvl w:val="0"/>
        <w:rPr>
          <w:rFonts w:ascii="黑体" w:hAnsi="黑体" w:eastAsia="黑体"/>
          <w:sz w:val="32"/>
          <w:szCs w:val="32"/>
        </w:rPr>
      </w:pPr>
      <w:r>
        <w:rPr>
          <w:rFonts w:hint="eastAsia" w:ascii="黑体" w:hAnsi="黑体" w:eastAsia="黑体" w:cs="黑体"/>
          <w:sz w:val="32"/>
          <w:szCs w:val="32"/>
        </w:rPr>
        <w:t>第三部分</w:t>
      </w:r>
      <w:r>
        <w:rPr>
          <w:rFonts w:ascii="黑体" w:hAnsi="黑体" w:eastAsia="黑体" w:cs="黑体"/>
          <w:sz w:val="32"/>
          <w:szCs w:val="32"/>
        </w:rPr>
        <w:t xml:space="preserve"> </w:t>
      </w:r>
      <w:r>
        <w:rPr>
          <w:rFonts w:hint="eastAsia" w:ascii="黑体" w:hAnsi="黑体" w:eastAsia="黑体" w:cs="黑体"/>
          <w:sz w:val="32"/>
          <w:szCs w:val="32"/>
        </w:rPr>
        <w:t>专业名词解释</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财政拨款收入：指同级财政当年拨付的资金。</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上级补助收入：指事业单位从主管部门和上级单位取得的非财政补助收入。</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事业收入：指事业单位开展专业业务活动及其辅助活动所取得的收入。</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经营收入：指事业单位在专业业务活动及其辅助活动之外开展非独立核算经营活动取得的收入。</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附属单位上缴收入：指事业单位附属的独立核算单位按有关规定上缴的收入。</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其他收入：指除上述“财政拨款收入”、“事业收入”、“经营收入”、“附属单位上缴收入”等之外取得的收入。</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结余分配：反映单位当年结余的分配情况。</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基本支出：指为保障机构正常运转、完成日常工作任务而发生的人员支出和公用支出。</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项目支出：指在基本支出之外为完成特定行政任务和事业发展目标所发生的支出。</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经营支出：指事业单位在专业业务活动及其辅助活动之外开展非独立核算经营活动发生的支出。</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对附属单位补助支出：指事业单位发生的用非财政预算资金对附属单位的补助支出。</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00" w:lineRule="exact"/>
        <w:ind w:firstLine="640" w:firstLineChars="200"/>
        <w:rPr>
          <w:rFonts w:hint="eastAsia" w:ascii="仿宋_GB2312" w:eastAsia="仿宋_GB2312" w:cs="仿宋_GB2312"/>
          <w:sz w:val="32"/>
          <w:szCs w:val="32"/>
          <w:lang w:eastAsia="zh-CN"/>
        </w:rPr>
      </w:pPr>
      <w:r>
        <w:rPr>
          <w:rFonts w:hint="eastAsia" w:ascii="仿宋_GB2312" w:eastAsia="仿宋_GB2312" w:cs="仿宋_GB2312"/>
          <w:sz w:val="32"/>
          <w:szCs w:val="32"/>
        </w:rPr>
        <w:t>本单位支出功能分类说明</w:t>
      </w:r>
      <w:r>
        <w:rPr>
          <w:rFonts w:hint="eastAsia" w:ascii="仿宋_GB2312" w:eastAsia="仿宋_GB2312" w:cs="仿宋_GB2312"/>
          <w:sz w:val="32"/>
          <w:szCs w:val="32"/>
          <w:lang w:eastAsia="zh-CN"/>
        </w:rPr>
        <w:t>：</w:t>
      </w:r>
      <w:r>
        <w:rPr>
          <w:rFonts w:ascii="仿宋_GB2312" w:eastAsia="仿宋_GB2312" w:cs="仿宋_GB2312"/>
          <w:sz w:val="32"/>
          <w:szCs w:val="32"/>
        </w:rPr>
        <w:t>2060101</w:t>
      </w:r>
      <w:r>
        <w:rPr>
          <w:rFonts w:hint="eastAsia" w:ascii="仿宋_GB2312" w:eastAsia="仿宋_GB2312" w:cs="仿宋_GB2312"/>
          <w:sz w:val="32"/>
          <w:szCs w:val="32"/>
        </w:rPr>
        <w:t>指行政运行</w:t>
      </w:r>
      <w:r>
        <w:rPr>
          <w:rFonts w:hint="eastAsia" w:ascii="仿宋_GB2312" w:eastAsia="仿宋_GB2312" w:cs="仿宋_GB2312"/>
          <w:sz w:val="32"/>
          <w:szCs w:val="32"/>
          <w:lang w:eastAsia="zh-CN"/>
        </w:rPr>
        <w:t>，</w:t>
      </w:r>
      <w:r>
        <w:rPr>
          <w:rFonts w:ascii="仿宋_GB2312" w:eastAsia="仿宋_GB2312" w:cs="仿宋_GB2312"/>
          <w:sz w:val="32"/>
          <w:szCs w:val="32"/>
        </w:rPr>
        <w:t>2060403</w:t>
      </w:r>
      <w:r>
        <w:rPr>
          <w:rFonts w:hint="eastAsia" w:ascii="仿宋_GB2312" w:eastAsia="仿宋_GB2312" w:cs="仿宋_GB2312"/>
          <w:sz w:val="32"/>
          <w:szCs w:val="32"/>
        </w:rPr>
        <w:t>指产业技术研究与开发</w:t>
      </w:r>
      <w:r>
        <w:rPr>
          <w:rFonts w:hint="eastAsia" w:ascii="仿宋_GB2312" w:eastAsia="仿宋_GB2312" w:cs="仿宋_GB2312"/>
          <w:sz w:val="32"/>
          <w:szCs w:val="32"/>
          <w:lang w:eastAsia="zh-CN"/>
        </w:rPr>
        <w:t>，</w:t>
      </w:r>
      <w:r>
        <w:rPr>
          <w:rFonts w:ascii="仿宋_GB2312" w:eastAsia="仿宋_GB2312" w:cs="仿宋_GB2312"/>
          <w:sz w:val="32"/>
          <w:szCs w:val="32"/>
        </w:rPr>
        <w:t>2060404</w:t>
      </w:r>
      <w:r>
        <w:rPr>
          <w:rFonts w:hint="eastAsia" w:ascii="仿宋_GB2312" w:eastAsia="仿宋_GB2312" w:cs="仿宋_GB2312"/>
          <w:sz w:val="32"/>
          <w:szCs w:val="32"/>
        </w:rPr>
        <w:t>指科技成果转化与扩散</w:t>
      </w:r>
      <w:r>
        <w:rPr>
          <w:rFonts w:hint="eastAsia" w:ascii="仿宋_GB2312" w:eastAsia="仿宋_GB2312" w:cs="仿宋_GB2312"/>
          <w:sz w:val="32"/>
          <w:szCs w:val="32"/>
          <w:lang w:eastAsia="zh-CN"/>
        </w:rPr>
        <w:t>，</w:t>
      </w:r>
      <w:r>
        <w:rPr>
          <w:rFonts w:ascii="仿宋_GB2312" w:eastAsia="仿宋_GB2312" w:cs="仿宋_GB2312"/>
          <w:sz w:val="32"/>
          <w:szCs w:val="32"/>
        </w:rPr>
        <w:t>2060702</w:t>
      </w:r>
      <w:r>
        <w:rPr>
          <w:rFonts w:hint="eastAsia" w:ascii="仿宋_GB2312" w:eastAsia="仿宋_GB2312" w:cs="仿宋_GB2312"/>
          <w:sz w:val="32"/>
          <w:szCs w:val="32"/>
        </w:rPr>
        <w:t>指科普活动</w:t>
      </w:r>
      <w:r>
        <w:rPr>
          <w:rFonts w:hint="eastAsia" w:ascii="仿宋_GB2312" w:eastAsia="仿宋_GB2312" w:cs="仿宋_GB2312"/>
          <w:sz w:val="32"/>
          <w:szCs w:val="32"/>
          <w:lang w:eastAsia="zh-CN"/>
        </w:rPr>
        <w:t>，</w:t>
      </w:r>
      <w:r>
        <w:rPr>
          <w:rFonts w:ascii="仿宋_GB2312" w:eastAsia="仿宋_GB2312" w:cs="仿宋_GB2312"/>
          <w:sz w:val="32"/>
          <w:szCs w:val="32"/>
        </w:rPr>
        <w:t>2060902</w:t>
      </w:r>
      <w:r>
        <w:rPr>
          <w:rFonts w:hint="eastAsia" w:ascii="仿宋_GB2312" w:eastAsia="仿宋_GB2312" w:cs="仿宋_GB2312"/>
          <w:sz w:val="32"/>
          <w:szCs w:val="32"/>
        </w:rPr>
        <w:t>指重点研发计划</w:t>
      </w:r>
      <w:r>
        <w:rPr>
          <w:rFonts w:hint="eastAsia" w:ascii="仿宋_GB2312" w:eastAsia="仿宋_GB2312" w:cs="仿宋_GB2312"/>
          <w:sz w:val="32"/>
          <w:szCs w:val="32"/>
          <w:lang w:eastAsia="zh-CN"/>
        </w:rPr>
        <w:t>，</w:t>
      </w:r>
    </w:p>
    <w:p>
      <w:pPr>
        <w:spacing w:line="500" w:lineRule="exact"/>
        <w:rPr>
          <w:rFonts w:ascii="仿宋_GB2312" w:eastAsia="仿宋_GB2312" w:cs="仿宋_GB2312"/>
          <w:sz w:val="32"/>
          <w:szCs w:val="32"/>
        </w:rPr>
      </w:pPr>
      <w:r>
        <w:rPr>
          <w:rFonts w:ascii="仿宋_GB2312" w:eastAsia="仿宋_GB2312" w:cs="仿宋_GB2312"/>
          <w:sz w:val="32"/>
          <w:szCs w:val="32"/>
        </w:rPr>
        <w:t>2080505</w:t>
      </w:r>
      <w:r>
        <w:rPr>
          <w:rFonts w:hint="eastAsia" w:ascii="仿宋_GB2312" w:eastAsia="仿宋_GB2312" w:cs="仿宋_GB2312"/>
          <w:sz w:val="32"/>
          <w:szCs w:val="32"/>
          <w:lang w:eastAsia="zh-CN"/>
        </w:rPr>
        <w:t>指</w:t>
      </w:r>
      <w:r>
        <w:rPr>
          <w:rFonts w:hint="eastAsia" w:ascii="仿宋_GB2312" w:eastAsia="仿宋_GB2312" w:cs="仿宋_GB2312"/>
          <w:sz w:val="32"/>
          <w:szCs w:val="32"/>
        </w:rPr>
        <w:t>机关事业单位基本养老保险缴费支出</w:t>
      </w:r>
    </w:p>
    <w:p>
      <w:pPr>
        <w:spacing w:line="500" w:lineRule="exact"/>
        <w:ind w:firstLine="640" w:firstLineChars="200"/>
        <w:rPr>
          <w:rFonts w:ascii="仿宋_GB2312" w:hAnsi="Calibri" w:eastAsia="仿宋_GB2312"/>
          <w:sz w:val="32"/>
          <w:szCs w:val="32"/>
        </w:rPr>
      </w:pPr>
      <w:r>
        <w:rPr>
          <w:rFonts w:hint="eastAsia" w:ascii="仿宋_GB2312" w:eastAsia="仿宋_GB2312" w:cs="仿宋_GB2312"/>
          <w:sz w:val="32"/>
          <w:szCs w:val="32"/>
        </w:rPr>
        <w:t>其他有关说明内容：无</w:t>
      </w:r>
      <w:r>
        <w:rPr>
          <w:rFonts w:hint="eastAsia" w:ascii="仿宋_GB2312" w:hAnsi="Calibri" w:eastAsia="仿宋_GB2312" w:cs="仿宋_GB2312"/>
          <w:sz w:val="32"/>
          <w:szCs w:val="32"/>
        </w:rPr>
        <w:t>。</w:t>
      </w:r>
    </w:p>
    <w:p>
      <w:pPr>
        <w:spacing w:line="500" w:lineRule="exact"/>
        <w:ind w:firstLine="643" w:firstLineChars="200"/>
        <w:rPr>
          <w:rFonts w:ascii="仿宋_GB2312" w:eastAsia="仿宋_GB2312"/>
          <w:b/>
          <w:bCs/>
          <w:sz w:val="32"/>
          <w:szCs w:val="32"/>
        </w:rPr>
      </w:pPr>
    </w:p>
    <w:p>
      <w:pPr>
        <w:spacing w:line="500" w:lineRule="exact"/>
        <w:jc w:val="center"/>
        <w:outlineLvl w:val="0"/>
        <w:rPr>
          <w:rFonts w:ascii="黑体" w:hAnsi="黑体" w:eastAsia="黑体"/>
          <w:sz w:val="32"/>
          <w:szCs w:val="32"/>
        </w:rPr>
      </w:pPr>
      <w:r>
        <w:rPr>
          <w:rFonts w:hint="eastAsia" w:ascii="黑体" w:hAnsi="黑体" w:eastAsia="黑体" w:cs="黑体"/>
          <w:sz w:val="32"/>
          <w:szCs w:val="32"/>
        </w:rPr>
        <w:t>第四部分</w:t>
      </w:r>
      <w:r>
        <w:rPr>
          <w:rFonts w:ascii="黑体" w:hAnsi="黑体" w:eastAsia="黑体" w:cs="黑体"/>
          <w:sz w:val="32"/>
          <w:szCs w:val="32"/>
        </w:rPr>
        <w:t xml:space="preserve"> </w:t>
      </w:r>
      <w:r>
        <w:rPr>
          <w:rFonts w:hint="eastAsia" w:ascii="黑体" w:hAnsi="黑体" w:eastAsia="黑体" w:cs="黑体"/>
          <w:sz w:val="32"/>
          <w:szCs w:val="32"/>
        </w:rPr>
        <w:t>部门决算报表（见附表）</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一、报表封面</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二、《收入支出决算总表》</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三、《收入决算表》</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四、《支出决算表》</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五、《收入支出决算表》</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六、《项目收入支出决算表》</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七、《行政事业类项目收入支出决算表》</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八、《基本建设类项目收入支出决算表》</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九、《支出决算明细表》</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十、《基本支出决算明细表》</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十一、《项目支出决算明细表》</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十二、《财政专户管理资金收入支出决算表》</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十三、《财政拨款收入支出决算总表》</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十四、《一般公共预算财政拨款收入支出决算表》</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十五、《一般公共预算财政拨款支出决算明细表》</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十六、《一般公共预算财政拨款基本支出决算明细表》</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十七、《一般公共预算财政拨款项目支出决算明细表》</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十八、《政府性基金预算财政拨款收入支出决算表》</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十九、《政府性基金预算财政拨款支出决算明细表》</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二十、《政府性基金预算财政拨款基本支出决算明细表》</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二十一、《政府性基金预算财政拨款项目支出决算明细表》</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二十二、《资产负债简表》</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二十三、《资产情况表》</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二十四、《国有资产收益征缴情况表》</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二十五、《基本数字表》</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二十六、《机构人员情况表》</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二十七、《非税收入征缴情况表》</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二十八、《部门决算相关信息统计表》</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二十九、《政府采购情况表》</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三十、《××年度一般公共预算“三公”经费支出情况表》</w:t>
      </w:r>
    </w:p>
    <w:p>
      <w:pPr>
        <w:rPr>
          <w:rFonts w:ascii="仿宋_GB2312" w:eastAsia="仿宋_GB2312"/>
          <w:sz w:val="32"/>
          <w:szCs w:val="32"/>
        </w:rPr>
      </w:pPr>
    </w:p>
    <w:p>
      <w:pPr>
        <w:rPr>
          <w:rFonts w:ascii="仿宋_GB2312" w:eastAsia="仿宋_GB2312"/>
          <w:sz w:val="32"/>
          <w:szCs w:val="32"/>
        </w:rPr>
      </w:pPr>
    </w:p>
    <w:p>
      <w:pPr>
        <w:jc w:val="right"/>
      </w:pPr>
    </w:p>
    <w:sectPr>
      <w:headerReference r:id="rId6" w:type="first"/>
      <w:footerReference r:id="rId9" w:type="first"/>
      <w:headerReference r:id="rId4" w:type="default"/>
      <w:footerReference r:id="rId7" w:type="default"/>
      <w:headerReference r:id="rId5" w:type="even"/>
      <w:footerReference r:id="rId8" w:type="even"/>
      <w:pgSz w:w="11906" w:h="16838"/>
      <w:pgMar w:top="1440" w:right="1800" w:bottom="1440" w:left="1800" w:header="851" w:footer="992" w:gutter="0"/>
      <w:cols w:space="720" w:num="1"/>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Tahoma">
    <w:panose1 w:val="020B0604030504040204"/>
    <w:charset w:val="00"/>
    <w:family w:val="auto"/>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Calibri">
    <w:panose1 w:val="020F0502020204030204"/>
    <w:charset w:val="00"/>
    <w:family w:val="auto"/>
    <w:pitch w:val="default"/>
    <w:sig w:usb0="E10002FF" w:usb1="4000ACFF" w:usb2="00000009" w:usb3="00000000" w:csb0="2000019F" w:csb1="00000000"/>
  </w:font>
  <w:font w:name="方正小标宋_GBK">
    <w:altName w:val="宋体"/>
    <w:panose1 w:val="03000509000000000000"/>
    <w:charset w:val="86"/>
    <w:family w:val="auto"/>
    <w:pitch w:val="default"/>
    <w:sig w:usb0="00000000" w:usb1="00000000" w:usb2="00000010" w:usb3="00000000" w:csb0="00040000" w:csb1="00000000"/>
  </w:font>
  <w:font w:name="仿宋_GB2312">
    <w:altName w:val="仿宋"/>
    <w:panose1 w:val="02010609030101010101"/>
    <w:charset w:val="86"/>
    <w:family w:val="auto"/>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
    <w:altName w:val="Times New Roman"/>
    <w:panose1 w:val="00000000000000000000"/>
    <w:charset w:val="00"/>
    <w:family w:val="auto"/>
    <w:pitch w:val="default"/>
    <w:sig w:usb0="00000000" w:usb1="00000000" w:usb2="00000000" w:usb3="00000000" w:csb0="00000001"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auto"/>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style w:type="paragraph" w:default="1" w:styleId="1">
    <w:name w:val="Normal"/>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tyle>
  <w:style w:type="paragraph" w:styleId="2">
    <w:name w:val="footer"/>
    <w:basedOn w:val="1"/>
    <w:pPr>
      <w:tabs>
        <w:tab w:val="center" w:pos="4153"/>
        <w:tab w:val="right" w:pos="8306"/>
      </w:tabs>
      <w:snapToGrid w:val="0"/>
      <w:jc w:val="left"/>
    </w:pPr>
    <w:rPr>
      <w:rFonts w:cs="Times New Roman"/>
      <w:sz w:val="18"/>
      <w:szCs w:val="18"/>
    </w:rPr>
  </w:style>
  <w:style w:type="paragraph" w:styleId="3">
    <w:name w:val="header"/>
    <w:basedOn w:val="1"/>
    <w:pPr>
      <w:pBdr>
        <w:bottom w:val="single" w:color="auto" w:sz="6" w:space="1"/>
      </w:pBdr>
      <w:tabs>
        <w:tab w:val="center" w:pos="4153"/>
        <w:tab w:val="right" w:pos="8306"/>
      </w:tabs>
      <w:snapToGrid w:val="0"/>
      <w:jc w:val="center"/>
    </w:pPr>
    <w:rPr>
      <w:rFonts w:cs="Times New Roman"/>
      <w:sz w:val="18"/>
      <w:szCs w:val="18"/>
    </w:rPr>
  </w:style>
  <w:style w:type="paragraph" w:customStyle="1" w:styleId="5">
    <w:name w:val="Normal (Web)1"/>
    <w:basedOn w:val="1"/>
    <w:pPr>
      <w:widowControl/>
      <w:spacing w:before="100" w:beforeAutospacing="1" w:after="100" w:afterAutospacing="1"/>
      <w:jc w:val="left"/>
    </w:pPr>
    <w:rPr>
      <w:rFonts w:ascii="宋体" w:hAnsi="宋体" w:cs="宋体"/>
      <w:kern w:val="0"/>
      <w:sz w:val="24"/>
      <w:szCs w:val="24"/>
    </w:rPr>
  </w:style>
  <w:style w:type="character" w:customStyle="1" w:styleId="6">
    <w:name w:val="Footer Char"/>
    <w:basedOn w:val="4"/>
    <w:link w:val="2"/>
    <w:semiHidden/>
    <w:rPr>
      <w:rFonts w:cs="Times New Roman"/>
      <w:sz w:val="18"/>
      <w:szCs w:val="18"/>
    </w:rPr>
  </w:style>
  <w:style w:type="character" w:customStyle="1" w:styleId="7">
    <w:name w:val="Header Char"/>
    <w:basedOn w:val="4"/>
    <w:link w:val="3"/>
    <w:semiHidden/>
    <w:rPr>
      <w:rFonts w:cs="Times New Roman"/>
      <w:sz w:val="18"/>
      <w:szCs w:val="18"/>
    </w:rPr>
  </w:style>
  <w:style w:type="character" w:customStyle="1" w:styleId="8">
    <w:name w:val="apple-converted-space"/>
    <w:basedOn w:val="4"/>
    <w:rPr>
      <w:rFonts w:cs="Times New Roman"/>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10" Type="http://schemas.openxmlformats.org/officeDocument/2006/relationships/theme" Target="theme/theme1.xml"/><Relationship Id="rId11" Type="http://schemas.openxmlformats.org/officeDocument/2006/relationships/customXml" Target="../customXml/item1.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header" Target="header1.xml"/><Relationship Id="rId5" Type="http://schemas.openxmlformats.org/officeDocument/2006/relationships/header" Target="header2.xml"/><Relationship Id="rId6" Type="http://schemas.openxmlformats.org/officeDocument/2006/relationships/header" Target="header3.xml"/><Relationship Id="rId7" Type="http://schemas.openxmlformats.org/officeDocument/2006/relationships/footer" Target="footer1.xml"/><Relationship Id="rId8" Type="http://schemas.openxmlformats.org/officeDocument/2006/relationships/footer" Target="footer2.xml"/><Relationship Id="rId9"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http://www.wrgho.com</Company>
  <Pages>11</Pages>
  <Words>801</Words>
  <Characters>4566</Characters>
  <Lines>0</Lines>
  <Paragraphs>0</Paragraphs>
  <ScaleCrop>false</ScaleCrop>
  <LinksUpToDate>false</LinksUpToDate>
  <CharactersWithSpaces>0</CharactersWithSpaces>
  <Application>WPS Office 专业版_9.1.0.4167</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2018-06-30T11:29:00Z</dcterms:created>
  <dc:creator>GXR</dc:creator>
  <dcterms:modified xsi:type="dcterms:W3CDTF">2018-12-23T10:05:15Z</dcterms:modified>
  <dc:title>颜川</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2052-9.1.0.4167</vt:lpwstr>
  </property>
</Properties>
</file>