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lang w:eastAsia="zh-CN"/>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木垒哈萨克自治县地震台</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决算公开说明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木垒哈萨克自治县地震台</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sz w:val="32"/>
          <w:szCs w:val="32"/>
          <w:lang w:eastAsia="zh-CN"/>
        </w:rPr>
        <w:t>木垒哈萨克自治县地震台</w:t>
      </w:r>
      <w:r>
        <w:rPr>
          <w:rFonts w:hint="eastAsia" w:ascii="黑体" w:hAnsi="黑体" w:eastAsia="黑体"/>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bookmarkStart w:id="0" w:name="_GoBack"/>
      <w:bookmarkEnd w:id="0"/>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sz w:val="32"/>
          <w:szCs w:val="32"/>
          <w:lang w:eastAsia="zh-CN"/>
        </w:rPr>
        <w:t>木垒哈萨克自治县地震台</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sz w:val="32"/>
          <w:szCs w:val="32"/>
          <w:lang w:eastAsia="zh-CN"/>
        </w:rPr>
        <w:t>木垒哈萨克自治县地震台</w:t>
      </w:r>
      <w:r>
        <w:rPr>
          <w:rFonts w:hint="eastAsia" w:ascii="黑体" w:hAnsi="黑体" w:eastAsia="黑体"/>
          <w:b w:val="0"/>
          <w:sz w:val="32"/>
          <w:szCs w:val="32"/>
        </w:rPr>
        <w:t>概况</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jc w:val="left"/>
        <w:rPr>
          <w:rFonts w:hint="eastAsia"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黑体" w:hAnsi="黑体" w:eastAsia="黑体" w:cs="宋体"/>
          <w:bCs/>
          <w:kern w:val="0"/>
          <w:sz w:val="32"/>
          <w:szCs w:val="32"/>
          <w:lang w:val="en-US" w:eastAsia="zh-CN"/>
        </w:rPr>
        <w:t xml:space="preserve"> </w:t>
      </w:r>
      <w:r>
        <w:rPr>
          <w:rFonts w:hint="eastAsia" w:ascii="黑体" w:hAnsi="黑体" w:eastAsia="黑体" w:cs="宋体"/>
          <w:bCs/>
          <w:kern w:val="0"/>
          <w:sz w:val="32"/>
          <w:szCs w:val="32"/>
          <w:lang w:eastAsia="zh-CN"/>
        </w:rPr>
        <w:t>（一）、主要职能</w:t>
      </w:r>
      <w:r>
        <w:rPr>
          <w:rFonts w:hint="eastAsia" w:ascii="黑体" w:hAnsi="黑体" w:eastAsia="黑体" w:cs="宋体"/>
          <w:bCs/>
          <w:kern w:val="0"/>
          <w:sz w:val="32"/>
          <w:szCs w:val="32"/>
        </w:rPr>
        <w:t xml:space="preserve"> </w:t>
      </w:r>
      <w:r>
        <w:rPr>
          <w:rFonts w:hint="eastAsia" w:ascii="仿宋_GB2312" w:hAnsi="宋体" w:eastAsia="仿宋_GB2312" w:cs="宋体"/>
          <w:bCs/>
          <w:kern w:val="0"/>
          <w:sz w:val="32"/>
          <w:szCs w:val="32"/>
        </w:rPr>
        <w:t xml:space="preserve"> </w:t>
      </w:r>
    </w:p>
    <w:p>
      <w:pPr>
        <w:widowControl/>
        <w:spacing w:line="560" w:lineRule="exact"/>
        <w:jc w:val="left"/>
        <w:rPr>
          <w:rFonts w:ascii="仿宋_GB2312" w:hAnsi="宋体" w:eastAsia="仿宋_GB2312" w:cs="宋体"/>
          <w:bCs/>
          <w:kern w:val="0"/>
          <w:sz w:val="32"/>
          <w:szCs w:val="32"/>
        </w:rPr>
      </w:pPr>
      <w:r>
        <w:rPr>
          <w:rFonts w:hint="eastAsia" w:ascii="仿宋_GB2312" w:hAnsi="宋体" w:eastAsia="仿宋_GB2312" w:cs="宋体"/>
          <w:bCs/>
          <w:kern w:val="0"/>
          <w:sz w:val="32"/>
          <w:szCs w:val="32"/>
        </w:rPr>
        <w:t>研究地震科学，促进科学发展，做好短期地震预测预报。</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（二）、</w:t>
      </w:r>
      <w:r>
        <w:rPr>
          <w:rFonts w:hint="eastAsia" w:ascii="黑体" w:hAnsi="黑体" w:eastAsia="黑体" w:cs="宋体"/>
          <w:bCs/>
          <w:kern w:val="0"/>
          <w:sz w:val="32"/>
          <w:szCs w:val="32"/>
        </w:rPr>
        <w:t>机构设置及人员情况</w:t>
      </w:r>
    </w:p>
    <w:p>
      <w:pPr>
        <w:widowControl/>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kern w:val="0"/>
          <w:sz w:val="32"/>
          <w:szCs w:val="32"/>
          <w:lang w:eastAsia="zh-CN"/>
        </w:rPr>
        <w:t>木垒哈萨克自治县地震台</w:t>
      </w:r>
      <w:r>
        <w:rPr>
          <w:rFonts w:hint="eastAsia" w:ascii="仿宋_GB2312" w:hAnsi="黑体" w:eastAsia="仿宋_GB2312" w:cs="宋体"/>
          <w:bCs/>
          <w:kern w:val="0"/>
          <w:sz w:val="32"/>
          <w:szCs w:val="32"/>
        </w:rPr>
        <w:t>单位无下属预算单位</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kern w:val="0"/>
          <w:sz w:val="32"/>
          <w:szCs w:val="32"/>
          <w:lang w:eastAsia="zh-CN"/>
        </w:rPr>
        <w:t>木垒哈萨克自治县地震台</w:t>
      </w:r>
      <w:r>
        <w:rPr>
          <w:rFonts w:hint="eastAsia" w:ascii="仿宋_GB2312" w:hAnsi="宋体" w:eastAsia="仿宋_GB2312" w:cs="宋体"/>
          <w:kern w:val="0"/>
          <w:sz w:val="32"/>
          <w:szCs w:val="32"/>
        </w:rPr>
        <w:t>单位编制数</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 xml:space="preserve"> 人。</w:t>
      </w:r>
    </w:p>
    <w:p>
      <w:pPr>
        <w:widowControl/>
        <w:spacing w:line="560" w:lineRule="exact"/>
        <w:jc w:val="left"/>
        <w:rPr>
          <w:rFonts w:ascii="仿宋_GB2312" w:hAnsi="宋体" w:eastAsia="仿宋_GB2312" w:cs="宋体"/>
          <w:kern w:val="0"/>
          <w:sz w:val="32"/>
          <w:szCs w:val="32"/>
        </w:rPr>
      </w:pP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木垒哈萨克自治县地震台</w:t>
      </w:r>
      <w:r>
        <w:rPr>
          <w:rFonts w:hint="eastAsia" w:ascii="仿宋_GB2312" w:eastAsia="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木垒哈萨克自治县地震台</w:t>
      </w:r>
      <w:r>
        <w:rPr>
          <w:rFonts w:hint="eastAsia" w:ascii="仿宋_GB2312" w:eastAsia="仿宋_GB2312"/>
          <w:sz w:val="32"/>
          <w:szCs w:val="32"/>
        </w:rPr>
        <w:t>部门决算包括：</w:t>
      </w:r>
      <w:r>
        <w:rPr>
          <w:rFonts w:hint="eastAsia" w:ascii="仿宋_GB2312" w:eastAsia="仿宋_GB2312"/>
          <w:sz w:val="32"/>
          <w:szCs w:val="32"/>
          <w:lang w:eastAsia="zh-CN"/>
        </w:rPr>
        <w:t>木垒哈萨克自治县地震台</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木垒哈萨克自治县地震台</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5283"/>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736"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5283"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09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736"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5283"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木垒哈萨克自治县地震台</w:t>
            </w:r>
            <w:r>
              <w:rPr>
                <w:rFonts w:hint="eastAsia" w:ascii="仿宋_GB2312" w:eastAsia="仿宋_GB2312"/>
                <w:sz w:val="32"/>
                <w:szCs w:val="32"/>
              </w:rPr>
              <w:t>本级</w:t>
            </w:r>
          </w:p>
        </w:tc>
        <w:tc>
          <w:tcPr>
            <w:tcW w:w="209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木垒哈萨克自治县地震台</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木垒哈萨克自治县地震台</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木垒哈萨克自治县地震台</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172.9</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相比，增加</w:t>
      </w:r>
      <w:r>
        <w:rPr>
          <w:rFonts w:hint="eastAsia" w:ascii="仿宋_GB2312" w:eastAsia="仿宋_GB2312"/>
          <w:sz w:val="32"/>
          <w:szCs w:val="32"/>
          <w:lang w:val="en-US" w:eastAsia="zh-CN"/>
        </w:rPr>
        <w:t>6.5</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4</w:t>
      </w:r>
      <w:r>
        <w:rPr>
          <w:rFonts w:hint="eastAsia" w:ascii="仿宋_GB2312" w:eastAsia="仿宋_GB2312"/>
          <w:sz w:val="32"/>
          <w:szCs w:val="32"/>
        </w:rPr>
        <w:t>%，支出</w:t>
      </w:r>
      <w:r>
        <w:rPr>
          <w:rFonts w:hint="eastAsia" w:ascii="仿宋_GB2312" w:eastAsia="仿宋_GB2312"/>
          <w:sz w:val="32"/>
          <w:szCs w:val="32"/>
          <w:lang w:val="en-US" w:eastAsia="zh-CN"/>
        </w:rPr>
        <w:t>167.8</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lang w:val="en-US" w:eastAsia="zh-CN"/>
        </w:rPr>
        <w:t>2.1</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1.3</w:t>
      </w:r>
      <w:r>
        <w:rPr>
          <w:rFonts w:hint="eastAsia" w:ascii="仿宋_GB2312" w:eastAsia="仿宋_GB2312"/>
          <w:sz w:val="32"/>
          <w:szCs w:val="32"/>
        </w:rPr>
        <w:t>%，结余</w:t>
      </w:r>
      <w:r>
        <w:rPr>
          <w:rFonts w:hint="eastAsia" w:ascii="仿宋_GB2312" w:eastAsia="仿宋_GB2312"/>
          <w:sz w:val="32"/>
          <w:szCs w:val="32"/>
          <w:lang w:val="en-US" w:eastAsia="zh-CN"/>
        </w:rPr>
        <w:t>5.11</w:t>
      </w:r>
      <w:r>
        <w:rPr>
          <w:rFonts w:hint="eastAsia" w:ascii="仿宋_GB2312" w:eastAsia="仿宋_GB2312"/>
          <w:sz w:val="32"/>
          <w:szCs w:val="32"/>
        </w:rPr>
        <w:t>万元，</w:t>
      </w:r>
      <w:r>
        <w:rPr>
          <w:rFonts w:hint="eastAsia" w:ascii="仿宋_GB2312" w:eastAsia="仿宋_GB2312"/>
          <w:sz w:val="32"/>
          <w:szCs w:val="32"/>
          <w:lang w:eastAsia="zh-CN"/>
        </w:rPr>
        <w:t>比</w:t>
      </w:r>
      <w:r>
        <w:rPr>
          <w:rFonts w:hint="eastAsia" w:ascii="仿宋_GB2312" w:eastAsia="仿宋_GB2312"/>
          <w:sz w:val="32"/>
          <w:szCs w:val="32"/>
        </w:rPr>
        <w:t>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4.35</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572%</w:t>
      </w:r>
      <w:r>
        <w:rPr>
          <w:rFonts w:hint="eastAsia" w:ascii="仿宋_GB2312" w:eastAsia="仿宋_GB2312"/>
          <w:sz w:val="32"/>
          <w:szCs w:val="32"/>
        </w:rPr>
        <w:t>。增减变化主要原因是：</w:t>
      </w:r>
      <w:r>
        <w:rPr>
          <w:rFonts w:hint="eastAsia" w:ascii="仿宋_GB2312" w:eastAsia="仿宋_GB2312"/>
          <w:sz w:val="32"/>
          <w:szCs w:val="32"/>
          <w:lang w:eastAsia="zh-CN"/>
        </w:rPr>
        <w:t>财政拨款增加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收入决算数为</w:t>
      </w:r>
      <w:r>
        <w:rPr>
          <w:rFonts w:hint="eastAsia" w:ascii="仿宋_GB2312" w:eastAsia="仿宋_GB2312"/>
          <w:sz w:val="32"/>
          <w:szCs w:val="32"/>
          <w:lang w:val="en-US" w:eastAsia="zh-CN"/>
        </w:rPr>
        <w:t>172.92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2017年收入</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79.15万元，</w:t>
      </w:r>
      <w:r>
        <w:rPr>
          <w:rFonts w:hint="eastAsia" w:ascii="仿宋_GB2312" w:eastAsia="仿宋_GB2312"/>
          <w:sz w:val="32"/>
          <w:szCs w:val="32"/>
          <w:lang w:eastAsia="zh-CN"/>
        </w:rPr>
        <w:t>与预算相比增加了</w:t>
      </w:r>
      <w:r>
        <w:rPr>
          <w:rFonts w:hint="eastAsia" w:ascii="仿宋_GB2312" w:eastAsia="仿宋_GB2312"/>
          <w:sz w:val="32"/>
          <w:szCs w:val="32"/>
          <w:lang w:val="en-US" w:eastAsia="zh-CN"/>
        </w:rPr>
        <w:t>93.77万元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118.5%。</w:t>
      </w:r>
      <w:r>
        <w:rPr>
          <w:rFonts w:hint="eastAsia" w:ascii="仿宋_GB2312" w:eastAsia="仿宋_GB2312"/>
          <w:sz w:val="32"/>
          <w:szCs w:val="32"/>
          <w:lang w:eastAsia="zh-CN"/>
        </w:rPr>
        <w:t>主要原因为财政拨款收入和人员经费增加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木垒哈萨克自治县地震台</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172.9</w:t>
      </w:r>
      <w:r>
        <w:rPr>
          <w:rFonts w:hint="eastAsia" w:ascii="仿宋_GB2312" w:eastAsia="仿宋_GB2312"/>
          <w:sz w:val="32"/>
          <w:szCs w:val="32"/>
        </w:rPr>
        <w:t>万元，其中：财政拨款收入</w:t>
      </w:r>
      <w:r>
        <w:rPr>
          <w:rFonts w:hint="eastAsia" w:ascii="仿宋_GB2312" w:eastAsia="仿宋_GB2312"/>
          <w:sz w:val="32"/>
          <w:szCs w:val="32"/>
          <w:lang w:val="en-US" w:eastAsia="zh-CN"/>
        </w:rPr>
        <w:t>159.19</w:t>
      </w:r>
      <w:r>
        <w:rPr>
          <w:rFonts w:hint="eastAsia" w:ascii="仿宋_GB2312" w:eastAsia="仿宋_GB2312"/>
          <w:sz w:val="32"/>
          <w:szCs w:val="32"/>
        </w:rPr>
        <w:t>万元，占</w:t>
      </w:r>
      <w:r>
        <w:rPr>
          <w:rFonts w:hint="eastAsia" w:ascii="仿宋_GB2312" w:eastAsia="仿宋_GB2312"/>
          <w:sz w:val="32"/>
          <w:szCs w:val="32"/>
          <w:lang w:val="en-US" w:eastAsia="zh-CN"/>
        </w:rPr>
        <w:t>92</w:t>
      </w:r>
      <w:r>
        <w:rPr>
          <w:rFonts w:hint="eastAsia" w:ascii="仿宋_GB2312" w:eastAsia="仿宋_GB2312"/>
          <w:sz w:val="32"/>
          <w:szCs w:val="32"/>
        </w:rPr>
        <w:t>%；</w:t>
      </w:r>
      <w:r>
        <w:rPr>
          <w:rFonts w:hint="eastAsia" w:ascii="仿宋_GB2312" w:eastAsia="仿宋_GB2312"/>
          <w:sz w:val="32"/>
          <w:szCs w:val="32"/>
          <w:lang w:eastAsia="zh-CN"/>
        </w:rPr>
        <w:t>上级补助</w:t>
      </w:r>
      <w:r>
        <w:rPr>
          <w:rFonts w:hint="eastAsia" w:ascii="仿宋_GB2312" w:eastAsia="仿宋_GB2312"/>
          <w:sz w:val="32"/>
          <w:szCs w:val="32"/>
        </w:rPr>
        <w:t>收入</w:t>
      </w:r>
      <w:r>
        <w:rPr>
          <w:rFonts w:hint="eastAsia" w:ascii="仿宋_GB2312" w:eastAsia="仿宋_GB2312"/>
          <w:sz w:val="32"/>
          <w:szCs w:val="32"/>
          <w:lang w:val="en-US" w:eastAsia="zh-CN"/>
        </w:rPr>
        <w:t>13.7</w:t>
      </w:r>
      <w:r>
        <w:rPr>
          <w:rFonts w:hint="eastAsia" w:ascii="仿宋_GB2312" w:eastAsia="仿宋_GB2312"/>
          <w:sz w:val="32"/>
          <w:szCs w:val="32"/>
        </w:rPr>
        <w:t>万元，占</w:t>
      </w:r>
      <w:r>
        <w:rPr>
          <w:rFonts w:hint="eastAsia" w:ascii="仿宋_GB2312" w:eastAsia="仿宋_GB2312"/>
          <w:sz w:val="32"/>
          <w:szCs w:val="32"/>
          <w:lang w:val="en-US" w:eastAsia="zh-CN"/>
        </w:rPr>
        <w:t>7.9</w:t>
      </w:r>
      <w:r>
        <w:rPr>
          <w:rFonts w:hint="eastAsia" w:ascii="仿宋_GB2312" w:eastAsia="仿宋_GB2312"/>
          <w:sz w:val="32"/>
          <w:szCs w:val="32"/>
        </w:rPr>
        <w:t>%</w:t>
      </w:r>
      <w:r>
        <w:rPr>
          <w:rFonts w:hint="eastAsia" w:ascii="仿宋_GB2312" w:eastAsia="仿宋_GB2312"/>
          <w:sz w:val="32"/>
          <w:szCs w:val="32"/>
          <w:lang w:val="en-US" w:eastAsia="zh-CN"/>
        </w:rPr>
        <w:t>,</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0万元，占0%；其他收入0.03万元，占0.1%。</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收入决算数为</w:t>
      </w:r>
      <w:r>
        <w:rPr>
          <w:rFonts w:hint="eastAsia" w:ascii="仿宋_GB2312" w:eastAsia="仿宋_GB2312"/>
          <w:sz w:val="32"/>
          <w:szCs w:val="32"/>
          <w:lang w:val="en-US" w:eastAsia="zh-CN"/>
        </w:rPr>
        <w:t>172.92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2017年收入</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79.15万元，</w:t>
      </w:r>
      <w:r>
        <w:rPr>
          <w:rFonts w:hint="eastAsia" w:ascii="仿宋_GB2312" w:eastAsia="仿宋_GB2312"/>
          <w:sz w:val="32"/>
          <w:szCs w:val="32"/>
          <w:lang w:eastAsia="zh-CN"/>
        </w:rPr>
        <w:t>与预算相比增加</w:t>
      </w:r>
      <w:r>
        <w:rPr>
          <w:rFonts w:hint="eastAsia" w:ascii="仿宋_GB2312" w:eastAsia="仿宋_GB2312"/>
          <w:sz w:val="32"/>
          <w:szCs w:val="32"/>
          <w:lang w:val="en-US" w:eastAsia="zh-CN"/>
        </w:rPr>
        <w:t>93.77万元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118.5%。</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木垒哈萨克自治县地震台</w:t>
      </w:r>
      <w:r>
        <w:rPr>
          <w:rFonts w:hint="eastAsia" w:ascii="仿宋_GB2312" w:eastAsia="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167.8</w:t>
      </w:r>
      <w:r>
        <w:rPr>
          <w:rFonts w:hint="eastAsia" w:ascii="仿宋_GB2312" w:eastAsia="仿宋_GB2312"/>
          <w:sz w:val="32"/>
          <w:szCs w:val="32"/>
        </w:rPr>
        <w:t>万元，其中：基本支出</w:t>
      </w:r>
      <w:r>
        <w:rPr>
          <w:rFonts w:hint="eastAsia" w:ascii="仿宋_GB2312" w:eastAsia="仿宋_GB2312"/>
          <w:sz w:val="32"/>
          <w:szCs w:val="32"/>
          <w:lang w:val="en-US" w:eastAsia="zh-CN"/>
        </w:rPr>
        <w:t>87.65</w:t>
      </w:r>
      <w:r>
        <w:rPr>
          <w:rFonts w:hint="eastAsia" w:ascii="仿宋_GB2312" w:eastAsia="仿宋_GB2312"/>
          <w:sz w:val="32"/>
          <w:szCs w:val="32"/>
        </w:rPr>
        <w:t>万元，占</w:t>
      </w:r>
      <w:r>
        <w:rPr>
          <w:rFonts w:hint="eastAsia" w:ascii="仿宋_GB2312" w:eastAsia="仿宋_GB2312"/>
          <w:sz w:val="32"/>
          <w:szCs w:val="32"/>
          <w:lang w:val="en-US" w:eastAsia="zh-CN"/>
        </w:rPr>
        <w:t>52</w:t>
      </w:r>
      <w:r>
        <w:rPr>
          <w:rFonts w:hint="eastAsia" w:ascii="仿宋_GB2312" w:eastAsia="仿宋_GB2312"/>
          <w:sz w:val="32"/>
          <w:szCs w:val="32"/>
        </w:rPr>
        <w:t>%；项目支出</w:t>
      </w:r>
      <w:r>
        <w:rPr>
          <w:rFonts w:hint="eastAsia" w:ascii="仿宋_GB2312" w:eastAsia="仿宋_GB2312"/>
          <w:sz w:val="32"/>
          <w:szCs w:val="32"/>
          <w:lang w:val="en-US" w:eastAsia="zh-CN"/>
        </w:rPr>
        <w:t>80.16</w:t>
      </w:r>
      <w:r>
        <w:rPr>
          <w:rFonts w:hint="eastAsia" w:ascii="仿宋_GB2312" w:eastAsia="仿宋_GB2312"/>
          <w:sz w:val="32"/>
          <w:szCs w:val="32"/>
        </w:rPr>
        <w:t>万元，占</w:t>
      </w:r>
      <w:r>
        <w:rPr>
          <w:rFonts w:hint="eastAsia" w:ascii="仿宋_GB2312" w:eastAsia="仿宋_GB2312"/>
          <w:sz w:val="32"/>
          <w:szCs w:val="32"/>
          <w:lang w:val="en-US" w:eastAsia="zh-CN"/>
        </w:rPr>
        <w:t>48</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支出决算数为</w:t>
      </w:r>
      <w:r>
        <w:rPr>
          <w:rFonts w:hint="eastAsia" w:ascii="仿宋_GB2312" w:eastAsia="仿宋_GB2312"/>
          <w:sz w:val="32"/>
          <w:szCs w:val="32"/>
          <w:lang w:val="en-US" w:eastAsia="zh-CN"/>
        </w:rPr>
        <w:t>167.81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2017年支出</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79.15万元，</w:t>
      </w:r>
      <w:r>
        <w:rPr>
          <w:rFonts w:hint="eastAsia" w:ascii="仿宋_GB2312" w:eastAsia="仿宋_GB2312"/>
          <w:sz w:val="32"/>
          <w:szCs w:val="32"/>
          <w:lang w:eastAsia="zh-CN"/>
        </w:rPr>
        <w:t>与预算相比增加了</w:t>
      </w:r>
      <w:r>
        <w:rPr>
          <w:rFonts w:hint="eastAsia" w:ascii="仿宋_GB2312" w:eastAsia="仿宋_GB2312"/>
          <w:sz w:val="32"/>
          <w:szCs w:val="32"/>
          <w:lang w:val="en-US" w:eastAsia="zh-CN"/>
        </w:rPr>
        <w:t>88.66万元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112%。</w:t>
      </w:r>
      <w:r>
        <w:rPr>
          <w:rFonts w:hint="eastAsia" w:ascii="仿宋_GB2312" w:eastAsia="仿宋_GB2312"/>
          <w:sz w:val="32"/>
          <w:szCs w:val="32"/>
          <w:lang w:eastAsia="zh-CN"/>
        </w:rPr>
        <w:t>主要原因为财政拨款收入和人员经费增加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二、</w:t>
      </w:r>
      <w:r>
        <w:rPr>
          <w:rFonts w:hint="eastAsia" w:ascii="仿宋_GB2312" w:eastAsia="仿宋_GB2312"/>
          <w:sz w:val="32"/>
          <w:szCs w:val="32"/>
          <w:lang w:eastAsia="zh-CN"/>
        </w:rPr>
        <w:t>木垒哈萨克自治县地震台</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159.19</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lang w:val="en-US" w:eastAsia="zh-CN"/>
        </w:rPr>
        <w:t>6.77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4.4</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财政拨款收入和人员经费增加</w:t>
      </w:r>
      <w:r>
        <w:rPr>
          <w:rFonts w:hint="eastAsia" w:ascii="仿宋_GB2312" w:eastAsia="仿宋_GB2312"/>
          <w:sz w:val="32"/>
          <w:szCs w:val="32"/>
        </w:rPr>
        <w:t>。财政拨款支出</w:t>
      </w:r>
      <w:r>
        <w:rPr>
          <w:rFonts w:hint="eastAsia" w:ascii="仿宋_GB2312" w:eastAsia="仿宋_GB2312"/>
          <w:sz w:val="32"/>
          <w:szCs w:val="32"/>
          <w:lang w:val="en-US" w:eastAsia="zh-CN"/>
        </w:rPr>
        <w:t>159.19</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相比</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lang w:val="en-US" w:eastAsia="zh-CN"/>
        </w:rPr>
        <w:t>6.77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4.4</w:t>
      </w:r>
      <w:r>
        <w:rPr>
          <w:rFonts w:hint="eastAsia" w:ascii="仿宋_GB2312" w:eastAsia="仿宋_GB2312"/>
          <w:sz w:val="32"/>
          <w:szCs w:val="32"/>
        </w:rPr>
        <w:t>%。其中：基本支出</w:t>
      </w:r>
      <w:r>
        <w:rPr>
          <w:rFonts w:hint="eastAsia" w:ascii="仿宋_GB2312" w:eastAsia="仿宋_GB2312"/>
          <w:sz w:val="32"/>
          <w:szCs w:val="32"/>
          <w:lang w:val="en-US" w:eastAsia="zh-CN"/>
        </w:rPr>
        <w:t>79.03</w:t>
      </w:r>
      <w:r>
        <w:rPr>
          <w:rFonts w:hint="eastAsia" w:ascii="仿宋_GB2312" w:eastAsia="仿宋_GB2312"/>
          <w:sz w:val="32"/>
          <w:szCs w:val="32"/>
        </w:rPr>
        <w:t>万元，项目支出</w:t>
      </w:r>
      <w:r>
        <w:rPr>
          <w:rFonts w:hint="eastAsia" w:ascii="仿宋_GB2312" w:eastAsia="仿宋_GB2312"/>
          <w:sz w:val="32"/>
          <w:szCs w:val="32"/>
          <w:lang w:val="en-US" w:eastAsia="zh-CN"/>
        </w:rPr>
        <w:t>80.16</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财政拨款决算数为</w:t>
      </w:r>
      <w:r>
        <w:rPr>
          <w:rFonts w:hint="eastAsia" w:ascii="仿宋_GB2312" w:eastAsia="仿宋_GB2312"/>
          <w:sz w:val="32"/>
          <w:szCs w:val="32"/>
          <w:lang w:val="en-US" w:eastAsia="zh-CN"/>
        </w:rPr>
        <w:t>159.19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2017年财政拨款</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79.15万元，</w:t>
      </w:r>
      <w:r>
        <w:rPr>
          <w:rFonts w:hint="eastAsia" w:ascii="仿宋_GB2312" w:eastAsia="仿宋_GB2312"/>
          <w:sz w:val="32"/>
          <w:szCs w:val="32"/>
          <w:lang w:eastAsia="zh-CN"/>
        </w:rPr>
        <w:t>与预算相比增加了</w:t>
      </w:r>
      <w:r>
        <w:rPr>
          <w:rFonts w:hint="eastAsia" w:ascii="仿宋_GB2312" w:eastAsia="仿宋_GB2312"/>
          <w:sz w:val="32"/>
          <w:szCs w:val="32"/>
          <w:lang w:val="en-US" w:eastAsia="zh-CN"/>
        </w:rPr>
        <w:t>80.04万元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101%。</w:t>
      </w:r>
      <w:r>
        <w:rPr>
          <w:rFonts w:hint="eastAsia" w:ascii="仿宋_GB2312" w:eastAsia="仿宋_GB2312"/>
          <w:sz w:val="32"/>
          <w:szCs w:val="32"/>
          <w:lang w:eastAsia="zh-CN"/>
        </w:rPr>
        <w:t>主要原因为财政拨款收入和人员经费增加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159.19</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6.77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4.4</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财政拨款收入和人员经费增加</w:t>
      </w:r>
      <w:r>
        <w:rPr>
          <w:rFonts w:hint="eastAsia" w:ascii="仿宋_GB2312" w:eastAsia="仿宋_GB2312"/>
          <w:sz w:val="32"/>
          <w:szCs w:val="32"/>
        </w:rPr>
        <w:t>。其中：按功能分类科目，</w:t>
      </w:r>
      <w:r>
        <w:rPr>
          <w:rFonts w:hint="eastAsia" w:ascii="仿宋_GB2312" w:eastAsia="仿宋_GB2312"/>
          <w:sz w:val="32"/>
          <w:szCs w:val="32"/>
          <w:lang w:val="en-US" w:eastAsia="zh-CN"/>
        </w:rPr>
        <w:t>社会保障和就业支出89.07万元、国土海洋气象等支出65.04万元、其他支出5.08万元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lang w:val="en-US" w:eastAsia="zh-CN"/>
        </w:rPr>
        <w:t>58.95万元、对个人和家庭的补助19.07万元、商品和服务支出81.17万元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w:t>
      </w:r>
      <w:r>
        <w:rPr>
          <w:rFonts w:hint="eastAsia" w:ascii="仿宋_GB2312" w:eastAsia="仿宋_GB2312"/>
          <w:sz w:val="32"/>
          <w:szCs w:val="32"/>
          <w:lang w:eastAsia="zh-CN"/>
        </w:rPr>
        <w:t>财政拨款决算数为</w:t>
      </w:r>
      <w:r>
        <w:rPr>
          <w:rFonts w:hint="eastAsia" w:ascii="仿宋_GB2312" w:eastAsia="仿宋_GB2312"/>
          <w:sz w:val="32"/>
          <w:szCs w:val="32"/>
          <w:lang w:val="en-US" w:eastAsia="zh-CN"/>
        </w:rPr>
        <w:t>159.19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一般公共预算</w:t>
      </w:r>
      <w:r>
        <w:rPr>
          <w:rFonts w:hint="eastAsia" w:ascii="仿宋_GB2312" w:eastAsia="仿宋_GB2312"/>
          <w:sz w:val="32"/>
          <w:szCs w:val="32"/>
          <w:lang w:val="en-US" w:eastAsia="zh-CN"/>
        </w:rPr>
        <w:t>财政拨款</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79.15万元，</w:t>
      </w:r>
      <w:r>
        <w:rPr>
          <w:rFonts w:hint="eastAsia" w:ascii="仿宋_GB2312" w:eastAsia="仿宋_GB2312"/>
          <w:sz w:val="32"/>
          <w:szCs w:val="32"/>
          <w:lang w:eastAsia="zh-CN"/>
        </w:rPr>
        <w:t>与预算相比增加</w:t>
      </w:r>
      <w:r>
        <w:rPr>
          <w:rFonts w:hint="eastAsia" w:ascii="仿宋_GB2312" w:eastAsia="仿宋_GB2312"/>
          <w:sz w:val="32"/>
          <w:szCs w:val="32"/>
          <w:lang w:val="en-US" w:eastAsia="zh-CN"/>
        </w:rPr>
        <w:t>80.04万元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101%。</w:t>
      </w:r>
      <w:r>
        <w:rPr>
          <w:rFonts w:hint="eastAsia" w:ascii="仿宋_GB2312" w:eastAsia="仿宋_GB2312"/>
          <w:sz w:val="32"/>
          <w:szCs w:val="32"/>
          <w:lang w:eastAsia="zh-CN"/>
        </w:rPr>
        <w:t>主要原因为财政拨款收入和人员经费增加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木垒哈萨克自治县地震台</w:t>
      </w:r>
      <w:r>
        <w:rPr>
          <w:rFonts w:hint="eastAsia" w:ascii="仿宋_GB2312" w:eastAsia="仿宋_GB2312"/>
          <w:sz w:val="32"/>
          <w:szCs w:val="32"/>
        </w:rPr>
        <w:t>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年末结转结余</w:t>
      </w:r>
      <w:r>
        <w:rPr>
          <w:rFonts w:hint="eastAsia" w:ascii="仿宋_GB2312" w:eastAsia="仿宋_GB2312"/>
          <w:sz w:val="32"/>
          <w:szCs w:val="32"/>
          <w:lang w:val="en-US" w:eastAsia="zh-CN"/>
        </w:rPr>
        <w:t>5.11</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4.35</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572%</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1.01</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0.58</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37</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0万元，占0%，比上年增加（减少）0万元，增长（降低）0%，增加（减少）原因是：</w:t>
      </w:r>
      <w:r>
        <w:rPr>
          <w:rFonts w:hint="eastAsia" w:ascii="仿宋_GB2312" w:eastAsia="仿宋_GB2312"/>
          <w:sz w:val="32"/>
          <w:szCs w:val="32"/>
          <w:lang w:eastAsia="zh-CN"/>
        </w:rPr>
        <w:t>没有发生</w:t>
      </w:r>
      <w:r>
        <w:rPr>
          <w:rFonts w:hint="eastAsia" w:ascii="仿宋_GB2312" w:eastAsia="仿宋_GB2312"/>
          <w:sz w:val="32"/>
          <w:szCs w:val="32"/>
        </w:rPr>
        <w:t>因公出国（境）费；公务用车购置及运行维护费支出</w:t>
      </w:r>
      <w:r>
        <w:rPr>
          <w:rFonts w:hint="eastAsia" w:ascii="仿宋_GB2312" w:eastAsia="仿宋_GB2312"/>
          <w:sz w:val="32"/>
          <w:szCs w:val="32"/>
          <w:lang w:val="en-US" w:eastAsia="zh-CN"/>
        </w:rPr>
        <w:t>0.79</w:t>
      </w:r>
      <w:r>
        <w:rPr>
          <w:rFonts w:hint="eastAsia" w:ascii="仿宋_GB2312" w:eastAsia="仿宋_GB2312"/>
          <w:sz w:val="32"/>
          <w:szCs w:val="32"/>
        </w:rPr>
        <w:t>万元，占</w:t>
      </w:r>
      <w:r>
        <w:rPr>
          <w:rFonts w:hint="eastAsia" w:ascii="仿宋_GB2312" w:eastAsia="仿宋_GB2312"/>
          <w:sz w:val="32"/>
          <w:szCs w:val="32"/>
          <w:lang w:val="en-US" w:eastAsia="zh-CN"/>
        </w:rPr>
        <w:t>78</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0.58</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42</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；公务接待费支出</w:t>
      </w:r>
      <w:r>
        <w:rPr>
          <w:rFonts w:hint="eastAsia" w:ascii="仿宋_GB2312" w:eastAsia="仿宋_GB2312"/>
          <w:sz w:val="32"/>
          <w:szCs w:val="32"/>
          <w:lang w:val="en-US" w:eastAsia="zh-CN"/>
        </w:rPr>
        <w:t>0.22</w:t>
      </w:r>
      <w:r>
        <w:rPr>
          <w:rFonts w:hint="eastAsia" w:ascii="仿宋_GB2312" w:eastAsia="仿宋_GB2312"/>
          <w:sz w:val="32"/>
          <w:szCs w:val="32"/>
        </w:rPr>
        <w:t>万元，占</w:t>
      </w:r>
      <w:r>
        <w:rPr>
          <w:rFonts w:hint="eastAsia" w:ascii="仿宋_GB2312" w:eastAsia="仿宋_GB2312"/>
          <w:sz w:val="32"/>
          <w:szCs w:val="32"/>
          <w:lang w:val="en-US" w:eastAsia="zh-CN"/>
        </w:rPr>
        <w:t>22</w:t>
      </w:r>
      <w:r>
        <w:rPr>
          <w:rFonts w:hint="eastAsia" w:ascii="仿宋_GB2312" w:eastAsia="仿宋_GB2312"/>
          <w:sz w:val="32"/>
          <w:szCs w:val="32"/>
        </w:rPr>
        <w:t>%，</w:t>
      </w:r>
      <w:r>
        <w:rPr>
          <w:rFonts w:hint="eastAsia" w:ascii="仿宋_GB2312" w:eastAsia="仿宋_GB2312"/>
          <w:sz w:val="32"/>
          <w:szCs w:val="32"/>
          <w:lang w:eastAsia="zh-CN"/>
        </w:rPr>
        <w:t>与上年相比，减少</w:t>
      </w:r>
      <w:r>
        <w:rPr>
          <w:rFonts w:hint="eastAsia" w:ascii="仿宋_GB2312" w:eastAsia="仿宋_GB2312"/>
          <w:sz w:val="32"/>
          <w:szCs w:val="32"/>
          <w:lang w:val="en-US" w:eastAsia="zh-CN"/>
        </w:rPr>
        <w:t>0.006万元，降低2.8%，</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因公出国（境）费支出</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木垒哈萨克自治县地震台</w:t>
      </w:r>
      <w:r>
        <w:rPr>
          <w:rFonts w:hint="eastAsia" w:ascii="仿宋_GB2312" w:eastAsia="仿宋_GB2312"/>
          <w:sz w:val="32"/>
          <w:szCs w:val="32"/>
        </w:rPr>
        <w:t>全年</w:t>
      </w:r>
      <w:r>
        <w:rPr>
          <w:rFonts w:hint="eastAsia" w:ascii="仿宋_GB2312" w:eastAsia="仿宋_GB2312"/>
          <w:sz w:val="32"/>
          <w:szCs w:val="32"/>
          <w:lang w:eastAsia="zh-CN"/>
        </w:rPr>
        <w:t>使用</w:t>
      </w:r>
      <w:r>
        <w:rPr>
          <w:rFonts w:hint="eastAsia" w:ascii="仿宋_GB2312" w:eastAsia="仿宋_GB2312"/>
          <w:sz w:val="32"/>
          <w:szCs w:val="32"/>
        </w:rPr>
        <w:t>一般公共预算财政拨款安排出国（境）团组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开支内容包括：无。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0.79</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0万元</w:t>
      </w:r>
      <w:r>
        <w:rPr>
          <w:rFonts w:hint="eastAsia" w:ascii="仿宋_GB2312" w:eastAsia="仿宋_GB2312"/>
          <w:sz w:val="32"/>
          <w:szCs w:val="32"/>
          <w:lang w:eastAsia="zh-CN"/>
        </w:rPr>
        <w:t>，</w:t>
      </w:r>
      <w:r>
        <w:rPr>
          <w:rFonts w:hint="eastAsia" w:ascii="仿宋_GB2312" w:eastAsia="仿宋_GB2312"/>
          <w:sz w:val="32"/>
          <w:szCs w:val="32"/>
        </w:rPr>
        <w:t>公务用车运行维护费</w:t>
      </w:r>
      <w:r>
        <w:rPr>
          <w:rFonts w:hint="eastAsia" w:ascii="仿宋_GB2312" w:eastAsia="仿宋_GB2312"/>
          <w:sz w:val="32"/>
          <w:szCs w:val="32"/>
          <w:lang w:val="en-US" w:eastAsia="zh-CN"/>
        </w:rPr>
        <w:t>0.79</w:t>
      </w:r>
      <w:r>
        <w:rPr>
          <w:rFonts w:hint="eastAsia" w:ascii="仿宋_GB2312" w:eastAsia="仿宋_GB2312"/>
          <w:sz w:val="32"/>
          <w:szCs w:val="32"/>
        </w:rPr>
        <w:t>万元。主要用于</w:t>
      </w:r>
      <w:r>
        <w:rPr>
          <w:rFonts w:hint="eastAsia" w:ascii="仿宋_GB2312" w:eastAsia="仿宋_GB2312"/>
          <w:sz w:val="32"/>
          <w:szCs w:val="32"/>
          <w:lang w:eastAsia="zh-CN"/>
        </w:rPr>
        <w:t>单位车辆汽油费，维修费，保险费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0辆</w:t>
      </w:r>
      <w:r>
        <w:rPr>
          <w:rFonts w:hint="eastAsia" w:ascii="仿宋_GB2312" w:eastAsia="仿宋_GB2312"/>
          <w:sz w:val="32"/>
          <w:szCs w:val="32"/>
        </w:rPr>
        <w:t>，保有量为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0.22</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0.22</w:t>
      </w:r>
      <w:r>
        <w:rPr>
          <w:rFonts w:hint="eastAsia" w:ascii="仿宋_GB2312" w:eastAsia="仿宋_GB2312"/>
          <w:sz w:val="32"/>
          <w:szCs w:val="32"/>
        </w:rPr>
        <w:t>万元，主要是</w:t>
      </w:r>
      <w:r>
        <w:rPr>
          <w:rFonts w:hint="eastAsia" w:ascii="仿宋_GB2312" w:eastAsia="仿宋_GB2312"/>
          <w:sz w:val="32"/>
          <w:szCs w:val="32"/>
          <w:lang w:eastAsia="zh-CN"/>
        </w:rPr>
        <w:t>上级单位来检查</w:t>
      </w:r>
      <w:r>
        <w:rPr>
          <w:rFonts w:hint="eastAsia" w:ascii="仿宋_GB2312" w:eastAsia="仿宋_GB2312"/>
          <w:sz w:val="32"/>
          <w:szCs w:val="32"/>
        </w:rPr>
        <w:t>等。</w:t>
      </w:r>
      <w:r>
        <w:rPr>
          <w:rFonts w:hint="eastAsia" w:ascii="仿宋_GB2312" w:eastAsia="仿宋_GB2312"/>
          <w:sz w:val="32"/>
          <w:szCs w:val="32"/>
          <w:lang w:eastAsia="zh-CN"/>
        </w:rPr>
        <w:t>木垒哈萨克自治县地震台</w:t>
      </w:r>
      <w:r>
        <w:rPr>
          <w:rFonts w:hint="eastAsia" w:ascii="仿宋_GB2312" w:eastAsia="仿宋_GB2312"/>
          <w:sz w:val="32"/>
          <w:szCs w:val="32"/>
        </w:rPr>
        <w:t>国内公务接待</w:t>
      </w:r>
      <w:r>
        <w:rPr>
          <w:rFonts w:hint="eastAsia" w:ascii="仿宋_GB2312" w:eastAsia="仿宋_GB2312"/>
          <w:sz w:val="32"/>
          <w:szCs w:val="32"/>
          <w:lang w:val="en-US" w:eastAsia="zh-CN"/>
        </w:rPr>
        <w:t>6</w:t>
      </w:r>
      <w:r>
        <w:rPr>
          <w:rFonts w:hint="eastAsia" w:ascii="仿宋_GB2312" w:eastAsia="仿宋_GB2312"/>
          <w:sz w:val="32"/>
          <w:szCs w:val="32"/>
        </w:rPr>
        <w:t>批次，</w:t>
      </w:r>
      <w:r>
        <w:rPr>
          <w:rFonts w:hint="eastAsia" w:ascii="仿宋_GB2312" w:eastAsia="仿宋_GB2312"/>
          <w:sz w:val="32"/>
          <w:szCs w:val="32"/>
          <w:lang w:val="en-US" w:eastAsia="zh-CN"/>
        </w:rPr>
        <w:t>26</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2017年度</w:t>
      </w:r>
      <w:r>
        <w:rPr>
          <w:rFonts w:hint="eastAsia" w:ascii="仿宋_GB2312" w:eastAsia="仿宋_GB2312"/>
          <w:sz w:val="32"/>
          <w:szCs w:val="32"/>
        </w:rPr>
        <w:t>预算</w:t>
      </w:r>
      <w:r>
        <w:rPr>
          <w:rFonts w:hint="eastAsia" w:ascii="仿宋_GB2312" w:eastAsia="仿宋_GB2312"/>
          <w:sz w:val="32"/>
          <w:szCs w:val="32"/>
          <w:lang w:eastAsia="zh-CN"/>
        </w:rPr>
        <w:t>安排公用经费</w:t>
      </w:r>
      <w:r>
        <w:rPr>
          <w:rFonts w:hint="eastAsia" w:ascii="仿宋_GB2312" w:eastAsia="仿宋_GB2312"/>
          <w:sz w:val="32"/>
          <w:szCs w:val="32"/>
          <w:lang w:val="en-US" w:eastAsia="zh-CN"/>
        </w:rPr>
        <w:t>1.01</w:t>
      </w:r>
      <w:r>
        <w:rPr>
          <w:rFonts w:hint="eastAsia" w:ascii="仿宋_GB2312" w:eastAsia="仿宋_GB2312"/>
          <w:sz w:val="32"/>
          <w:szCs w:val="32"/>
        </w:rPr>
        <w:t>万元，</w:t>
      </w:r>
      <w:r>
        <w:rPr>
          <w:rFonts w:hint="eastAsia" w:ascii="仿宋_GB2312" w:eastAsia="仿宋_GB2312"/>
          <w:sz w:val="32"/>
          <w:szCs w:val="32"/>
          <w:lang w:eastAsia="zh-CN"/>
        </w:rPr>
        <w:t>实际支出</w:t>
      </w:r>
      <w:r>
        <w:rPr>
          <w:rFonts w:hint="eastAsia" w:ascii="仿宋_GB2312" w:eastAsia="仿宋_GB2312"/>
          <w:sz w:val="32"/>
          <w:szCs w:val="32"/>
          <w:lang w:val="en-US" w:eastAsia="zh-CN"/>
        </w:rPr>
        <w:t>1.01万元，</w:t>
      </w:r>
      <w:r>
        <w:rPr>
          <w:rFonts w:hint="eastAsia" w:ascii="仿宋_GB2312" w:eastAsia="仿宋_GB2312"/>
          <w:sz w:val="32"/>
          <w:szCs w:val="32"/>
          <w:lang w:eastAsia="zh-CN"/>
        </w:rPr>
        <w:t>与预算相比减少了</w:t>
      </w:r>
      <w:r>
        <w:rPr>
          <w:rFonts w:hint="eastAsia" w:ascii="仿宋_GB2312" w:eastAsia="仿宋_GB2312"/>
          <w:sz w:val="32"/>
          <w:szCs w:val="32"/>
          <w:lang w:val="en-US" w:eastAsia="zh-CN"/>
        </w:rPr>
        <w:t>0万元，降低0%，</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木垒哈萨克自治县地震台</w:t>
      </w:r>
      <w:r>
        <w:rPr>
          <w:rFonts w:hint="eastAsia" w:ascii="仿宋_GB2312" w:eastAsia="仿宋_GB2312"/>
          <w:sz w:val="32"/>
          <w:szCs w:val="32"/>
        </w:rPr>
        <w:t>机关运行经费支出</w:t>
      </w:r>
      <w:r>
        <w:rPr>
          <w:rFonts w:hint="eastAsia" w:ascii="仿宋_GB2312" w:eastAsia="仿宋_GB2312"/>
          <w:sz w:val="32"/>
          <w:szCs w:val="32"/>
          <w:lang w:val="en-US" w:eastAsia="zh-CN"/>
        </w:rPr>
        <w:t>1.01</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1.84</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65</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US" w:eastAsia="zh-CN"/>
        </w:rPr>
      </w:pPr>
      <w:r>
        <w:rPr>
          <w:rFonts w:hint="eastAsia" w:ascii="仿宋_GB2312" w:eastAsia="仿宋_GB2312"/>
          <w:sz w:val="32"/>
          <w:szCs w:val="32"/>
          <w:lang w:val="en-US" w:eastAsia="zh-CN"/>
        </w:rPr>
        <w:t>2017年木垒哈萨克自治县地震台</w:t>
      </w:r>
      <w:r>
        <w:rPr>
          <w:rFonts w:hint="eastAsia" w:ascii="仿宋_GB2312" w:eastAsia="仿宋_GB2312"/>
          <w:sz w:val="32"/>
          <w:szCs w:val="32"/>
        </w:rPr>
        <w:t>政府采购计划</w:t>
      </w:r>
      <w:r>
        <w:rPr>
          <w:rFonts w:hint="eastAsia" w:ascii="仿宋_GB2312" w:eastAsia="仿宋_GB2312"/>
          <w:sz w:val="32"/>
          <w:szCs w:val="32"/>
          <w:lang w:val="en-US" w:eastAsia="zh-CN"/>
        </w:rPr>
        <w:t>1.21万元，其中：政府采购货物支出0.14万元、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政府采购服务支出1.07万元；实际</w:t>
      </w:r>
      <w:r>
        <w:rPr>
          <w:rFonts w:hint="eastAsia" w:ascii="仿宋_GB2312" w:eastAsia="仿宋_GB2312"/>
          <w:sz w:val="32"/>
          <w:szCs w:val="32"/>
        </w:rPr>
        <w:t>采购</w:t>
      </w:r>
      <w:r>
        <w:rPr>
          <w:rFonts w:hint="eastAsia" w:ascii="仿宋_GB2312" w:eastAsia="仿宋_GB2312"/>
          <w:sz w:val="32"/>
          <w:szCs w:val="32"/>
          <w:lang w:val="en-US" w:eastAsia="zh-CN"/>
        </w:rPr>
        <w:t>1.21万元，其中：政府采购货物支出0.14万元、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政府采购服务支出1.07万元。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17.99</w:t>
      </w:r>
      <w:r>
        <w:rPr>
          <w:rFonts w:hint="eastAsia" w:ascii="仿宋_GB2312" w:eastAsia="仿宋_GB2312"/>
          <w:sz w:val="32"/>
          <w:szCs w:val="32"/>
        </w:rPr>
        <w:t>万元，其中：流动资产</w:t>
      </w:r>
      <w:r>
        <w:rPr>
          <w:rFonts w:hint="eastAsia" w:ascii="仿宋_GB2312" w:eastAsia="仿宋_GB2312"/>
          <w:sz w:val="32"/>
          <w:szCs w:val="32"/>
          <w:lang w:val="en-US" w:eastAsia="zh-CN"/>
        </w:rPr>
        <w:t>13.34</w:t>
      </w:r>
      <w:r>
        <w:rPr>
          <w:rFonts w:hint="eastAsia" w:ascii="仿宋_GB2312" w:eastAsia="仿宋_GB2312"/>
          <w:sz w:val="32"/>
          <w:szCs w:val="32"/>
        </w:rPr>
        <w:t>万元，固定资产</w:t>
      </w:r>
      <w:r>
        <w:rPr>
          <w:rFonts w:hint="eastAsia" w:ascii="仿宋_GB2312" w:eastAsia="仿宋_GB2312"/>
          <w:sz w:val="32"/>
          <w:szCs w:val="32"/>
          <w:lang w:val="en-US" w:eastAsia="zh-CN"/>
        </w:rPr>
        <w:t>4.65</w:t>
      </w:r>
      <w:r>
        <w:rPr>
          <w:rFonts w:hint="eastAsia" w:ascii="仿宋_GB2312" w:eastAsia="仿宋_GB2312"/>
          <w:sz w:val="32"/>
          <w:szCs w:val="32"/>
        </w:rPr>
        <w:t>万元，其中：房屋</w:t>
      </w:r>
      <w:r>
        <w:rPr>
          <w:rFonts w:hint="eastAsia" w:ascii="仿宋_GB2312" w:eastAsia="仿宋_GB2312"/>
          <w:sz w:val="32"/>
          <w:szCs w:val="32"/>
          <w:lang w:val="en-US" w:eastAsia="zh-CN"/>
        </w:rPr>
        <w:t>0</w:t>
      </w:r>
      <w:r>
        <w:rPr>
          <w:rFonts w:hint="eastAsia" w:ascii="仿宋_GB2312" w:eastAsia="仿宋_GB2312"/>
          <w:sz w:val="32"/>
          <w:szCs w:val="32"/>
        </w:rPr>
        <w:t>（平方米），价值</w:t>
      </w:r>
      <w:r>
        <w:rPr>
          <w:rFonts w:hint="eastAsia" w:ascii="仿宋_GB2312" w:eastAsia="仿宋_GB2312"/>
          <w:sz w:val="32"/>
          <w:szCs w:val="32"/>
          <w:lang w:val="en-US" w:eastAsia="zh-CN"/>
        </w:rPr>
        <w:t>0万元（房屋尚未计入）</w:t>
      </w:r>
      <w:r>
        <w:rPr>
          <w:rFonts w:hint="eastAsia" w:ascii="仿宋_GB2312" w:eastAsia="仿宋_GB2312"/>
          <w:sz w:val="32"/>
          <w:szCs w:val="32"/>
        </w:rPr>
        <w:t>，共有车辆</w:t>
      </w:r>
      <w:r>
        <w:rPr>
          <w:rFonts w:hint="eastAsia" w:ascii="仿宋_GB2312" w:eastAsia="仿宋_GB2312"/>
          <w:sz w:val="32"/>
          <w:szCs w:val="32"/>
          <w:lang w:val="en-US" w:eastAsia="zh-CN"/>
        </w:rPr>
        <w:t>1</w:t>
      </w:r>
      <w:r>
        <w:rPr>
          <w:rFonts w:hint="eastAsia" w:ascii="仿宋_GB2312" w:eastAsia="仿宋_GB2312"/>
          <w:sz w:val="32"/>
          <w:szCs w:val="32"/>
        </w:rPr>
        <w:t>辆，价值</w:t>
      </w:r>
      <w:r>
        <w:rPr>
          <w:rFonts w:hint="eastAsia" w:ascii="仿宋_GB2312" w:eastAsia="仿宋_GB2312"/>
          <w:sz w:val="32"/>
          <w:szCs w:val="32"/>
          <w:lang w:val="en-US" w:eastAsia="zh-CN"/>
        </w:rPr>
        <w:t>3</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0辆</w:t>
      </w:r>
      <w:r>
        <w:rPr>
          <w:rFonts w:hint="eastAsia" w:ascii="仿宋_GB2312" w:eastAsia="仿宋_GB2312"/>
          <w:sz w:val="32"/>
          <w:szCs w:val="32"/>
        </w:rPr>
        <w:t>、一般公务用车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0辆</w:t>
      </w:r>
      <w:r>
        <w:rPr>
          <w:rFonts w:hint="eastAsia" w:ascii="仿宋_GB2312" w:eastAsia="仿宋_GB2312"/>
          <w:sz w:val="32"/>
          <w:szCs w:val="32"/>
        </w:rPr>
        <w:t>、特种专业技术用车</w:t>
      </w:r>
      <w:r>
        <w:rPr>
          <w:rFonts w:hint="eastAsia" w:ascii="仿宋_GB2312" w:eastAsia="仿宋_GB2312"/>
          <w:sz w:val="32"/>
          <w:szCs w:val="32"/>
          <w:lang w:val="en-US" w:eastAsia="zh-CN"/>
        </w:rPr>
        <w:t>0辆</w:t>
      </w:r>
      <w:r>
        <w:rPr>
          <w:rFonts w:hint="eastAsia" w:ascii="仿宋_GB2312" w:eastAsia="仿宋_GB2312"/>
          <w:sz w:val="32"/>
          <w:szCs w:val="32"/>
        </w:rPr>
        <w:t>、其他用车</w:t>
      </w:r>
      <w:r>
        <w:rPr>
          <w:rFonts w:hint="eastAsia" w:ascii="仿宋_GB2312" w:eastAsia="仿宋_GB2312"/>
          <w:sz w:val="32"/>
          <w:szCs w:val="32"/>
          <w:lang w:val="en-US" w:eastAsia="zh-CN"/>
        </w:rPr>
        <w:t>0辆</w:t>
      </w:r>
      <w:r>
        <w:rPr>
          <w:rFonts w:hint="eastAsia" w:ascii="仿宋_GB2312" w:eastAsia="仿宋_GB2312"/>
          <w:sz w:val="32"/>
          <w:szCs w:val="32"/>
        </w:rPr>
        <w:t>；单位价值50万元以上通用设备</w:t>
      </w:r>
      <w:r>
        <w:rPr>
          <w:rFonts w:hint="eastAsia" w:ascii="仿宋_GB2312" w:eastAsia="仿宋_GB2312"/>
          <w:sz w:val="32"/>
          <w:szCs w:val="32"/>
          <w:lang w:val="en-US" w:eastAsia="zh-CN"/>
        </w:rPr>
        <w:t>0台（套）</w:t>
      </w:r>
      <w:r>
        <w:rPr>
          <w:rFonts w:hint="eastAsia" w:ascii="仿宋_GB2312" w:eastAsia="仿宋_GB2312"/>
          <w:sz w:val="32"/>
          <w:szCs w:val="32"/>
        </w:rPr>
        <w:t>、单位价值100万元以上专用设备</w:t>
      </w:r>
      <w:r>
        <w:rPr>
          <w:rFonts w:hint="eastAsia" w:ascii="仿宋_GB2312" w:eastAsia="仿宋_GB2312"/>
          <w:sz w:val="32"/>
          <w:szCs w:val="32"/>
          <w:lang w:val="en-US" w:eastAsia="zh-CN"/>
        </w:rPr>
        <w:t>0台（套）</w:t>
      </w:r>
      <w:r>
        <w:rPr>
          <w:rFonts w:hint="eastAsia" w:ascii="仿宋_GB2312" w:eastAsia="仿宋_GB2312"/>
          <w:sz w:val="32"/>
          <w:szCs w:val="32"/>
        </w:rPr>
        <w:t>，其他固定资产价值</w:t>
      </w:r>
      <w:r>
        <w:rPr>
          <w:rFonts w:hint="eastAsia" w:ascii="仿宋_GB2312" w:eastAsia="仿宋_GB2312"/>
          <w:sz w:val="32"/>
          <w:szCs w:val="32"/>
          <w:lang w:val="en-US" w:eastAsia="zh-CN"/>
        </w:rPr>
        <w:t>1.65</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木垒哈萨克自治县地震台资产有偿使用收入合计</w:t>
      </w:r>
      <w:r>
        <w:rPr>
          <w:rFonts w:hint="eastAsia" w:ascii="仿宋_GB2312" w:eastAsia="仿宋_GB2312"/>
          <w:sz w:val="32"/>
          <w:szCs w:val="32"/>
          <w:lang w:val="en-US" w:eastAsia="zh-CN"/>
        </w:rPr>
        <w:t>0万元，资产处置收入合计0万元。其中：已缴国库0万元，已缴财政专户0万元，应缴未缴0万元，单位留用0万元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年度，本部门单位实行绩效管理的项目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本部门单位民生项目和重点支出项目的绩效评价开展情况</w:t>
      </w: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：木垒哈萨克自治县地震台没有</w:t>
      </w:r>
      <w:r>
        <w:rPr>
          <w:rFonts w:hint="eastAsia" w:ascii="仿宋_GB2312" w:eastAsia="仿宋_GB2312"/>
          <w:sz w:val="32"/>
          <w:szCs w:val="32"/>
        </w:rPr>
        <w:t>其他有关说明内容</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宋体" w:eastAsia="仿宋_GB2312"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w:t>
      </w:r>
      <w:r>
        <w:rPr>
          <w:rFonts w:hint="eastAsia" w:ascii="仿宋_GB2312" w:eastAsia="仿宋_GB2312"/>
          <w:sz w:val="32"/>
          <w:szCs w:val="32"/>
          <w:lang w:eastAsia="zh-CN"/>
        </w:rPr>
        <w:t>指机关事业单位基本养老保险缴费支出，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指死亡抚恤，</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指其他社会保障和就业支出</w:t>
      </w:r>
      <w:r>
        <w:rPr>
          <w:rFonts w:hint="eastAsia" w:ascii="仿宋_GB2312" w:eastAsia="仿宋_GB2312"/>
          <w:sz w:val="32"/>
          <w:szCs w:val="32"/>
          <w:lang w:val="en-US" w:eastAsia="zh-CN"/>
        </w:rPr>
        <w:t>,220</w:t>
      </w:r>
      <w:r>
        <w:rPr>
          <w:rFonts w:hint="eastAsia" w:ascii="仿宋_GB2312" w:eastAsia="仿宋_GB2312"/>
          <w:sz w:val="32"/>
          <w:szCs w:val="32"/>
        </w:rPr>
        <w:t>（类）</w:t>
      </w:r>
      <w:r>
        <w:rPr>
          <w:rFonts w:hint="eastAsia" w:ascii="仿宋_GB2312" w:eastAsia="仿宋_GB2312"/>
          <w:sz w:val="32"/>
          <w:szCs w:val="32"/>
          <w:lang w:val="en-US" w:eastAsia="zh-CN"/>
        </w:rPr>
        <w:t>04</w:t>
      </w:r>
      <w:r>
        <w:rPr>
          <w:rFonts w:hint="eastAsia" w:ascii="仿宋_GB2312" w:eastAsia="仿宋_GB2312"/>
          <w:sz w:val="32"/>
          <w:szCs w:val="32"/>
        </w:rPr>
        <w:t>（款）</w:t>
      </w:r>
      <w:r>
        <w:rPr>
          <w:rFonts w:hint="eastAsia" w:ascii="仿宋_GB2312" w:eastAsia="仿宋_GB2312"/>
          <w:sz w:val="32"/>
          <w:szCs w:val="32"/>
          <w:lang w:val="en-US" w:eastAsia="zh-CN"/>
        </w:rPr>
        <w:t>50</w:t>
      </w:r>
      <w:r>
        <w:rPr>
          <w:rFonts w:hint="eastAsia" w:ascii="仿宋_GB2312" w:eastAsia="仿宋_GB2312"/>
          <w:sz w:val="32"/>
          <w:szCs w:val="32"/>
        </w:rPr>
        <w:t>（项）</w:t>
      </w:r>
      <w:r>
        <w:rPr>
          <w:rFonts w:hint="eastAsia" w:ascii="仿宋_GB2312" w:eastAsia="仿宋_GB2312"/>
          <w:sz w:val="32"/>
          <w:szCs w:val="32"/>
          <w:lang w:eastAsia="zh-CN"/>
        </w:rPr>
        <w:t>指 地震事业机构，</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b w:val="0"/>
          <w:sz w:val="32"/>
          <w:szCs w:val="32"/>
          <w:lang w:eastAsia="zh-CN"/>
        </w:rPr>
        <w:t>木垒哈萨克自治县地震台</w:t>
      </w:r>
      <w:r>
        <w:rPr>
          <w:rFonts w:hint="eastAsia" w:ascii="黑体" w:hAnsi="黑体" w:eastAsia="黑体"/>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5C24516"/>
    <w:rsid w:val="05D005A2"/>
    <w:rsid w:val="0B9A51EA"/>
    <w:rsid w:val="0F920E49"/>
    <w:rsid w:val="11772C15"/>
    <w:rsid w:val="13C23CBF"/>
    <w:rsid w:val="13F20206"/>
    <w:rsid w:val="141D5889"/>
    <w:rsid w:val="14BF2035"/>
    <w:rsid w:val="1C11704F"/>
    <w:rsid w:val="243A7A8A"/>
    <w:rsid w:val="254D22AB"/>
    <w:rsid w:val="27347BED"/>
    <w:rsid w:val="28B40BA9"/>
    <w:rsid w:val="29AE11A5"/>
    <w:rsid w:val="29EF1C0F"/>
    <w:rsid w:val="35A26F98"/>
    <w:rsid w:val="36445E69"/>
    <w:rsid w:val="375F417B"/>
    <w:rsid w:val="38013AB0"/>
    <w:rsid w:val="3CAE54EE"/>
    <w:rsid w:val="45197363"/>
    <w:rsid w:val="452D4DBA"/>
    <w:rsid w:val="45926ABE"/>
    <w:rsid w:val="45BB0DE2"/>
    <w:rsid w:val="4FF4666D"/>
    <w:rsid w:val="52F9451C"/>
    <w:rsid w:val="58237F03"/>
    <w:rsid w:val="5D472A1C"/>
    <w:rsid w:val="693E0B8A"/>
    <w:rsid w:val="69D146B0"/>
    <w:rsid w:val="6A47070B"/>
    <w:rsid w:val="6BFD369D"/>
    <w:rsid w:val="6C0A6C64"/>
    <w:rsid w:val="6D535020"/>
    <w:rsid w:val="6D855511"/>
    <w:rsid w:val="7131175B"/>
    <w:rsid w:val="71E657D2"/>
    <w:rsid w:val="75CD41AA"/>
    <w:rsid w:val="76884941"/>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2018-12-22T08:27:57Z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