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textAlignment w:val="auto"/>
        <w:outlineLvl w:val="9"/>
        <w:rPr>
          <w:rFonts w:ascii="黑体" w:hAnsi="黑体" w:eastAsia="黑体"/>
          <w:sz w:val="32"/>
          <w:szCs w:val="32"/>
        </w:rPr>
      </w:pPr>
      <w:r>
        <w:rPr>
          <w:rFonts w:hint="eastAsia" w:ascii="黑体" w:hAnsi="黑体" w:eastAsia="黑体"/>
          <w:sz w:val="32"/>
          <w:szCs w:val="32"/>
        </w:rPr>
        <w:t>附件1：</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木垒县工商行政管理局</w:t>
      </w:r>
      <w:r>
        <w:rPr>
          <w:rFonts w:hint="eastAsia" w:ascii="方正小标宋_GBK" w:hAnsi="宋体" w:eastAsia="方正小标宋_GBK"/>
          <w:sz w:val="44"/>
          <w:szCs w:val="44"/>
        </w:rPr>
        <w:t>决算</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outlineLvl w:val="9"/>
        <w:rPr>
          <w:rFonts w:hint="eastAsia" w:ascii="仿宋_GB2312" w:hAnsi="宋体" w:eastAsia="仿宋_GB2312"/>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宋体" w:eastAsia="仿宋_GB2312"/>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第一部分</w:t>
      </w:r>
      <w:r>
        <w:rPr>
          <w:rFonts w:hint="eastAsia" w:ascii="黑体" w:hAnsi="黑体" w:eastAsia="黑体"/>
          <w:kern w:val="0"/>
          <w:sz w:val="32"/>
          <w:szCs w:val="32"/>
        </w:rPr>
        <w:t xml:space="preserve"> </w:t>
      </w:r>
      <w:r>
        <w:rPr>
          <w:rFonts w:hint="eastAsia" w:ascii="黑体" w:hAnsi="黑体" w:eastAsia="黑体"/>
          <w:sz w:val="32"/>
          <w:szCs w:val="32"/>
          <w:lang w:eastAsia="zh-CN"/>
        </w:rPr>
        <w:t>工商行政管理局</w:t>
      </w:r>
      <w:r>
        <w:rPr>
          <w:rFonts w:hint="eastAsia" w:ascii="黑体" w:hAnsi="黑体" w:eastAsia="黑体"/>
          <w:b w:val="0"/>
          <w:kern w:val="0"/>
          <w:sz w:val="32"/>
          <w:szCs w:val="32"/>
        </w:rPr>
        <w:t>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第二部分 部门决算情况说明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第四部分 部门决算报表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三、财政拨款收支情况（9张）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五、部门决算附表（5张）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七、“三公”经费支出情况(1张)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第一部分 部门单位概况</w:t>
      </w:r>
    </w:p>
    <w:p>
      <w:pPr>
        <w:widowControl/>
        <w:spacing w:line="560" w:lineRule="exact"/>
        <w:ind w:firstLine="640" w:firstLineChars="200"/>
        <w:jc w:val="left"/>
        <w:rPr>
          <w:rFonts w:hint="eastAsia" w:ascii="仿宋_GB2312" w:hAnsi="黑体" w:eastAsia="仿宋_GB2312" w:cs="宋体"/>
          <w:bCs/>
          <w:kern w:val="0"/>
          <w:sz w:val="32"/>
          <w:szCs w:val="32"/>
        </w:rPr>
      </w:pPr>
      <w:r>
        <w:rPr>
          <w:rFonts w:hint="eastAsia" w:ascii="仿宋_GB2312" w:eastAsia="仿宋_GB2312"/>
          <w:sz w:val="32"/>
          <w:szCs w:val="32"/>
        </w:rPr>
        <w:t>一、部门单位基本情况</w:t>
      </w:r>
      <w:r>
        <w:rPr>
          <w:rFonts w:hint="eastAsia" w:ascii="仿宋_GB2312" w:eastAsia="仿宋_GB2312"/>
          <w:sz w:val="32"/>
          <w:szCs w:val="32"/>
          <w:lang w:eastAsia="zh-CN"/>
        </w:rPr>
        <w:t>：</w:t>
      </w:r>
      <w:r>
        <w:rPr>
          <w:rFonts w:hint="eastAsia" w:ascii="仿宋_GB2312" w:hAnsi="黑体" w:eastAsia="仿宋_GB2312" w:cs="宋体"/>
          <w:bCs/>
          <w:kern w:val="0"/>
          <w:sz w:val="32"/>
          <w:szCs w:val="32"/>
        </w:rPr>
        <w:t>根据新疆维</w:t>
      </w:r>
      <w:r>
        <w:rPr>
          <w:rFonts w:hint="eastAsia" w:ascii="仿宋_GB2312" w:hAnsi="黑体" w:eastAsia="仿宋_GB2312" w:cs="宋体"/>
          <w:bCs/>
          <w:kern w:val="0"/>
          <w:sz w:val="32"/>
          <w:szCs w:val="32"/>
          <w:lang w:eastAsia="zh-CN"/>
        </w:rPr>
        <w:t>吾</w:t>
      </w:r>
      <w:r>
        <w:rPr>
          <w:rFonts w:hint="eastAsia" w:ascii="仿宋_GB2312" w:hAnsi="黑体" w:eastAsia="仿宋_GB2312" w:cs="宋体"/>
          <w:bCs/>
          <w:kern w:val="0"/>
          <w:sz w:val="32"/>
          <w:szCs w:val="32"/>
        </w:rPr>
        <w:t>尔自治区机构编制委员会办公室及新疆维吾尔自治区工商行政管理局《关于印发昌吉回族自治州及所属县、市工商行政管理局（分局）职能配置、内设机</w:t>
      </w:r>
    </w:p>
    <w:p>
      <w:pPr>
        <w:widowControl/>
        <w:spacing w:line="560" w:lineRule="exact"/>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构和人员编制规定的通知》（新机编办字[2003]140号）文</w:t>
      </w:r>
    </w:p>
    <w:p>
      <w:pPr>
        <w:widowControl/>
        <w:spacing w:line="560" w:lineRule="exact"/>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件精神，我局具体职能如下：</w:t>
      </w:r>
    </w:p>
    <w:p>
      <w:pPr>
        <w:widowControl/>
        <w:spacing w:line="56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（1)贯彻执行国家和自治区有关工商行政管理的方针、</w:t>
      </w:r>
    </w:p>
    <w:p>
      <w:pPr>
        <w:widowControl/>
        <w:spacing w:line="560" w:lineRule="exact"/>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政策及法律、法规，拟定本县有关工商行政管理规范性文件、</w:t>
      </w:r>
    </w:p>
    <w:p>
      <w:pPr>
        <w:widowControl/>
        <w:spacing w:line="560" w:lineRule="exact"/>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具体措施并组织实施。</w:t>
      </w:r>
    </w:p>
    <w:p>
      <w:pPr>
        <w:widowControl/>
        <w:spacing w:line="56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（2）组织管理工商企业和从事经营活动的单位、个人</w:t>
      </w:r>
    </w:p>
    <w:p>
      <w:pPr>
        <w:widowControl/>
        <w:spacing w:line="560" w:lineRule="exact"/>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的注册，核定注册单位名称，审定、批准、颁发有关证照并</w:t>
      </w:r>
    </w:p>
    <w:p>
      <w:pPr>
        <w:widowControl/>
        <w:spacing w:line="560" w:lineRule="exact"/>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实行监督管理。</w:t>
      </w:r>
    </w:p>
    <w:p>
      <w:pPr>
        <w:widowControl/>
        <w:spacing w:line="56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（3）组织监督市场竞争行为，查处垄断、不正当竞争、</w:t>
      </w:r>
    </w:p>
    <w:p>
      <w:pPr>
        <w:widowControl/>
        <w:spacing w:line="560" w:lineRule="exact"/>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走私贩私、传销和变相传销和经济违法行为。</w:t>
      </w:r>
    </w:p>
    <w:p>
      <w:pPr>
        <w:widowControl/>
        <w:spacing w:line="560" w:lineRule="exact"/>
        <w:ind w:firstLine="640" w:firstLineChars="200"/>
        <w:jc w:val="left"/>
        <w:rPr>
          <w:rFonts w:ascii="黑体" w:hAnsi="黑体" w:eastAsia="黑体" w:cs="宋体"/>
          <w:bCs/>
          <w:kern w:val="0"/>
          <w:sz w:val="32"/>
          <w:szCs w:val="32"/>
        </w:rPr>
      </w:pPr>
      <w:r>
        <w:rPr>
          <w:rFonts w:hint="eastAsia" w:ascii="仿宋_GB2312" w:hAnsi="黑体" w:eastAsia="仿宋_GB2312" w:cs="宋体"/>
          <w:bCs/>
          <w:kern w:val="0"/>
          <w:sz w:val="32"/>
          <w:szCs w:val="32"/>
        </w:rPr>
        <w:t>（4）组织监督市场交易行为，按规定组织监督检查流通领域商品质量，组织查处假冒伪劣等违法行为，保护经营</w:t>
      </w:r>
    </w:p>
    <w:p>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kern w:val="0"/>
          <w:sz w:val="32"/>
          <w:szCs w:val="32"/>
          <w:lang w:eastAsia="zh-CN"/>
        </w:rPr>
        <w:t>木垒县工商局</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7</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eastAsia="zh-CN"/>
        </w:rPr>
        <w:t>科、</w:t>
      </w:r>
      <w:r>
        <w:rPr>
          <w:rFonts w:hint="eastAsia" w:ascii="仿宋_GB2312" w:hAnsi="黑体" w:eastAsia="仿宋_GB2312" w:cs="宋体"/>
          <w:bCs/>
          <w:kern w:val="0"/>
          <w:sz w:val="32"/>
          <w:szCs w:val="32"/>
        </w:rPr>
        <w:t>室，分别是：</w:t>
      </w:r>
      <w:r>
        <w:rPr>
          <w:rFonts w:hint="eastAsia" w:ascii="仿宋_GB2312" w:hAnsi="宋体" w:eastAsia="仿宋_GB2312" w:cs="宋体"/>
          <w:kern w:val="0"/>
          <w:sz w:val="32"/>
          <w:szCs w:val="32"/>
          <w:lang w:eastAsia="zh-CN"/>
        </w:rPr>
        <w:t>工商局办公室、法规（监察）室、注册登记监督管理科、商标广告监督管理科、合同消保监督管理科、市场经济检查队及城镇工商所</w:t>
      </w:r>
      <w:r>
        <w:rPr>
          <w:rFonts w:hint="eastAsia" w:ascii="仿宋_GB2312" w:hAnsi="宋体" w:eastAsia="仿宋_GB2312" w:cs="宋体"/>
          <w:kern w:val="0"/>
          <w:sz w:val="32"/>
          <w:szCs w:val="32"/>
        </w:rPr>
        <w:t>。</w:t>
      </w:r>
    </w:p>
    <w:p>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kern w:val="0"/>
          <w:sz w:val="32"/>
          <w:szCs w:val="32"/>
          <w:lang w:eastAsia="zh-CN"/>
        </w:rPr>
        <w:t>木垒县工商局</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21</w:t>
      </w:r>
      <w:r>
        <w:rPr>
          <w:rFonts w:hint="eastAsia" w:ascii="仿宋_GB2312" w:hAnsi="宋体" w:eastAsia="仿宋_GB2312" w:cs="宋体"/>
          <w:kern w:val="0"/>
          <w:sz w:val="32"/>
          <w:szCs w:val="32"/>
        </w:rPr>
        <w:t xml:space="preserve"> ，实有人数</w:t>
      </w:r>
      <w:r>
        <w:rPr>
          <w:rFonts w:hint="eastAsia" w:ascii="仿宋_GB2312" w:hAnsi="宋体" w:eastAsia="仿宋_GB2312" w:cs="宋体"/>
          <w:kern w:val="0"/>
          <w:sz w:val="32"/>
          <w:szCs w:val="32"/>
          <w:lang w:val="en-US" w:eastAsia="zh-CN"/>
        </w:rPr>
        <w:t>20</w:t>
      </w:r>
      <w:r>
        <w:rPr>
          <w:rFonts w:hint="eastAsia" w:ascii="仿宋_GB2312" w:hAnsi="宋体" w:eastAsia="仿宋_GB2312" w:cs="宋体"/>
          <w:kern w:val="0"/>
          <w:sz w:val="32"/>
          <w:szCs w:val="32"/>
        </w:rPr>
        <w:t xml:space="preserve">人，其中：在职 </w:t>
      </w:r>
      <w:r>
        <w:rPr>
          <w:rFonts w:hint="eastAsia" w:ascii="仿宋_GB2312" w:hAnsi="宋体" w:eastAsia="仿宋_GB2312" w:cs="宋体"/>
          <w:kern w:val="0"/>
          <w:sz w:val="32"/>
          <w:szCs w:val="32"/>
          <w:lang w:val="en-US" w:eastAsia="zh-CN"/>
        </w:rPr>
        <w:t>20</w:t>
      </w:r>
      <w:r>
        <w:rPr>
          <w:rFonts w:hint="eastAsia" w:ascii="仿宋_GB2312" w:hAnsi="宋体" w:eastAsia="仿宋_GB2312" w:cs="宋体"/>
          <w:kern w:val="0"/>
          <w:sz w:val="32"/>
          <w:szCs w:val="32"/>
        </w:rPr>
        <w:t xml:space="preserve"> 人，增加或减少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 退休</w:t>
      </w:r>
      <w:r>
        <w:rPr>
          <w:rFonts w:hint="eastAsia" w:ascii="仿宋_GB2312" w:hAnsi="宋体" w:eastAsia="仿宋_GB2312" w:cs="宋体"/>
          <w:kern w:val="0"/>
          <w:sz w:val="32"/>
          <w:szCs w:val="32"/>
          <w:lang w:val="en-US" w:eastAsia="zh-CN"/>
        </w:rPr>
        <w:t>18</w:t>
      </w:r>
      <w:r>
        <w:rPr>
          <w:rFonts w:hint="eastAsia" w:ascii="仿宋_GB2312" w:hAnsi="宋体" w:eastAsia="仿宋_GB2312" w:cs="宋体"/>
          <w:kern w:val="0"/>
          <w:sz w:val="32"/>
          <w:szCs w:val="32"/>
        </w:rPr>
        <w:t>人，增加或减少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人，增加或减少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二、部门决算单位构成。</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从决算单位构成看，</w:t>
      </w:r>
      <w:r>
        <w:rPr>
          <w:rFonts w:hint="eastAsia" w:ascii="仿宋_GB2312" w:eastAsia="仿宋_GB2312"/>
          <w:sz w:val="32"/>
          <w:szCs w:val="32"/>
          <w:lang w:eastAsia="zh-CN"/>
        </w:rPr>
        <w:t>工商局</w:t>
      </w:r>
      <w:r>
        <w:rPr>
          <w:rFonts w:hint="eastAsia" w:ascii="仿宋_GB2312" w:eastAsia="仿宋_GB2312"/>
          <w:sz w:val="32"/>
          <w:szCs w:val="32"/>
        </w:rPr>
        <w:t>部门决算</w:t>
      </w:r>
      <w:r>
        <w:rPr>
          <w:rFonts w:hint="eastAsia" w:ascii="仿宋_GB2312" w:eastAsia="仿宋_GB2312"/>
          <w:sz w:val="32"/>
          <w:szCs w:val="32"/>
          <w:lang w:eastAsia="zh-CN"/>
        </w:rPr>
        <w:t>只</w:t>
      </w:r>
      <w:r>
        <w:rPr>
          <w:rFonts w:hint="eastAsia" w:ascii="仿宋_GB2312" w:eastAsia="仿宋_GB2312"/>
          <w:sz w:val="32"/>
          <w:szCs w:val="32"/>
        </w:rPr>
        <w:t>包括：</w:t>
      </w:r>
      <w:r>
        <w:rPr>
          <w:rFonts w:hint="eastAsia" w:ascii="仿宋_GB2312" w:eastAsia="仿宋_GB2312"/>
          <w:sz w:val="32"/>
          <w:szCs w:val="32"/>
          <w:lang w:eastAsia="zh-CN"/>
        </w:rPr>
        <w:t>工商局</w:t>
      </w:r>
      <w:r>
        <w:rPr>
          <w:rFonts w:hint="eastAsia" w:ascii="仿宋_GB2312" w:eastAsia="仿宋_GB2312"/>
          <w:sz w:val="32"/>
          <w:szCs w:val="32"/>
        </w:rPr>
        <w:t>本级决算。</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p>
    <w:tbl>
      <w:tblPr>
        <w:tblStyle w:val="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序号</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单位名称</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w:t>
            </w:r>
          </w:p>
        </w:tc>
        <w:tc>
          <w:tcPr>
            <w:tcW w:w="3240" w:type="dxa"/>
            <w:vAlign w:val="center"/>
          </w:tcPr>
          <w:p>
            <w:pPr>
              <w:keepNext w:val="0"/>
              <w:keepLines w:val="0"/>
              <w:pageBreakBefore w:val="0"/>
              <w:widowControl w:val="0"/>
              <w:kinsoku/>
              <w:wordWrap/>
              <w:overflowPunct/>
              <w:topLinePunct w:val="0"/>
              <w:bidi w:val="0"/>
              <w:snapToGrid/>
              <w:spacing w:line="500" w:lineRule="exact"/>
              <w:ind w:firstLine="420" w:firstLineChars="200"/>
              <w:textAlignment w:val="auto"/>
              <w:outlineLvl w:val="9"/>
              <w:rPr>
                <w:rFonts w:hint="eastAsia" w:ascii="仿宋_GB2312" w:eastAsia="仿宋_GB2312"/>
                <w:sz w:val="21"/>
                <w:szCs w:val="21"/>
              </w:rPr>
            </w:pPr>
            <w:r>
              <w:rPr>
                <w:rFonts w:hint="eastAsia" w:ascii="仿宋_GB2312" w:eastAsia="仿宋_GB2312"/>
                <w:sz w:val="21"/>
                <w:szCs w:val="21"/>
                <w:lang w:eastAsia="zh-CN"/>
              </w:rPr>
              <w:t>木垒县工商局</w:t>
            </w:r>
            <w:r>
              <w:rPr>
                <w:rFonts w:hint="eastAsia" w:ascii="仿宋_GB2312" w:eastAsia="仿宋_GB2312"/>
                <w:sz w:val="21"/>
                <w:szCs w:val="21"/>
              </w:rPr>
              <w:t>单位本级</w:t>
            </w:r>
          </w:p>
        </w:tc>
        <w:tc>
          <w:tcPr>
            <w:tcW w:w="2839" w:type="dxa"/>
            <w:vAlign w:val="center"/>
          </w:tcPr>
          <w:p>
            <w:pPr>
              <w:keepNext w:val="0"/>
              <w:keepLines w:val="0"/>
              <w:pageBreakBefore w:val="0"/>
              <w:widowControl w:val="0"/>
              <w:kinsoku/>
              <w:wordWrap/>
              <w:overflowPunct/>
              <w:topLinePunct w:val="0"/>
              <w:bidi w:val="0"/>
              <w:snapToGrid/>
              <w:spacing w:line="500" w:lineRule="exact"/>
              <w:ind w:firstLine="420" w:firstLineChars="200"/>
              <w:textAlignment w:val="auto"/>
              <w:outlineLvl w:val="9"/>
              <w:rPr>
                <w:rFonts w:hint="eastAsia"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2</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bl>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第二部分 部门决算情况说明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年度收入</w:t>
      </w:r>
      <w:r>
        <w:rPr>
          <w:rFonts w:hint="eastAsia" w:ascii="仿宋_GB2312" w:eastAsia="仿宋_GB2312"/>
          <w:sz w:val="32"/>
          <w:szCs w:val="32"/>
          <w:lang w:val="en-US" w:eastAsia="zh-CN"/>
        </w:rPr>
        <w:t>296.28</w:t>
      </w:r>
      <w:r>
        <w:rPr>
          <w:rFonts w:hint="eastAsia" w:ascii="仿宋_GB2312" w:eastAsia="仿宋_GB2312"/>
          <w:sz w:val="32"/>
          <w:szCs w:val="32"/>
        </w:rPr>
        <w:t>万元,与上年相比，减少</w:t>
      </w:r>
      <w:r>
        <w:rPr>
          <w:rFonts w:hint="eastAsia" w:ascii="仿宋_GB2312" w:eastAsia="仿宋_GB2312"/>
          <w:sz w:val="32"/>
          <w:szCs w:val="32"/>
          <w:lang w:val="en-US" w:eastAsia="zh-CN"/>
        </w:rPr>
        <w:t>77.75</w:t>
      </w:r>
      <w:r>
        <w:rPr>
          <w:rFonts w:hint="eastAsia" w:ascii="仿宋_GB2312" w:eastAsia="仿宋_GB2312"/>
          <w:sz w:val="32"/>
          <w:szCs w:val="32"/>
        </w:rPr>
        <w:t>万元，降低</w:t>
      </w:r>
      <w:r>
        <w:rPr>
          <w:rFonts w:hint="eastAsia" w:ascii="仿宋_GB2312" w:eastAsia="仿宋_GB2312"/>
          <w:sz w:val="32"/>
          <w:szCs w:val="32"/>
          <w:lang w:val="en-US" w:eastAsia="zh-CN"/>
        </w:rPr>
        <w:t>26.24</w:t>
      </w:r>
      <w:r>
        <w:rPr>
          <w:rFonts w:hint="eastAsia" w:ascii="仿宋_GB2312" w:eastAsia="仿宋_GB2312"/>
          <w:sz w:val="32"/>
          <w:szCs w:val="32"/>
        </w:rPr>
        <w:t>%，支出</w:t>
      </w:r>
      <w:r>
        <w:rPr>
          <w:rFonts w:hint="eastAsia" w:ascii="仿宋_GB2312" w:eastAsia="仿宋_GB2312"/>
          <w:sz w:val="32"/>
          <w:szCs w:val="32"/>
          <w:lang w:val="en-US" w:eastAsia="zh-CN"/>
        </w:rPr>
        <w:t>296.28</w:t>
      </w:r>
      <w:r>
        <w:rPr>
          <w:rFonts w:hint="eastAsia" w:ascii="仿宋_GB2312" w:eastAsia="仿宋_GB2312"/>
          <w:sz w:val="32"/>
          <w:szCs w:val="32"/>
        </w:rPr>
        <w:t>万元,与上年相比，减少</w:t>
      </w:r>
      <w:r>
        <w:rPr>
          <w:rFonts w:hint="eastAsia" w:ascii="仿宋_GB2312" w:eastAsia="仿宋_GB2312"/>
          <w:sz w:val="32"/>
          <w:szCs w:val="32"/>
          <w:lang w:val="en-US" w:eastAsia="zh-CN"/>
        </w:rPr>
        <w:t>77.72</w:t>
      </w:r>
      <w:r>
        <w:rPr>
          <w:rFonts w:hint="eastAsia" w:ascii="仿宋_GB2312" w:eastAsia="仿宋_GB2312"/>
          <w:sz w:val="32"/>
          <w:szCs w:val="32"/>
        </w:rPr>
        <w:t>万元，降低</w:t>
      </w:r>
      <w:r>
        <w:rPr>
          <w:rFonts w:hint="eastAsia" w:ascii="仿宋_GB2312" w:eastAsia="仿宋_GB2312"/>
          <w:sz w:val="32"/>
          <w:szCs w:val="32"/>
          <w:lang w:val="en-US" w:eastAsia="zh-CN"/>
        </w:rPr>
        <w:t>26.23</w:t>
      </w:r>
      <w:r>
        <w:rPr>
          <w:rFonts w:hint="eastAsia" w:ascii="仿宋_GB2312" w:eastAsia="仿宋_GB2312"/>
          <w:sz w:val="32"/>
          <w:szCs w:val="32"/>
        </w:rPr>
        <w:t>%，结余</w:t>
      </w:r>
      <w:r>
        <w:rPr>
          <w:rFonts w:hint="eastAsia" w:ascii="仿宋_GB2312" w:eastAsia="仿宋_GB2312"/>
          <w:sz w:val="32"/>
          <w:szCs w:val="32"/>
          <w:lang w:val="en-US" w:eastAsia="zh-CN"/>
        </w:rPr>
        <w:t>0</w:t>
      </w:r>
      <w:r>
        <w:rPr>
          <w:rFonts w:hint="eastAsia" w:ascii="仿宋_GB2312" w:eastAsia="仿宋_GB2312"/>
          <w:sz w:val="32"/>
          <w:szCs w:val="32"/>
        </w:rPr>
        <w:t>万元，与上年相比，减少</w:t>
      </w:r>
      <w:r>
        <w:rPr>
          <w:rFonts w:hint="eastAsia" w:ascii="仿宋_GB2312" w:eastAsia="仿宋_GB2312"/>
          <w:sz w:val="32"/>
          <w:szCs w:val="32"/>
          <w:lang w:val="en-US" w:eastAsia="zh-CN"/>
        </w:rPr>
        <w:t>0.03</w:t>
      </w:r>
      <w:r>
        <w:rPr>
          <w:rFonts w:hint="eastAsia" w:ascii="仿宋_GB2312" w:eastAsia="仿宋_GB2312"/>
          <w:sz w:val="32"/>
          <w:szCs w:val="32"/>
        </w:rPr>
        <w:t>万元，降低</w:t>
      </w:r>
      <w:r>
        <w:rPr>
          <w:rFonts w:hint="eastAsia" w:ascii="仿宋_GB2312" w:eastAsia="仿宋_GB2312"/>
          <w:sz w:val="32"/>
          <w:szCs w:val="32"/>
          <w:lang w:val="en-US" w:eastAsia="zh-CN"/>
        </w:rPr>
        <w:t>0</w:t>
      </w:r>
      <w:r>
        <w:rPr>
          <w:rFonts w:hint="eastAsia" w:ascii="仿宋_GB2312" w:eastAsia="仿宋_GB2312"/>
          <w:sz w:val="32"/>
          <w:szCs w:val="32"/>
        </w:rPr>
        <w:t>%。增减变化主要原因是：</w:t>
      </w:r>
      <w:r>
        <w:rPr>
          <w:rFonts w:hint="eastAsia" w:ascii="仿宋_GB2312" w:eastAsia="仿宋_GB2312"/>
          <w:sz w:val="32"/>
          <w:szCs w:val="32"/>
          <w:lang w:eastAsia="zh-CN"/>
        </w:rPr>
        <w:t>财政拨款收入减少额度较大</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与预算相比情况：2017年年初预算数为280万元，决算数为296.28万元，增加16.28，增长5.8%。</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本年收入合计</w:t>
      </w:r>
      <w:r>
        <w:rPr>
          <w:rFonts w:hint="eastAsia" w:ascii="仿宋_GB2312" w:eastAsia="仿宋_GB2312"/>
          <w:sz w:val="32"/>
          <w:szCs w:val="32"/>
          <w:lang w:val="en-US" w:eastAsia="zh-CN"/>
        </w:rPr>
        <w:t>296.28</w:t>
      </w:r>
      <w:r>
        <w:rPr>
          <w:rFonts w:hint="eastAsia" w:ascii="仿宋_GB2312" w:eastAsia="仿宋_GB2312"/>
          <w:sz w:val="32"/>
          <w:szCs w:val="32"/>
        </w:rPr>
        <w:t>万元，其中：财政拨款收入</w:t>
      </w:r>
      <w:r>
        <w:rPr>
          <w:rFonts w:hint="eastAsia" w:ascii="仿宋_GB2312" w:eastAsia="仿宋_GB2312"/>
          <w:sz w:val="32"/>
          <w:szCs w:val="32"/>
          <w:lang w:val="en-US" w:eastAsia="zh-CN"/>
        </w:rPr>
        <w:t>296.25</w:t>
      </w:r>
      <w:r>
        <w:rPr>
          <w:rFonts w:hint="eastAsia" w:ascii="仿宋_GB2312" w:eastAsia="仿宋_GB2312"/>
          <w:sz w:val="32"/>
          <w:szCs w:val="32"/>
        </w:rPr>
        <w:t>万元，占</w:t>
      </w:r>
      <w:r>
        <w:rPr>
          <w:rFonts w:hint="eastAsia" w:ascii="仿宋_GB2312" w:eastAsia="仿宋_GB2312"/>
          <w:sz w:val="32"/>
          <w:szCs w:val="32"/>
          <w:lang w:val="en-US" w:eastAsia="zh-CN"/>
        </w:rPr>
        <w:t>99.99</w:t>
      </w:r>
      <w:r>
        <w:rPr>
          <w:rFonts w:hint="eastAsia" w:ascii="仿宋_GB2312" w:eastAsia="仿宋_GB2312"/>
          <w:sz w:val="32"/>
          <w:szCs w:val="32"/>
        </w:rPr>
        <w:t>%；上级补助收入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其他收入</w:t>
      </w:r>
      <w:r>
        <w:rPr>
          <w:rFonts w:hint="eastAsia" w:ascii="仿宋_GB2312" w:eastAsia="仿宋_GB2312"/>
          <w:sz w:val="32"/>
          <w:szCs w:val="32"/>
          <w:lang w:val="en-US" w:eastAsia="zh-CN"/>
        </w:rPr>
        <w:t>0.03</w:t>
      </w:r>
      <w:r>
        <w:rPr>
          <w:rFonts w:hint="eastAsia" w:ascii="仿宋_GB2312" w:eastAsia="仿宋_GB2312"/>
          <w:sz w:val="32"/>
          <w:szCs w:val="32"/>
        </w:rPr>
        <w:t>万元，占</w:t>
      </w:r>
      <w:r>
        <w:rPr>
          <w:rFonts w:hint="eastAsia" w:ascii="仿宋_GB2312" w:eastAsia="仿宋_GB2312"/>
          <w:sz w:val="32"/>
          <w:szCs w:val="32"/>
          <w:lang w:val="en-US" w:eastAsia="zh-CN"/>
        </w:rPr>
        <w:t>0.01</w:t>
      </w:r>
      <w:r>
        <w:rPr>
          <w:rFonts w:hint="eastAsia" w:ascii="仿宋_GB2312" w:eastAsia="仿宋_GB2312"/>
          <w:sz w:val="32"/>
          <w:szCs w:val="32"/>
        </w:rPr>
        <w:t>%。</w:t>
      </w:r>
      <w:r>
        <w:rPr>
          <w:rFonts w:hint="eastAsia" w:ascii="仿宋_GB2312" w:eastAsia="仿宋_GB2312"/>
          <w:sz w:val="32"/>
          <w:szCs w:val="32"/>
          <w:lang w:eastAsia="zh-CN"/>
        </w:rPr>
        <w:t>增减变化的</w:t>
      </w:r>
      <w:r>
        <w:rPr>
          <w:rFonts w:hint="eastAsia" w:ascii="仿宋_GB2312" w:eastAsia="仿宋_GB2312"/>
          <w:sz w:val="32"/>
          <w:szCs w:val="32"/>
        </w:rPr>
        <w:t>主要原因：</w:t>
      </w:r>
      <w:r>
        <w:rPr>
          <w:rFonts w:hint="eastAsia" w:ascii="仿宋_GB2312" w:eastAsia="仿宋_GB2312"/>
          <w:sz w:val="32"/>
          <w:szCs w:val="32"/>
          <w:lang w:eastAsia="zh-CN"/>
        </w:rPr>
        <w:t>财政拨款收入减少。</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与预算相比情况：2017年年初预算数为280万元，决算数为296.28万元，增加16.28，增长5.8%。</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本年支出合计</w:t>
      </w:r>
      <w:r>
        <w:rPr>
          <w:rFonts w:hint="eastAsia" w:ascii="仿宋_GB2312" w:eastAsia="仿宋_GB2312"/>
          <w:sz w:val="32"/>
          <w:szCs w:val="32"/>
          <w:lang w:val="en-US" w:eastAsia="zh-CN"/>
        </w:rPr>
        <w:t>296.28</w:t>
      </w:r>
      <w:r>
        <w:rPr>
          <w:rFonts w:hint="eastAsia" w:ascii="仿宋_GB2312" w:eastAsia="仿宋_GB2312"/>
          <w:sz w:val="32"/>
          <w:szCs w:val="32"/>
        </w:rPr>
        <w:t>万元，其中：基本支出</w:t>
      </w:r>
      <w:r>
        <w:rPr>
          <w:rFonts w:hint="eastAsia" w:ascii="仿宋_GB2312" w:eastAsia="仿宋_GB2312"/>
          <w:sz w:val="32"/>
          <w:szCs w:val="32"/>
          <w:lang w:val="en-US" w:eastAsia="zh-CN"/>
        </w:rPr>
        <w:t>296.28</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项目支出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0%；上缴上级支出0万元，占0%；经营支出0万元，占0%；对附属单位补助支出0万元，占0%</w:t>
      </w:r>
      <w:r>
        <w:rPr>
          <w:rFonts w:hint="eastAsia" w:ascii="仿宋_GB2312" w:eastAsia="仿宋_GB2312"/>
          <w:sz w:val="32"/>
          <w:szCs w:val="32"/>
        </w:rPr>
        <w:t>。</w:t>
      </w:r>
      <w:r>
        <w:rPr>
          <w:rFonts w:hint="eastAsia" w:ascii="仿宋_GB2312" w:eastAsia="仿宋_GB2312"/>
          <w:sz w:val="32"/>
          <w:szCs w:val="32"/>
          <w:lang w:eastAsia="zh-CN"/>
        </w:rPr>
        <w:t>增减</w:t>
      </w:r>
      <w:r>
        <w:rPr>
          <w:rFonts w:hint="eastAsia" w:ascii="仿宋_GB2312" w:eastAsia="仿宋_GB2312"/>
          <w:sz w:val="32"/>
          <w:szCs w:val="32"/>
        </w:rPr>
        <w:t>变化</w:t>
      </w:r>
      <w:r>
        <w:rPr>
          <w:rFonts w:hint="eastAsia" w:ascii="仿宋_GB2312" w:eastAsia="仿宋_GB2312"/>
          <w:sz w:val="32"/>
          <w:szCs w:val="32"/>
          <w:lang w:eastAsia="zh-CN"/>
        </w:rPr>
        <w:t>的</w:t>
      </w:r>
      <w:r>
        <w:rPr>
          <w:rFonts w:hint="eastAsia" w:ascii="仿宋_GB2312" w:eastAsia="仿宋_GB2312"/>
          <w:sz w:val="32"/>
          <w:szCs w:val="32"/>
        </w:rPr>
        <w:t>主要原因：</w:t>
      </w:r>
      <w:r>
        <w:rPr>
          <w:rFonts w:hint="eastAsia" w:ascii="仿宋_GB2312" w:eastAsia="仿宋_GB2312"/>
          <w:sz w:val="32"/>
          <w:szCs w:val="32"/>
          <w:lang w:eastAsia="zh-CN"/>
        </w:rPr>
        <w:t>相关支出减少。</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与预算相比情况：2017年年初预算数为280万元，决算数为296.28万元，增加16.28，增长5.8%。</w:t>
      </w:r>
    </w:p>
    <w:p>
      <w:pPr>
        <w:keepNext w:val="0"/>
        <w:keepLines w:val="0"/>
        <w:pageBreakBefore w:val="0"/>
        <w:widowControl w:val="0"/>
        <w:kinsoku/>
        <w:wordWrap/>
        <w:overflowPunct/>
        <w:topLinePunct w:val="0"/>
        <w:bidi w:val="0"/>
        <w:snapToGrid/>
        <w:spacing w:line="500" w:lineRule="exact"/>
        <w:ind w:firstLine="960" w:firstLineChars="3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年度财政拨款收入</w:t>
      </w:r>
      <w:r>
        <w:rPr>
          <w:rFonts w:hint="eastAsia" w:ascii="仿宋_GB2312" w:eastAsia="仿宋_GB2312"/>
          <w:sz w:val="32"/>
          <w:szCs w:val="32"/>
          <w:lang w:val="en-US" w:eastAsia="zh-CN"/>
        </w:rPr>
        <w:t>296.25</w:t>
      </w:r>
      <w:r>
        <w:rPr>
          <w:rFonts w:hint="eastAsia" w:ascii="仿宋_GB2312" w:eastAsia="仿宋_GB2312"/>
          <w:sz w:val="32"/>
          <w:szCs w:val="32"/>
        </w:rPr>
        <w:t>万元，与上年相比，减少</w:t>
      </w:r>
      <w:r>
        <w:rPr>
          <w:rFonts w:hint="eastAsia" w:ascii="仿宋_GB2312" w:eastAsia="仿宋_GB2312"/>
          <w:sz w:val="32"/>
          <w:szCs w:val="32"/>
          <w:lang w:val="en-US" w:eastAsia="zh-CN"/>
        </w:rPr>
        <w:t>77.75</w:t>
      </w:r>
      <w:r>
        <w:rPr>
          <w:rFonts w:hint="eastAsia" w:ascii="仿宋_GB2312" w:eastAsia="仿宋_GB2312"/>
          <w:sz w:val="32"/>
          <w:szCs w:val="32"/>
        </w:rPr>
        <w:t>万元，降低</w:t>
      </w:r>
      <w:r>
        <w:rPr>
          <w:rFonts w:hint="eastAsia" w:ascii="仿宋_GB2312" w:eastAsia="仿宋_GB2312"/>
          <w:sz w:val="32"/>
          <w:szCs w:val="32"/>
          <w:lang w:val="en-US" w:eastAsia="zh-CN"/>
        </w:rPr>
        <w:t>26.24</w:t>
      </w:r>
      <w:r>
        <w:rPr>
          <w:rFonts w:hint="eastAsia" w:ascii="仿宋_GB2312" w:eastAsia="仿宋_GB2312"/>
          <w:sz w:val="32"/>
          <w:szCs w:val="32"/>
        </w:rPr>
        <w:t>%。增减变化的主要原因是：</w:t>
      </w:r>
      <w:r>
        <w:rPr>
          <w:rFonts w:hint="eastAsia" w:ascii="仿宋_GB2312" w:eastAsia="仿宋_GB2312"/>
          <w:sz w:val="32"/>
          <w:szCs w:val="32"/>
          <w:lang w:eastAsia="zh-CN"/>
        </w:rPr>
        <w:t>政府经费压缩和单位各项开支项目减少</w:t>
      </w:r>
      <w:r>
        <w:rPr>
          <w:rFonts w:hint="eastAsia" w:ascii="仿宋_GB2312" w:eastAsia="仿宋_GB2312"/>
          <w:sz w:val="32"/>
          <w:szCs w:val="32"/>
        </w:rPr>
        <w:t>。财政拨款支出</w:t>
      </w:r>
      <w:r>
        <w:rPr>
          <w:rFonts w:hint="eastAsia" w:ascii="仿宋_GB2312" w:eastAsia="仿宋_GB2312"/>
          <w:sz w:val="32"/>
          <w:szCs w:val="32"/>
          <w:lang w:val="en-US" w:eastAsia="zh-CN"/>
        </w:rPr>
        <w:t>296.28</w:t>
      </w:r>
      <w:r>
        <w:rPr>
          <w:rFonts w:hint="eastAsia" w:ascii="仿宋_GB2312" w:eastAsia="仿宋_GB2312"/>
          <w:sz w:val="32"/>
          <w:szCs w:val="32"/>
        </w:rPr>
        <w:t>万元,与上年相比，减少</w:t>
      </w:r>
      <w:r>
        <w:rPr>
          <w:rFonts w:hint="eastAsia" w:ascii="仿宋_GB2312" w:eastAsia="仿宋_GB2312"/>
          <w:sz w:val="32"/>
          <w:szCs w:val="32"/>
          <w:lang w:val="en-US" w:eastAsia="zh-CN"/>
        </w:rPr>
        <w:t>77.72</w:t>
      </w:r>
      <w:r>
        <w:rPr>
          <w:rFonts w:hint="eastAsia" w:ascii="仿宋_GB2312" w:eastAsia="仿宋_GB2312"/>
          <w:sz w:val="32"/>
          <w:szCs w:val="32"/>
        </w:rPr>
        <w:t>万元，降低</w:t>
      </w:r>
      <w:r>
        <w:rPr>
          <w:rFonts w:hint="eastAsia" w:ascii="仿宋_GB2312" w:eastAsia="仿宋_GB2312"/>
          <w:sz w:val="32"/>
          <w:szCs w:val="32"/>
          <w:lang w:val="en-US" w:eastAsia="zh-CN"/>
        </w:rPr>
        <w:t>26.23</w:t>
      </w:r>
      <w:r>
        <w:rPr>
          <w:rFonts w:hint="eastAsia" w:ascii="仿宋_GB2312" w:eastAsia="仿宋_GB2312"/>
          <w:sz w:val="32"/>
          <w:szCs w:val="32"/>
        </w:rPr>
        <w:t>%。其中：基本支出</w:t>
      </w:r>
      <w:r>
        <w:rPr>
          <w:rFonts w:hint="eastAsia" w:ascii="仿宋_GB2312" w:eastAsia="仿宋_GB2312"/>
          <w:sz w:val="32"/>
          <w:szCs w:val="32"/>
          <w:lang w:val="en-US" w:eastAsia="zh-CN"/>
        </w:rPr>
        <w:t>296.28</w:t>
      </w:r>
      <w:r>
        <w:rPr>
          <w:rFonts w:hint="eastAsia" w:ascii="仿宋_GB2312" w:eastAsia="仿宋_GB2312"/>
          <w:sz w:val="32"/>
          <w:szCs w:val="32"/>
        </w:rPr>
        <w:t>万元</w:t>
      </w:r>
      <w:r>
        <w:rPr>
          <w:rFonts w:hint="eastAsia" w:ascii="仿宋_GB2312" w:eastAsia="仿宋_GB2312"/>
          <w:sz w:val="32"/>
          <w:szCs w:val="32"/>
          <w:lang w:eastAsia="zh-CN"/>
        </w:rPr>
        <w:t>，项目支出</w:t>
      </w:r>
      <w:r>
        <w:rPr>
          <w:rFonts w:hint="eastAsia" w:ascii="仿宋_GB2312" w:eastAsia="仿宋_GB2312"/>
          <w:sz w:val="32"/>
          <w:szCs w:val="32"/>
          <w:lang w:val="en-US" w:eastAsia="zh-CN"/>
        </w:rPr>
        <w:t>0万元</w:t>
      </w:r>
      <w:r>
        <w:rPr>
          <w:rFonts w:hint="eastAsia" w:ascii="仿宋_GB2312" w:eastAsia="仿宋_GB2312"/>
          <w:sz w:val="32"/>
          <w:szCs w:val="32"/>
        </w:rPr>
        <w:t>。增减变化的主要原因是：</w:t>
      </w:r>
      <w:r>
        <w:rPr>
          <w:rFonts w:hint="eastAsia" w:ascii="仿宋_GB2312" w:eastAsia="仿宋_GB2312"/>
          <w:sz w:val="32"/>
          <w:szCs w:val="32"/>
          <w:lang w:eastAsia="zh-CN"/>
        </w:rPr>
        <w:t>政府经费压缩和单位各项开支项目减少</w:t>
      </w:r>
      <w:r>
        <w:rPr>
          <w:rFonts w:hint="eastAsia" w:ascii="仿宋_GB2312" w:eastAsia="仿宋_GB2312"/>
          <w:sz w:val="32"/>
          <w:szCs w:val="32"/>
        </w:rPr>
        <w:t>。财政拨款结转结余</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与上年相比，增加</w:t>
      </w:r>
      <w:r>
        <w:rPr>
          <w:rFonts w:hint="eastAsia" w:ascii="仿宋_GB2312" w:eastAsia="仿宋_GB2312"/>
          <w:sz w:val="32"/>
          <w:szCs w:val="32"/>
          <w:lang w:val="en-US" w:eastAsia="zh-CN"/>
        </w:rPr>
        <w:t>0万元，增长0%，</w:t>
      </w:r>
      <w:r>
        <w:rPr>
          <w:rFonts w:hint="eastAsia" w:ascii="仿宋_GB2312" w:eastAsia="仿宋_GB2312"/>
          <w:sz w:val="32"/>
          <w:szCs w:val="32"/>
          <w:lang w:eastAsia="zh-CN"/>
        </w:rPr>
        <w:t>增减</w:t>
      </w:r>
      <w:r>
        <w:rPr>
          <w:rFonts w:hint="eastAsia" w:ascii="仿宋_GB2312" w:eastAsia="仿宋_GB2312"/>
          <w:sz w:val="32"/>
          <w:szCs w:val="32"/>
        </w:rPr>
        <w:t>变化</w:t>
      </w:r>
      <w:r>
        <w:rPr>
          <w:rFonts w:hint="eastAsia" w:ascii="仿宋_GB2312" w:eastAsia="仿宋_GB2312"/>
          <w:sz w:val="32"/>
          <w:szCs w:val="32"/>
          <w:lang w:eastAsia="zh-CN"/>
        </w:rPr>
        <w:t>的</w:t>
      </w:r>
      <w:r>
        <w:rPr>
          <w:rFonts w:hint="eastAsia" w:ascii="仿宋_GB2312" w:eastAsia="仿宋_GB2312"/>
          <w:sz w:val="32"/>
          <w:szCs w:val="32"/>
        </w:rPr>
        <w:t>主要原因：</w:t>
      </w:r>
      <w:r>
        <w:rPr>
          <w:rFonts w:hint="eastAsia" w:ascii="仿宋_GB2312" w:eastAsia="仿宋_GB2312"/>
          <w:sz w:val="32"/>
          <w:szCs w:val="32"/>
          <w:lang w:eastAsia="zh-CN"/>
        </w:rPr>
        <w:t>相关年度收支平衡。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与预算相比情况：2017年年初预算数为280万元，决算数为296.28万元，增加16.28，增长5.8%。</w:t>
      </w:r>
    </w:p>
    <w:p>
      <w:pPr>
        <w:keepNext w:val="0"/>
        <w:keepLines w:val="0"/>
        <w:pageBreakBefore w:val="0"/>
        <w:widowControl w:val="0"/>
        <w:kinsoku/>
        <w:wordWrap/>
        <w:overflowPunct/>
        <w:topLinePunct w:val="0"/>
        <w:bidi w:val="0"/>
        <w:snapToGrid/>
        <w:spacing w:line="500" w:lineRule="exact"/>
        <w:ind w:firstLine="320" w:firstLineChars="1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296.28</w:t>
      </w:r>
      <w:r>
        <w:rPr>
          <w:rFonts w:hint="eastAsia" w:ascii="仿宋_GB2312" w:eastAsia="仿宋_GB2312"/>
          <w:sz w:val="32"/>
          <w:szCs w:val="32"/>
        </w:rPr>
        <w:t>万元。与上年相比，</w:t>
      </w:r>
      <w:r>
        <w:rPr>
          <w:rFonts w:hint="eastAsia" w:ascii="仿宋_GB2312" w:eastAsia="仿宋_GB2312"/>
          <w:sz w:val="32"/>
          <w:szCs w:val="32"/>
          <w:lang w:val="en-US" w:eastAsia="zh-CN"/>
        </w:rPr>
        <w:t>77.72</w:t>
      </w:r>
      <w:r>
        <w:rPr>
          <w:rFonts w:hint="eastAsia" w:ascii="仿宋_GB2312" w:eastAsia="仿宋_GB2312"/>
          <w:sz w:val="32"/>
          <w:szCs w:val="32"/>
        </w:rPr>
        <w:t>万元，降低</w:t>
      </w:r>
      <w:r>
        <w:rPr>
          <w:rFonts w:hint="eastAsia" w:ascii="仿宋_GB2312" w:eastAsia="仿宋_GB2312"/>
          <w:sz w:val="32"/>
          <w:szCs w:val="32"/>
          <w:lang w:val="en-US" w:eastAsia="zh-CN"/>
        </w:rPr>
        <w:t>26.23</w:t>
      </w:r>
      <w:r>
        <w:rPr>
          <w:rFonts w:hint="eastAsia" w:ascii="仿宋_GB2312" w:eastAsia="仿宋_GB2312"/>
          <w:sz w:val="32"/>
          <w:szCs w:val="32"/>
        </w:rPr>
        <w:t>%。增减变化的主要原因是：</w:t>
      </w:r>
      <w:r>
        <w:rPr>
          <w:rFonts w:hint="eastAsia" w:ascii="仿宋_GB2312" w:eastAsia="仿宋_GB2312"/>
          <w:sz w:val="32"/>
          <w:szCs w:val="32"/>
          <w:lang w:eastAsia="zh-CN"/>
        </w:rPr>
        <w:t>政府经费压缩和单位各项开支项目减少</w:t>
      </w:r>
      <w:r>
        <w:rPr>
          <w:rFonts w:hint="eastAsia" w:ascii="仿宋_GB2312" w:eastAsia="仿宋_GB2312"/>
          <w:sz w:val="32"/>
          <w:szCs w:val="32"/>
        </w:rPr>
        <w:t>。其中：按功能分类科目，</w:t>
      </w:r>
      <w:r>
        <w:rPr>
          <w:rFonts w:hint="eastAsia" w:ascii="仿宋_GB2312" w:eastAsia="仿宋_GB2312"/>
          <w:sz w:val="32"/>
          <w:szCs w:val="32"/>
          <w:lang w:eastAsia="zh-CN"/>
        </w:rPr>
        <w:t>工商行政管理事物</w:t>
      </w:r>
      <w:r>
        <w:rPr>
          <w:rFonts w:hint="eastAsia" w:ascii="仿宋_GB2312" w:eastAsia="仿宋_GB2312"/>
          <w:sz w:val="32"/>
          <w:szCs w:val="32"/>
        </w:rPr>
        <w:t>支出</w:t>
      </w:r>
      <w:r>
        <w:rPr>
          <w:rFonts w:hint="eastAsia" w:ascii="仿宋_GB2312" w:eastAsia="仿宋_GB2312"/>
          <w:sz w:val="32"/>
          <w:szCs w:val="32"/>
          <w:lang w:val="en-US" w:eastAsia="zh-CN"/>
        </w:rPr>
        <w:t>243.49</w:t>
      </w:r>
      <w:r>
        <w:rPr>
          <w:rFonts w:hint="eastAsia" w:ascii="仿宋_GB2312" w:eastAsia="仿宋_GB2312"/>
          <w:sz w:val="32"/>
          <w:szCs w:val="32"/>
        </w:rPr>
        <w:t>万元，</w:t>
      </w:r>
      <w:r>
        <w:rPr>
          <w:rFonts w:hint="eastAsia" w:ascii="仿宋_GB2312" w:eastAsia="仿宋_GB2312"/>
          <w:sz w:val="32"/>
          <w:szCs w:val="32"/>
          <w:lang w:eastAsia="zh-CN"/>
        </w:rPr>
        <w:t>社会保障和就业</w:t>
      </w:r>
      <w:r>
        <w:rPr>
          <w:rFonts w:hint="eastAsia" w:ascii="仿宋_GB2312" w:eastAsia="仿宋_GB2312"/>
          <w:sz w:val="32"/>
          <w:szCs w:val="32"/>
        </w:rPr>
        <w:t>支出</w:t>
      </w:r>
      <w:r>
        <w:rPr>
          <w:rFonts w:hint="eastAsia" w:ascii="仿宋_GB2312" w:eastAsia="仿宋_GB2312"/>
          <w:sz w:val="32"/>
          <w:szCs w:val="32"/>
          <w:lang w:val="en-US" w:eastAsia="zh-CN"/>
        </w:rPr>
        <w:t>27.71</w:t>
      </w:r>
      <w:r>
        <w:rPr>
          <w:rFonts w:hint="eastAsia" w:ascii="仿宋_GB2312" w:eastAsia="仿宋_GB2312"/>
          <w:sz w:val="32"/>
          <w:szCs w:val="32"/>
        </w:rPr>
        <w:t>万元</w:t>
      </w:r>
      <w:r>
        <w:rPr>
          <w:rFonts w:hint="eastAsia" w:ascii="仿宋_GB2312" w:eastAsia="仿宋_GB2312"/>
          <w:sz w:val="32"/>
          <w:szCs w:val="32"/>
          <w:lang w:eastAsia="zh-CN"/>
        </w:rPr>
        <w:t>，其他支出</w:t>
      </w:r>
      <w:r>
        <w:rPr>
          <w:rFonts w:hint="eastAsia" w:ascii="仿宋_GB2312" w:eastAsia="仿宋_GB2312"/>
          <w:sz w:val="32"/>
          <w:szCs w:val="32"/>
          <w:lang w:val="en-US" w:eastAsia="zh-CN"/>
        </w:rPr>
        <w:t>25.08万元</w:t>
      </w:r>
      <w:r>
        <w:rPr>
          <w:rFonts w:hint="eastAsia" w:ascii="仿宋_GB2312" w:eastAsia="仿宋_GB2312"/>
          <w:sz w:val="32"/>
          <w:szCs w:val="32"/>
        </w:rPr>
        <w:t>。按经济分类科目，</w:t>
      </w:r>
      <w:r>
        <w:rPr>
          <w:rFonts w:hint="eastAsia" w:ascii="仿宋_GB2312" w:eastAsia="仿宋_GB2312"/>
          <w:sz w:val="32"/>
          <w:szCs w:val="32"/>
          <w:lang w:eastAsia="zh-CN"/>
        </w:rPr>
        <w:t>人员经费</w:t>
      </w:r>
      <w:r>
        <w:rPr>
          <w:rFonts w:hint="eastAsia" w:ascii="仿宋_GB2312" w:eastAsia="仿宋_GB2312"/>
          <w:sz w:val="32"/>
          <w:szCs w:val="32"/>
        </w:rPr>
        <w:t>支出</w:t>
      </w:r>
      <w:r>
        <w:rPr>
          <w:rFonts w:hint="eastAsia" w:ascii="仿宋_GB2312" w:eastAsia="仿宋_GB2312"/>
          <w:sz w:val="32"/>
          <w:szCs w:val="32"/>
          <w:lang w:val="en-US" w:eastAsia="zh-CN"/>
        </w:rPr>
        <w:t>258.3</w:t>
      </w:r>
      <w:r>
        <w:rPr>
          <w:rFonts w:hint="eastAsia" w:ascii="仿宋_GB2312" w:eastAsia="仿宋_GB2312"/>
          <w:sz w:val="32"/>
          <w:szCs w:val="32"/>
        </w:rPr>
        <w:t>万元，</w:t>
      </w:r>
      <w:r>
        <w:rPr>
          <w:rFonts w:hint="eastAsia" w:ascii="仿宋_GB2312" w:eastAsia="仿宋_GB2312"/>
          <w:sz w:val="32"/>
          <w:szCs w:val="32"/>
          <w:lang w:eastAsia="zh-CN"/>
        </w:rPr>
        <w:t>日常公用经费支出</w:t>
      </w:r>
      <w:r>
        <w:rPr>
          <w:rFonts w:hint="eastAsia" w:ascii="仿宋_GB2312" w:eastAsia="仿宋_GB2312"/>
          <w:sz w:val="32"/>
          <w:szCs w:val="32"/>
          <w:lang w:val="en-US" w:eastAsia="zh-CN"/>
        </w:rPr>
        <w:t>37.98</w:t>
      </w:r>
      <w:r>
        <w:rPr>
          <w:rFonts w:hint="eastAsia" w:ascii="仿宋_GB2312" w:eastAsia="仿宋_GB2312"/>
          <w:sz w:val="32"/>
          <w:szCs w:val="32"/>
        </w:rPr>
        <w:t>万元。</w:t>
      </w:r>
      <w:r>
        <w:rPr>
          <w:rFonts w:hint="eastAsia" w:ascii="仿宋_GB2312" w:eastAsia="仿宋_GB2312"/>
          <w:sz w:val="32"/>
          <w:szCs w:val="32"/>
          <w:lang w:eastAsia="zh-CN"/>
        </w:rPr>
        <w:t>单位年初预算与年底决算数相同。</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与预算相比情况：2017年年初预算数为280万元，决算数为296.28万元，增加16.28，增长5.8%。</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三、部门结转结余情况说明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11.87</w:t>
      </w:r>
      <w:r>
        <w:rPr>
          <w:rFonts w:hint="eastAsia" w:ascii="仿宋_GB2312" w:eastAsia="仿宋_GB2312"/>
          <w:sz w:val="32"/>
          <w:szCs w:val="32"/>
        </w:rPr>
        <w:t>万元，比上年增加</w:t>
      </w:r>
      <w:r>
        <w:rPr>
          <w:rFonts w:hint="eastAsia" w:ascii="仿宋_GB2312" w:eastAsia="仿宋_GB2312"/>
          <w:sz w:val="32"/>
          <w:szCs w:val="32"/>
          <w:lang w:val="en-US" w:eastAsia="zh-CN"/>
        </w:rPr>
        <w:t>0.56</w:t>
      </w:r>
      <w:r>
        <w:rPr>
          <w:rFonts w:hint="eastAsia" w:ascii="仿宋_GB2312" w:eastAsia="仿宋_GB2312"/>
          <w:sz w:val="32"/>
          <w:szCs w:val="32"/>
        </w:rPr>
        <w:t>万元，增长（降低）</w:t>
      </w:r>
      <w:r>
        <w:rPr>
          <w:rFonts w:hint="eastAsia" w:ascii="仿宋_GB2312" w:eastAsia="仿宋_GB2312"/>
          <w:sz w:val="32"/>
          <w:szCs w:val="32"/>
          <w:lang w:val="en-US" w:eastAsia="zh-CN"/>
        </w:rPr>
        <w:t>5.72</w:t>
      </w:r>
      <w:r>
        <w:rPr>
          <w:rFonts w:hint="eastAsia" w:ascii="仿宋_GB2312" w:eastAsia="仿宋_GB2312"/>
          <w:sz w:val="32"/>
          <w:szCs w:val="32"/>
        </w:rPr>
        <w:t>%，增加原因是</w:t>
      </w:r>
      <w:r>
        <w:rPr>
          <w:rFonts w:hint="eastAsia" w:ascii="仿宋_GB2312" w:eastAsia="仿宋_GB2312"/>
          <w:sz w:val="32"/>
          <w:szCs w:val="32"/>
          <w:lang w:eastAsia="zh-CN"/>
        </w:rPr>
        <w:t>工作业务量增加，公务用车次数增多</w:t>
      </w:r>
      <w:r>
        <w:rPr>
          <w:rFonts w:hint="eastAsia" w:ascii="仿宋_GB2312" w:eastAsia="仿宋_GB2312"/>
          <w:sz w:val="32"/>
          <w:szCs w:val="32"/>
        </w:rPr>
        <w:t>。其中，因公出国（境）费支出0万元，</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lang w:eastAsia="zh-CN"/>
        </w:rPr>
        <w:t>比</w:t>
      </w:r>
      <w:r>
        <w:rPr>
          <w:rFonts w:hint="eastAsia" w:ascii="仿宋_GB2312" w:eastAsia="仿宋_GB2312"/>
          <w:sz w:val="32"/>
          <w:szCs w:val="32"/>
        </w:rPr>
        <w:t>上年相</w:t>
      </w:r>
      <w:r>
        <w:rPr>
          <w:rFonts w:hint="eastAsia" w:ascii="仿宋_GB2312" w:eastAsia="仿宋_GB2312"/>
          <w:sz w:val="32"/>
          <w:szCs w:val="32"/>
          <w:lang w:eastAsia="zh-CN"/>
        </w:rPr>
        <w:t>比增加</w:t>
      </w:r>
      <w:r>
        <w:rPr>
          <w:rFonts w:hint="eastAsia" w:ascii="仿宋_GB2312" w:eastAsia="仿宋_GB2312"/>
          <w:sz w:val="32"/>
          <w:szCs w:val="32"/>
          <w:lang w:val="en-US" w:eastAsia="zh-CN"/>
        </w:rPr>
        <w:t>0万元，增长0%；</w:t>
      </w:r>
      <w:bookmarkStart w:id="0" w:name="_GoBack"/>
      <w:bookmarkEnd w:id="0"/>
      <w:r>
        <w:rPr>
          <w:rFonts w:hint="eastAsia" w:ascii="仿宋_GB2312" w:eastAsia="仿宋_GB2312"/>
          <w:sz w:val="32"/>
          <w:szCs w:val="32"/>
          <w:lang w:val="en-US" w:eastAsia="zh-CN"/>
        </w:rPr>
        <w:t>增加原因是：无</w:t>
      </w:r>
      <w:r>
        <w:rPr>
          <w:rFonts w:hint="eastAsia" w:ascii="仿宋_GB2312" w:eastAsia="仿宋_GB2312"/>
          <w:sz w:val="32"/>
          <w:szCs w:val="32"/>
        </w:rPr>
        <w:t>因公出国（境）费支出；公务用车购置及运行维护费支出</w:t>
      </w:r>
      <w:r>
        <w:rPr>
          <w:rFonts w:hint="eastAsia" w:ascii="仿宋_GB2312" w:eastAsia="仿宋_GB2312"/>
          <w:sz w:val="32"/>
          <w:szCs w:val="32"/>
          <w:lang w:val="en-US" w:eastAsia="zh-CN"/>
        </w:rPr>
        <w:t>10.56</w:t>
      </w:r>
      <w:r>
        <w:rPr>
          <w:rFonts w:hint="eastAsia" w:ascii="仿宋_GB2312" w:eastAsia="仿宋_GB2312"/>
          <w:sz w:val="32"/>
          <w:szCs w:val="32"/>
        </w:rPr>
        <w:t>万元，占</w:t>
      </w:r>
      <w:r>
        <w:rPr>
          <w:rFonts w:hint="eastAsia" w:ascii="仿宋_GB2312" w:eastAsia="仿宋_GB2312"/>
          <w:sz w:val="32"/>
          <w:szCs w:val="32"/>
          <w:lang w:val="en-US" w:eastAsia="zh-CN"/>
        </w:rPr>
        <w:t>88.96</w:t>
      </w:r>
      <w:r>
        <w:rPr>
          <w:rFonts w:hint="eastAsia" w:ascii="仿宋_GB2312" w:eastAsia="仿宋_GB2312"/>
          <w:sz w:val="32"/>
          <w:szCs w:val="32"/>
        </w:rPr>
        <w:t>%，比上年增加（减少）</w:t>
      </w:r>
      <w:r>
        <w:rPr>
          <w:rFonts w:hint="eastAsia" w:ascii="仿宋_GB2312" w:eastAsia="仿宋_GB2312"/>
          <w:sz w:val="32"/>
          <w:szCs w:val="32"/>
          <w:lang w:val="en-US" w:eastAsia="zh-CN"/>
        </w:rPr>
        <w:t>0.74</w:t>
      </w:r>
      <w:r>
        <w:rPr>
          <w:rFonts w:hint="eastAsia" w:ascii="仿宋_GB2312" w:eastAsia="仿宋_GB2312"/>
          <w:sz w:val="32"/>
          <w:szCs w:val="32"/>
        </w:rPr>
        <w:t>万元，增长</w:t>
      </w:r>
      <w:r>
        <w:rPr>
          <w:rFonts w:hint="eastAsia" w:ascii="仿宋_GB2312" w:eastAsia="仿宋_GB2312"/>
          <w:sz w:val="32"/>
          <w:szCs w:val="32"/>
          <w:lang w:val="en-US" w:eastAsia="zh-CN"/>
        </w:rPr>
        <w:t>7</w:t>
      </w:r>
      <w:r>
        <w:rPr>
          <w:rFonts w:hint="eastAsia" w:ascii="仿宋_GB2312" w:eastAsia="仿宋_GB2312"/>
          <w:sz w:val="32"/>
          <w:szCs w:val="32"/>
        </w:rPr>
        <w:t>%，增加原因是</w:t>
      </w:r>
      <w:r>
        <w:rPr>
          <w:rFonts w:hint="eastAsia" w:ascii="仿宋_GB2312" w:eastAsia="仿宋_GB2312"/>
          <w:sz w:val="32"/>
          <w:szCs w:val="32"/>
          <w:lang w:eastAsia="zh-CN"/>
        </w:rPr>
        <w:t>：工作业务量增加，公务用车次数增多</w:t>
      </w:r>
      <w:r>
        <w:rPr>
          <w:rFonts w:hint="eastAsia" w:ascii="仿宋_GB2312" w:eastAsia="仿宋_GB2312"/>
          <w:sz w:val="32"/>
          <w:szCs w:val="32"/>
        </w:rPr>
        <w:t>；公务接待费支出</w:t>
      </w:r>
      <w:r>
        <w:rPr>
          <w:rFonts w:hint="eastAsia" w:ascii="仿宋_GB2312" w:eastAsia="仿宋_GB2312"/>
          <w:sz w:val="32"/>
          <w:szCs w:val="32"/>
          <w:lang w:val="en-US" w:eastAsia="zh-CN"/>
        </w:rPr>
        <w:t>1.31</w:t>
      </w:r>
      <w:r>
        <w:rPr>
          <w:rFonts w:hint="eastAsia" w:ascii="仿宋_GB2312" w:eastAsia="仿宋_GB2312"/>
          <w:sz w:val="32"/>
          <w:szCs w:val="32"/>
        </w:rPr>
        <w:t>万元，占</w:t>
      </w:r>
      <w:r>
        <w:rPr>
          <w:rFonts w:hint="eastAsia" w:ascii="仿宋_GB2312" w:eastAsia="仿宋_GB2312"/>
          <w:sz w:val="32"/>
          <w:szCs w:val="32"/>
          <w:lang w:val="en-US" w:eastAsia="zh-CN"/>
        </w:rPr>
        <w:t>11.04</w:t>
      </w:r>
      <w:r>
        <w:rPr>
          <w:rFonts w:hint="eastAsia" w:ascii="仿宋_GB2312" w:eastAsia="仿宋_GB2312"/>
          <w:sz w:val="32"/>
          <w:szCs w:val="32"/>
        </w:rPr>
        <w:t>%，比上年减少</w:t>
      </w:r>
      <w:r>
        <w:rPr>
          <w:rFonts w:hint="eastAsia" w:ascii="仿宋_GB2312" w:eastAsia="仿宋_GB2312"/>
          <w:sz w:val="32"/>
          <w:szCs w:val="32"/>
          <w:lang w:val="en-US" w:eastAsia="zh-CN"/>
        </w:rPr>
        <w:t>0.17</w:t>
      </w:r>
      <w:r>
        <w:rPr>
          <w:rFonts w:hint="eastAsia" w:ascii="仿宋_GB2312" w:eastAsia="仿宋_GB2312"/>
          <w:sz w:val="32"/>
          <w:szCs w:val="32"/>
        </w:rPr>
        <w:t>万元，降低</w:t>
      </w:r>
      <w:r>
        <w:rPr>
          <w:rFonts w:hint="eastAsia" w:ascii="仿宋_GB2312" w:eastAsia="仿宋_GB2312"/>
          <w:sz w:val="32"/>
          <w:szCs w:val="32"/>
          <w:lang w:val="en-US" w:eastAsia="zh-CN"/>
        </w:rPr>
        <w:t>17.31</w:t>
      </w:r>
      <w:r>
        <w:rPr>
          <w:rFonts w:hint="eastAsia" w:ascii="仿宋_GB2312" w:eastAsia="仿宋_GB2312"/>
          <w:sz w:val="32"/>
          <w:szCs w:val="32"/>
        </w:rPr>
        <w:t>%，减少原因是</w:t>
      </w:r>
      <w:r>
        <w:rPr>
          <w:rFonts w:hint="eastAsia" w:ascii="仿宋_GB2312" w:eastAsia="仿宋_GB2312"/>
          <w:sz w:val="32"/>
          <w:szCs w:val="32"/>
          <w:lang w:eastAsia="zh-CN"/>
        </w:rPr>
        <w:t>接待量减少</w:t>
      </w:r>
      <w:r>
        <w:rPr>
          <w:rFonts w:hint="eastAsia" w:ascii="仿宋_GB2312" w:eastAsia="仿宋_GB2312"/>
          <w:sz w:val="32"/>
          <w:szCs w:val="32"/>
        </w:rPr>
        <w:t>。具体情况如下：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因公出国（境）费支出0万元。</w:t>
      </w:r>
      <w:r>
        <w:rPr>
          <w:rFonts w:hint="eastAsia" w:ascii="仿宋_GB2312" w:eastAsia="仿宋_GB2312"/>
          <w:sz w:val="32"/>
          <w:szCs w:val="32"/>
          <w:lang w:eastAsia="zh-CN"/>
        </w:rPr>
        <w:t>本单位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10.56</w:t>
      </w:r>
      <w:r>
        <w:rPr>
          <w:rFonts w:hint="eastAsia" w:ascii="仿宋_GB2312" w:eastAsia="仿宋_GB2312"/>
          <w:sz w:val="32"/>
          <w:szCs w:val="32"/>
        </w:rPr>
        <w:t>万元,其中公务用车运行维护费</w:t>
      </w:r>
      <w:r>
        <w:rPr>
          <w:rFonts w:hint="eastAsia" w:ascii="仿宋_GB2312" w:eastAsia="仿宋_GB2312"/>
          <w:sz w:val="32"/>
          <w:szCs w:val="32"/>
          <w:lang w:val="en-US" w:eastAsia="zh-CN"/>
        </w:rPr>
        <w:t>1.56</w:t>
      </w:r>
      <w:r>
        <w:rPr>
          <w:rFonts w:hint="eastAsia" w:ascii="仿宋_GB2312" w:eastAsia="仿宋_GB2312"/>
          <w:sz w:val="32"/>
          <w:szCs w:val="32"/>
        </w:rPr>
        <w:t>万元。主要用于</w:t>
      </w:r>
      <w:r>
        <w:rPr>
          <w:rFonts w:hint="eastAsia" w:ascii="仿宋_GB2312" w:eastAsia="仿宋_GB2312"/>
          <w:sz w:val="32"/>
          <w:szCs w:val="32"/>
          <w:lang w:eastAsia="zh-CN"/>
        </w:rPr>
        <w:t>市场检查、下乡摸排走访、慰问等</w:t>
      </w:r>
      <w:r>
        <w:rPr>
          <w:rFonts w:hint="eastAsia" w:ascii="仿宋_GB2312" w:eastAsia="仿宋_GB2312"/>
          <w:sz w:val="32"/>
          <w:szCs w:val="32"/>
        </w:rPr>
        <w:t>。</w:t>
      </w:r>
      <w:r>
        <w:rPr>
          <w:rFonts w:ascii="仿宋_GB2312" w:eastAsia="仿宋_GB2312"/>
          <w:sz w:val="32"/>
          <w:szCs w:val="32"/>
        </w:rPr>
        <w:t>2017</w:t>
      </w:r>
      <w:r>
        <w:rPr>
          <w:rFonts w:hint="eastAsia" w:ascii="仿宋_GB2312" w:eastAsia="仿宋_GB2312"/>
          <w:sz w:val="32"/>
          <w:szCs w:val="32"/>
        </w:rPr>
        <w:t>年，单位一般公共财政拨款安排的公务用车购置量</w:t>
      </w:r>
      <w:r>
        <w:rPr>
          <w:rFonts w:ascii="仿宋_GB2312" w:eastAsia="仿宋_GB2312"/>
          <w:sz w:val="32"/>
          <w:szCs w:val="32"/>
        </w:rPr>
        <w:t>0</w:t>
      </w:r>
      <w:r>
        <w:rPr>
          <w:rFonts w:hint="eastAsia" w:ascii="仿宋_GB2312" w:eastAsia="仿宋_GB2312"/>
          <w:sz w:val="32"/>
          <w:szCs w:val="32"/>
        </w:rPr>
        <w:t>辆，保有量为</w:t>
      </w:r>
      <w:r>
        <w:rPr>
          <w:rFonts w:hint="eastAsia" w:ascii="仿宋_GB2312" w:eastAsia="仿宋_GB2312"/>
          <w:sz w:val="32"/>
          <w:szCs w:val="32"/>
          <w:lang w:val="en-US" w:eastAsia="zh-CN"/>
        </w:rPr>
        <w:t>6</w:t>
      </w:r>
      <w:r>
        <w:rPr>
          <w:rFonts w:hint="eastAsia" w:ascii="仿宋_GB2312" w:eastAsia="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1.31</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1.31</w:t>
      </w:r>
      <w:r>
        <w:rPr>
          <w:rFonts w:hint="eastAsia" w:ascii="仿宋_GB2312" w:eastAsia="仿宋_GB2312"/>
          <w:sz w:val="32"/>
          <w:szCs w:val="32"/>
        </w:rPr>
        <w:t>万元，主要是</w:t>
      </w:r>
      <w:r>
        <w:rPr>
          <w:rFonts w:hint="eastAsia" w:ascii="仿宋_GB2312" w:eastAsia="仿宋_GB2312"/>
          <w:sz w:val="32"/>
          <w:szCs w:val="32"/>
          <w:lang w:eastAsia="zh-CN"/>
        </w:rPr>
        <w:t>上级主管部门下来调研、考核和考察</w:t>
      </w:r>
      <w:r>
        <w:rPr>
          <w:rFonts w:hint="eastAsia" w:ascii="仿宋_GB2312" w:eastAsia="仿宋_GB2312"/>
          <w:sz w:val="32"/>
          <w:szCs w:val="32"/>
        </w:rPr>
        <w:t>等。</w:t>
      </w:r>
      <w:r>
        <w:rPr>
          <w:rFonts w:hint="eastAsia" w:ascii="仿宋_GB2312" w:eastAsia="仿宋_GB2312"/>
          <w:sz w:val="32"/>
          <w:szCs w:val="32"/>
          <w:lang w:eastAsia="zh-CN"/>
        </w:rPr>
        <w:t>工商局</w:t>
      </w:r>
      <w:r>
        <w:rPr>
          <w:rFonts w:hint="eastAsia" w:ascii="仿宋_GB2312" w:eastAsia="仿宋_GB2312"/>
          <w:sz w:val="32"/>
          <w:szCs w:val="32"/>
        </w:rPr>
        <w:t>国内公务接待</w:t>
      </w:r>
      <w:r>
        <w:rPr>
          <w:rFonts w:hint="eastAsia" w:ascii="仿宋_GB2312" w:eastAsia="仿宋_GB2312"/>
          <w:sz w:val="32"/>
          <w:szCs w:val="32"/>
          <w:lang w:val="en-US" w:eastAsia="zh-CN"/>
        </w:rPr>
        <w:t>16</w:t>
      </w:r>
      <w:r>
        <w:rPr>
          <w:rFonts w:hint="eastAsia" w:ascii="仿宋_GB2312" w:eastAsia="仿宋_GB2312"/>
          <w:sz w:val="32"/>
          <w:szCs w:val="32"/>
        </w:rPr>
        <w:t>批次，</w:t>
      </w:r>
      <w:r>
        <w:rPr>
          <w:rFonts w:hint="eastAsia" w:ascii="仿宋_GB2312" w:eastAsia="仿宋_GB2312"/>
          <w:sz w:val="32"/>
          <w:szCs w:val="32"/>
          <w:lang w:val="en-US" w:eastAsia="zh-CN"/>
        </w:rPr>
        <w:t>96余</w:t>
      </w:r>
      <w:r>
        <w:rPr>
          <w:rFonts w:hint="eastAsia" w:ascii="仿宋_GB2312" w:eastAsia="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与预算相比情况：</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11.87</w:t>
      </w:r>
      <w:r>
        <w:rPr>
          <w:rFonts w:hint="eastAsia" w:ascii="仿宋_GB2312" w:eastAsia="仿宋_GB2312"/>
          <w:sz w:val="32"/>
          <w:szCs w:val="32"/>
        </w:rPr>
        <w:t>万元</w:t>
      </w:r>
      <w:r>
        <w:rPr>
          <w:rFonts w:hint="eastAsia" w:ascii="仿宋_GB2312" w:eastAsia="仿宋_GB2312"/>
          <w:sz w:val="32"/>
          <w:szCs w:val="32"/>
          <w:lang w:eastAsia="zh-CN"/>
        </w:rPr>
        <w:t>，年初预算数为</w:t>
      </w:r>
      <w:r>
        <w:rPr>
          <w:rFonts w:hint="eastAsia" w:ascii="仿宋_GB2312" w:eastAsia="仿宋_GB2312"/>
          <w:sz w:val="32"/>
          <w:szCs w:val="32"/>
          <w:lang w:val="en-US" w:eastAsia="zh-CN"/>
        </w:rPr>
        <w:t>11.87万元，增加0万元，增长0%。</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工商局</w:t>
      </w:r>
      <w:r>
        <w:rPr>
          <w:rFonts w:hint="eastAsia" w:ascii="仿宋_GB2312" w:eastAsia="仿宋_GB2312"/>
          <w:sz w:val="32"/>
          <w:szCs w:val="32"/>
        </w:rPr>
        <w:t>机关运行经费支出</w:t>
      </w:r>
      <w:r>
        <w:rPr>
          <w:rFonts w:hint="eastAsia" w:ascii="仿宋_GB2312" w:eastAsia="仿宋_GB2312"/>
          <w:sz w:val="32"/>
          <w:szCs w:val="32"/>
          <w:lang w:val="en-US" w:eastAsia="zh-CN"/>
        </w:rPr>
        <w:t>243.49</w:t>
      </w:r>
      <w:r>
        <w:rPr>
          <w:rFonts w:hint="eastAsia" w:ascii="仿宋_GB2312" w:eastAsia="仿宋_GB2312"/>
          <w:sz w:val="32"/>
          <w:szCs w:val="32"/>
        </w:rPr>
        <w:t>万元，比上年减少</w:t>
      </w:r>
      <w:r>
        <w:rPr>
          <w:rFonts w:hint="eastAsia" w:ascii="仿宋_GB2312" w:eastAsia="仿宋_GB2312"/>
          <w:sz w:val="32"/>
          <w:szCs w:val="32"/>
          <w:lang w:val="en-US" w:eastAsia="zh-CN"/>
        </w:rPr>
        <w:t>47.19</w:t>
      </w:r>
      <w:r>
        <w:rPr>
          <w:rFonts w:hint="eastAsia" w:ascii="仿宋_GB2312" w:eastAsia="仿宋_GB2312"/>
          <w:sz w:val="32"/>
          <w:szCs w:val="32"/>
        </w:rPr>
        <w:t>万元，增长降低</w:t>
      </w:r>
      <w:r>
        <w:rPr>
          <w:rFonts w:hint="eastAsia" w:ascii="仿宋_GB2312" w:eastAsia="仿宋_GB2312"/>
          <w:sz w:val="32"/>
          <w:szCs w:val="32"/>
          <w:lang w:val="en-US" w:eastAsia="zh-CN"/>
        </w:rPr>
        <w:t>16.23</w:t>
      </w:r>
      <w:r>
        <w:rPr>
          <w:rFonts w:hint="eastAsia" w:ascii="仿宋_GB2312" w:eastAsia="仿宋_GB2312"/>
          <w:sz w:val="32"/>
          <w:szCs w:val="32"/>
        </w:rPr>
        <w:t>%，主要原因是</w:t>
      </w:r>
      <w:r>
        <w:rPr>
          <w:rFonts w:hint="eastAsia" w:ascii="仿宋_GB2312" w:eastAsia="仿宋_GB2312"/>
          <w:sz w:val="32"/>
          <w:szCs w:val="32"/>
          <w:lang w:eastAsia="zh-CN"/>
        </w:rPr>
        <w:t>：缩减单位开支</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工商局</w:t>
      </w:r>
      <w:r>
        <w:rPr>
          <w:rFonts w:hint="eastAsia" w:ascii="仿宋_GB2312" w:eastAsia="仿宋_GB2312"/>
          <w:sz w:val="32"/>
          <w:szCs w:val="32"/>
        </w:rPr>
        <w:t>政府采购计划</w:t>
      </w:r>
      <w:r>
        <w:rPr>
          <w:rFonts w:hint="eastAsia" w:ascii="仿宋_GB2312" w:eastAsia="仿宋_GB2312"/>
          <w:sz w:val="32"/>
          <w:szCs w:val="32"/>
          <w:lang w:val="en-US" w:eastAsia="zh-CN"/>
        </w:rPr>
        <w:t>4.17</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4.17</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万元；实际采购</w:t>
      </w:r>
      <w:r>
        <w:rPr>
          <w:rFonts w:hint="eastAsia" w:ascii="仿宋_GB2312" w:eastAsia="仿宋_GB2312"/>
          <w:sz w:val="32"/>
          <w:szCs w:val="32"/>
          <w:lang w:val="en-US" w:eastAsia="zh-CN"/>
        </w:rPr>
        <w:t>4.17</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4.17</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年12月31日，资产总计</w:t>
      </w:r>
      <w:r>
        <w:rPr>
          <w:rFonts w:hint="eastAsia" w:ascii="仿宋_GB2312" w:eastAsia="仿宋_GB2312"/>
          <w:sz w:val="32"/>
          <w:szCs w:val="32"/>
          <w:lang w:val="en-US" w:eastAsia="zh-CN"/>
        </w:rPr>
        <w:t>325.25</w:t>
      </w:r>
      <w:r>
        <w:rPr>
          <w:rFonts w:hint="eastAsia" w:ascii="仿宋_GB2312" w:eastAsia="仿宋_GB2312"/>
          <w:sz w:val="32"/>
          <w:szCs w:val="32"/>
        </w:rPr>
        <w:t>万元，其中：流动资产</w:t>
      </w:r>
      <w:r>
        <w:rPr>
          <w:rFonts w:hint="eastAsia" w:ascii="仿宋_GB2312" w:eastAsia="仿宋_GB2312"/>
          <w:sz w:val="32"/>
          <w:szCs w:val="32"/>
          <w:lang w:val="en-US" w:eastAsia="zh-CN"/>
        </w:rPr>
        <w:t>11.52</w:t>
      </w:r>
      <w:r>
        <w:rPr>
          <w:rFonts w:hint="eastAsia" w:ascii="仿宋_GB2312" w:eastAsia="仿宋_GB2312"/>
          <w:sz w:val="32"/>
          <w:szCs w:val="32"/>
        </w:rPr>
        <w:t>万元，固定资产</w:t>
      </w:r>
      <w:r>
        <w:rPr>
          <w:rFonts w:hint="eastAsia" w:ascii="仿宋_GB2312" w:eastAsia="仿宋_GB2312"/>
          <w:sz w:val="32"/>
          <w:szCs w:val="32"/>
          <w:lang w:val="en-US" w:eastAsia="zh-CN"/>
        </w:rPr>
        <w:t>309.56</w:t>
      </w:r>
      <w:r>
        <w:rPr>
          <w:rFonts w:hint="eastAsia" w:ascii="仿宋_GB2312" w:eastAsia="仿宋_GB2312"/>
          <w:sz w:val="32"/>
          <w:szCs w:val="32"/>
        </w:rPr>
        <w:t>万元，其中：房屋</w:t>
      </w:r>
      <w:r>
        <w:rPr>
          <w:rFonts w:hint="eastAsia" w:ascii="仿宋_GB2312" w:eastAsia="仿宋_GB2312"/>
          <w:sz w:val="32"/>
          <w:szCs w:val="32"/>
          <w:lang w:val="en-US" w:eastAsia="zh-CN"/>
        </w:rPr>
        <w:t>2774.59</w:t>
      </w:r>
      <w:r>
        <w:rPr>
          <w:rFonts w:hint="eastAsia" w:ascii="仿宋_GB2312" w:eastAsia="仿宋_GB2312"/>
          <w:sz w:val="32"/>
          <w:szCs w:val="32"/>
        </w:rPr>
        <w:t>（平方米），价值</w:t>
      </w:r>
      <w:r>
        <w:rPr>
          <w:rFonts w:hint="eastAsia" w:ascii="仿宋_GB2312" w:eastAsia="仿宋_GB2312"/>
          <w:sz w:val="32"/>
          <w:szCs w:val="32"/>
          <w:lang w:val="en-US" w:eastAsia="zh-CN"/>
        </w:rPr>
        <w:t>158.12</w:t>
      </w:r>
      <w:r>
        <w:rPr>
          <w:rFonts w:hint="eastAsia" w:ascii="仿宋_GB2312" w:eastAsia="仿宋_GB2312"/>
          <w:sz w:val="32"/>
          <w:szCs w:val="32"/>
        </w:rPr>
        <w:t>万元，共有车辆</w:t>
      </w:r>
      <w:r>
        <w:rPr>
          <w:rFonts w:hint="eastAsia" w:ascii="仿宋_GB2312" w:eastAsia="仿宋_GB2312"/>
          <w:sz w:val="32"/>
          <w:szCs w:val="32"/>
          <w:lang w:val="en-US" w:eastAsia="zh-CN"/>
        </w:rPr>
        <w:t>6</w:t>
      </w:r>
      <w:r>
        <w:rPr>
          <w:rFonts w:hint="eastAsia" w:ascii="仿宋_GB2312" w:eastAsia="仿宋_GB2312"/>
          <w:sz w:val="32"/>
          <w:szCs w:val="32"/>
        </w:rPr>
        <w:t>辆，价值</w:t>
      </w:r>
      <w:r>
        <w:rPr>
          <w:rFonts w:hint="eastAsia" w:ascii="仿宋_GB2312" w:eastAsia="仿宋_GB2312"/>
          <w:sz w:val="32"/>
          <w:szCs w:val="32"/>
          <w:lang w:val="en-US" w:eastAsia="zh-CN"/>
        </w:rPr>
        <w:t>78.09</w:t>
      </w:r>
      <w:r>
        <w:rPr>
          <w:rFonts w:hint="eastAsia" w:ascii="仿宋_GB2312" w:eastAsia="仿宋_GB2312"/>
          <w:sz w:val="32"/>
          <w:szCs w:val="32"/>
        </w:rPr>
        <w:t>万元，其中：部级领导干部用车</w:t>
      </w:r>
      <w:r>
        <w:rPr>
          <w:rFonts w:hint="eastAsia" w:ascii="仿宋_GB2312" w:eastAsia="仿宋_GB2312"/>
          <w:sz w:val="32"/>
          <w:szCs w:val="32"/>
          <w:lang w:val="en-US" w:eastAsia="zh-CN"/>
        </w:rPr>
        <w:t>0</w:t>
      </w:r>
      <w:r>
        <w:rPr>
          <w:rFonts w:hint="eastAsia" w:ascii="仿宋_GB2312" w:eastAsia="仿宋_GB2312"/>
          <w:sz w:val="32"/>
          <w:szCs w:val="32"/>
        </w:rPr>
        <w:t>辆、一般公务用车</w:t>
      </w:r>
      <w:r>
        <w:rPr>
          <w:rFonts w:hint="eastAsia" w:ascii="仿宋_GB2312" w:eastAsia="仿宋_GB2312"/>
          <w:sz w:val="32"/>
          <w:szCs w:val="32"/>
          <w:lang w:val="en-US" w:eastAsia="zh-CN"/>
        </w:rPr>
        <w:t>0</w:t>
      </w:r>
      <w:r>
        <w:rPr>
          <w:rFonts w:hint="eastAsia" w:ascii="仿宋_GB2312" w:eastAsia="仿宋_GB2312"/>
          <w:sz w:val="32"/>
          <w:szCs w:val="32"/>
        </w:rPr>
        <w:t>辆、一般执法执勤用车</w:t>
      </w:r>
      <w:r>
        <w:rPr>
          <w:rFonts w:hint="eastAsia" w:ascii="仿宋_GB2312" w:eastAsia="仿宋_GB2312"/>
          <w:sz w:val="32"/>
          <w:szCs w:val="32"/>
          <w:lang w:val="en-US" w:eastAsia="zh-CN"/>
        </w:rPr>
        <w:t>6</w:t>
      </w:r>
      <w:r>
        <w:rPr>
          <w:rFonts w:hint="eastAsia" w:ascii="仿宋_GB2312" w:eastAsia="仿宋_GB2312"/>
          <w:sz w:val="32"/>
          <w:szCs w:val="32"/>
        </w:rPr>
        <w:t>辆、特种专业技术用车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辆；单位价值50万元以上通用设备</w:t>
      </w:r>
      <w:r>
        <w:rPr>
          <w:rFonts w:hint="eastAsia" w:ascii="仿宋_GB2312" w:eastAsia="仿宋_GB2312"/>
          <w:sz w:val="32"/>
          <w:szCs w:val="32"/>
          <w:lang w:val="en-US" w:eastAsia="zh-CN"/>
        </w:rPr>
        <w:t>0</w:t>
      </w:r>
      <w:r>
        <w:rPr>
          <w:rFonts w:hint="eastAsia" w:ascii="仿宋_GB2312" w:eastAsia="仿宋_GB2312"/>
          <w:sz w:val="32"/>
          <w:szCs w:val="32"/>
        </w:rPr>
        <w:t>台（套）、单位价值100万元以上专用设备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台（套），其他固定资产价值</w:t>
      </w:r>
      <w:r>
        <w:rPr>
          <w:rFonts w:hint="eastAsia" w:ascii="仿宋_GB2312" w:eastAsia="仿宋_GB2312"/>
          <w:sz w:val="32"/>
          <w:szCs w:val="32"/>
          <w:lang w:val="en-US" w:eastAsia="zh-CN"/>
        </w:rPr>
        <w:t>77.52</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0万元，资产处置收入合计0万元。其中：已缴国库0万元，已缴财政给你专户0万元，应缴未缴0万元，单位留用0万元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宋体" w:eastAsia="仿宋_GB2312" w:cs="宋体"/>
          <w:kern w:val="0"/>
          <w:sz w:val="32"/>
          <w:szCs w:val="32"/>
        </w:rPr>
      </w:pPr>
      <w:r>
        <w:rPr>
          <w:rFonts w:hint="eastAsia" w:ascii="仿宋_GB2312" w:eastAsia="仿宋_GB2312"/>
          <w:sz w:val="32"/>
          <w:szCs w:val="32"/>
          <w:lang w:val="en-US" w:eastAsia="zh-CN"/>
        </w:rPr>
        <w:t>2017</w:t>
      </w:r>
      <w:r>
        <w:rPr>
          <w:rFonts w:hint="eastAsia" w:ascii="仿宋_GB2312" w:hAnsi="宋体" w:eastAsia="仿宋_GB2312" w:cs="宋体"/>
          <w:kern w:val="0"/>
          <w:sz w:val="32"/>
          <w:szCs w:val="32"/>
        </w:rPr>
        <w:t>年度，本部门单位实行绩效管理的项目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个，涉及预算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，项目支出决算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附属单位</w:t>
      </w:r>
      <w:r>
        <w:rPr>
          <w:rFonts w:hint="eastAsia" w:ascii="仿宋_GB2312" w:eastAsia="仿宋_GB2312"/>
          <w:sz w:val="32"/>
          <w:szCs w:val="32"/>
          <w:lang w:eastAsia="zh-CN"/>
        </w:rPr>
        <w:t>上缴收入</w:t>
      </w:r>
      <w:r>
        <w:rPr>
          <w:rFonts w:hint="eastAsia" w:ascii="仿宋_GB2312" w:eastAsia="仿宋_GB2312"/>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w:t>
      </w:r>
      <w:r>
        <w:rPr>
          <w:rFonts w:hint="eastAsia" w:ascii="仿宋_GB2312" w:eastAsia="仿宋_GB2312"/>
          <w:sz w:val="32"/>
          <w:szCs w:val="32"/>
          <w:lang w:eastAsia="zh-CN"/>
        </w:rPr>
        <w:t>上缴收入</w:t>
      </w:r>
      <w:r>
        <w:rPr>
          <w:rFonts w:hint="eastAsia" w:ascii="仿宋_GB2312" w:eastAsia="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hint="eastAsia" w:ascii="仿宋_GB2312" w:eastAsia="仿宋_GB2312"/>
          <w:sz w:val="32"/>
          <w:szCs w:val="32"/>
        </w:rPr>
        <w:t>20115</w:t>
      </w:r>
      <w:r>
        <w:rPr>
          <w:rFonts w:hint="eastAsia" w:ascii="仿宋_GB2312" w:eastAsia="仿宋_GB2312"/>
          <w:sz w:val="32"/>
          <w:szCs w:val="32"/>
          <w:lang w:eastAsia="zh-CN"/>
        </w:rPr>
        <w:t>指</w:t>
      </w:r>
      <w:r>
        <w:rPr>
          <w:rFonts w:hint="eastAsia" w:ascii="仿宋_GB2312" w:eastAsia="仿宋_GB2312"/>
          <w:sz w:val="32"/>
          <w:szCs w:val="32"/>
        </w:rPr>
        <w:t>工商行政管理事务</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rPr>
        <w:t>2011501</w:t>
      </w:r>
      <w:r>
        <w:rPr>
          <w:rFonts w:hint="eastAsia" w:ascii="仿宋_GB2312" w:eastAsia="仿宋_GB2312"/>
          <w:sz w:val="32"/>
          <w:szCs w:val="32"/>
          <w:lang w:eastAsia="zh-CN"/>
        </w:rPr>
        <w:t>指</w:t>
      </w:r>
      <w:r>
        <w:rPr>
          <w:rFonts w:hint="eastAsia" w:ascii="仿宋_GB2312" w:eastAsia="仿宋_GB2312"/>
          <w:sz w:val="32"/>
          <w:szCs w:val="32"/>
        </w:rPr>
        <w:t>行政运行</w:t>
      </w:r>
      <w:r>
        <w:rPr>
          <w:rFonts w:hint="eastAsia" w:ascii="仿宋_GB2312" w:eastAsia="仿宋_GB2312"/>
          <w:sz w:val="32"/>
          <w:szCs w:val="32"/>
          <w:lang w:eastAsia="zh-CN"/>
        </w:rPr>
        <w:t>，</w:t>
      </w:r>
      <w:r>
        <w:rPr>
          <w:rFonts w:hint="eastAsia" w:ascii="仿宋_GB2312" w:eastAsia="仿宋_GB2312"/>
          <w:sz w:val="32"/>
          <w:szCs w:val="32"/>
        </w:rPr>
        <w:t>2080505</w:t>
      </w:r>
      <w:r>
        <w:rPr>
          <w:rFonts w:hint="eastAsia" w:ascii="仿宋_GB2312" w:eastAsia="仿宋_GB2312"/>
          <w:sz w:val="32"/>
          <w:szCs w:val="32"/>
        </w:rPr>
        <w:tab/>
      </w:r>
      <w:r>
        <w:rPr>
          <w:rFonts w:hint="eastAsia" w:ascii="仿宋_GB2312" w:eastAsia="仿宋_GB2312"/>
          <w:sz w:val="32"/>
          <w:szCs w:val="32"/>
        </w:rPr>
        <w:t>机关事业单位基本养老保险缴费支出</w:t>
      </w:r>
      <w:r>
        <w:rPr>
          <w:rFonts w:hint="eastAsia" w:ascii="仿宋_GB2312" w:eastAsia="仿宋_GB2312"/>
          <w:sz w:val="32"/>
          <w:szCs w:val="32"/>
          <w:lang w:eastAsia="zh-CN"/>
        </w:rPr>
        <w:t>，</w:t>
      </w:r>
      <w:r>
        <w:rPr>
          <w:rFonts w:hint="eastAsia" w:ascii="仿宋_GB2312" w:eastAsia="仿宋_GB2312"/>
          <w:sz w:val="32"/>
          <w:szCs w:val="32"/>
        </w:rPr>
        <w:t>2080801</w:t>
      </w:r>
      <w:r>
        <w:rPr>
          <w:rFonts w:hint="eastAsia" w:ascii="仿宋_GB2312" w:eastAsia="仿宋_GB2312"/>
          <w:sz w:val="32"/>
          <w:szCs w:val="32"/>
          <w:lang w:eastAsia="zh-CN"/>
        </w:rPr>
        <w:t>指</w:t>
      </w:r>
      <w:r>
        <w:rPr>
          <w:rFonts w:hint="eastAsia" w:ascii="仿宋_GB2312" w:eastAsia="仿宋_GB2312"/>
          <w:sz w:val="32"/>
          <w:szCs w:val="32"/>
        </w:rPr>
        <w:t>死亡抚恤</w:t>
      </w:r>
      <w:r>
        <w:rPr>
          <w:rFonts w:hint="eastAsia" w:ascii="仿宋_GB2312" w:eastAsia="仿宋_GB2312"/>
          <w:sz w:val="32"/>
          <w:szCs w:val="32"/>
          <w:lang w:eastAsia="zh-CN"/>
        </w:rPr>
        <w:t>，</w:t>
      </w:r>
      <w:r>
        <w:rPr>
          <w:rFonts w:hint="eastAsia" w:ascii="仿宋_GB2312" w:eastAsia="仿宋_GB2312"/>
          <w:sz w:val="32"/>
          <w:szCs w:val="32"/>
        </w:rPr>
        <w:t>2080802</w:t>
      </w:r>
      <w:r>
        <w:rPr>
          <w:rFonts w:hint="eastAsia" w:ascii="仿宋_GB2312" w:eastAsia="仿宋_GB2312"/>
          <w:sz w:val="32"/>
          <w:szCs w:val="32"/>
          <w:lang w:eastAsia="zh-CN"/>
        </w:rPr>
        <w:t>指</w:t>
      </w:r>
      <w:r>
        <w:rPr>
          <w:rFonts w:hint="eastAsia" w:ascii="仿宋_GB2312" w:eastAsia="仿宋_GB2312"/>
          <w:sz w:val="32"/>
          <w:szCs w:val="32"/>
        </w:rPr>
        <w:t>伤残抚恤</w:t>
      </w:r>
      <w:r>
        <w:rPr>
          <w:rFonts w:hint="eastAsia" w:ascii="仿宋_GB2312" w:eastAsia="仿宋_GB2312"/>
          <w:sz w:val="32"/>
          <w:szCs w:val="32"/>
          <w:lang w:eastAsia="zh-CN"/>
        </w:rPr>
        <w:t>，</w:t>
      </w:r>
      <w:r>
        <w:rPr>
          <w:rFonts w:hint="eastAsia" w:ascii="仿宋_GB2312" w:eastAsia="仿宋_GB2312"/>
          <w:sz w:val="32"/>
          <w:szCs w:val="32"/>
        </w:rPr>
        <w:t>2299901</w:t>
      </w:r>
      <w:r>
        <w:rPr>
          <w:rFonts w:hint="eastAsia" w:ascii="仿宋_GB2312" w:eastAsia="仿宋_GB2312"/>
          <w:sz w:val="32"/>
          <w:szCs w:val="32"/>
          <w:lang w:eastAsia="zh-CN"/>
        </w:rPr>
        <w:t>指</w:t>
      </w:r>
      <w:r>
        <w:rPr>
          <w:rFonts w:hint="eastAsia" w:ascii="仿宋_GB2312" w:eastAsia="仿宋_GB2312"/>
          <w:sz w:val="32"/>
          <w:szCs w:val="32"/>
        </w:rPr>
        <w:t>其他支出</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第四部分 部门决算报表（见附表）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color w:val="0000FF"/>
          <w:sz w:val="32"/>
          <w:szCs w:val="32"/>
        </w:rPr>
      </w:pPr>
      <w:r>
        <w:rPr>
          <w:rFonts w:hint="eastAsia" w:ascii="仿宋_GB2312" w:hAnsi="Times New Roman" w:eastAsia="仿宋_GB2312" w:cs="Times New Roman"/>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三十、《××年度一般公共预算“三公”经费支出情况表》</w:t>
      </w:r>
    </w:p>
    <w:p>
      <w:pPr>
        <w:keepNext w:val="0"/>
        <w:keepLines w:val="0"/>
        <w:pageBreakBefore w:val="0"/>
        <w:widowControl w:val="0"/>
        <w:kinsoku/>
        <w:wordWrap/>
        <w:overflowPunct/>
        <w:topLinePunct w:val="0"/>
        <w:bidi w:val="0"/>
        <w:snapToGrid/>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1AE77F05"/>
    <w:rsid w:val="1B1D1FF1"/>
    <w:rsid w:val="563F08B2"/>
    <w:rsid w:val="570F29DE"/>
    <w:rsid w:val="59607DBB"/>
    <w:rsid w:val="61CB527D"/>
    <w:rsid w:val="6D535020"/>
    <w:rsid w:val="72822348"/>
    <w:rsid w:val="7D05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cp:lastPrinted>2018-08-06T09:30:00Z</cp:lastPrinted>
  <dcterms:modified xsi:type="dcterms:W3CDTF">2018-12-22T03:25:33Z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