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木垒哈萨克自治县人民检察院</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决算公开说明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木垒哈萨克自治县人民检察院</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w:t>
      </w:r>
      <w:r>
        <w:rPr>
          <w:rFonts w:hint="eastAsia" w:ascii="黑体" w:hAnsi="黑体" w:eastAsia="黑体"/>
          <w:b w:val="0"/>
          <w:kern w:val="0"/>
          <w:sz w:val="32"/>
          <w:szCs w:val="32"/>
          <w:lang w:eastAsia="zh-CN"/>
        </w:rPr>
        <w:t>木垒哈萨克自治县人民检察院</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木垒哈萨克自治县人民检察院</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第一部分</w:t>
      </w:r>
      <w:r>
        <w:rPr>
          <w:rFonts w:hint="eastAsia" w:ascii="黑体" w:hAnsi="黑体" w:eastAsia="黑体"/>
          <w:sz w:val="32"/>
          <w:szCs w:val="32"/>
          <w:lang w:eastAsia="zh-CN"/>
        </w:rPr>
        <w:t>木垒哈萨克自治县人民检察院</w:t>
      </w:r>
      <w:r>
        <w:rPr>
          <w:rFonts w:hint="eastAsia" w:ascii="黑体" w:hAnsi="黑体" w:eastAsia="黑体"/>
          <w:b w:val="0"/>
          <w:sz w:val="32"/>
          <w:szCs w:val="32"/>
        </w:rPr>
        <w:t>概况</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outlineLvl w:val="9"/>
        <w:rPr>
          <w:rFonts w:hint="eastAsia" w:ascii="仿宋_GB2312" w:eastAsia="仿宋_GB2312"/>
          <w:sz w:val="32"/>
          <w:szCs w:val="32"/>
        </w:rPr>
      </w:pPr>
      <w:r>
        <w:rPr>
          <w:rFonts w:hint="eastAsia" w:ascii="黑体" w:hAnsi="黑体" w:eastAsia="黑体"/>
          <w:b w:val="0"/>
          <w:sz w:val="32"/>
          <w:szCs w:val="32"/>
        </w:rPr>
        <w:t>一</w:t>
      </w:r>
      <w:r>
        <w:rPr>
          <w:rFonts w:hint="eastAsia" w:ascii="仿宋_GB2312" w:eastAsia="仿宋_GB2312"/>
          <w:sz w:val="32"/>
          <w:szCs w:val="32"/>
        </w:rPr>
        <w:t>、</w:t>
      </w:r>
      <w:r>
        <w:rPr>
          <w:rFonts w:hint="eastAsia" w:ascii="仿宋_GB2312" w:eastAsia="仿宋_GB2312"/>
          <w:sz w:val="32"/>
          <w:szCs w:val="32"/>
          <w:lang w:eastAsia="zh-CN"/>
        </w:rPr>
        <w:t>木垒哈萨克自治县人民检察院</w:t>
      </w:r>
      <w:r>
        <w:rPr>
          <w:rFonts w:hint="eastAsia" w:ascii="仿宋_GB2312" w:eastAsia="仿宋_GB2312"/>
          <w:sz w:val="32"/>
          <w:szCs w:val="32"/>
        </w:rPr>
        <w:t>主要职能：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（一）、主要职能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依法向县人民代表大会及其常务委员会报告工作，提出有关检察工作的议案。</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贯彻执行上级人民</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确定的检察工作方针，部署检察工作任务。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对叛国案、分裂国家案以及严重破坏国家政策、法律、法令、政令统一实施的犯罪案件，依法行使检察权。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依法贪污案、贿赂案、渎职案、国家机关工作人员利用职权实施的侵犯公民的人身权利和民主权利案立案侦查，对经州人民</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批准立案的国家机关工作人员利用职权实施的其他重大犯罪案件进行侦查。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对全县刑事案件依法审查批准逮捕、决定逮捕、提起公诉。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6、</w:t>
      </w:r>
      <w:r>
        <w:rPr>
          <w:rFonts w:hint="eastAsia" w:ascii="仿宋_GB2312" w:hAnsi="仿宋_GB2312" w:eastAsia="仿宋_GB2312" w:cs="仿宋_GB2312"/>
          <w:sz w:val="32"/>
          <w:szCs w:val="32"/>
        </w:rPr>
        <w:t>依法对全县刑事诉讼、民事裁判、行政诉讼和执行机关执行刑罚的活动是否合法实行法律监督。</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对县人民法院确有错误的判决和裁定、依法提出抗诉。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受理单位和个人的报案、控告、申诉、举报及犯罪嫌疑人的自首，办理检察机关刑事赔偿事项。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开展检察技术工作和物证检验、鉴定、审核工作。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开展职务犯罪预防工作；落实检察环节中其他社会治安综合治理措施。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对检察工作中具体应用法律进行研究，并向立法机关和上级检察机关提出立法和司法解释建议。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负责院机关队伍建设、思想政法工作；依法管理本院检察官及其他检察人员；负责本院检察宣传工作。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管理全院的计划财务和装备工作。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提请县人民代表大会常务委员会决定任免县人民</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的副检察长、检察委员会委员、检察员。</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组织开展全院检察干部教育培训工作。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负责其他应当由县人民</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承办的事项。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机构设置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根据司法改革相关要求，结合我院工作实际，经党组研究、请示州院相关部门、领导后，对我院内设机构进行了调整。分别为：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1、刑事、诉讼监督部，包括公诉科、侦查监督科、控告申诉科、民事行政检察科、监所检察室；</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2、检务保障部，包括办公室、法警队、检察技术科；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3、检察管理部，包括法律政策研究室、案件管理办公室；</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4、政工、纪检监察部，包括政工科、纪检组、检务督察室。根据内设机构的调整，经请示县政法委、组织部后，对相关岗位人员也进行了调整、任命。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）、人员情况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木垒县人民</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共有编制</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实有</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二、</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决算单位构成。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rPr>
        <w:t>本级决算。</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w:t>
      </w:r>
      <w:r>
        <w:rPr>
          <w:rFonts w:hint="eastAsia" w:ascii="仿宋_GB2312" w:hAnsi="仿宋_GB2312" w:eastAsia="仿宋_GB2312" w:cs="仿宋_GB2312"/>
          <w:sz w:val="32"/>
          <w:szCs w:val="32"/>
          <w:lang w:eastAsia="zh-CN"/>
        </w:rPr>
        <w:t>木垒哈萨克自治县人民检察院</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6400"/>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52"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6400" w:type="dxa"/>
            <w:vAlign w:val="center"/>
          </w:tcPr>
          <w:p>
            <w:pPr>
              <w:keepNext w:val="0"/>
              <w:keepLines w:val="0"/>
              <w:pageBreakBefore w:val="0"/>
              <w:widowControl w:val="0"/>
              <w:kinsoku/>
              <w:wordWrap/>
              <w:overflowPunct/>
              <w:topLinePunct w:val="0"/>
              <w:bidi w:val="0"/>
              <w:snapToGrid/>
              <w:spacing w:line="500" w:lineRule="exact"/>
              <w:ind w:firstLine="640" w:firstLineChars="200"/>
              <w:jc w:val="center"/>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1064" w:type="dxa"/>
            <w:vAlign w:val="center"/>
          </w:tcPr>
          <w:p>
            <w:pPr>
              <w:keepNext w:val="0"/>
              <w:keepLines w:val="0"/>
              <w:pageBreakBefore w:val="0"/>
              <w:widowControl w:val="0"/>
              <w:kinsoku/>
              <w:wordWrap/>
              <w:overflowPunct/>
              <w:topLinePunct w:val="0"/>
              <w:bidi w:val="0"/>
              <w:snapToGrid/>
              <w:spacing w:line="500" w:lineRule="exact"/>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652"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640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人民木垒哈萨克自治县人民检察院</w:t>
            </w:r>
            <w:r>
              <w:rPr>
                <w:rFonts w:hint="eastAsia" w:ascii="仿宋_GB2312" w:eastAsia="仿宋_GB2312"/>
                <w:sz w:val="32"/>
                <w:szCs w:val="32"/>
              </w:rPr>
              <w:t>本级</w:t>
            </w:r>
          </w:p>
        </w:tc>
        <w:tc>
          <w:tcPr>
            <w:tcW w:w="1064"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第二部分</w:t>
      </w:r>
      <w:r>
        <w:rPr>
          <w:rFonts w:hint="eastAsia" w:ascii="黑体" w:hAnsi="黑体" w:eastAsia="黑体"/>
          <w:sz w:val="32"/>
          <w:szCs w:val="32"/>
          <w:lang w:eastAsia="zh-CN"/>
        </w:rPr>
        <w:t>木垒哈萨克自治县人民检察院</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木垒哈萨克自治县人民检察院</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木垒哈萨克自治县人民检察院</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1446.92</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727.81</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101</w:t>
      </w:r>
      <w:r>
        <w:rPr>
          <w:rFonts w:hint="eastAsia" w:ascii="仿宋_GB2312" w:eastAsia="仿宋_GB2312"/>
          <w:sz w:val="32"/>
          <w:szCs w:val="32"/>
        </w:rPr>
        <w:t>%，支出</w:t>
      </w:r>
      <w:r>
        <w:rPr>
          <w:rFonts w:hint="eastAsia" w:ascii="仿宋_GB2312" w:eastAsia="仿宋_GB2312"/>
          <w:sz w:val="32"/>
          <w:szCs w:val="32"/>
          <w:lang w:val="en-US" w:eastAsia="zh-CN"/>
        </w:rPr>
        <w:t>1442.21</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723.10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101</w:t>
      </w:r>
      <w:r>
        <w:rPr>
          <w:rFonts w:hint="eastAsia" w:ascii="仿宋_GB2312" w:eastAsia="仿宋_GB2312"/>
          <w:sz w:val="32"/>
          <w:szCs w:val="32"/>
        </w:rPr>
        <w:t>%，结余</w:t>
      </w:r>
      <w:r>
        <w:rPr>
          <w:rFonts w:hint="eastAsia" w:ascii="仿宋_GB2312" w:eastAsia="仿宋_GB2312"/>
          <w:sz w:val="32"/>
          <w:szCs w:val="32"/>
          <w:lang w:val="en-US" w:eastAsia="zh-CN"/>
        </w:rPr>
        <w:t>4.71</w:t>
      </w:r>
      <w:r>
        <w:rPr>
          <w:rFonts w:hint="eastAsia" w:ascii="仿宋_GB2312" w:eastAsia="仿宋_GB2312"/>
          <w:sz w:val="32"/>
          <w:szCs w:val="32"/>
        </w:rPr>
        <w:t>万元，与上年相比，增加</w:t>
      </w:r>
      <w:r>
        <w:rPr>
          <w:rFonts w:hint="eastAsia" w:ascii="仿宋_GB2312" w:eastAsia="仿宋_GB2312"/>
          <w:sz w:val="32"/>
          <w:szCs w:val="32"/>
          <w:lang w:val="en-US" w:eastAsia="zh-CN"/>
        </w:rPr>
        <w:t>4.71</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1446.92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w:t>
      </w:r>
      <w:r>
        <w:rPr>
          <w:rFonts w:hint="eastAsia" w:ascii="仿宋_GB2312" w:eastAsia="仿宋_GB2312"/>
          <w:sz w:val="32"/>
          <w:szCs w:val="32"/>
        </w:rPr>
        <w:t>预算</w:t>
      </w:r>
      <w:r>
        <w:rPr>
          <w:rFonts w:hint="eastAsia" w:ascii="仿宋_GB2312" w:eastAsia="仿宋_GB2312"/>
          <w:sz w:val="32"/>
          <w:szCs w:val="32"/>
          <w:lang w:eastAsia="zh-CN"/>
        </w:rPr>
        <w:t>收入数为</w:t>
      </w:r>
      <w:r>
        <w:rPr>
          <w:rFonts w:hint="eastAsia" w:ascii="仿宋_GB2312" w:eastAsia="仿宋_GB2312"/>
          <w:sz w:val="32"/>
          <w:szCs w:val="32"/>
          <w:lang w:val="en-US" w:eastAsia="zh-CN"/>
        </w:rPr>
        <w:t>501.6万元，与</w:t>
      </w:r>
      <w:r>
        <w:rPr>
          <w:rFonts w:hint="eastAsia" w:ascii="仿宋_GB2312" w:eastAsia="仿宋_GB2312"/>
          <w:sz w:val="32"/>
          <w:szCs w:val="32"/>
          <w:lang w:eastAsia="zh-CN"/>
        </w:rPr>
        <w:t>预算相比，增加</w:t>
      </w:r>
      <w:r>
        <w:rPr>
          <w:rFonts w:hint="eastAsia" w:ascii="仿宋_GB2312" w:eastAsia="仿宋_GB2312"/>
          <w:sz w:val="32"/>
          <w:szCs w:val="32"/>
          <w:lang w:val="en-US" w:eastAsia="zh-CN"/>
        </w:rPr>
        <w:t>945.32万元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188%，</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木垒哈萨克自治县人民检察院</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1446.92</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1196.27</w:t>
      </w:r>
      <w:r>
        <w:rPr>
          <w:rFonts w:hint="eastAsia" w:ascii="仿宋_GB2312" w:eastAsia="仿宋_GB2312"/>
          <w:sz w:val="32"/>
          <w:szCs w:val="32"/>
        </w:rPr>
        <w:t>万元，占</w:t>
      </w:r>
      <w:r>
        <w:rPr>
          <w:rFonts w:hint="eastAsia" w:ascii="仿宋_GB2312" w:eastAsia="仿宋_GB2312"/>
          <w:sz w:val="32"/>
          <w:szCs w:val="32"/>
          <w:lang w:val="en-US" w:eastAsia="zh-CN"/>
        </w:rPr>
        <w:t>83</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250.65</w:t>
      </w:r>
      <w:r>
        <w:rPr>
          <w:rFonts w:hint="eastAsia" w:ascii="仿宋_GB2312" w:eastAsia="仿宋_GB2312"/>
          <w:sz w:val="32"/>
          <w:szCs w:val="32"/>
        </w:rPr>
        <w:t>万元，占</w:t>
      </w:r>
      <w:r>
        <w:rPr>
          <w:rFonts w:hint="eastAsia" w:ascii="仿宋_GB2312" w:eastAsia="仿宋_GB2312"/>
          <w:sz w:val="32"/>
          <w:szCs w:val="32"/>
          <w:lang w:val="en-US" w:eastAsia="zh-CN"/>
        </w:rPr>
        <w:t>17</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增减变化的主要原因是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收入决算数为</w:t>
      </w:r>
      <w:r>
        <w:rPr>
          <w:rFonts w:hint="eastAsia" w:ascii="仿宋_GB2312" w:eastAsia="仿宋_GB2312"/>
          <w:sz w:val="32"/>
          <w:szCs w:val="32"/>
          <w:lang w:val="en-US" w:eastAsia="zh-CN"/>
        </w:rPr>
        <w:t>1446.92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2017年年初收入</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501.6万元，与</w:t>
      </w:r>
      <w:r>
        <w:rPr>
          <w:rFonts w:hint="eastAsia" w:ascii="仿宋_GB2312" w:eastAsia="仿宋_GB2312"/>
          <w:sz w:val="32"/>
          <w:szCs w:val="32"/>
          <w:lang w:eastAsia="zh-CN"/>
        </w:rPr>
        <w:t>预算相比，增加</w:t>
      </w:r>
      <w:r>
        <w:rPr>
          <w:rFonts w:hint="eastAsia" w:ascii="仿宋_GB2312" w:eastAsia="仿宋_GB2312"/>
          <w:sz w:val="32"/>
          <w:szCs w:val="32"/>
          <w:lang w:val="en-US" w:eastAsia="zh-CN"/>
        </w:rPr>
        <w:t>945.32万元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188%，</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木垒哈萨克自治县人民检察院</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1442.21</w:t>
      </w:r>
      <w:r>
        <w:rPr>
          <w:rFonts w:hint="eastAsia" w:ascii="仿宋_GB2312" w:eastAsia="仿宋_GB2312"/>
          <w:sz w:val="32"/>
          <w:szCs w:val="32"/>
        </w:rPr>
        <w:t>万元，其中：基本支出</w:t>
      </w:r>
      <w:r>
        <w:rPr>
          <w:rFonts w:hint="eastAsia" w:ascii="仿宋_GB2312" w:eastAsia="仿宋_GB2312"/>
          <w:sz w:val="32"/>
          <w:szCs w:val="32"/>
          <w:lang w:val="en-US" w:eastAsia="zh-CN"/>
        </w:rPr>
        <w:t>836.07</w:t>
      </w:r>
      <w:r>
        <w:rPr>
          <w:rFonts w:hint="eastAsia" w:ascii="仿宋_GB2312" w:eastAsia="仿宋_GB2312"/>
          <w:sz w:val="32"/>
          <w:szCs w:val="32"/>
        </w:rPr>
        <w:t>万元，占</w:t>
      </w:r>
      <w:r>
        <w:rPr>
          <w:rFonts w:hint="eastAsia" w:ascii="仿宋_GB2312" w:eastAsia="仿宋_GB2312"/>
          <w:sz w:val="32"/>
          <w:szCs w:val="32"/>
          <w:lang w:val="en-US" w:eastAsia="zh-CN"/>
        </w:rPr>
        <w:t>58</w:t>
      </w:r>
      <w:r>
        <w:rPr>
          <w:rFonts w:hint="eastAsia" w:ascii="仿宋_GB2312" w:eastAsia="仿宋_GB2312"/>
          <w:sz w:val="32"/>
          <w:szCs w:val="32"/>
        </w:rPr>
        <w:t>%；项目支出</w:t>
      </w:r>
      <w:r>
        <w:rPr>
          <w:rFonts w:hint="eastAsia" w:ascii="仿宋_GB2312" w:eastAsia="仿宋_GB2312"/>
          <w:sz w:val="32"/>
          <w:szCs w:val="32"/>
          <w:lang w:val="en-US" w:eastAsia="zh-CN"/>
        </w:rPr>
        <w:t>606.14</w:t>
      </w:r>
      <w:r>
        <w:rPr>
          <w:rFonts w:hint="eastAsia" w:ascii="仿宋_GB2312" w:eastAsia="仿宋_GB2312"/>
          <w:sz w:val="32"/>
          <w:szCs w:val="32"/>
        </w:rPr>
        <w:t>万元，占</w:t>
      </w:r>
      <w:r>
        <w:rPr>
          <w:rFonts w:hint="eastAsia" w:ascii="仿宋_GB2312" w:eastAsia="仿宋_GB2312"/>
          <w:sz w:val="32"/>
          <w:szCs w:val="32"/>
          <w:lang w:val="en-US" w:eastAsia="zh-CN"/>
        </w:rPr>
        <w:t>42</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支出决算数为</w:t>
      </w:r>
      <w:r>
        <w:rPr>
          <w:rFonts w:hint="eastAsia" w:ascii="仿宋_GB2312" w:eastAsia="仿宋_GB2312"/>
          <w:sz w:val="32"/>
          <w:szCs w:val="32"/>
          <w:lang w:val="en-US" w:eastAsia="zh-CN"/>
        </w:rPr>
        <w:t>1442.21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2017年支出</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501.6万元，与</w:t>
      </w:r>
      <w:r>
        <w:rPr>
          <w:rFonts w:hint="eastAsia" w:ascii="仿宋_GB2312" w:eastAsia="仿宋_GB2312"/>
          <w:sz w:val="32"/>
          <w:szCs w:val="32"/>
          <w:lang w:eastAsia="zh-CN"/>
        </w:rPr>
        <w:t>预算相比，增加</w:t>
      </w:r>
      <w:r>
        <w:rPr>
          <w:rFonts w:hint="eastAsia" w:ascii="仿宋_GB2312" w:eastAsia="仿宋_GB2312"/>
          <w:sz w:val="32"/>
          <w:szCs w:val="32"/>
          <w:lang w:val="en-US" w:eastAsia="zh-CN"/>
        </w:rPr>
        <w:t>940.61万元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187.5%，</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sz w:val="32"/>
          <w:szCs w:val="32"/>
          <w:lang w:eastAsia="zh-CN"/>
        </w:rPr>
        <w:t>财政返还非税收入和人员经费增加，为确保帐表一致，把上年帐面结余列入收入核算填报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木垒哈萨克自治县人民检察院</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1196.27</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477.86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67</w:t>
      </w:r>
      <w:r>
        <w:rPr>
          <w:rFonts w:hint="eastAsia" w:ascii="仿宋_GB2312" w:eastAsia="仿宋_GB2312"/>
          <w:sz w:val="32"/>
          <w:szCs w:val="32"/>
        </w:rPr>
        <w:t>%。增减变化的主要原因是</w:t>
      </w:r>
      <w:r>
        <w:rPr>
          <w:rFonts w:hint="eastAsia" w:ascii="仿宋_GB2312" w:eastAsia="仿宋_GB2312"/>
          <w:sz w:val="32"/>
          <w:szCs w:val="32"/>
          <w:lang w:eastAsia="zh-CN"/>
        </w:rPr>
        <w:t>财政返还非税收入和人员经费增加</w:t>
      </w:r>
      <w:r>
        <w:rPr>
          <w:rFonts w:hint="eastAsia" w:ascii="仿宋_GB2312" w:eastAsia="仿宋_GB2312"/>
          <w:sz w:val="32"/>
          <w:szCs w:val="32"/>
        </w:rPr>
        <w:t>。财政拨款支出</w:t>
      </w:r>
      <w:r>
        <w:rPr>
          <w:rFonts w:hint="eastAsia" w:ascii="仿宋_GB2312" w:eastAsia="仿宋_GB2312"/>
          <w:sz w:val="32"/>
          <w:szCs w:val="32"/>
          <w:lang w:val="en-US" w:eastAsia="zh-CN"/>
        </w:rPr>
        <w:t>1196.27</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477.86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67</w:t>
      </w:r>
      <w:r>
        <w:rPr>
          <w:rFonts w:hint="eastAsia" w:ascii="仿宋_GB2312" w:eastAsia="仿宋_GB2312"/>
          <w:sz w:val="32"/>
          <w:szCs w:val="32"/>
        </w:rPr>
        <w:t>%。其中：基本支出</w:t>
      </w:r>
      <w:r>
        <w:rPr>
          <w:rFonts w:hint="eastAsia" w:ascii="仿宋_GB2312" w:eastAsia="仿宋_GB2312"/>
          <w:sz w:val="32"/>
          <w:szCs w:val="32"/>
          <w:lang w:val="en-US" w:eastAsia="zh-CN"/>
        </w:rPr>
        <w:t>590.13</w:t>
      </w:r>
      <w:r>
        <w:rPr>
          <w:rFonts w:hint="eastAsia" w:ascii="仿宋_GB2312" w:eastAsia="仿宋_GB2312"/>
          <w:sz w:val="32"/>
          <w:szCs w:val="32"/>
        </w:rPr>
        <w:t>万元，项目支出</w:t>
      </w:r>
      <w:r>
        <w:rPr>
          <w:rFonts w:hint="eastAsia" w:ascii="仿宋_GB2312" w:eastAsia="仿宋_GB2312"/>
          <w:sz w:val="32"/>
          <w:szCs w:val="32"/>
          <w:lang w:val="en-US" w:eastAsia="zh-CN"/>
        </w:rPr>
        <w:t>606.14</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财政返还非税收入和人员经费增加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lang w:eastAsia="zh-CN"/>
        </w:rPr>
      </w:pP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val="en-US" w:eastAsia="zh-CN"/>
        </w:rPr>
        <w:t>2016年及以前</w:t>
      </w:r>
      <w:r>
        <w:rPr>
          <w:rFonts w:hint="eastAsia" w:ascii="仿宋_GB2312" w:eastAsia="仿宋_GB2312"/>
          <w:sz w:val="32"/>
          <w:szCs w:val="32"/>
          <w:lang w:eastAsia="zh-CN"/>
        </w:rPr>
        <w:t>年度以收支平衡做决算，</w:t>
      </w:r>
      <w:r>
        <w:rPr>
          <w:rFonts w:hint="eastAsia" w:ascii="仿宋_GB2312" w:eastAsia="仿宋_GB2312"/>
          <w:sz w:val="32"/>
          <w:szCs w:val="32"/>
          <w:lang w:val="en-US" w:eastAsia="zh-CN"/>
        </w:rPr>
        <w:t>2017年度按帐面实际数做决算</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年度财政拨款</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1196.27</w:t>
      </w:r>
      <w:r>
        <w:rPr>
          <w:rFonts w:hint="eastAsia" w:ascii="仿宋_GB2312" w:eastAsia="仿宋_GB2312"/>
          <w:sz w:val="32"/>
          <w:szCs w:val="32"/>
        </w:rPr>
        <w:t>万元</w:t>
      </w:r>
      <w:r>
        <w:rPr>
          <w:rFonts w:hint="eastAsia" w:ascii="仿宋_GB2312" w:eastAsia="仿宋_GB2312"/>
          <w:sz w:val="32"/>
          <w:szCs w:val="32"/>
          <w:lang w:eastAsia="zh-CN"/>
        </w:rPr>
        <w:t>，财政拨款</w:t>
      </w:r>
      <w:r>
        <w:rPr>
          <w:rFonts w:hint="eastAsia" w:ascii="仿宋_GB2312" w:eastAsia="仿宋_GB2312"/>
          <w:sz w:val="32"/>
          <w:szCs w:val="32"/>
        </w:rPr>
        <w:t>预算</w:t>
      </w:r>
      <w:r>
        <w:rPr>
          <w:rFonts w:hint="eastAsia" w:ascii="仿宋_GB2312" w:eastAsia="仿宋_GB2312"/>
          <w:sz w:val="32"/>
          <w:szCs w:val="32"/>
          <w:lang w:eastAsia="zh-CN"/>
        </w:rPr>
        <w:t>数为</w:t>
      </w:r>
      <w:r>
        <w:rPr>
          <w:rFonts w:hint="eastAsia" w:ascii="仿宋_GB2312" w:eastAsia="仿宋_GB2312"/>
          <w:sz w:val="32"/>
          <w:szCs w:val="32"/>
          <w:lang w:val="en-US" w:eastAsia="zh-CN"/>
        </w:rPr>
        <w:t>501.60万元，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694.67万元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139%，</w:t>
      </w:r>
      <w:r>
        <w:rPr>
          <w:rFonts w:hint="eastAsia" w:ascii="仿宋_GB2312" w:eastAsia="仿宋_GB2312"/>
          <w:sz w:val="32"/>
          <w:szCs w:val="32"/>
          <w:lang w:eastAsia="zh-CN"/>
        </w:rPr>
        <w:t>主要原因是财政返还非税收入和人员经费增加</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1196.27</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477.86</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67</w:t>
      </w:r>
      <w:r>
        <w:rPr>
          <w:rFonts w:hint="eastAsia" w:ascii="仿宋_GB2312" w:eastAsia="仿宋_GB2312"/>
          <w:sz w:val="32"/>
          <w:szCs w:val="32"/>
        </w:rPr>
        <w:t>%。增减变化的</w:t>
      </w:r>
      <w:r>
        <w:rPr>
          <w:rFonts w:hint="eastAsia" w:ascii="仿宋_GB2312" w:eastAsia="仿宋_GB2312"/>
          <w:sz w:val="32"/>
          <w:szCs w:val="32"/>
          <w:lang w:eastAsia="zh-CN"/>
        </w:rPr>
        <w:t>主要原因为财政返还非税收入和人员经费增加</w:t>
      </w:r>
      <w:r>
        <w:rPr>
          <w:rFonts w:hint="eastAsia" w:ascii="仿宋_GB2312" w:eastAsia="仿宋_GB2312"/>
          <w:sz w:val="32"/>
          <w:szCs w:val="32"/>
        </w:rPr>
        <w:t>。其中：按功能分类科目，一般公共服务支出</w:t>
      </w:r>
      <w:r>
        <w:rPr>
          <w:rFonts w:hint="eastAsia" w:ascii="仿宋_GB2312" w:eastAsia="仿宋_GB2312"/>
          <w:sz w:val="32"/>
          <w:szCs w:val="32"/>
          <w:lang w:val="en-US" w:eastAsia="zh-CN"/>
        </w:rPr>
        <w:t>15万元、公共安全支出1062.94万元、社会保障和就业支出67.01万元、其它支出51.32万元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449.03万元、对个人和家庭的补助63.98万元、商品和服务支出77.12万元、基本建设支出606.14万元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1196.27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501.60万元，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694.67万元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139%，</w:t>
      </w:r>
      <w:r>
        <w:rPr>
          <w:rFonts w:hint="eastAsia" w:ascii="仿宋_GB2312" w:eastAsia="仿宋_GB2312"/>
          <w:sz w:val="32"/>
          <w:szCs w:val="32"/>
          <w:lang w:eastAsia="zh-CN"/>
        </w:rPr>
        <w:t>主要原因是财政返还非税收入和人员经费增加</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：木垒哈萨克自治县人民检察院无</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：木垒哈萨克自治县人民检察院无</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木垒哈萨克自治县人民检察院</w:t>
      </w:r>
      <w:r>
        <w:rPr>
          <w:rFonts w:hint="eastAsia" w:ascii="仿宋_GB2312" w:eastAsia="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4.71</w:t>
      </w:r>
      <w:r>
        <w:rPr>
          <w:rFonts w:hint="eastAsia" w:ascii="仿宋_GB2312" w:eastAsia="仿宋_GB2312"/>
          <w:sz w:val="32"/>
          <w:szCs w:val="32"/>
        </w:rPr>
        <w:t>万</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4.71万元，增长100%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left="638" w:leftChars="304" w:firstLine="0" w:firstLineChars="0"/>
        <w:textAlignment w:val="auto"/>
        <w:outlineLvl w:val="9"/>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：木垒哈萨克自治县人民检察院无</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31.29</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16.95</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35</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0万元，占0%，比上年增加（减少）0万元，增长（降低）0%，增加（减少）原因是：</w:t>
      </w:r>
      <w:r>
        <w:rPr>
          <w:rFonts w:hint="eastAsia" w:ascii="仿宋_GB2312" w:eastAsia="仿宋_GB2312"/>
          <w:sz w:val="32"/>
          <w:szCs w:val="32"/>
          <w:lang w:eastAsia="zh-CN"/>
        </w:rPr>
        <w:t>没有发生</w:t>
      </w:r>
      <w:r>
        <w:rPr>
          <w:rFonts w:hint="eastAsia" w:ascii="仿宋_GB2312" w:eastAsia="仿宋_GB2312"/>
          <w:sz w:val="32"/>
          <w:szCs w:val="32"/>
        </w:rPr>
        <w:t>因公出国（境）费；公务用车购置及运行维护费支出</w:t>
      </w:r>
      <w:r>
        <w:rPr>
          <w:rFonts w:hint="eastAsia" w:ascii="仿宋_GB2312" w:eastAsia="仿宋_GB2312"/>
          <w:sz w:val="32"/>
          <w:szCs w:val="32"/>
          <w:lang w:val="en-US" w:eastAsia="zh-CN"/>
        </w:rPr>
        <w:t>27.94</w:t>
      </w:r>
      <w:r>
        <w:rPr>
          <w:rFonts w:hint="eastAsia" w:ascii="仿宋_GB2312" w:eastAsia="仿宋_GB2312"/>
          <w:sz w:val="32"/>
          <w:szCs w:val="32"/>
        </w:rPr>
        <w:t>万元，占</w:t>
      </w:r>
      <w:r>
        <w:rPr>
          <w:rFonts w:hint="eastAsia" w:ascii="仿宋_GB2312" w:eastAsia="仿宋_GB2312"/>
          <w:sz w:val="32"/>
          <w:szCs w:val="32"/>
          <w:lang w:val="en-US" w:eastAsia="zh-CN"/>
        </w:rPr>
        <w:t>89</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16.92</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38</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；公务接待费支出</w:t>
      </w:r>
      <w:r>
        <w:rPr>
          <w:rFonts w:hint="eastAsia" w:ascii="仿宋_GB2312" w:eastAsia="仿宋_GB2312"/>
          <w:sz w:val="32"/>
          <w:szCs w:val="32"/>
          <w:lang w:val="en-US" w:eastAsia="zh-CN"/>
        </w:rPr>
        <w:t>3.35</w:t>
      </w:r>
      <w:r>
        <w:rPr>
          <w:rFonts w:hint="eastAsia" w:ascii="仿宋_GB2312" w:eastAsia="仿宋_GB2312"/>
          <w:sz w:val="32"/>
          <w:szCs w:val="32"/>
        </w:rPr>
        <w:t>万元，占</w:t>
      </w:r>
      <w:r>
        <w:rPr>
          <w:rFonts w:hint="eastAsia" w:ascii="仿宋_GB2312" w:eastAsia="仿宋_GB2312"/>
          <w:sz w:val="32"/>
          <w:szCs w:val="32"/>
          <w:lang w:val="en-US" w:eastAsia="zh-CN"/>
        </w:rPr>
        <w:t>11</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0.03</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0.9</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木垒哈萨克自治县人民检察院</w:t>
      </w:r>
      <w:r>
        <w:rPr>
          <w:rFonts w:hint="eastAsia" w:ascii="仿宋_GB2312" w:eastAsia="仿宋_GB2312"/>
          <w:sz w:val="32"/>
          <w:szCs w:val="32"/>
        </w:rPr>
        <w:t>全年</w:t>
      </w:r>
      <w:r>
        <w:rPr>
          <w:rFonts w:hint="eastAsia" w:ascii="仿宋_GB2312" w:eastAsia="仿宋_GB2312"/>
          <w:sz w:val="32"/>
          <w:szCs w:val="32"/>
          <w:lang w:eastAsia="zh-CN"/>
        </w:rPr>
        <w:t>使用</w:t>
      </w:r>
      <w:r>
        <w:rPr>
          <w:rFonts w:hint="eastAsia" w:ascii="仿宋_GB2312" w:eastAsia="仿宋_GB2312"/>
          <w:sz w:val="32"/>
          <w:szCs w:val="32"/>
        </w:rPr>
        <w:t>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开支内容包括：无。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27.94</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0万元发生</w:t>
      </w:r>
      <w:r>
        <w:rPr>
          <w:rFonts w:hint="eastAsia" w:ascii="仿宋_GB2312" w:eastAsia="仿宋_GB2312"/>
          <w:sz w:val="32"/>
          <w:szCs w:val="32"/>
        </w:rPr>
        <w:t>，公务用车运行维护费</w:t>
      </w:r>
      <w:r>
        <w:rPr>
          <w:rFonts w:hint="eastAsia" w:ascii="仿宋_GB2312" w:eastAsia="仿宋_GB2312"/>
          <w:sz w:val="32"/>
          <w:szCs w:val="32"/>
          <w:lang w:val="en-US" w:eastAsia="zh-CN"/>
        </w:rPr>
        <w:t>27.94</w:t>
      </w:r>
      <w:r>
        <w:rPr>
          <w:rFonts w:hint="eastAsia" w:ascii="仿宋_GB2312" w:eastAsia="仿宋_GB2312"/>
          <w:sz w:val="32"/>
          <w:szCs w:val="32"/>
        </w:rPr>
        <w:t>万元。主要用于</w:t>
      </w:r>
      <w:r>
        <w:rPr>
          <w:rFonts w:hint="eastAsia" w:ascii="仿宋_GB2312" w:eastAsia="仿宋_GB2312"/>
          <w:sz w:val="32"/>
          <w:szCs w:val="32"/>
          <w:lang w:eastAsia="zh-CN"/>
        </w:rPr>
        <w:t>公务车辆汽油费，维修费，保险费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0辆</w:t>
      </w:r>
      <w:r>
        <w:rPr>
          <w:rFonts w:hint="eastAsia" w:ascii="仿宋_GB2312" w:eastAsia="仿宋_GB2312"/>
          <w:sz w:val="32"/>
          <w:szCs w:val="32"/>
        </w:rPr>
        <w:t>，保有量为</w:t>
      </w:r>
      <w:r>
        <w:rPr>
          <w:rFonts w:hint="eastAsia" w:ascii="仿宋_GB2312" w:eastAsia="仿宋_GB2312"/>
          <w:sz w:val="32"/>
          <w:szCs w:val="32"/>
          <w:lang w:val="en-US" w:eastAsia="zh-CN"/>
        </w:rPr>
        <w:t>7</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3.35</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3.35</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木垒哈萨克自治县人民检察院</w:t>
      </w:r>
      <w:r>
        <w:rPr>
          <w:rFonts w:hint="eastAsia" w:ascii="仿宋_GB2312" w:eastAsia="仿宋_GB2312"/>
          <w:sz w:val="32"/>
          <w:szCs w:val="32"/>
        </w:rPr>
        <w:t>国内公务接待</w:t>
      </w:r>
      <w:r>
        <w:rPr>
          <w:rFonts w:hint="eastAsia" w:ascii="仿宋_GB2312" w:eastAsia="仿宋_GB2312"/>
          <w:sz w:val="32"/>
          <w:szCs w:val="32"/>
          <w:lang w:val="en-US" w:eastAsia="zh-CN"/>
        </w:rPr>
        <w:t>128</w:t>
      </w:r>
      <w:r>
        <w:rPr>
          <w:rFonts w:hint="eastAsia" w:ascii="仿宋_GB2312" w:eastAsia="仿宋_GB2312"/>
          <w:sz w:val="32"/>
          <w:szCs w:val="32"/>
        </w:rPr>
        <w:t>批次，</w:t>
      </w:r>
      <w:r>
        <w:rPr>
          <w:rFonts w:hint="eastAsia" w:ascii="仿宋_GB2312" w:eastAsia="仿宋_GB2312"/>
          <w:sz w:val="32"/>
          <w:szCs w:val="32"/>
          <w:lang w:val="en-US" w:eastAsia="zh-CN"/>
        </w:rPr>
        <w:t>675</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2017年度“三公”经费</w:t>
      </w:r>
      <w:r>
        <w:rPr>
          <w:rFonts w:hint="eastAsia" w:ascii="仿宋_GB2312" w:eastAsia="仿宋_GB2312"/>
          <w:sz w:val="32"/>
          <w:szCs w:val="32"/>
        </w:rPr>
        <w:t>支出决算</w:t>
      </w:r>
      <w:r>
        <w:rPr>
          <w:rFonts w:hint="eastAsia" w:ascii="仿宋_GB2312" w:eastAsia="仿宋_GB2312"/>
          <w:sz w:val="32"/>
          <w:szCs w:val="32"/>
          <w:lang w:val="en-US" w:eastAsia="zh-CN"/>
        </w:rPr>
        <w:t>31.29</w:t>
      </w:r>
      <w:r>
        <w:rPr>
          <w:rFonts w:hint="eastAsia" w:ascii="仿宋_GB2312" w:eastAsia="仿宋_GB2312"/>
          <w:sz w:val="32"/>
          <w:szCs w:val="32"/>
        </w:rPr>
        <w:t>万元</w:t>
      </w:r>
      <w:r>
        <w:rPr>
          <w:rFonts w:hint="eastAsia" w:ascii="仿宋_GB2312" w:eastAsia="仿宋_GB2312"/>
          <w:sz w:val="32"/>
          <w:szCs w:val="32"/>
          <w:lang w:val="en-US" w:eastAsia="zh-CN"/>
        </w:rPr>
        <w:t>费，2017年三公经费预算数34万，减少了2.71万元，降低8%，</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w:t>
      </w:r>
      <w:bookmarkStart w:id="0" w:name="_GoBack"/>
      <w:bookmarkEnd w:id="0"/>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木垒哈萨克自治县人民检察院</w:t>
      </w:r>
      <w:r>
        <w:rPr>
          <w:rFonts w:hint="eastAsia" w:ascii="仿宋_GB2312" w:eastAsia="仿宋_GB2312"/>
          <w:sz w:val="32"/>
          <w:szCs w:val="32"/>
        </w:rPr>
        <w:t>机关运行经费支出</w:t>
      </w:r>
      <w:r>
        <w:rPr>
          <w:rFonts w:hint="eastAsia" w:ascii="仿宋_GB2312" w:eastAsia="仿宋_GB2312"/>
          <w:sz w:val="32"/>
          <w:szCs w:val="32"/>
          <w:lang w:val="en-US" w:eastAsia="zh-CN"/>
        </w:rPr>
        <w:t>77.12</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114.14</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60</w:t>
      </w:r>
      <w:r>
        <w:rPr>
          <w:rFonts w:hint="eastAsia" w:ascii="仿宋_GB2312" w:eastAsia="仿宋_GB2312"/>
          <w:sz w:val="32"/>
          <w:szCs w:val="32"/>
        </w:rPr>
        <w:t>%，主要原因是</w:t>
      </w:r>
      <w:r>
        <w:rPr>
          <w:rFonts w:hint="eastAsia" w:ascii="仿宋_GB2312" w:eastAsia="仿宋_GB2312"/>
          <w:sz w:val="32"/>
          <w:szCs w:val="32"/>
          <w:lang w:eastAsia="zh-CN"/>
        </w:rPr>
        <w:t>压缩公用经费开支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2017年木垒哈萨克自治县人民检察院</w:t>
      </w:r>
      <w:r>
        <w:rPr>
          <w:rFonts w:hint="eastAsia" w:ascii="仿宋_GB2312" w:eastAsia="仿宋_GB2312"/>
          <w:sz w:val="32"/>
          <w:szCs w:val="32"/>
        </w:rPr>
        <w:t>政府采购计划</w:t>
      </w:r>
      <w:r>
        <w:rPr>
          <w:rFonts w:hint="eastAsia" w:ascii="仿宋_GB2312" w:eastAsia="仿宋_GB2312"/>
          <w:sz w:val="32"/>
          <w:szCs w:val="32"/>
          <w:lang w:val="en-US" w:eastAsia="zh-CN"/>
        </w:rPr>
        <w:t>64万元，其中：政府采购货物支出24万元、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政府采购服务支出40万元；实际</w:t>
      </w:r>
      <w:r>
        <w:rPr>
          <w:rFonts w:hint="eastAsia" w:ascii="仿宋_GB2312" w:eastAsia="仿宋_GB2312"/>
          <w:sz w:val="32"/>
          <w:szCs w:val="32"/>
        </w:rPr>
        <w:t>采购</w:t>
      </w:r>
      <w:r>
        <w:rPr>
          <w:rFonts w:hint="eastAsia" w:ascii="仿宋_GB2312" w:eastAsia="仿宋_GB2312"/>
          <w:sz w:val="32"/>
          <w:szCs w:val="32"/>
          <w:lang w:val="en-US" w:eastAsia="zh-CN"/>
        </w:rPr>
        <w:t>64万元，其中：政府采购货物支出24万元、</w:t>
      </w:r>
      <w:r>
        <w:rPr>
          <w:rFonts w:hint="eastAsia" w:ascii="仿宋_GB2312" w:eastAsia="仿宋_GB2312"/>
          <w:sz w:val="32"/>
          <w:szCs w:val="32"/>
        </w:rPr>
        <w:t>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政府采购服务支出40万元。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w:t>
      </w:r>
      <w:r>
        <w:rPr>
          <w:rFonts w:hint="eastAsia" w:ascii="仿宋_GB2312" w:eastAsia="仿宋_GB2312"/>
          <w:sz w:val="32"/>
          <w:szCs w:val="32"/>
          <w:lang w:val="en-US"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资产总计</w:t>
      </w:r>
      <w:r>
        <w:rPr>
          <w:rFonts w:hint="eastAsia" w:ascii="仿宋_GB2312" w:eastAsia="仿宋_GB2312"/>
          <w:sz w:val="32"/>
          <w:szCs w:val="32"/>
          <w:lang w:val="en-US" w:eastAsia="zh-CN"/>
        </w:rPr>
        <w:t>936.33</w:t>
      </w:r>
      <w:r>
        <w:rPr>
          <w:rFonts w:hint="eastAsia" w:ascii="仿宋_GB2312" w:eastAsia="仿宋_GB2312"/>
          <w:sz w:val="32"/>
          <w:szCs w:val="32"/>
        </w:rPr>
        <w:t>万元，其中：流动资产</w:t>
      </w:r>
      <w:r>
        <w:rPr>
          <w:rFonts w:hint="eastAsia" w:ascii="仿宋_GB2312" w:eastAsia="仿宋_GB2312"/>
          <w:sz w:val="32"/>
          <w:szCs w:val="32"/>
          <w:lang w:val="en-US" w:eastAsia="zh-CN"/>
        </w:rPr>
        <w:t>506.69</w:t>
      </w:r>
      <w:r>
        <w:rPr>
          <w:rFonts w:hint="eastAsia" w:ascii="仿宋_GB2312" w:eastAsia="仿宋_GB2312"/>
          <w:sz w:val="32"/>
          <w:szCs w:val="32"/>
        </w:rPr>
        <w:t>万元，固定资产</w:t>
      </w:r>
      <w:r>
        <w:rPr>
          <w:rFonts w:hint="eastAsia" w:ascii="仿宋_GB2312" w:eastAsia="仿宋_GB2312"/>
          <w:sz w:val="32"/>
          <w:szCs w:val="32"/>
          <w:lang w:val="en-US" w:eastAsia="zh-CN"/>
        </w:rPr>
        <w:t>429.64</w:t>
      </w:r>
      <w:r>
        <w:rPr>
          <w:rFonts w:hint="eastAsia" w:ascii="仿宋_GB2312" w:eastAsia="仿宋_GB2312"/>
          <w:sz w:val="32"/>
          <w:szCs w:val="32"/>
        </w:rPr>
        <w:t>万元，其中：房屋</w:t>
      </w:r>
      <w:r>
        <w:rPr>
          <w:rFonts w:hint="eastAsia" w:ascii="仿宋_GB2312" w:eastAsia="仿宋_GB2312"/>
          <w:sz w:val="32"/>
          <w:szCs w:val="32"/>
          <w:lang w:val="en-US" w:eastAsia="zh-CN"/>
        </w:rPr>
        <w:t>2152</w:t>
      </w:r>
      <w:r>
        <w:rPr>
          <w:rFonts w:hint="eastAsia" w:ascii="仿宋_GB2312" w:eastAsia="仿宋_GB2312"/>
          <w:sz w:val="32"/>
          <w:szCs w:val="32"/>
        </w:rPr>
        <w:t>（平方米），价值</w:t>
      </w:r>
      <w:r>
        <w:rPr>
          <w:rFonts w:hint="eastAsia" w:ascii="仿宋_GB2312" w:eastAsia="仿宋_GB2312"/>
          <w:sz w:val="32"/>
          <w:szCs w:val="32"/>
          <w:lang w:val="en-US" w:eastAsia="zh-CN"/>
        </w:rPr>
        <w:t>119.10</w:t>
      </w:r>
      <w:r>
        <w:rPr>
          <w:rFonts w:hint="eastAsia" w:ascii="仿宋_GB2312" w:eastAsia="仿宋_GB2312"/>
          <w:sz w:val="32"/>
          <w:szCs w:val="32"/>
        </w:rPr>
        <w:t>万元，共有车辆</w:t>
      </w:r>
      <w:r>
        <w:rPr>
          <w:rFonts w:hint="eastAsia" w:ascii="仿宋_GB2312" w:eastAsia="仿宋_GB2312"/>
          <w:sz w:val="32"/>
          <w:szCs w:val="32"/>
          <w:lang w:val="en-US" w:eastAsia="zh-CN"/>
        </w:rPr>
        <w:t>7</w:t>
      </w:r>
      <w:r>
        <w:rPr>
          <w:rFonts w:hint="eastAsia" w:ascii="仿宋_GB2312" w:eastAsia="仿宋_GB2312"/>
          <w:sz w:val="32"/>
          <w:szCs w:val="32"/>
        </w:rPr>
        <w:t>辆，价值</w:t>
      </w:r>
      <w:r>
        <w:rPr>
          <w:rFonts w:hint="eastAsia" w:ascii="仿宋_GB2312" w:eastAsia="仿宋_GB2312"/>
          <w:sz w:val="32"/>
          <w:szCs w:val="32"/>
          <w:lang w:val="en-US" w:eastAsia="zh-CN"/>
        </w:rPr>
        <w:t>123.69</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0辆</w:t>
      </w:r>
      <w:r>
        <w:rPr>
          <w:rFonts w:hint="eastAsia" w:ascii="仿宋_GB2312" w:eastAsia="仿宋_GB2312"/>
          <w:sz w:val="32"/>
          <w:szCs w:val="32"/>
        </w:rPr>
        <w:t>、一般执法执勤用车</w:t>
      </w:r>
      <w:r>
        <w:rPr>
          <w:rFonts w:hint="eastAsia" w:ascii="仿宋_GB2312" w:eastAsia="仿宋_GB2312"/>
          <w:sz w:val="32"/>
          <w:szCs w:val="32"/>
          <w:lang w:val="en-US" w:eastAsia="zh-CN"/>
        </w:rPr>
        <w:t>7</w:t>
      </w:r>
      <w:r>
        <w:rPr>
          <w:rFonts w:hint="eastAsia" w:ascii="仿宋_GB2312" w:eastAsia="仿宋_GB2312"/>
          <w:sz w:val="32"/>
          <w:szCs w:val="32"/>
        </w:rPr>
        <w:t>辆、特种专业技术用车</w:t>
      </w:r>
      <w:r>
        <w:rPr>
          <w:rFonts w:hint="eastAsia" w:ascii="仿宋_GB2312" w:eastAsia="仿宋_GB2312"/>
          <w:sz w:val="32"/>
          <w:szCs w:val="32"/>
          <w:lang w:val="en-US" w:eastAsia="zh-CN"/>
        </w:rPr>
        <w:t>0辆</w:t>
      </w:r>
      <w:r>
        <w:rPr>
          <w:rFonts w:hint="eastAsia" w:ascii="仿宋_GB2312" w:eastAsia="仿宋_GB2312"/>
          <w:sz w:val="32"/>
          <w:szCs w:val="32"/>
        </w:rPr>
        <w:t>、其他用车</w:t>
      </w:r>
      <w:r>
        <w:rPr>
          <w:rFonts w:hint="eastAsia" w:ascii="仿宋_GB2312" w:eastAsia="仿宋_GB2312"/>
          <w:sz w:val="32"/>
          <w:szCs w:val="32"/>
          <w:lang w:val="en-US" w:eastAsia="zh-CN"/>
        </w:rPr>
        <w:t>0辆</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0台（套）</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0台（套）</w:t>
      </w:r>
      <w:r>
        <w:rPr>
          <w:rFonts w:hint="eastAsia" w:ascii="仿宋_GB2312" w:eastAsia="仿宋_GB2312"/>
          <w:sz w:val="32"/>
          <w:szCs w:val="32"/>
        </w:rPr>
        <w:t>，其他固定资产价值</w:t>
      </w:r>
      <w:r>
        <w:rPr>
          <w:rFonts w:hint="eastAsia" w:ascii="仿宋_GB2312" w:eastAsia="仿宋_GB2312"/>
          <w:sz w:val="32"/>
          <w:szCs w:val="32"/>
          <w:lang w:val="en-US" w:eastAsia="zh-CN"/>
        </w:rPr>
        <w:t>186.85</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木垒哈萨克自治县人民检察院</w:t>
      </w:r>
      <w:r>
        <w:rPr>
          <w:rFonts w:hint="eastAsia" w:ascii="仿宋_GB2312" w:eastAsia="仿宋_GB2312"/>
          <w:sz w:val="32"/>
          <w:szCs w:val="32"/>
        </w:rPr>
        <w:t>资产有偿使用收入</w:t>
      </w:r>
      <w:r>
        <w:rPr>
          <w:rFonts w:hint="eastAsia" w:ascii="仿宋_GB2312" w:eastAsia="仿宋_GB2312"/>
          <w:sz w:val="32"/>
          <w:szCs w:val="32"/>
          <w:lang w:eastAsia="zh-CN"/>
        </w:rPr>
        <w:t>合计</w:t>
      </w:r>
      <w:r>
        <w:rPr>
          <w:rFonts w:hint="eastAsia" w:ascii="仿宋_GB2312" w:eastAsia="仿宋_GB2312"/>
          <w:sz w:val="32"/>
          <w:szCs w:val="32"/>
          <w:lang w:val="en-US" w:eastAsia="zh-CN"/>
        </w:rPr>
        <w:t>0万元，资产处置收入合计0万元。其中：已缴国库0万元，已缴财政专户0万元，应缴未缴0万元，单位留用0万元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本部门单位民生项目和重点支出项目的绩效评价开展情况</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eastAsia="zh-CN"/>
        </w:rPr>
        <w:t>：</w:t>
      </w:r>
      <w:r>
        <w:rPr>
          <w:rFonts w:hint="eastAsia" w:ascii="仿宋_GB2312" w:hAnsi="宋体" w:eastAsia="仿宋_GB2312" w:cs="宋体"/>
          <w:kern w:val="0"/>
          <w:sz w:val="32"/>
          <w:szCs w:val="32"/>
          <w:lang w:eastAsia="zh-CN"/>
        </w:rPr>
        <w:t>木垒哈萨克自治县人民检察院没有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其他一般公共服务支出、</w:t>
      </w:r>
      <w:r>
        <w:rPr>
          <w:rFonts w:hint="eastAsia" w:ascii="仿宋_GB2312" w:eastAsia="仿宋_GB2312"/>
          <w:sz w:val="32"/>
          <w:szCs w:val="32"/>
          <w:lang w:val="en-US" w:eastAsia="zh-CN"/>
        </w:rPr>
        <w:t>204</w:t>
      </w:r>
      <w:r>
        <w:rPr>
          <w:rFonts w:hint="eastAsia" w:ascii="仿宋_GB2312" w:eastAsia="仿宋_GB2312"/>
          <w:sz w:val="32"/>
          <w:szCs w:val="32"/>
        </w:rPr>
        <w:t>（类）</w:t>
      </w:r>
      <w:r>
        <w:rPr>
          <w:rFonts w:hint="eastAsia" w:ascii="仿宋_GB2312" w:eastAsia="仿宋_GB2312"/>
          <w:sz w:val="32"/>
          <w:szCs w:val="32"/>
          <w:lang w:val="en-US" w:eastAsia="zh-CN"/>
        </w:rPr>
        <w:t>04</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 xml:space="preserve">  行政运行、</w:t>
      </w:r>
      <w:r>
        <w:rPr>
          <w:rFonts w:hint="eastAsia" w:ascii="仿宋_GB2312" w:eastAsia="仿宋_GB2312"/>
          <w:sz w:val="32"/>
          <w:szCs w:val="32"/>
          <w:lang w:val="en-US" w:eastAsia="zh-CN"/>
        </w:rPr>
        <w:t>204</w:t>
      </w:r>
      <w:r>
        <w:rPr>
          <w:rFonts w:hint="eastAsia" w:ascii="仿宋_GB2312" w:eastAsia="仿宋_GB2312"/>
          <w:sz w:val="32"/>
          <w:szCs w:val="32"/>
        </w:rPr>
        <w:t>（类）</w:t>
      </w:r>
      <w:r>
        <w:rPr>
          <w:rFonts w:hint="eastAsia" w:ascii="仿宋_GB2312" w:eastAsia="仿宋_GB2312"/>
          <w:sz w:val="32"/>
          <w:szCs w:val="32"/>
          <w:lang w:val="en-US" w:eastAsia="zh-CN"/>
        </w:rPr>
        <w:t>04</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其他检察支出、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机关事业单位基本养老保险缴费支出、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死亡抚恤、</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木垒县人民木垒哈萨克自治县人民检察院</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2746255"/>
    <w:rsid w:val="0B9A51EA"/>
    <w:rsid w:val="0F920E49"/>
    <w:rsid w:val="14BE2A80"/>
    <w:rsid w:val="1A31772D"/>
    <w:rsid w:val="29AE11A5"/>
    <w:rsid w:val="29EF1C0F"/>
    <w:rsid w:val="36445E69"/>
    <w:rsid w:val="3CAE54EE"/>
    <w:rsid w:val="3F80226F"/>
    <w:rsid w:val="45197363"/>
    <w:rsid w:val="452D4DBA"/>
    <w:rsid w:val="4A4831F2"/>
    <w:rsid w:val="4E7E613A"/>
    <w:rsid w:val="4F4066BB"/>
    <w:rsid w:val="52F9451C"/>
    <w:rsid w:val="53EB35C4"/>
    <w:rsid w:val="54C91C11"/>
    <w:rsid w:val="54DE2A45"/>
    <w:rsid w:val="5CCD7081"/>
    <w:rsid w:val="5D472A1C"/>
    <w:rsid w:val="5E8B65A0"/>
    <w:rsid w:val="62080893"/>
    <w:rsid w:val="65F37E4F"/>
    <w:rsid w:val="68507504"/>
    <w:rsid w:val="693E0B8A"/>
    <w:rsid w:val="6C8E29F3"/>
    <w:rsid w:val="6D535020"/>
    <w:rsid w:val="6DB92A2F"/>
    <w:rsid w:val="7BC134F2"/>
    <w:rsid w:val="7C9167E0"/>
    <w:rsid w:val="7D05670A"/>
    <w:rsid w:val="7F117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2018-12-22T05:38:43Z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