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854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9"/>
        <w:gridCol w:w="828"/>
        <w:gridCol w:w="830"/>
        <w:gridCol w:w="426"/>
        <w:gridCol w:w="2197"/>
        <w:gridCol w:w="86"/>
        <w:gridCol w:w="918"/>
        <w:gridCol w:w="78"/>
        <w:gridCol w:w="840"/>
        <w:gridCol w:w="243"/>
        <w:gridCol w:w="67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宋体"/>
                <w:kern w:val="0"/>
                <w:sz w:val="32"/>
                <w:szCs w:val="32"/>
              </w:rPr>
              <w:t>附件</w:t>
            </w:r>
            <w:r>
              <w:rPr>
                <w:rFonts w:ascii="黑体" w:hAnsi="黑体" w:eastAsia="黑体" w:cs="宋体"/>
                <w:kern w:val="0"/>
                <w:sz w:val="32"/>
                <w:szCs w:val="32"/>
              </w:rPr>
              <w:t>1</w:t>
            </w:r>
            <w:r>
              <w:rPr>
                <w:rFonts w:hint="eastAsia" w:ascii="黑体" w:hAnsi="黑体" w:eastAsia="黑体" w:cs="宋体"/>
                <w:kern w:val="0"/>
                <w:sz w:val="32"/>
                <w:szCs w:val="32"/>
              </w:rPr>
              <w:t>：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</w:p>
        </w:tc>
        <w:tc>
          <w:tcPr>
            <w:tcW w:w="228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9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9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2" w:hRule="atLeast"/>
        </w:trPr>
        <w:tc>
          <w:tcPr>
            <w:tcW w:w="8540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方正小标宋_GBK" w:hAnsi="宋体" w:eastAsia="方正小标宋_GBK" w:cs="宋体"/>
                <w:kern w:val="0"/>
                <w:sz w:val="44"/>
                <w:szCs w:val="44"/>
              </w:rPr>
            </w:pPr>
            <w:r>
              <w:rPr>
                <w:rFonts w:hint="eastAsia" w:ascii="方正小标宋_GBK" w:hAnsi="宋体" w:eastAsia="方正小标宋_GBK" w:cs="宋体"/>
                <w:kern w:val="0"/>
                <w:sz w:val="44"/>
                <w:szCs w:val="44"/>
              </w:rPr>
              <w:t>部门单位整体支出绩效目标申报表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8540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（</w:t>
            </w:r>
            <w:r>
              <w:rPr>
                <w:kern w:val="0"/>
                <w:sz w:val="24"/>
              </w:rPr>
              <w:t xml:space="preserve">   </w:t>
            </w:r>
            <w:r>
              <w:rPr>
                <w:rFonts w:hint="eastAsia"/>
                <w:kern w:val="0"/>
                <w:sz w:val="24"/>
                <w:lang w:val="en-US" w:eastAsia="zh-CN"/>
              </w:rPr>
              <w:t>2021</w:t>
            </w:r>
            <w:r>
              <w:rPr>
                <w:kern w:val="0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kern w:val="0"/>
                <w:sz w:val="24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228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9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9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307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部门名称</w:t>
            </w:r>
          </w:p>
        </w:tc>
        <w:tc>
          <w:tcPr>
            <w:tcW w:w="5463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 xml:space="preserve"> 政协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木垒哈萨克自治县委员会办公室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141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年度</w:t>
            </w:r>
            <w:r>
              <w:rPr>
                <w:rFonts w:ascii="宋体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主要</w:t>
            </w:r>
            <w:r>
              <w:rPr>
                <w:rFonts w:ascii="宋体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任务</w:t>
            </w:r>
          </w:p>
        </w:tc>
        <w:tc>
          <w:tcPr>
            <w:tcW w:w="165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任务名称</w:t>
            </w:r>
          </w:p>
        </w:tc>
        <w:tc>
          <w:tcPr>
            <w:tcW w:w="2623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主要内容</w:t>
            </w:r>
          </w:p>
        </w:tc>
        <w:tc>
          <w:tcPr>
            <w:tcW w:w="284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预算金额（万元）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3" w:hRule="atLeast"/>
        </w:trPr>
        <w:tc>
          <w:tcPr>
            <w:tcW w:w="141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1"/>
                <w:szCs w:val="21"/>
              </w:rPr>
            </w:pPr>
          </w:p>
        </w:tc>
        <w:tc>
          <w:tcPr>
            <w:tcW w:w="165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1"/>
                <w:szCs w:val="21"/>
              </w:rPr>
            </w:pPr>
          </w:p>
        </w:tc>
        <w:tc>
          <w:tcPr>
            <w:tcW w:w="2623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1"/>
                <w:szCs w:val="21"/>
              </w:rPr>
            </w:pPr>
          </w:p>
        </w:tc>
        <w:tc>
          <w:tcPr>
            <w:tcW w:w="1082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总额</w:t>
            </w:r>
          </w:p>
        </w:tc>
        <w:tc>
          <w:tcPr>
            <w:tcW w:w="108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财政拨款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其他资金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141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1"/>
                <w:szCs w:val="21"/>
              </w:rPr>
            </w:pPr>
          </w:p>
        </w:tc>
        <w:tc>
          <w:tcPr>
            <w:tcW w:w="165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both"/>
              <w:rPr>
                <w:rFonts w:hint="default" w:asci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cs="宋体"/>
                <w:kern w:val="0"/>
                <w:sz w:val="21"/>
                <w:szCs w:val="21"/>
                <w:lang w:val="en-US" w:eastAsia="zh-CN"/>
              </w:rPr>
              <w:t>保障单位基本运作</w:t>
            </w:r>
          </w:p>
        </w:tc>
        <w:tc>
          <w:tcPr>
            <w:tcW w:w="262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cs="宋体"/>
                <w:kern w:val="0"/>
                <w:sz w:val="21"/>
                <w:szCs w:val="21"/>
              </w:rPr>
              <w:t>人员</w:t>
            </w:r>
            <w:r>
              <w:rPr>
                <w:rFonts w:hint="eastAsia" w:ascii="宋体" w:cs="宋体"/>
                <w:kern w:val="0"/>
                <w:sz w:val="21"/>
                <w:szCs w:val="21"/>
                <w:lang w:eastAsia="zh-CN"/>
              </w:rPr>
              <w:t>在职</w:t>
            </w:r>
            <w:r>
              <w:rPr>
                <w:rFonts w:hint="eastAsia" w:ascii="宋体" w:cs="宋体"/>
                <w:kern w:val="0"/>
                <w:sz w:val="21"/>
                <w:szCs w:val="21"/>
              </w:rPr>
              <w:t>工资支出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机关事业单位基本养老保险缴费支出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公积金，单位公用经费等保障性支出</w:t>
            </w:r>
          </w:p>
        </w:tc>
        <w:tc>
          <w:tcPr>
            <w:tcW w:w="1082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384</w:t>
            </w:r>
          </w:p>
        </w:tc>
        <w:tc>
          <w:tcPr>
            <w:tcW w:w="108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384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　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141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1"/>
                <w:szCs w:val="21"/>
              </w:rPr>
            </w:pPr>
          </w:p>
        </w:tc>
        <w:tc>
          <w:tcPr>
            <w:tcW w:w="428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金额合计</w:t>
            </w:r>
          </w:p>
        </w:tc>
        <w:tc>
          <w:tcPr>
            <w:tcW w:w="1082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384</w:t>
            </w:r>
          </w:p>
        </w:tc>
        <w:tc>
          <w:tcPr>
            <w:tcW w:w="108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384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　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</w:trPr>
        <w:tc>
          <w:tcPr>
            <w:tcW w:w="14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年度总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 xml:space="preserve">    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体目标</w:t>
            </w:r>
          </w:p>
        </w:tc>
        <w:tc>
          <w:tcPr>
            <w:tcW w:w="7121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/>
              </w:rPr>
              <w:t xml:space="preserve">  </w:t>
            </w:r>
          </w:p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/>
              </w:rPr>
              <w:t>目标1：政协各类会议、员视察等、认真履行政协三项职能　</w:t>
            </w:r>
          </w:p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/>
              </w:rPr>
              <w:t>目标2：政治协商会议召开、民主监督、参政议政做好办公室各项服务工作。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7" w:hRule="atLeast"/>
        </w:trPr>
        <w:tc>
          <w:tcPr>
            <w:tcW w:w="141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年</w:t>
            </w:r>
            <w:r>
              <w:rPr>
                <w:rFonts w:ascii="宋体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度</w:t>
            </w:r>
            <w:r>
              <w:rPr>
                <w:rFonts w:ascii="宋体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绩</w:t>
            </w:r>
            <w:r>
              <w:rPr>
                <w:rFonts w:ascii="宋体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效</w:t>
            </w:r>
            <w:r>
              <w:rPr>
                <w:rFonts w:ascii="宋体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指</w:t>
            </w:r>
            <w:r>
              <w:rPr>
                <w:rFonts w:ascii="宋体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标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一级指标</w:t>
            </w:r>
          </w:p>
        </w:tc>
        <w:tc>
          <w:tcPr>
            <w:tcW w:w="12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二级指标</w:t>
            </w:r>
          </w:p>
        </w:tc>
        <w:tc>
          <w:tcPr>
            <w:tcW w:w="32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三级指标</w:t>
            </w:r>
          </w:p>
        </w:tc>
        <w:tc>
          <w:tcPr>
            <w:tcW w:w="183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指标值（包含数字及文字描述）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141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1"/>
                <w:szCs w:val="21"/>
              </w:rPr>
            </w:pPr>
          </w:p>
        </w:tc>
        <w:tc>
          <w:tcPr>
            <w:tcW w:w="828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cs="宋体"/>
                <w:kern w:val="0"/>
                <w:sz w:val="21"/>
                <w:szCs w:val="21"/>
                <w:lang w:val="en-US" w:eastAsia="zh-CN"/>
              </w:rPr>
              <w:t>完成指标</w:t>
            </w:r>
          </w:p>
        </w:tc>
        <w:tc>
          <w:tcPr>
            <w:tcW w:w="1256" w:type="dxa"/>
            <w:gridSpan w:val="2"/>
            <w:vMerge w:val="restart"/>
            <w:tcBorders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cs="宋体"/>
                <w:kern w:val="0"/>
                <w:sz w:val="21"/>
                <w:szCs w:val="21"/>
                <w:lang w:val="en-US" w:eastAsia="zh-CN"/>
              </w:rPr>
              <w:t>数量指标</w:t>
            </w:r>
          </w:p>
        </w:tc>
        <w:tc>
          <w:tcPr>
            <w:tcW w:w="32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指标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eastAsia="zh-CN"/>
              </w:rPr>
              <w:t>：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/>
              </w:rPr>
              <w:t>政协会议次数</w:t>
            </w:r>
          </w:p>
        </w:tc>
        <w:tc>
          <w:tcPr>
            <w:tcW w:w="183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　</w:t>
            </w:r>
            <w:r>
              <w:rPr>
                <w:rFonts w:hint="eastAsia" w:ascii="宋体" w:hAnsi="宋体" w:cs="宋体"/>
                <w:kern w:val="0"/>
                <w:szCs w:val="21"/>
                <w:lang w:eastAsia="zh-CN"/>
              </w:rPr>
              <w:t>≥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8次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141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1"/>
                <w:szCs w:val="21"/>
              </w:rPr>
            </w:pPr>
          </w:p>
        </w:tc>
        <w:tc>
          <w:tcPr>
            <w:tcW w:w="82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1"/>
                <w:szCs w:val="21"/>
              </w:rPr>
            </w:pPr>
          </w:p>
        </w:tc>
        <w:tc>
          <w:tcPr>
            <w:tcW w:w="1256" w:type="dxa"/>
            <w:gridSpan w:val="2"/>
            <w:vMerge w:val="continue"/>
            <w:tcBorders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cs="宋体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32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/>
              </w:rPr>
              <w:t>指标2：开展党日次数</w:t>
            </w:r>
          </w:p>
        </w:tc>
        <w:tc>
          <w:tcPr>
            <w:tcW w:w="183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ind w:firstLine="210" w:firstLineChars="100"/>
              <w:jc w:val="left"/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≥12次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</w:trPr>
        <w:tc>
          <w:tcPr>
            <w:tcW w:w="141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1"/>
                <w:szCs w:val="21"/>
              </w:rPr>
            </w:pPr>
          </w:p>
        </w:tc>
        <w:tc>
          <w:tcPr>
            <w:tcW w:w="82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1"/>
                <w:szCs w:val="21"/>
              </w:rPr>
            </w:pPr>
          </w:p>
        </w:tc>
        <w:tc>
          <w:tcPr>
            <w:tcW w:w="1256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质量指标</w:t>
            </w:r>
          </w:p>
        </w:tc>
        <w:tc>
          <w:tcPr>
            <w:tcW w:w="3201" w:type="dxa"/>
            <w:gridSpan w:val="3"/>
            <w:tcBorders>
              <w:top w:val="single" w:color="000000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宋体" w:cs="宋体"/>
                <w:kern w:val="0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指标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/>
              </w:rPr>
              <w:t>1:民主监督覆盖率</w:t>
            </w:r>
          </w:p>
        </w:tc>
        <w:tc>
          <w:tcPr>
            <w:tcW w:w="1836" w:type="dxa"/>
            <w:gridSpan w:val="4"/>
            <w:tcBorders>
              <w:top w:val="single" w:color="000000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ind w:firstLine="210" w:firstLineChars="100"/>
              <w:jc w:val="left"/>
              <w:rPr>
                <w:rFonts w:hint="default" w:asci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≥100%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41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1"/>
                <w:szCs w:val="21"/>
              </w:rPr>
            </w:pPr>
          </w:p>
        </w:tc>
        <w:tc>
          <w:tcPr>
            <w:tcW w:w="82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1"/>
                <w:szCs w:val="21"/>
              </w:rPr>
            </w:pPr>
          </w:p>
        </w:tc>
        <w:tc>
          <w:tcPr>
            <w:tcW w:w="1256" w:type="dxa"/>
            <w:gridSpan w:val="2"/>
            <w:vMerge w:val="continue"/>
            <w:tcBorders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1"/>
                <w:szCs w:val="21"/>
              </w:rPr>
            </w:pPr>
          </w:p>
        </w:tc>
        <w:tc>
          <w:tcPr>
            <w:tcW w:w="32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指标2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eastAsia="zh-CN"/>
              </w:rPr>
              <w:t>：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/>
              </w:rPr>
              <w:t>政协委员参会率</w:t>
            </w:r>
          </w:p>
        </w:tc>
        <w:tc>
          <w:tcPr>
            <w:tcW w:w="183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ind w:firstLine="210" w:firstLineChars="100"/>
              <w:jc w:val="left"/>
              <w:rPr>
                <w:rFonts w:hint="default" w:asci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≥100%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</w:trPr>
        <w:tc>
          <w:tcPr>
            <w:tcW w:w="141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1"/>
                <w:szCs w:val="21"/>
              </w:rPr>
            </w:pPr>
          </w:p>
        </w:tc>
        <w:tc>
          <w:tcPr>
            <w:tcW w:w="82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1"/>
                <w:szCs w:val="21"/>
              </w:rPr>
            </w:pPr>
          </w:p>
        </w:tc>
        <w:tc>
          <w:tcPr>
            <w:tcW w:w="1256" w:type="dxa"/>
            <w:gridSpan w:val="2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时效指标</w:t>
            </w:r>
          </w:p>
        </w:tc>
        <w:tc>
          <w:tcPr>
            <w:tcW w:w="32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宋体" w:cs="宋体"/>
                <w:kern w:val="0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指标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/>
              </w:rPr>
              <w:t>1：会议通知及时率</w:t>
            </w:r>
          </w:p>
        </w:tc>
        <w:tc>
          <w:tcPr>
            <w:tcW w:w="183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210" w:firstLineChars="100"/>
              <w:jc w:val="both"/>
              <w:rPr>
                <w:rFonts w:hint="default" w:ascii="宋体" w:eastAsia="宋体" w:cs="宋体"/>
                <w:kern w:val="0"/>
                <w:sz w:val="21"/>
                <w:szCs w:val="21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≥100%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141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1"/>
                <w:szCs w:val="21"/>
              </w:rPr>
            </w:pPr>
          </w:p>
        </w:tc>
        <w:tc>
          <w:tcPr>
            <w:tcW w:w="82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1"/>
                <w:szCs w:val="21"/>
              </w:rPr>
            </w:pPr>
          </w:p>
        </w:tc>
        <w:tc>
          <w:tcPr>
            <w:tcW w:w="1256" w:type="dxa"/>
            <w:gridSpan w:val="2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成本指标</w:t>
            </w:r>
          </w:p>
          <w:p>
            <w:pPr>
              <w:rPr>
                <w:rFonts w:ascii="宋体" w:cs="宋体"/>
                <w:kern w:val="0"/>
                <w:sz w:val="21"/>
                <w:szCs w:val="21"/>
              </w:rPr>
            </w:pPr>
          </w:p>
        </w:tc>
        <w:tc>
          <w:tcPr>
            <w:tcW w:w="32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指标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/>
              </w:rPr>
              <w:t>1：公用经费支出</w:t>
            </w:r>
          </w:p>
        </w:tc>
        <w:tc>
          <w:tcPr>
            <w:tcW w:w="1836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 xml:space="preserve"> ≤65.69万元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3" w:hRule="atLeast"/>
        </w:trPr>
        <w:tc>
          <w:tcPr>
            <w:tcW w:w="141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1"/>
                <w:szCs w:val="21"/>
              </w:rPr>
            </w:pPr>
          </w:p>
        </w:tc>
        <w:tc>
          <w:tcPr>
            <w:tcW w:w="82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cs="宋体"/>
                <w:kern w:val="0"/>
                <w:sz w:val="21"/>
                <w:szCs w:val="21"/>
                <w:lang w:val="en-US" w:eastAsia="zh-CN"/>
              </w:rPr>
              <w:t>效益指标</w:t>
            </w:r>
          </w:p>
        </w:tc>
        <w:tc>
          <w:tcPr>
            <w:tcW w:w="1256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社会效益</w:t>
            </w:r>
            <w:r>
              <w:rPr>
                <w:rFonts w:ascii="宋体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指标</w:t>
            </w:r>
          </w:p>
        </w:tc>
        <w:tc>
          <w:tcPr>
            <w:tcW w:w="32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cs="宋体"/>
                <w:kern w:val="0"/>
                <w:sz w:val="21"/>
                <w:szCs w:val="21"/>
                <w:lang w:val="en-US" w:eastAsia="zh-CN"/>
              </w:rPr>
              <w:t>指标:1：宣传党的政策，增加民众政策知晓率</w:t>
            </w:r>
          </w:p>
        </w:tc>
        <w:tc>
          <w:tcPr>
            <w:tcW w:w="183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ind w:firstLine="210" w:firstLineChars="100"/>
              <w:jc w:val="both"/>
              <w:rPr>
                <w:rFonts w:asci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≥100%</w:t>
            </w:r>
            <w:r>
              <w:rPr>
                <w:rFonts w:ascii="Calibri" w:hAnsi="Calibri" w:cs="Calibri"/>
                <w:color w:val="000000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6" w:hRule="atLeast"/>
        </w:trPr>
        <w:tc>
          <w:tcPr>
            <w:tcW w:w="141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1"/>
                <w:szCs w:val="21"/>
              </w:rPr>
            </w:pPr>
          </w:p>
        </w:tc>
        <w:tc>
          <w:tcPr>
            <w:tcW w:w="82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1"/>
                <w:szCs w:val="21"/>
              </w:rPr>
            </w:pPr>
          </w:p>
        </w:tc>
        <w:tc>
          <w:tcPr>
            <w:tcW w:w="1256" w:type="dxa"/>
            <w:gridSpan w:val="2"/>
            <w:vMerge w:val="continue"/>
            <w:tcBorders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1"/>
                <w:szCs w:val="21"/>
              </w:rPr>
            </w:pPr>
          </w:p>
        </w:tc>
        <w:tc>
          <w:tcPr>
            <w:tcW w:w="32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cs="宋体"/>
                <w:kern w:val="0"/>
                <w:sz w:val="21"/>
                <w:szCs w:val="21"/>
                <w:lang w:val="en-US" w:eastAsia="zh-CN"/>
              </w:rPr>
              <w:t>指标2：促进社会稳定，和谐发展</w:t>
            </w:r>
          </w:p>
        </w:tc>
        <w:tc>
          <w:tcPr>
            <w:tcW w:w="183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ind w:firstLine="210" w:firstLineChars="100"/>
              <w:jc w:val="left"/>
              <w:rPr>
                <w:rFonts w:hint="default" w:asci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cs="宋体"/>
                <w:kern w:val="0"/>
                <w:sz w:val="21"/>
                <w:szCs w:val="21"/>
                <w:lang w:val="en-US" w:eastAsia="zh-CN"/>
              </w:rPr>
              <w:t>有效促进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8" w:hRule="atLeast"/>
        </w:trPr>
        <w:tc>
          <w:tcPr>
            <w:tcW w:w="141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1"/>
                <w:szCs w:val="21"/>
              </w:rPr>
            </w:pPr>
          </w:p>
        </w:tc>
        <w:tc>
          <w:tcPr>
            <w:tcW w:w="82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1"/>
                <w:szCs w:val="21"/>
              </w:rPr>
            </w:pPr>
          </w:p>
        </w:tc>
        <w:tc>
          <w:tcPr>
            <w:tcW w:w="1256" w:type="dxa"/>
            <w:gridSpan w:val="2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可持续影响指标</w:t>
            </w:r>
          </w:p>
          <w:p>
            <w:pPr>
              <w:jc w:val="center"/>
              <w:rPr>
                <w:rFonts w:ascii="宋体" w:cs="宋体"/>
                <w:kern w:val="0"/>
                <w:sz w:val="21"/>
                <w:szCs w:val="21"/>
              </w:rPr>
            </w:pPr>
          </w:p>
        </w:tc>
        <w:tc>
          <w:tcPr>
            <w:tcW w:w="32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ascii="宋体" w:hAnsi="宋体" w:cs="宋体"/>
                <w:kern w:val="0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指标</w:t>
            </w:r>
            <w:r>
              <w:rPr>
                <w:rFonts w:ascii="宋体" w:hAnsi="宋体" w:cs="宋体"/>
                <w:kern w:val="0"/>
                <w:sz w:val="21"/>
                <w:szCs w:val="21"/>
              </w:rPr>
              <w:t>1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：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持续树立良好政府形象</w:t>
            </w:r>
          </w:p>
        </w:tc>
        <w:tc>
          <w:tcPr>
            <w:tcW w:w="183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ind w:firstLine="210" w:firstLineChars="100"/>
              <w:jc w:val="left"/>
              <w:rPr>
                <w:rFonts w:hint="default" w:asci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cs="宋体"/>
                <w:kern w:val="0"/>
                <w:sz w:val="21"/>
                <w:szCs w:val="21"/>
                <w:lang w:val="en-US" w:eastAsia="zh-CN"/>
              </w:rPr>
              <w:t>长期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6" w:hRule="atLeast"/>
        </w:trPr>
        <w:tc>
          <w:tcPr>
            <w:tcW w:w="141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1"/>
                <w:szCs w:val="21"/>
              </w:rPr>
            </w:pP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满意度指标</w:t>
            </w:r>
          </w:p>
        </w:tc>
        <w:tc>
          <w:tcPr>
            <w:tcW w:w="12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满意度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指标</w:t>
            </w:r>
          </w:p>
          <w:p>
            <w:pPr>
              <w:jc w:val="center"/>
              <w:rPr>
                <w:rFonts w:ascii="宋体" w:cs="宋体"/>
                <w:kern w:val="0"/>
                <w:sz w:val="21"/>
                <w:szCs w:val="21"/>
              </w:rPr>
            </w:pPr>
          </w:p>
        </w:tc>
        <w:tc>
          <w:tcPr>
            <w:tcW w:w="32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ascii="宋体" w:hAnsi="宋体" w:cs="宋体"/>
                <w:kern w:val="0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指标</w:t>
            </w:r>
            <w:r>
              <w:rPr>
                <w:rFonts w:ascii="宋体" w:hAnsi="宋体" w:cs="宋体"/>
                <w:kern w:val="0"/>
                <w:sz w:val="21"/>
                <w:szCs w:val="21"/>
              </w:rPr>
              <w:t>1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：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民众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  <w:lang w:eastAsia="zh-CN"/>
              </w:rPr>
              <w:t>满意度</w:t>
            </w:r>
          </w:p>
        </w:tc>
        <w:tc>
          <w:tcPr>
            <w:tcW w:w="183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≥95</w:t>
            </w:r>
            <w:r>
              <w:rPr>
                <w:rFonts w:ascii="宋体" w:hAnsi="宋体" w:cs="宋体"/>
                <w:kern w:val="0"/>
                <w:sz w:val="21"/>
                <w:szCs w:val="21"/>
              </w:rPr>
              <w:t>%</w:t>
            </w:r>
          </w:p>
        </w:tc>
      </w:tr>
    </w:tbl>
    <w:p>
      <w:pPr>
        <w:rPr>
          <w:rFonts w:ascii="黑体" w:hAnsi="黑体" w:eastAsia="黑体"/>
          <w:sz w:val="21"/>
          <w:szCs w:val="21"/>
        </w:rPr>
      </w:pPr>
    </w:p>
    <w:p>
      <w:pPr>
        <w:rPr>
          <w:rFonts w:ascii="黑体" w:hAnsi="黑体" w:eastAsia="黑体"/>
          <w:sz w:val="21"/>
          <w:szCs w:val="21"/>
        </w:rPr>
      </w:pPr>
    </w:p>
    <w:p>
      <w:pPr>
        <w:rPr>
          <w:sz w:val="21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22DC"/>
    <w:rsid w:val="00010DC9"/>
    <w:rsid w:val="000B2949"/>
    <w:rsid w:val="000D5B54"/>
    <w:rsid w:val="000E36EE"/>
    <w:rsid w:val="0014079E"/>
    <w:rsid w:val="00155922"/>
    <w:rsid w:val="002B7899"/>
    <w:rsid w:val="002F62F4"/>
    <w:rsid w:val="003B69DF"/>
    <w:rsid w:val="003C14A0"/>
    <w:rsid w:val="004A2464"/>
    <w:rsid w:val="004E6AF0"/>
    <w:rsid w:val="007C436A"/>
    <w:rsid w:val="007D0F46"/>
    <w:rsid w:val="009012A1"/>
    <w:rsid w:val="00944B81"/>
    <w:rsid w:val="00956C26"/>
    <w:rsid w:val="009F4B5E"/>
    <w:rsid w:val="00A154A4"/>
    <w:rsid w:val="00AA5705"/>
    <w:rsid w:val="00AE53F2"/>
    <w:rsid w:val="00AF031A"/>
    <w:rsid w:val="00B0465B"/>
    <w:rsid w:val="00BA3FF4"/>
    <w:rsid w:val="00BA4E5A"/>
    <w:rsid w:val="00BE22DC"/>
    <w:rsid w:val="00C70A65"/>
    <w:rsid w:val="00D85033"/>
    <w:rsid w:val="00E113D6"/>
    <w:rsid w:val="00F0597D"/>
    <w:rsid w:val="00F22B55"/>
    <w:rsid w:val="00F92400"/>
    <w:rsid w:val="01A40B9F"/>
    <w:rsid w:val="0508776D"/>
    <w:rsid w:val="08F24F2E"/>
    <w:rsid w:val="0D610CD5"/>
    <w:rsid w:val="0E4A0E66"/>
    <w:rsid w:val="0E645683"/>
    <w:rsid w:val="168A56D8"/>
    <w:rsid w:val="1BEC1F81"/>
    <w:rsid w:val="1FE86217"/>
    <w:rsid w:val="21140435"/>
    <w:rsid w:val="26AD626C"/>
    <w:rsid w:val="28096F34"/>
    <w:rsid w:val="287D26C8"/>
    <w:rsid w:val="2D7A49EC"/>
    <w:rsid w:val="30E76414"/>
    <w:rsid w:val="3CDE5C37"/>
    <w:rsid w:val="3E4751AD"/>
    <w:rsid w:val="3F3040DA"/>
    <w:rsid w:val="41A25314"/>
    <w:rsid w:val="45493D61"/>
    <w:rsid w:val="48B323A2"/>
    <w:rsid w:val="48DF11E0"/>
    <w:rsid w:val="50227838"/>
    <w:rsid w:val="50F86AAE"/>
    <w:rsid w:val="53E365ED"/>
    <w:rsid w:val="5B3F3F84"/>
    <w:rsid w:val="62E070BA"/>
    <w:rsid w:val="63FA58EC"/>
    <w:rsid w:val="6465318B"/>
    <w:rsid w:val="64D54D3A"/>
    <w:rsid w:val="69EC7A90"/>
    <w:rsid w:val="6BF6346D"/>
    <w:rsid w:val="70F60E61"/>
    <w:rsid w:val="72055802"/>
    <w:rsid w:val="73A41586"/>
    <w:rsid w:val="7477146B"/>
    <w:rsid w:val="799D0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99"/>
  </w:style>
  <w:style w:type="table" w:default="1" w:styleId="2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Lenovo</Company>
  <Pages>5</Pages>
  <Words>387</Words>
  <Characters>2207</Characters>
  <Lines>0</Lines>
  <Paragraphs>0</Paragraphs>
  <TotalTime>1</TotalTime>
  <ScaleCrop>false</ScaleCrop>
  <LinksUpToDate>false</LinksUpToDate>
  <CharactersWithSpaces>0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2019-02-25T10:59:00Z</dcterms:created>
  <dc:creator>闫超</dc:creator>
  <cp:lastModifiedBy>40361</cp:lastModifiedBy>
  <cp:lastPrinted>2019-10-28T08:18:00Z</cp:lastPrinted>
  <dcterms:modified xsi:type="dcterms:W3CDTF">2021-03-12T03:04:41Z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