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425"/>
        <w:gridCol w:w="2278"/>
        <w:gridCol w:w="916"/>
        <w:gridCol w:w="66"/>
        <w:gridCol w:w="850"/>
        <w:gridCol w:w="155"/>
        <w:gridCol w:w="7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（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年度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木垒哈萨克自治县融媒体中心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年度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主要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总额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财政拨款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保障单位正常运行</w:t>
            </w:r>
          </w:p>
        </w:tc>
        <w:tc>
          <w:tcPr>
            <w:tcW w:w="2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发放2021年1-12月干部职工工资、缴纳2021年干部职工社保等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700.56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700.56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广播电视运行维护费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公共文化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7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.2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7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.2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无线发射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34.73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34.73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金额合计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742.49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742.49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年度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总体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：按时完成广播电视宣传报道任务、转播发射任务和融媒体中心建设任务。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目标2：组织开展中央和自治区地面无线覆盖设备维护，做好广播电视服务工作。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绩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效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完成指标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：完成零距离、小视频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4300条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：完成新闻广播、电视新闻稿件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3400条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广播电视覆盖率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指标2：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</w:rPr>
              <w:t>零距离、小视频收看率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新闻采播完成时限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556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≤3天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指标2：工作完成及时率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 xml:space="preserve"> 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指标１：三公经费下降率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≥10%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社会效益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指标1：提高服务，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完成各项宣传报道任务，丰富了城乡群众的精神文化生活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可持续影响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指标1：促进全县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城乡群众的精神文化生活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≥1年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指标2：听广播、看电视和浏览小视频的参与率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满意度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指标1：群众满意度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90</w:t>
            </w:r>
            <w:bookmarkStart w:id="1" w:name="_GoBack"/>
            <w:bookmarkEnd w:id="1"/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%</w:t>
            </w:r>
          </w:p>
        </w:tc>
      </w:tr>
    </w:tbl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0E446D"/>
    <w:rsid w:val="0055480B"/>
    <w:rsid w:val="005966FD"/>
    <w:rsid w:val="008D66FC"/>
    <w:rsid w:val="00926139"/>
    <w:rsid w:val="00944B81"/>
    <w:rsid w:val="009F06C2"/>
    <w:rsid w:val="00BE22DC"/>
    <w:rsid w:val="00D41EA7"/>
    <w:rsid w:val="00D85033"/>
    <w:rsid w:val="00EC1623"/>
    <w:rsid w:val="084C5BB0"/>
    <w:rsid w:val="11480883"/>
    <w:rsid w:val="15101EEE"/>
    <w:rsid w:val="2E4B0DFA"/>
    <w:rsid w:val="3927419B"/>
    <w:rsid w:val="3FAB5286"/>
    <w:rsid w:val="417F22C5"/>
    <w:rsid w:val="4AA72AD9"/>
    <w:rsid w:val="5A437F2E"/>
    <w:rsid w:val="6B992BA3"/>
    <w:rsid w:val="7CC9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133</Words>
  <Characters>763</Characters>
  <Lines>6</Lines>
  <Paragraphs>1</Paragraphs>
  <TotalTime>16</TotalTime>
  <ScaleCrop>false</ScaleCrop>
  <LinksUpToDate>false</LinksUpToDate>
  <CharactersWithSpaces>895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Administrator</cp:lastModifiedBy>
  <dcterms:modified xsi:type="dcterms:W3CDTF">2021-03-13T10:31:31Z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