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cs="宋体" w:asciiTheme="minorEastAsia" w:hAnsiTheme="minorEastAsia" w:eastAsiaTheme="minorEastAsia"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附件8：</w:t>
      </w:r>
    </w:p>
    <w:p>
      <w:pPr>
        <w:widowControl/>
        <w:jc w:val="center"/>
        <w:outlineLvl w:val="0"/>
        <w:rPr>
          <w:rFonts w:hint="eastAsia"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关于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val="en-US" w:eastAsia="zh-CN"/>
        </w:rPr>
        <w:t>2020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eastAsia="zh-CN"/>
        </w:rPr>
        <w:t>木垒县哈萨克自治县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社会保险基金决算的说明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木垒哈萨克自治县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社会保险基金决算的报告已报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人民政府和人大同意，现将有关情况公布如下：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年，新疆维吾尔自治区社会保险基金总收入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20316万元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，总支出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18762万元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1555万元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。分项情况如下：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2768万元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1590万元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7636万元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、机关事业单位基本养老保险基金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17548万元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8775万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8672万元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17170万元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17166万元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185484"/>
    <w:rsid w:val="001C4683"/>
    <w:rsid w:val="001D47A2"/>
    <w:rsid w:val="00213893"/>
    <w:rsid w:val="002C5996"/>
    <w:rsid w:val="0032224B"/>
    <w:rsid w:val="003571F5"/>
    <w:rsid w:val="00371757"/>
    <w:rsid w:val="00502C75"/>
    <w:rsid w:val="00532038"/>
    <w:rsid w:val="00547018"/>
    <w:rsid w:val="00561694"/>
    <w:rsid w:val="005871B4"/>
    <w:rsid w:val="005B1F8D"/>
    <w:rsid w:val="005B2ABC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A20B66"/>
    <w:rsid w:val="00A45D8A"/>
    <w:rsid w:val="00A73D74"/>
    <w:rsid w:val="00B0708D"/>
    <w:rsid w:val="00BA7E35"/>
    <w:rsid w:val="00C15611"/>
    <w:rsid w:val="00D01F22"/>
    <w:rsid w:val="00D2138A"/>
    <w:rsid w:val="00D44288"/>
    <w:rsid w:val="00D871CD"/>
    <w:rsid w:val="00E0328F"/>
    <w:rsid w:val="00EB0B55"/>
    <w:rsid w:val="00F525B3"/>
    <w:rsid w:val="00F54DD9"/>
    <w:rsid w:val="20507D79"/>
    <w:rsid w:val="354D7063"/>
    <w:rsid w:val="3AD2679E"/>
    <w:rsid w:val="5E2D7540"/>
    <w:rsid w:val="624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136</Words>
  <Characters>781</Characters>
  <Lines>6</Lines>
  <Paragraphs>1</Paragraphs>
  <TotalTime>5</TotalTime>
  <ScaleCrop>false</ScaleCrop>
  <LinksUpToDate>false</LinksUpToDate>
  <CharactersWithSpaces>916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2018-03-05T11:44:00Z</cp:lastPrinted>
  <dcterms:modified xsi:type="dcterms:W3CDTF">2021-08-10T08:55:45Z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A084074620664C368DE3BFB72E2E1F19</vt:lpwstr>
  </property>
</Properties>
</file>