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中共木垒哈萨克自治县委员会组织部“人才公寓”建设项目</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木垒哈萨克自治县组织部</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木垒哈萨克自治县组织部</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2022年04月22日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为进一步落实“千名硕士进昌吉”引才工作各项政策，不断优化引才留才的良好环境，有效改善引进高层次人才的生活条件，根据《关于实施县市“人才公寓”建设项目的通知》（昌州党组传〔2020〕10号），决定实施县人才公寓建设项目，资金主要用于人才公寓的装修级配套设施的配备。</w:t>
        <w:br/>
        <w:t>2.项目主要内容</w:t>
        <w:br/>
        <w:t>根据昌州财行（2021）1号、木财预字(2021)00733号文件批复下达我单位2021年“人才公寓”建设项目资金94.30元，项目资金主要用于新建的60套人才公寓配备家具、家电等生活设施费用支出。</w:t>
        <w:br/>
        <w:t>3.项目实施情况</w:t>
        <w:br/>
        <w:t>本项目由中共木垒县委组织部牵头，主要对中共木垒县委组织部新建的60套人才公寓配备家具、家电等生活设施费用支出。</w:t>
        <w:br/>
        <w:t>自2021年3月开始，由单位分管财务和业务副部长、办公室、人才室开会讨论通过家具、家电等生活设施的配备计划和资金预算，并按要求进行政府采购。项目于2021年8月21日已执行完毕。</w:t>
        <w:br/>
        <w:t>4.资金投入和使用情况</w:t>
        <w:br/>
        <w:t>“人才公寓”建设项目资金于2021年3月2日木垒县财政局下发的昌州财行（2021）1号、木财预字(2021)00733号文件安排资金为94.30万元，上级财政资金94.3万元，实际到位94.3万元，资金到位率100%，实际执行74.36万元，执行率78.85%，资金落实到位。为确保项目资金的安全有效使用、安全运行，提高资金的使用效率，我单位严格按照单位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本项目为新建的60套人才公寓配备家具、家电等生活设施，达到“拎包入住”标准，切实为引进人才解决后顾之忧，使其安心建设木垒，扎根木垒。</w:t>
        <w:br/>
        <w:t>2.阶段性目标</w:t>
        <w:br/>
        <w:t>对照预定进度计划，项目实际完成进度按时完成。于2021年6月30日完成全部家具、家电等生活设施配备到位。</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（一）绩效评价目的、对象和范围。   </w:t>
        <w:br/>
        <w:t>1.绩效评价目的</w:t>
        <w:br/>
        <w:t>通过对2021年度上级财政下拨的木垒县人才公寓建设项目经费项目资金项目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中共木垒县委组织部木财预字(2021)00733号 昌州财行【2021】1号---2020年昌吉州“人才”公寓建设项目补助资金。</w:t>
        <w:br/>
        <w:t>3.绩效评价范围</w:t>
        <w:br/>
        <w:t>主要对中共木垒县委组织部木财预字(2021)00733号 昌州财行【2021】1号---2020年昌吉州“人才”公寓建设项目的工作完成情况、完成效果及公众满意度进行评价。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（二）绩效评价原则、评价指标体系、评价方法、评价标准等</w:t>
        <w:b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效益、满意度3个一级指标，其中产出下设产出数量、产出质量、产出时效、产出成本4个2级指标，效益下设项目效益2个二级指标，满意度下设1个2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br/>
        <w:t>1.前期准备</w:t>
        <w:br/>
        <w:t>1.1  2022年3月2日，我单位在收到自评工作任务后及时组织了绩效评价工作小组，其中周新元为组长，主要负责工作安排，叶燕亮为副组长，主要负责报告的审核、指导，具体组员负责资料、数据整理，编制报告。小组制定了项目评价的工作思路及工作安排，参考学习了相关政策制度、实施方案和相关的工作文件，为评价工作的开展提供工作指引。</w:t>
        <w:br/>
        <w:t>1.2  2022年1月15日，评价组通过前期调研确定绩效评价对象和范围，确定了评价的目的、方法以及评价的原则；</w:t>
        <w:br/>
        <w:t>1.3  2022年1月16日，根据项目的实施内容和特征制定了评价指标体系及评价标准以及评价实施方案，修正并确定所需资料清单，最终确定绩效评价工作方案；</w:t>
        <w:br/>
        <w:t>2.组织实施</w:t>
        <w:br/>
        <w:t>2022年1月17日- 1月30日，评价工作进入实施阶段：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统计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本项目通过制定的评价指标体系及评分标准，运用数据采集、问卷调查及访谈等方式，对本项目绩效进行客观评价，最终评分结果：总分为95分。</w:t>
        <w:br/>
        <w:t>（二）相关评分表</w:t>
        <w:br/>
        <w:t>各部分权重和绩效分值如下表所示：（详细评分表见附表）</w:t>
        <w:br/>
        <w:t>指标	项目决策	项目管理	项目产出	项目效益	合计分值</w:t>
        <w:br/>
        <w:t>权重	15	15	50	20	100</w:t>
        <w:br/>
        <w:t>分值	12	15	50	18	95</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确保对项目建设工作有效控制管理和组织协调，成立“木垒县人才公寓建设项目”领导小组，协调项目建设过程中有关事宜，共同推动项目建设进度。</w:t>
        <w:br/>
        <w:t>3、绩效目标合理性</w:t>
        <w:br/>
        <w:t>木垒县木垒县人才公寓建设项目资金设立了项目绩效目标，与项目的预期产出效益和效果也均能符合正常的业绩水平，并且与预算确定的项目投资额或资金量相匹配。</w:t>
        <w:br/>
        <w:t>4、绩效指标明确性</w:t>
        <w:br/>
        <w:t>木垒县木垒县人才公寓建设项目绩效目标细化分解为具体的绩效指标，一级指标共3条，二级指标共7条，三级指标共11条，其中量化指标条数共5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县人口普查办公室会议确定，预算内容与项目内容无偏差，预算额度测算依据充分，项目投资额与工作任务匹配性100%，不存在偏差性。</w:t>
        <w:br/>
        <w:t>6、资金分配合理性</w:t>
        <w:br/>
        <w:t xml:space="preserve"> 本项目预算资金分配依据木垒县人才公寓建设项目计划书，项目资金分配额度无偏低或偏高情况，分配额度合理。</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w:t>
        <w:br/>
        <w:t>1、资金到位率：</w:t>
        <w:br/>
        <w:t>实际到位资金94.3万元，预算资金94.3万元，资金到位率100%。</w:t>
        <w:br/>
        <w:t>2、预算执行率</w:t>
        <w:br/>
        <w:t>年初预算数94.3万元，全年预算数94.3万元，全年执行数74.36万元，预算执行率为78.85%。</w:t>
        <w:br/>
        <w:t>3、资金使用合规性</w:t>
        <w:br/>
        <w:t>3.1 资金使用符合、财务管理制度以及有关专项资金管理办法的规定；</w:t>
        <w:br/>
        <w:t>3.2 资金的拨付严格按照木垒县人才公寓建设项目资金拨付审批程序进行：各项支出由领导审批，经审批后提交到财务室支付。</w:t>
        <w:br/>
        <w:t>3.3 项目资金截至2021年8月2日支付完成100%，过程不存在截留、挤占、挪用、虚列支出等情况。</w:t>
        <w:br/>
        <w:t>4、管理制度健全性</w:t>
        <w:br/>
        <w:t>4.1 本项目已制定《木垒县委组织部财务管理制度》、《木垒县委组织部内控管理制度》，管理制度健全；</w:t>
        <w:br/>
        <w:t>4.2 本项目财务及业务管理制度符合《中华人民共和国政府采购法》、《中华人民共和国会计法》等相关法律法规，财务管理制度已经过木垒县财政局审批通过，确保了各项制度的合法合规性及完整性。</w:t>
        <w:br/>
        <w:t>5、制度执行有效性</w:t>
        <w:br/>
        <w:t xml:space="preserve"> 5.1 项目的审批、执行、验收过程均遵守相关法律法规和相关管理规定；</w:t>
        <w:br/>
        <w:t>5.2 本项目无调整情况；</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我单位“人才公寓”建设项目截止到2021年8月21日，已完成100%；其中：</w:t>
        <w:br/>
        <w:t>数量指标：</w:t>
        <w:br/>
        <w:t>指标1：配套设备，指标值： ≧60套，实际完成值60套 ，指标完成率100%；</w:t>
        <w:br/>
        <w:t>指标2：家具用具配备，≧60套，实际完成值60套 ，指标完成率100 %。</w:t>
        <w:br/>
        <w:t>2、质量指标：</w:t>
        <w:br/>
        <w:t>指标1：设备验收合格率，指标值：=100%，实际完成值100% ，指标完成率100%；</w:t>
        <w:br/>
        <w:t>指标2：维修率，指标值：≤5，实际完成值2% ，指标完成率100%；</w:t>
        <w:br/>
        <w:t>3、时效指标</w:t>
        <w:br/>
        <w:t>指标1：“设备配备到位时间，指标值：2021年 6月30日前 ，实际完成值2021年6月30日，指标完成率100%；</w:t>
        <w:br/>
        <w:t>指标2：家具用具配备到位时间，指指标值：2021年 6月30日前 ，实际完成值2021年6月30日，指标完成率100%；</w:t>
        <w:br/>
        <w:t>4、成本指标</w:t>
        <w:br/>
        <w:t>指标1：维修成本增长率，≤5，实际完成值3% ，指标完成率100%；</w:t>
        <w:br/>
        <w:t>指标2：投入资金，指标值：≧94.3万元 ，实际完成值74.36元，指标完成率100%。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我单位“人才公寓”建设项目截止到2021年8月21日，已完成100%；其中：</w:t>
        <w:br/>
        <w:t>1.社会效益指标</w:t>
        <w:br/>
        <w:t>指标1：稳定人才队伍，为2021年新引进人才提供稳定住所	，指标值：≧100% ，实际完成值100%，指标完成率100%。</w:t>
        <w:br/>
        <w:t>2.可持续影响效益指标</w:t>
        <w:br/>
        <w:t>指标1：投入使用年限，指标值：≧30年  ，实际完成值100%，指标完成率100%。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满意度指标</w:t>
        <w:br/>
        <w:t>指标1：入住人员满意度，指标值：≧95% ，实际完成值100%，</w:t>
        <w:br/>
        <w:t>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（1）领导高度重视。专项资金预算下拨后，主要领导和分管领导高度重视，落实责任分工，确保项目顺利进行。</w:t>
        <w:br/>
        <w:t>（2）管理愈加规范。制定了专项资金管理工作制度，明确了资金付款流程，统一了资金申请手续，做到了层层审核、层层负责、层层把关，付款中全部要求请款单位提供正规发票，没用白条入账现象。</w:t>
        <w:br/>
        <w:t>（3）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4）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b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（2）健全制度，加强督促。针对项目实施中存在的问题，进一步完善相关制度，加强督促检查，确保质量安全和建设进度；同时及时完善资料，妥善保管档案。</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