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木垒县卫健委2020年昌吉州“人才公寓”建设项目</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木垒哈萨克自治县卫生健康委员会</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木垒哈萨克自治县卫生健康委员会</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马淑元</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2022年04月21日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一、基本情况</w:t>
        <w:br/>
        <w:t>（一）项目概况</w:t>
        <w:br/>
        <w:t>1.项目背景</w:t>
        <w:br/>
        <w:t>昌吉州“人才公寓”建设项目是以昌吉州发改委“昌州发改援疆【2018】20号”文件，木垒县修建一栋框架结构、地上六层、建筑面积3100平米专家楼，为福建援疆、昌吉州援木的专家提供良好居住环境。</w:t>
        <w:br/>
        <w:t>2.项目主要内容</w:t>
        <w:br/>
        <w:t>根据昌州财行【2021】1号文件关于拨付2020年昌吉州“人才公寓”建设项目补助经费的通知，下达我委专家楼室内设施设备等购置经费58.1万元。</w:t>
        <w:br/>
        <w:t>项目资金主要用于专家楼室内家具、电器等设备购置。</w:t>
        <w:br/>
        <w:t>3.项目实施情况</w:t>
        <w:br/>
        <w:t>本项目由木垒县卫生健康委员会牵头，主要用于木垒县专家楼室内家具、电器等设备购置。</w:t>
        <w:br/>
        <w:t>自2021年2月开始，4月30日前完成，用于购买20套室内家具、电器等室内设备购置，达到入住状态。</w:t>
        <w:br/>
        <w:t>4.资金投入和使用情况</w:t>
        <w:br/>
        <w:t>人才公寓建设项目资金于2021年1月19日昌吉州财政局下发的昌州财行【2021】1号关于拨付2020年昌吉州“人才公寓”建设项目补助经费的通知安排资金为58.1万元，州本级财政资金，实际到位58.1万元，资金到位率100%，实际执行58.1万元，执行率100%，资金落实到位。为确保项目资金的安全有效使用、安全运行，提高资金的使用效率，我单位严格按照木垒县卫生健康委员会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br/>
        <w:t>1.总体目标：完成木垒县专家楼建设项目室内设备等，达到入住状态，使各位专家有舒适的居住环境。</w:t>
        <w:br/>
        <w:t>2.阶段性目标：根据专家需要入住需要，于4月30日前完成设备采购。</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2021年度昌吉州拨付的“人才公寓”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木垒县卫生健康委员会“人才公寓”建设项目资金的支出。</w:t>
        <w:br/>
        <w:t>3.绩效评价范围</w:t>
        <w:br/>
        <w:t>本次评价主要对木垒县卫生健康委员会“人才公寓”建设项目的工作完成情况、完成效果及公众满意度进行评价，具体从项目决策（项目立项，绩效目标，资金投入）、项目过程（资金管理、组织实施）、项目产出（产出数量、产出质量、产出时效、产出成本）和项目效益四个维度进行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（二）绩效评价原则、评价指标体系、评价方法、评价标准等</w:t>
        <w:b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将该项目绩效指标划分为3项一级指标，下设7项二级指标和10项三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本次项目支出绩效自评采用历史标准，原因是：因本项目为常年性项目，可参照历史数据制定的评价标准，为体现绩效改进的原则，在可实现的条件下应当确定相对较高的评价标准。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br/>
        <w:t>1.前期准备</w:t>
        <w:br/>
        <w:t>1.1 、2022年4月1日，我单位在收到自评工作任务后及时组织了绩效评价工作小组，其中马淑元为组长，主要负责工作安排，张恬为副组长，主要负责报告的审核、指导，赵佳、张艳霞为组员负责资料、数据整理，编制报告。小组制定了项目评价的工作思路及工作安排，参考学习了相关政策制度、实施方案和相关的工作文件，为评价工作的开展提供工作指引。</w:t>
        <w:br/>
        <w:t>1.2、2022年4月5日，评价组通过前期调研确定绩效评价对象和范围，确定了评价的目的、方法以及评价的原则；</w:t>
        <w:br/>
        <w:t>1.3、1.2 2022年4月6日，根据项目的实施内容和特征制定了评价指标体系及评价标准以及评价实施方案，修正并确定所需资料清单，最终确定绩效评价工作方案。</w:t>
        <w:br/>
        <w:t>2.组织实施</w:t>
        <w:br/>
        <w:t>2022年4月7日- 4月10日，评价工作进入实施阶段。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2022年4月11日- 4月20日，评价组按照绩效评价的原则和规范，对取得的资料进行审查核实，对采集的数据进行分析，按照绩效评价指标评分表逐项进行打分、分析，汇总各方评价结果，综合分析并形成评价结论。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三、综合评价情况及评价结论</w:t>
        <w:br/>
        <w:t>（一）综合评价情况及评价结论</w:t>
        <w:br/>
        <w:t>木垒县卫生健康委员会主要负责项目实施等工作，财政部门负责资金拨付等工作，为确保项目顺利实施，我单位将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本项目通过制定的评价指标体系及评分标准，运用数据采集、问卷调查及访谈等方式，对本项目绩效进行客观评价，最终评分结果：总分为98分。</w:t>
        <w:br/>
        <w:t>（二）相关评分表</w:t>
        <w:br/>
        <w:t>各部分权重和绩效分值如下表所示：（详细评分表见附表）</w:t>
        <w:br/>
        <w:t>指标	项目决策	项目管理	项目产出	项目效益	合计分值</w:t>
        <w:br/>
        <w:t>权重	  15	          15	           50	          20     	 100</w:t>
        <w:br/>
        <w:t>分值	  14	          14	           50	          20	         98</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三、绩效评价指标分析</w:t>
        <w:br/>
        <w:t>（一）项目决策情况</w:t>
        <w:br/>
        <w:t>1.立项依据充分性。依据昌吉州发改委以“昌州发改援疆【2018】20号”文件下达了《关于对木垒县专家楼建设项目可行性研究报告的批复》新建木垒县专家楼一栋，地上六层，3100平米，框架结构，于2020年项目建设主体、装修均已完工，为达到入住状态，2021年依据昌州财行【2020】1号关于拨付2020年昌吉州“人才公寓”建设项目补助资金的通知，木垒县卫生健康委员会会同县人民政府共同采购20套房屋的室内家具、电器等设备。确保对项目工作有效控制管理和组织协调，组建疫项目小组，协调项目采购过程中有关事宜，共同推动项目进度。</w:t>
        <w:br/>
        <w:t>2、绩效目标合理性</w:t>
        <w:br/>
        <w:t>“人才公寓”建设项目补助资金设立了项目绩效目标，项目的预期产出效益和效果也均能符合条件，并且与预算确定的项目投资额或资金量相匹配，但依据绩效目标设定的绩效指标还不够清晰、细化。</w:t>
        <w:br/>
        <w:t>3、绩效指标明确性</w:t>
        <w:br/>
        <w:t>人才公寓补助资金项目将项目绩效目标细化分解为具体的绩效指标，一级指标共3条，二级指标共7条，三级指标共10条，其中量化指标条数共8条，所有绩效指标均通过清晰、可衡量的指标值予以体现，并且做到了与项目目标任务数或计划数相对应。</w:t>
        <w:br/>
        <w:t>4、预算编制科学性</w:t>
        <w:br/>
        <w:t>本项目预算编制根据项目内容进行计算，预算内容与项目内容无偏差，预算额度测算依据充分，项目投资额与工作任务匹配性100%，不存在偏差性。</w:t>
        <w:br/>
        <w:t>5、资金分配合理性</w:t>
        <w:br/>
        <w:t>项目预算资金使用依据昌州财行【2021】1号关于拨付2020年昌吉州“人才公寓”建设项目补助资金的通知，项目资金分配额度按照资金文件下达。项目单位为木垒县卫生健康委员会，资金下达与资金文件金额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w:t>
        <w:br/>
        <w:t>1、资金到位率：</w:t>
        <w:br/>
        <w:t>实际到位资金58.1万元，预算资金58.1万元，资金到位率100%。</w:t>
        <w:br/>
        <w:t>2、预算执行率</w:t>
        <w:br/>
        <w:t>年初预算数58.1万元，全年预算数58.1万元，全年执行数58.1万元，预算执行率为100%。</w:t>
        <w:br/>
        <w:t>3、资金使用合规性</w:t>
        <w:br/>
        <w:t>3.1 资金使用符合、财务管理制度以及有关专项资金管理办法的规定；</w:t>
        <w:br/>
        <w:t>3.2 资金的拨付严格按照财政部门资金拨付审批程序进行：由资金使用单位提交专项资金审批表，经审批后提交到县财政局。项目资金拨付手续齐全，资金拨付手续有：专项资金审批表、资金文件、预算追加通知书；</w:t>
        <w:br/>
        <w:t>3.3 本项目资金规定的用途为：购买专家楼设施设备。符合项目预算批复及规定的用途；</w:t>
        <w:br/>
        <w:t>3.4 项目资金截至2021年4月20日已拨付100%，过程不存在截留、挤占、挪用、虚列支出等情况。</w:t>
        <w:br/>
        <w:t>4、管理制度健全性</w:t>
        <w:br/>
        <w:t>	本项目资金支付符合《中华人民共和国政府采购法》、《中华人民共和国会计法》等相关法律法规，财务管理制度已经过财政部门审批通过，确保了各项制度的合法合规性及完整性，管理制度健全。</w:t>
        <w:br/>
        <w:t>5、制度执行有效性</w:t>
        <w:br/>
        <w:t>本项目无调整情况，采购均签订采购合同、验收合格率100%，基本达到要求，但部分资料未能及时整理归档。</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w:t>
        <w:br/>
        <w:t>我单位昌州财行【2021】1号关于拨付2020年昌吉州“人才公寓”建设项目补助资金截止到2021年4月30日，已完成全部指标。</w:t>
        <w:br/>
        <w:t>1.数量指标：</w:t>
        <w:br/>
        <w:t>指标1：入住房屋数量，指标值：大于等于20套，实际完成值20套，指标完成率100%；</w:t>
        <w:br/>
        <w:t>2、质量指标：</w:t>
        <w:br/>
        <w:t>指标1：配套设备，指标值：等于60%，实际完成值60%，指标完成率100%；</w:t>
        <w:br/>
        <w:t>指标2：家具用具配备，指标值：等于60%，实际完成值60%，指标完成率100%；</w:t>
        <w:br/>
        <w:t>指标3：设备验收合格率，指标值：等于100%，实际完成值100%，指标完成率100%。</w:t>
        <w:br/>
        <w:t>3、时效指标</w:t>
        <w:br/>
        <w:t>指标1：设备配备到位时间，指标值：2021年4月30日前 ，实际完成值2021年4月25日，指标完成率100%；</w:t>
        <w:br/>
        <w:t>指标2：家具用具配备到位时间，指标值2021年4月30日前，实际完成值2021年4月25日，指标完成率100%；</w:t>
        <w:br/>
        <w:t>4、成本指标</w:t>
        <w:br/>
        <w:t>指标1：到位资金，指标值：等于58.1万元 ，实际完成值58.1万元，指标完成率100%。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（四）项目效益情况。</w:t>
        <w:br/>
        <w:t>我单位昌吉州“人才公寓”建设项目资金截止到2021年4月30日，已完成全部效益指标；其中：</w:t>
        <w:br/>
        <w:t>1.社会效益指标</w:t>
        <w:br/>
        <w:t>指标1：为专家提供良好居住环境，指标值：等于100% ，实际完成值100%，指标完成率100%；</w:t>
        <w:br/>
        <w:t>2.可持续影响指标</w:t>
        <w:br/>
        <w:t>指标1：投入使用年限，指标值：大于等于30年 ，实际完成值30年，指标完成率100%；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（五）满意度指标</w:t>
        <w:br/>
        <w:t>指标1：服务群众满意度，指标值：大于等于95%，实际完成值100%，指标完成率100%。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六、 主要经验及做法、存在的问题及原因分析</w:t>
        <w:br/>
        <w:t>1. 主要经验及做法</w:t>
        <w:br/>
        <w:t>①、是领导高度重视。专项资金预算下拨后，主要领导和分管领导高度重视，落实责任分工，确保项目顺利进行。</w:t>
        <w:br/>
        <w:t>②、加强资金的监管，严格执行财务管理制度。</w:t>
        <w:br/>
        <w:t>③、根据疫情物资缺口采购物资，确保资金使用有效性。</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存在的问题：绩效管理需要细化，指标设置需要更加精准、科学项。</w:t>
        <w:br/>
        <w:t xml:space="preserve">改进措施：科学编制预算，提高预算与目标匹配度。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