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政协十四届六次会议经费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木垒县政协办公室</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木垒县政协办公室</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郭艳荣</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基层政协工作经费补助、公务用用车购置费、政协十四届六次会议经费。</w:t>
        <w:br/>
        <w:t xml:space="preserve"> 为进一步做好基层政协工作经费，为委员服务好宣传好党政策方针，履行好政协委员工作职能，发挥委员作用，做好政协本职工作，切实发挥好政协三项职能作用。政协办公室实施了基层政协工作经费补助项目。</w:t>
        <w:br/>
        <w:t xml:space="preserve">2.项目主要内容 </w:t>
        <w:br/>
        <w:t>根据木财预字（2019）102号文件批复，下达我单位会议经费26万元，用于召开政协例会各项费用。</w:t>
        <w:br/>
        <w:t>项目资金主要用于2021年会议、 主要用于十四届六次会议等费用的支出，主要用于对会议材料印刷、宣传、食宿、伙食补助等费用。</w:t>
        <w:br/>
        <w:t>3.项目实施情况</w:t>
        <w:br/>
        <w:t>本项目由木垒县政协办公室牵头，主要对木垒县政协十四届六次会议服务。</w:t>
        <w:br/>
        <w:t>自2021年5月开始，政协办公室工作人员已完成会议各项工作议程 ，切实做好会议经费审核把关，严格履行支出手续。</w:t>
        <w:br/>
        <w:t>4.资金投入和使用情况</w:t>
        <w:br/>
        <w:t>木垒县政协十四届六次会议项目资金于2021年5月20日县财政局下发的2021文件安排资金为26万元，为本级财政资金，实际到位率26万元，资金到位率100%，实际执行26万元，执行率100%，资金落实到位。为确保项目资金的安全有效使用、安全运行，提高资金的使用效率，我单位严格按照木垒县政协办公室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1.总体目标  </w:t>
        <w:br/>
        <w:t>进一步做好基层政协工作经费，为委员服务好宣传好党政策方针，履行好政协委员工作职能，发挥委员作用，做好政协本职工作，切实发挥好政协三项职能作用。</w:t>
        <w:br/>
        <w:t xml:space="preserve"> 2.阶段性目标</w:t>
        <w:br/>
        <w:t xml:space="preserve">2021年8月前完成召开木垒哈萨克自治县第十四届六次会议。 </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政协会议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木垒县政协办公室会议经费项目支出资金。</w:t>
        <w:br/>
        <w:t>3.绩效评价范围</w:t>
        <w:br/>
        <w:t>本次评价主要对木垒县政协办公室会议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10日，我单位在收到自评工作任务后及时组织了绩效评价工作小组，其中办公室主任为组长，主要负责工作安排，分管财务领导为副组长，主要负责报告的审核、指导，财务人员负责资料、数据整理，编制报告。小组制定了项目评价的工作思路及工作安排，参考学习了相关政策制度、实施方案和相关的工作文件，为评价工作的开展提供工作指引。</w:t>
        <w:br/>
        <w:t>1.2 2022年2月10日，评价组通过前期调研确定绩效评价对象和范围，确定了评价的目的、方法以及评价的原则；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2022年2月10日- 3月10日，评价工作进入实施阶段：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政协办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指标	项目决策	项目过程	项目产出	项目效益	合计分值</w:t>
        <w:br/>
        <w:t>权重	15	           15	            50	           20	          100</w:t>
        <w:br/>
        <w:t>分值	14		    13		    45              18             90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 xml:space="preserve"> 根据政协基层工作经费补助、购置公务用车专项经费、政十四届六次会议经费补助。</w:t>
        <w:br/>
        <w:t>1、立项依据充分性</w:t>
        <w:br/>
        <w:t>1.工作报告项目立项依据:木财字（2021）102号关于拨付政协十四届六次会议经费。</w:t>
        <w:br/>
        <w:t>2.每年向县委、政府召开一次全委会议报告政协工作开展情况；</w:t>
        <w:br/>
        <w:t xml:space="preserve">3.认真做好政协会议各项服务工作； </w:t>
        <w:br/>
        <w:t>2、立项程序规范性</w:t>
        <w:br/>
        <w:t>①项目立项程序：提报项目建议书、申请立项过程等均按照立项程序的相关规定进行；</w:t>
        <w:br/>
        <w:t>②审批文件、材料：本项目审批文件：木财字（2021）102号关于拨付政协十四届六次会议经费的报告，审批文件及材料齐全；</w:t>
        <w:br/>
        <w:t>③项目事前工作：本项目已经过必要的县委常委会议集体决策、拨付此项资金；</w:t>
        <w:br/>
        <w:t>3、绩效目标合理性</w:t>
        <w:br/>
        <w:t>十四届六次会议项目设立了项目绩效目标， 具有相关性，项目的预期产出效益和效果也均能符合正常的业绩水平，并且与预算确定的项目投资额或资金量相匹配。</w:t>
        <w:br/>
        <w:t>4、绩效指标明确性</w:t>
        <w:br/>
        <w:t xml:space="preserve"> 十四届六次会议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br/>
        <w:t>5、预算编制科学性</w:t>
        <w:br/>
        <w:t xml:space="preserve">  本项目预算编制根据往年项目内容进行计算，预算数经过政协会议会议及专家论证确定，预算内容与项目内容无偏差，预算额度测算依据充分，项目投资额与工作任务匹配性100%，不存在偏差性。</w:t>
        <w:br/>
        <w:t>6、资金分配合理性</w:t>
        <w:br/>
        <w:t xml:space="preserve"> 本项目预算资金分配依据《木垒县政协办公室批复》，项目资金分配额度无偏低或偏高情况，分配额度合理。项目单位为木垒县政协办公室 ，资金分配与单位实际相适应。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实际到位资金26万元，预算资金26万元，资金到位率100%。</w:t>
        <w:br/>
        <w:t>2、预算执行率</w:t>
        <w:br/>
        <w:t>年初预算数26万元，全年预算数26万元，全年执行数26万元，预算执行率为100%。</w:t>
        <w:br/>
        <w:t>3、资金使用合规性</w:t>
        <w:br/>
        <w:t>3.1 资金使用符合、财务管理制度以及有关专项资金管理办法的规定；</w:t>
        <w:br/>
        <w:t xml:space="preserve">3.2 资金的拨付严格按照政协办公室单位资金拨付审批程序进行：由财务室提交办公室申请到分管财管领导，经审批后提交到财政局相关科室。项目资金拨付手续齐全，资金拨付手续有：政协办公室资金使用拨付申请单、  </w:t>
        <w:br/>
        <w:t>3.3 本项目资金合同规定的用途为：基层政协办公经费、公务用车采购、政协会议费支出。符合项目预算批复及合同规定的用途；</w:t>
        <w:br/>
        <w:t>3.4 项目资金截至2021年12月31日已拨付至100%，过程不存在截留、挤占、挪用、虚列支出等情况。</w:t>
        <w:br/>
        <w:t>4、管理制度健全性</w:t>
        <w:br/>
        <w:t>4.1 本项目已制定《木垒县政协办公室项目财务管理制度》、《木垒县政协办公室项目业务管理制度》，管理制度健全；</w:t>
        <w:br/>
        <w:t>4.2 本项目财务及业务管理制度符合《中华人民共和国政府采购法》、《中华人民共和国会计法》等相关法律法规，财务和业务管理制度已经过财政局审批通过，确保了各项制度的合法合规性及完整性。</w:t>
        <w:br/>
        <w:t>5、制度执行有效性</w:t>
        <w:br/>
        <w:t xml:space="preserve">    5.1 项目的审批、招标、建设、验收过程均遵守相关法律法规和相关管理规定；</w:t>
        <w:br/>
        <w:t xml:space="preserve">5.2 本项目无调整情况 </w:t>
        <w:br/>
        <w:t>5.3 项目会议材料、会议纪要等资料齐全并已及时归档；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 我单位政协十四届六次会议经费，项目截止到2021年12月31日，已完成会议各项议程； </w:t>
        <w:br/>
        <w:t>数量指标：</w:t>
        <w:br/>
        <w:t xml:space="preserve">指标1：政协十四届六次会议费支出，指标值：1次，实际完成值1次，指标完成率100 % </w:t>
        <w:br/>
        <w:t>2、质量指标：</w:t>
        <w:br/>
        <w:t>指标2：参会人数，指标值：200人，实际完成值200人  ，指标完成率100 %</w:t>
        <w:br/>
        <w:t>3、时效指标</w:t>
        <w:br/>
        <w:t xml:space="preserve">指标1：会议近期完成，指标值：98人 ，实际完成值98人，指标完成率100%。 </w:t>
        <w:br/>
        <w:t xml:space="preserve"> 4、成本指标</w:t>
        <w:br/>
        <w:t>指标1：会议人员支出，指标值：人均500元 ，实际完成值500元，指标完成率100%月；</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我单位十四届六次会议经费补助项目截止到2021年12月31日，已完成各项会议的召开；其中：</w:t>
        <w:br/>
        <w:t xml:space="preserve"> 1.社会效益指标</w:t>
        <w:br/>
        <w:t xml:space="preserve">指标1：委员提案采纳率，指标值：≥95%以上 ，实际完成值95%以上，指标完成率100%； </w:t>
        <w:br/>
        <w:t>2.可持续影响效益指标</w:t>
        <w:br/>
        <w:t>指标1：委员提案率，指标值：≥98% ，实际完成值98%，指标完成率100%；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 1.满意度指标</w:t>
        <w:br/>
        <w:t>指标1：委员参会人员满意度，指标值：≥95% ，实际完成值95%，指标完成率95%；</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（一）主要经验和做法</w:t>
        <w:br/>
        <w:t>（1）是领导高度重视。专项资金预算下拨后，主要领导和分管领导高度重视，落实责任分工，确保项目顺利进行。</w:t>
        <w:br/>
        <w:t xml:space="preserve"> （2）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 xml:space="preserve"> 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 xml:space="preserve">（2）加强对政协会议经费管理和使用；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