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木财预字(2021)297号关于解决测报站大南沟乌孜别克乡草地虫害防治资金</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木垒县蝗虫测报站本级</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木垒县蝗虫测报站本级</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仲泰</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2022年04月14日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基本情况</w:t>
        <w:br/>
        <w:t>（一）项目概况</w:t>
        <w:br/>
        <w:t>1.项目背景为了解决测报站大南沟乌孜别克乡草地虫害，根据木财预字(2021)297号文件立项，文件明确解决测报站大南沟乌孜别克乡草地虫害资金，使用范围主要包括大南沟乌孜别克乡草地虫害相关资金，昌吉州木垒蝗虫鼠害测报防治站单位实施了解决测报站大南沟乌孜别克乡草地虫害防治资金项目经费项目。</w:t>
        <w:br/>
        <w:t>2.项目主要内容</w:t>
        <w:br/>
        <w:t>根据木财预字（2021）297号文件批复，下达测报站大南沟乌孜别克乡草地虫害资金项目资金3.49万元，用于防治大南沟乌孜别克乡草地虫害的药款。</w:t>
        <w:br/>
        <w:t>3.项目实施情况本项目2021年8月由昌吉州木垒蝗虫鼠害测报防治站牵头，主要对大南沟乌孜别克乡草地虫害进行防治。</w:t>
        <w:br/>
        <w:t>自2021年8月开始，昌吉州木垒蝗虫鼠害测报防治站单位工作人员已完成大南沟乌孜别克乡草地虫害进行防治工作，主要委托阜康市松源植保服务专业合作社进行叶甲害虫防治。</w:t>
        <w:br/>
        <w:t>4.资金投入和使用情况</w:t>
        <w:br/>
        <w:t>关于解决测报站大南沟乌孜别克乡草地虫害防治资金项目资金于2021年8月1日木垒县财政局下发的木财预字(2021)297号关于解决测报站大南沟乌孜别克乡草地虫害防治资金文件安排资金为3.49万元，为本级财政资金，实际到位率3.49万元，资金到位率100%，实际执行3.49万元，执行率100%，资金落实到位。为确保项目资金的安全有效使用、安全运行，提高资金的使用效率，我单位严格按照昌吉州木垒蝗虫鼠害测报防治站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br/>
        <w:t>1.总体目标</w:t>
        <w:br/>
        <w:t>对大南沟乌孜别克乡2000亩草地进行虫害防治。</w:t>
        <w:br/>
        <w:t>2.阶段性目标</w:t>
        <w:br/>
        <w:t xml:space="preserve"> 2021年8月31日前完成委托阜康市松源植保服务专业合作社对木垒县大南沟乌孜别克乡2000亩草地进行虫害防治</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绩效评价工作开展情况</w:t>
        <w:br/>
        <w:t>（一）绩效评价目的、对象和范围。</w:t>
        <w:br/>
        <w:t>1.绩效评价目的</w:t>
        <w:br/>
        <w:t>通过对2021年度本级财政下拨的昌吉州木垒蝗虫鼠害测报防治站解决测报站大南沟乌孜别克乡草地虫害防治资金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昌吉州木垒蝗虫鼠害测报防治站解决测报站大南沟乌孜别克乡草地虫害防治资金项目支出资金。</w:t>
        <w:br/>
        <w:t>3.绩效评价范围</w:t>
        <w:br/>
        <w:t>主要对昌吉州木垒蝗虫鼠害测报防治站解决测报站大南沟乌孜别克乡草地虫害防治资金项目的工作完成情况、完成效果及公众满意度。</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w:t>
        <w:br/>
        <w:t>本次绩效评价严格按照《财政部关于印发&lt;项目支出绩效评价管理办法&gt;的通知》（财预【2020】10号）等文件要求，按照科学合理的方式，综合分析考核项目的绩效情况。</w:t>
        <w:br/>
        <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br/>
        <w:t>4.评价标准</w:t>
        <w:br/>
        <w:t>本次项目支出绩效自评采用历史标准，原因是：因本项目为常年性项目，可参照历史数据制定的评价标准，为体现绩效改进的原则，在可实现的条件下应当确定相对较高的评价标准。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w:t>
        <w:br/>
        <w:t>1.1 2022年2月24日，我单位在收到自评工作任务后及时组织了绩效评价工作小组，其中袁丽霞为组长，主要负责工作安排，徐文为副组长，主要负责报告的审核、指导，仲泰组员负责资料、数据整理，编制报告。小组制定了项目评价的工作思路及工作安排，参考学习了相关政策制度、实施方案和相关的工作文件，为评价工作的开展提供工作指引。</w:t>
        <w:br/>
        <w:t>1.22022年2月24日，评价组通过前期调研确定绩效评价对象和范围，确定了评价的目的、方法以及评价的原则；</w:t>
        <w:br/>
        <w:t>1.3 2022年2月26日，根据项目的实施内容和特征制定了评价指标体系及评价标准以及评价实施方案，修正并确定所需资料清单，最终确定绩效评价工作方案；</w:t>
        <w:br/>
        <w:t>2.组织实施</w:t>
        <w:br/>
        <w:t>2022年2月24日- 3月1日，评价工作进入实施阶段：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
        <w:br/>
        <w:t>3.分析评价：</w:t>
        <w:br/>
        <w:t>2022年2月24日- 3月3日，评价组按照绩效评价的原则和规范，对取得的资料进行审查核实，对采集的数据进行分析，按照绩效评价指标评分表逐项进行打分、分析，汇总各方评价结果，综合分析并形成评价结论。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（一）综合评价情况及评价结论</w:t>
        <w:br/>
        <w:t>昌吉州木垒蝗虫鼠害测报防治站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本项目通过制定的评价指标体系及评分标准，运用数据采集、问卷调查及访谈等方式，对本项目绩效进行客观评价，最终评分结果：总分为99分。</w:t>
        <w:br/>
        <w:t>（二）相关评分表</w:t>
        <w:br/>
        <w:t>各部分权重和绩效分值如下表所示：（详细评分表见附表）</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w:t>
        <w:br/>
        <w:t>1、立项依据充分性</w:t>
        <w:br/>
        <w:t>1.项目立项依据《木财预字(2021)297号文件》。</w:t>
        <w:br/>
        <w:t>2、立项程序规范性</w:t>
        <w:br/>
        <w:t>①项目立项程序：提报项目建议书、申请立项过程等均按照立项程序的相关规定进行；</w:t>
        <w:br/>
        <w:t>②审批文件、材料：本项目审批文件有：《木财预字(2021)297》文件，审批文件及材料齐全；</w:t>
        <w:br/>
        <w:t>③项目事前工作：本项目已经过必要的可行性研究、专家论证、风险评估、绩效评估、集体决策。</w:t>
        <w:br/>
        <w:t>3、绩效目标合理性</w:t>
        <w:br/>
        <w:t>关于解决测报站大南沟乌孜别克乡草地虫害防治资金项目设立了项目绩效目标，项目的预期产出效益和效果也均能符合正常的业绩水平，并且与预算确定的项目投资额或资金量相匹配。</w:t>
        <w:br/>
        <w:t>4、绩效指标明确性</w:t>
        <w:br/>
        <w:t>关于解决测报站大南沟乌孜别克乡草地虫害防治资金项目将项目绩效目标细化分解为具体的绩效指标，一级指标共3条，二级指标共7条，三级指标共7条，其中量化指标条数共7条，所有绩效指标均通过清晰、可衡量的指标值予以体现，并且做到了与项目目标任务数或计划数相对应。</w:t>
        <w:br/>
        <w:t>5、预算编制科学性</w:t>
        <w:br/>
        <w:t xml:space="preserve">  本项目预算内容与项目内容无偏差，预算额度测算依据充分，项目投资额与工作任务匹配性100%，不存在偏差性。</w:t>
        <w:br/>
        <w:t>6、资金分配合理性</w:t>
        <w:br/>
        <w:t xml:space="preserve"> 本项目预算资金分配依据《木财预字(2021)297批复》（文号），项目资金分配额度无偏低或偏高情况，分配额度合理。项目单位为昌吉州木垒蝗虫鼠害测报防治站位于木垒县，资金分配与单位实际相适应。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（二）项目过程情况</w:t>
        <w:br/>
        <w:t>1、资金到位率：</w:t>
        <w:br/>
        <w:t>实际到位资金3.49万元，预算资金3.49万元，资金到位率100%。</w:t>
        <w:br/>
        <w:t>2、预算执行率</w:t>
        <w:br/>
        <w:t>年初预算数0万元，全年预算数3.49万元，全年执行数3.49万元，预算执行率为100%。</w:t>
        <w:br/>
        <w:t>3、资金使用合规性</w:t>
        <w:br/>
        <w:t>3.1 资金使用符合、财务管理制度以及有关专项资金管理办法的规定；</w:t>
        <w:br/>
        <w:t>3.2 资金的拨付严格按照昌吉州木垒蝗虫鼠害测报防治站资金拨付审批程序进行：项目资金拨付手续齐全。</w:t>
        <w:br/>
        <w:t>3.3 本项目资金合同规定的用途。符合项目预算批复及合同规定的用途；</w:t>
        <w:br/>
        <w:t>3.4 项目资金截至2021年7月31日已拨付至100%，过程不存在截留、挤占、挪用、虚列支出等情况。</w:t>
        <w:br/>
        <w:t>4、管理制度健全性</w:t>
        <w:br/>
        <w:t>4.1 本项目已制定《木垒县县昌吉州木垒蝗虫鼠害测报防治站项目财务管理制度》、《木垒县昌吉州木垒蝗虫鼠害测报防治站项目业务管理制度》，管理制度健全；</w:t>
        <w:br/>
        <w:t>4.2 本项目财务及业务管理制度符合《中华人民共和国政府采购法》、《中华人民共和国会计法》等相关法律法规，财务和业务管理制度已经过党组审批通过，确保了各项制度的合法合规性及完整性。</w:t>
        <w:br/>
        <w:t>5、制度执行有效性</w:t>
        <w:br/>
        <w:t xml:space="preserve">    5.1 项目的审批、招标、建设、验收过程均遵守相关法律法规和相关管理规定；</w:t>
        <w:br/>
        <w:t>5.2 本项目无调整情况；</w:t>
        <w:br/>
        <w:t>5.3 项目合同书、验收报告、技术鉴定等资料齐全并已及时归档；</w:t>
        <w:br/>
        <w:t>5.4 项目实施的人员条件、场地设备、信息支撑等均已落实到位。</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我单位关于解决测报站大南沟乌孜别克乡草地虫害防治资金项目截止到2021年12月31日，已完成相关指标；其中：</w:t>
        <w:br/>
        <w:t>数量指标：</w:t>
        <w:br/>
        <w:t>指标1：虫害防治面积，指标值：≥2000亩，实际完成值2000亩  ，指标完成率100%（指标完成率=（实际完成值/指标值）*100%）。2、质量指标：</w:t>
        <w:br/>
        <w:t>指标1：虫害防治面积达标率，指标值=100%，实际完成值100%，指标完成率100%（指标完成率=（实际完成值/指标值）*100%）。</w:t>
        <w:br/>
        <w:t>3、时效指标</w:t>
        <w:br/>
        <w:t>指标1：实施期，指标值：2021年7月 ，实际完成值2021年7月，指标完成率100%（指标完成率=（实际完成值/指标值）*100%）。</w:t>
        <w:br/>
        <w:t>4、成本指标</w:t>
        <w:br/>
        <w:t>指标1：虫害防治总成本，指标值：≤3.49万元 ，实际完成值3.49万元，指标完成率100%（指标完成率=（实际完成值/指标值）*100%）；</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我单位关于解决测报站大南沟乌孜别克乡草地虫害防治资金项目截止到2021年12月31日，已完成效益指标；其中：</w:t>
        <w:br/>
        <w:t>1.社会效益指标</w:t>
        <w:br/>
        <w:t>指标1：有效防治虫对大自然的破坏，指标值：≥99% ，实际完成值99%，指标完成率100%（指标完成率=（实际完成值/指标值）*100%）。</w:t>
        <w:br/>
        <w:t>2.生态效益指标</w:t>
        <w:br/>
        <w:t>指标1：持续增强全县牧民草场保护意识，指标值：≥1年 ，实际完成值1年，指标完成率100%（指标完成率=（实际完成值/指标值）*100%）。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2.满意度指标</w:t>
        <w:br/>
        <w:t>指标1：农民满意度，指标值：≥90% ，实际完成值90%，指标完成率100%（指标完成率=（实际完成值/指标值）*100%）。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主要经验及做法</w:t>
        <w:br/>
        <w:t>（1）是领导高度重视。专项资金预算下拨后，主要领导和分管领导高度重视，落实责任分工，确保项目顺利进行。</w:t>
        <w:br/>
        <w:t>（2）是管理愈加规范。制定了专项资金管理工作制度，明确了资金付款流程，统一了资金申请手续，做到了层层审核、层层负责、层层把关，付款中全部要求请款单位提供正规发票，没用白条入账现象。</w:t>
        <w:br/>
        <w:t>（3）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br/>
        <w:t>2、后续工作计划</w:t>
        <w:br/>
        <w:t>我们将进一步加强资金管理、项目管理，用制度、用规范来有效提高项目进度，专人负责资金、专人负责项目现场管理，确保该项目在既定时间内完成所有工程量，达到预期效果。</w:t>
        <w:br/>
        <w:t>（二）存在的问题及原因分析</w:t>
        <w:br/>
        <w:t>存在的问题：</w:t>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