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2021年“访惠聚”</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木垒县财政局本级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木垒县财政局本级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畅金生</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2022年04月24日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访惠聚工作经费，为认真落实区州县委、人民政府深化“访惠聚”驻村工作的部署要求，激励各级党组织和广大党员干部履职尽责，有效保障木垒县财政局驻三畦村“访惠聚”工作队2021年度“访惠聚”工作正常推进。</w:t>
        <w:br/>
        <w:t>2.项目主要内容</w:t>
        <w:br/>
        <w:t>根据木县民办发〔2018〕27号《关于认真做好“访惠聚”驻村（社区）工作县派工作队经费保障的通知》，切实做好经费保障工作。项目资金主要用于2021年“访惠聚”工作经费支出，包括“访惠聚”驻村工作费用13万元及驻村人员生活补助10.8万元。</w:t>
        <w:br/>
        <w:t>3.项目实施情况</w:t>
        <w:br/>
        <w:t>自2021年1月至2021年12月，木垒县财政局驻三畦村“访惠聚”工作经费共23.8万元；“访惠聚”工作工作队经费支出，先报县“访惠聚”工作组批准，经核实后，由组织部“访惠聚”进行确认审核后交由木垒县财政局，由木垒县财政局审批后交财务室，由财务室人员复核后予以支付，项目于2021年12月31日已执行完毕。</w:t>
        <w:br/>
        <w:t>4.资金投入和使用情况</w:t>
        <w:br/>
        <w:t>“访惠聚”项目资金于2021年1月-12月，安排资金为23.8万元，为自治区财政资金，实际到位率13.09万元，资金到位率45%，实际执行13.09万元，执行率45%。</w:t>
        <w:br/>
        <w:t>为确保项目资金的安全有效使用、安全运行，提高资金的使用效率，我单位严格按照财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br/>
        <w:t>1.总体目标：为确保“访惠聚”工作取得实效，</w:t>
        <w:br/>
        <w:t>做好新时代“访民情、惠民生、聚民心”驻村工作，按照区、州、县委工作要求，三畦村“访惠聚”驻村工作队主动担当，积极作为，落实落细各项工作要求，充分发挥“访惠聚”驻村工作队作用，圆满完成2021年度工作目标任务。</w:t>
        <w:br/>
        <w:t>2.阶段性目标</w:t>
        <w:br/>
        <w:t>认真落实区州县委、人民政府深化“访惠聚”驻村工作的部署要求，激励各级党组织和广大党员干部履职尽责，有效保障木垒县财政局驻三畦村“访惠聚”工作队2021年度“访惠聚”工作正常推进。</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我单位通过对2021年度自治区财政下拨的木垒县财政局“访惠聚”驻村工作项目资金进行绩效评价，衡量项目资金的“产出”与“绩效”，达到了预期目标，资金有效使用，为以后年度安排财政资金提供重要依据。同时，及时总结经验，分析存在的问题，采取切实有效的措施进一步改进和加强财政支出项目管理，切实提高财政资金使用效益。</w:t>
        <w:br/>
        <w:t>2.绩效评价对象</w:t>
        <w:br/>
        <w:t>木垒县财政局“访惠聚”驻村工作项目支出资金。</w:t>
        <w:br/>
        <w:t>3.绩效评价范围</w:t>
        <w:br/>
        <w:t>本次评价主要对木垒县财政局“访惠聚”驻村工作项目支出的工作完成情况、完成效果及公众满意度进行评价。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将该项目绩效指标划分为3项一级指标，下设7项二级指标和11项三级指标。以此设定各项指标的分值分配：投入、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本次项目支出绩效自评采用历史标准，原因是：因本项目为常年性项目，可参照历史数据制定的评价标准，为体现绩效改进的原则，在可实现的条件下应当确定相对较高的评价标准。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我单位在收到自评工作任务后及时成立了绩效评价工作小组，书记为组长，负责工作安排，分管财务副局长为副组长，负责报告的审核、指导，财务人员负责资料初审、数据整理，编制报告。小组制定了项目评价的工作思路及工作安排，参考学习了相关政策制度、实施方案和相关的工作文件，为评价工作的开展提供工作指引。</w:t>
        <w:br/>
        <w:t>2.组织实施</w:t>
        <w:br/>
        <w:t>评价小组根据项目的实施情况、资金的分配和使用情况、项目自评情况，及时与驻村工作队人员沟通协商，对项目的实施全过程工作进行核实，并做了相关问卷调查，据实酌情调整完善评价指标体系，剖析问题产生原因。</w:t>
        <w:br/>
        <w:t>3.撰写报告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4.资料归档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三、综合评价情况及评价结论</w:t>
        <w:br/>
        <w:t>木垒县财政局三畦村驻村工作队主要负责项目实施工作，财政负责资金拨付等工作，为确保项目顺利实施，我单位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本项目通过制定的评价指标体系及评分标准，运用数据采集、问卷调查及访谈等方式，对本项目绩效进行客观评价，最终评分结果：总分为85.13分。</w:t>
        <w:br/>
        <w:t>（二）相关评分表</w:t>
        <w:br/>
        <w:t>各部分权重和绩效分值如下表所示：（详细评分表见附表）</w:t>
        <w:br/>
        <w:t>指标	项目决策	项目过程	项目产出	项目效益	合计分值</w:t>
        <w:br/>
        <w:t>权重	15	          15	             50	           20	           100</w:t>
        <w:br/>
        <w:t>分值	14	          13	             46            20	            93</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访惠聚”工作经费项目立项符合根据木县民办发〔2018〕27号《关于认真做好“访惠聚”驻村（社区）工作县派工作队经费保障的通知》项目立项依据。项目由财政局党组会议确定后，局党组审批了该项目，经财政局审批同意并确定实施。按照木县民办发（2018）关于认真做好“访惠聚”驻村（社区）工作县派工作队经费保障的通知，为认真落实区州县党委、人民政府深化“访惠聚”驻村工作的部署要求，切实做好经费保障工作，确保“访惠聚”驻村（社区）工作正常开展，设立了“访惠聚”驻村（社区）工作专项经费补助。由财政局主管，资金主要用于“访惠聚”驻村（社区）工作专项经费补助。</w:t>
        <w:br/>
        <w:t>2、立项程序规范性</w:t>
        <w:br/>
        <w:t>①项目立项程序：按照木县民办发（2018）关于认真做好“访惠聚”驻村（社区）工作县派工作队经费保障的通知，相关文件进行；</w:t>
        <w:br/>
        <w:t>②审批文件、材料：本项目审批文件有：木县民办发（2018）关于认真做好“访惠聚”驻村（社区）工作县派工作队经费保障的通知，审批文件及材料齐全；</w:t>
        <w:br/>
        <w:t>③项目事前工作：本项目已经过必要的风险评估、绩效评估、集体决策。</w:t>
        <w:br/>
        <w:t>3、绩效目标合理性</w:t>
        <w:br/>
        <w:t>2021年“访惠聚”工作经费项目设立了项目绩效目标，与“访惠聚”工作具有相关性，项目的预期产出效益和效果也均能符合正常的业绩水平，并且与预算确定的项目投资额或资金量相匹配。</w:t>
        <w:br/>
        <w:t>4、绩效指标明确性</w:t>
        <w:br/>
        <w:t>2021年“访惠聚”工作经费项目将项目绩效目标细化分解为具体的绩效指标，一级指标共3条，二级指标共7条，三级指标共11条，其中量化指标条数共11条，所有绩效指标均通过清晰、可衡量的指标值予以体现，并且做到了与项目目标任务数或计划数相对应。</w:t>
        <w:br/>
        <w:t>5、预算编制科学性</w:t>
        <w:br/>
        <w:t xml:space="preserve">  本项目内容严格按照《关于认真做好“访惠聚”驻村（社区）工作县派工作队经费保障的通知》执行，项目预算编制根据项目建设内容进行计算，预算数按照文件执行确定，预算内容与项目内容无偏差，预算额度测算依据充分，项目投资额与工作任务匹配性100%，不存在偏差性。</w:t>
        <w:br/>
        <w:t>6、资金分配合理性</w:t>
        <w:br/>
        <w:t xml:space="preserve"> 本项目预算资金分配依据《关于认真做好“访惠聚”驻村（社区）工作县派工作队经费保障的通知》（木县民办发（2018）），项目资金分配额度无偏低或偏高情况，分配额度合理。项目单位为财政局，单位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实际到位资金13.09万元，预算资金23.8万元，资金到位率45%。</w:t>
        <w:br/>
        <w:t>2、预算执行率</w:t>
        <w:br/>
        <w:t>年初预算数23.8万元，全年预算数23.8万元，全年执行数13.09万元，预算执行率为45%。</w:t>
        <w:br/>
        <w:t>3、资金使用合规性</w:t>
        <w:br/>
        <w:t>3.1 资金使用符合财政局财务管理制度以及有关专项资金管理办法的规定；</w:t>
        <w:br/>
        <w:t>3.2 资金的拨付严格按照财政局单位资金拨付审批程序进行：由工作队提交财政局申请到水利局领导，经审批后提交到财务室。项目资金拨付手续齐全，资金拨付手续有：发票、会议纪要、印证材料、清单。</w:t>
        <w:br/>
        <w:t>3.3项目资金截至2021年12月31日已拨付至100%，过程不存在截留、挤占、挪用、虚列支出等情况。</w:t>
        <w:br/>
        <w:t>4、管理制度健全性</w:t>
        <w:br/>
        <w:t>4.1 本项目已制定《木垒县财政局财务管理制度》等，管理制度健全；</w:t>
        <w:br/>
        <w:t>4.2 本项目财务及业务管理制度符合《中华人民共和国政府采购法》、《中华人民共和国会计法》等相关法律法规，财务和业务管理制度已经过党组会审批通过，确保了各项制度的合法合规性及完整性。</w:t>
        <w:br/>
        <w:t>5、制度执行有效性</w:t>
        <w:br/>
        <w:t>5.1按照木垒哈萨克自治县“访民情惠民生聚民心”驻村工作领导小组办公室印发《关于认真做好“访惠聚”驻村（社区）工作县派工作队经费保障的通知》执行。</w:t>
        <w:br/>
        <w:t>5.2 本项目无调整情况；</w:t>
        <w:br/>
        <w:t>5.3 项目资料齐全并已及时归档；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br/>
        <w:t>数量指标：</w:t>
        <w:br/>
        <w:t>指标1：“访惠聚”工作队人数，指标值：5人，实际完成值5人，指标完成率100%，无偏差。</w:t>
        <w:br/>
        <w:t>2、质量指标：</w:t>
        <w:br/>
        <w:t>指标1：“访惠聚”工作队生活用品和办公设备配套设备合格率，指标值：100%，实际完成值100% ，指标完成率100 %，无偏差。</w:t>
        <w:br/>
        <w:t>指标2：工作队员补助保障率，指标值：100%，实际完成值100% ，指标完成率100 %，无偏差。</w:t>
        <w:br/>
        <w:t>指标3：为民办实事好事工作开支保障率，指标值：100%，实际完成值100% ，指标完成率100 %，无偏差。</w:t>
        <w:br/>
        <w:t>指标4：经费拨付及时率，指标值：100%，实际完成值100% ，指标完成率100%，无偏差。</w:t>
        <w:br/>
        <w:t>3、时效指标</w:t>
        <w:br/>
        <w:t>指标1：经费拨付及时率，指标值：100%，实际完成值100% ，指标完成率100%，无偏差。</w:t>
        <w:br/>
        <w:t>4、成本指标</w:t>
        <w:br/>
        <w:t>指标1：“访惠聚”工作经费，指标值：≤11万元 ，实际完成值0.29万元，指标完成率2.64%，主要原因修建的无害化厕所没有完工验收。</w:t>
        <w:br/>
        <w:t>指标2：工作队员补助，指标值：10.8万元 ，实际完成值10.8万元，指标完成率100%，无偏差。</w:t>
        <w:br/>
        <w:t>指标3：为民办实事好事，指标值：≤2万元 ，实际完成值2万元，指标完成率100%，无偏差。</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（四）项目效益情况。</w:t>
        <w:br/>
        <w:t>1.社会效益指标</w:t>
        <w:br/>
        <w:t>指标1：确保“访惠聚”驻村工作队正常开展工作，切实为民办实事好事，指标值：≥100件 ，实际完成值100件，指标完成率100%无偏差。</w:t>
        <w:br/>
        <w:t>2.可持续影响效益指标</w:t>
        <w:br/>
        <w:t>指标1：经费保障时限，指标值：1年，实际完成值1年，指标完成率100%无偏差。</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（五）满意度指标完成情况。</w:t>
        <w:br/>
        <w:t>1.满意度指标</w:t>
        <w:br/>
        <w:t>指标1：群众满意度，指标值：≥95%，实际完成值≥95%，指标完成率100%，无偏差。</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（1）领导高度重视。专项资金预算下拨后，主要领导和分管领导高度重视，落实责任分工，确保项目顺利进行。</w:t>
        <w:br/>
        <w:t>（2）管理愈加规范。制定了专项资金管理工作制度，明确了资金付款流程，统一了资金申请手续，做到了层层审核、层层负责、层层把关，付款中全部要求请款单位提供正规发票，没用白条入账现象。</w:t>
        <w:br/>
        <w:t>（二）存在的问题及原因分析</w:t>
        <w:br/>
        <w:t>（1）预算绩效工作分工不明确。单位内部预算绩效职责分工不清，工作力量安排不到位，所有项目都是财务科室独自完成项目的绩效申报、监控、自评。财务科缺乏专业人员，缺少业务科室的协调配合，把本该有业务部门承担的绩效工作接了过来，简单地将绩效目标制定、跟踪监控等专业性工作归口于财务人员，没有专人承担绩效管理职责，业务管理与绩效管理脱节，弱化了实施预算绩效管理的最基本的环节。</w:t>
        <w:br/>
        <w:t>（2）绩效管理内容体系和评价标准的设置不科学、绩效目标设置不完整。项目支出的合理性甚至合规性未形成约束，评价体系、评价标准的不科学，使资金失去严格的监管而达不到资金最初的支出目的。</w:t>
        <w:br/>
        <w:t>（3）绩效评价结果未能发挥出真正的作用，应用不够充分。绩效自评的得分普遍都偏高，自评质量比较低，对公共预算绩效目标实现程度及绩效管理情况反映不够准确。只是单纯地将绩效结果当成工作的一个流程，缺乏对绩效评价的重视和深入了解利用。</w:t>
        <w:br/>
        <w:t>（三）后续工作计划</w:t>
        <w:br/>
        <w:t>我们将进一步加强资金管理、项目管理，用制度、用规范来有效提高项目进度，专人负责资金、专人负责项目管理，确保该项目在既定时间内完成，达到预期效果。</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