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木垒县叶勒森沙漠景区建设草占地植被恢复费（木财预字（2021）93号）</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木垒哈萨克自治县文化体育电视和旅游局</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木垒哈萨克自治县文化体育电视和旅游局</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2022年04月14日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依据《森林法》、《森林法实施条例》等有关法规规定及木财预字（2021）93号文件批复缴纳林地补偿费、安置补助费、林木补偿费共计100.16万元。</w:t>
        <w:br/>
        <w:t>2.项目主要内容</w:t>
        <w:br/>
        <w:t>依据木财预字（2021）93号文件批复，下达我局叶勒森沙漠景区建设林草占地植被恢复费共计100.16万元，用于缴纳林地补偿费、安置补助费、林木补偿费。</w:t>
        <w:br/>
        <w:t xml:space="preserve">3.项目实施情况  </w:t>
        <w:br/>
        <w:t xml:space="preserve">  自2021年1月8日起，本项目由木垒县文化体育广播电视和旅游局牵头，我局阎春基办完前期手续，由财务室人员复核后上缴国库，项目于2021年3月9日执行完毕，剩余5.06万元资金属于多拨资金已交回财政。</w:t>
        <w:br/>
        <w:t>4.资金投入和使用情况</w:t>
        <w:br/>
        <w:t>木垒县叶勒森沙漠景区建设林草占地植被恢复费项目资金于2021年3月6日木垒县财政局下发的文件安排资金为105.22万元，为本级财政资金，实际到位率105.22万元，资金到位率100%，实际执行100.16万元，执行率95%，资金落实到位。为确保项目资金的安全有效使用、安全运行，提高资金的使用效率，我单位严格按照木垒县文化体育广播电视和旅游局财务会计内部控制制度执行，资金由财政大平台统一拨付，由财政监管，严禁随意调整预算，未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为了确保鸣沙山沙漠公园建设项目顺利推进，按照项目管理要求，需向自治区林草局缴纳森林植被恢复费，林木林地补偿费等费用。</w:t>
        <w:br/>
        <w:t>2.阶段性目标</w:t>
        <w:br/>
        <w:t>　2.1 2021年3月9日，完成缴纳木垒县叶勒森沙漠景区建设林草占地植被恢复费共计100.16万元，确保鸣沙山沙漠公园建设项目顺利推进。</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木垒县叶勒森沙漠景区建设林草占地植被恢复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 xml:space="preserve"> 木垒县文化体育广播电视和旅游局叶勒森沙漠景区建设林草占地植被恢复费项目支出资金。</w:t>
        <w:br/>
        <w:t>3.绩效评价范围</w:t>
        <w:br/>
        <w:t xml:space="preserve"> 本次评价主要对木垒县文化体育广播电视和旅游局叶勒森沙漠景区建设林草占地植被恢复费项目的工作完成情况、完成效果及公众满意度进行评价，具体从项目决策（包括决策依据、绩效目标、决策过程）、项目过程（包括资金管理、组织实施）、项目产出（包括项目产出数量、产出质量、产出时效和产出成本）、项目效益四个维度来评价。　　</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　评价标准</w:t>
        <w:br/>
        <w:t xml:space="preserve"> 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24日，我单位在收到自评工作任务后及时组织了绩效评价工作小组，其中党组书记张慧俊为组长，主要负责工作安排，副局长瓦尔斯为副组长，主要负责报告的审核、指导，组员郭超、程林负责资料、数据整理，编制报告。小组制定了项目评价的工作思路及工作安排，参考学习了相关政策制度、实施方案和相关的工作文件，为评价工作的开展提供工作指引。</w:t>
        <w:br/>
        <w:t xml:space="preserve"> 1.1  2022年2月24日，评价组通过前期调研确定绩效评价对象和范围，确定了评价的目的、方法以及评价的原则；</w:t>
        <w:br/>
        <w:t xml:space="preserve"> 1.2  2022年3月1日，根据项目的实施内容和特征制定了评价指标体系及评价标准以及评价实施方案，修正并确定所需资料清单，最终确定绩效评价工作方案；</w:t>
        <w:br/>
        <w:t xml:space="preserve"> 2.组织实施</w:t>
        <w:br/>
        <w:t xml:space="preserve"> 2022年3月2日- 3月3日，评价工作进入实施阶段：</w:t>
        <w:br/>
        <w:t xml:space="preserve"> 2.1  评价组收集绩效评价相关数据资料，进行现场调研、座谈；</w:t>
        <w:br/>
        <w:t xml:space="preserve"> 2.2  评价小组根据项目的实施情况、资金的分配和使用情况、项目自评情况，及时与项目实施人员沟通协商，对项目的实施全过程工作进行核实，并做了相关问卷调查，据实酌情调整完善评价指标体系，剖析问题产生原因。</w:t>
        <w:br/>
        <w:t xml:space="preserve"> 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　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文化体育广播电视和旅游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本项目通过制定的评价指标体系及评分标准，运用数据采集、问卷调查及访谈等方式，对本项目绩效进行客观评价，最终评分结果：总分为100分。</w:t>
        <w:br/>
        <w:t>（二）相关评分表</w:t>
        <w:br/>
        <w:t>各部分权重和绩效分值如下表所示：（详细评分表见附表）</w:t>
        <w:br/>
        <w:t>指标	　　项目决策	　　项目过程  	项目产出	项目效益	合计分值</w:t>
        <w:br/>
        <w:t>权重	　　　　15	　　　　15	   50	　　　　20	　　　100</w:t>
        <w:br/>
        <w:t>分值	　　　　15	　　　　15	   50	　　　　20	　　　100</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依据《森林法》、《森林法实施条例》等有关法规规定及木财预字（2021）93号文件批复缴纳林地补偿费、安置补助费、林木补偿费共计100.16万元。</w:t>
        <w:br/>
        <w:t>1、立项依据充分性</w:t>
        <w:br/>
        <w:t xml:space="preserve"> ①项目立项依据《森林法》、《森林法实施条例》。</w:t>
        <w:br/>
        <w:t xml:space="preserve"> ②项目立项依据《关于公布自治区征收农用地区片综合地价标准的通知》</w:t>
        <w:br/>
        <w:t xml:space="preserve"> ③项目立项依据《木垒哈萨克自治县人民政府关于公布实施木垒哈萨克自治县征收农用地区片综合地价的通知》</w:t>
        <w:br/>
        <w:t>2、立项程序规范性</w:t>
        <w:br/>
        <w:t>①项目立项程序：提报项目建议书、申请立项过程等均按照立项程序的相关规定进行；</w:t>
        <w:br/>
        <w:t>②审批文件、材料：本项目审批文件有：《木垒县鸣沙山胡杨林景区建设项目使用林地补偿协议书》、《自治县财经委员会议题申报表》、《关于申请解决木垒县叶勒森沙漠景区建设项目林草占地的相关报告》审批文件及材料齐全；</w:t>
        <w:br/>
        <w:t>③项目事前工作：本项目已经过必要的可行性研究、专家论证、风险评估、绩效评估、集体决策。</w:t>
        <w:br/>
        <w:t>3、绩效目标合理性</w:t>
        <w:br/>
        <w:t>木垒县文化体育广播电视和旅游局叶勒森沙漠景区建设林草占地植被恢复费项目设立了项目绩效目标，与叶勒森沙漠景区建设林草占地植被恢复费具有相关性，项目的预期产出效益和效果也均能符合正常的业绩水平，并且与预算确定的项目投资额或资金量相匹配。</w:t>
        <w:br/>
        <w:t>4、绩效指标明确性</w:t>
        <w:br/>
        <w:t>木垒县叶勒森沙漠景区建设林草占地植被恢复费项目将项目绩效目标细化分解为具体的绩效指标，一级指标共3条，二级指标共7条，三级指标共7条，其中量化指标条数共7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自治县财经委员会会议及专家论证确定，预算内容与项目内容无偏差，预算额度测算依据充分，项目投资额与工作任务匹配性100%，不存在偏差性。</w:t>
        <w:br/>
        <w:t>6、资金分配合理性</w:t>
        <w:br/>
        <w:t xml:space="preserve"> 本项目预算资金分配依据木财预字（2021）93号文件，项目资金分配额度无偏低或偏高情况，分配额度合理。项目单位为木垒县文化体育广播电视和旅游局位于木垒县，资金分配与单位实际相适应。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实际到位资金105.22万元，预算资金105.22万元，资金到位率100%。</w:t>
        <w:br/>
        <w:t>2、预算执行率</w:t>
        <w:br/>
        <w:t>年初预算数105.22万元，全年预算数105.22万元，全年执行数100.16万元，预算执行率为95%。</w:t>
        <w:br/>
        <w:t>3、资金使用合规性</w:t>
        <w:br/>
        <w:t>3.1 资金使用符合、财务管理制度以及有关专项资金管理办法的规定；</w:t>
        <w:br/>
        <w:t>3.2 资金的拨付严格按照我单位资金拨付审批程序进行：由局项目办提交关于申请解决木垒县叶勒森沙漠景区建设项目林草占地的相关报告到局领导，经审批后提交到自治县财经委员会。项目资金拨付手续齐全，资金拨付手续有：付款审批单、财政直接支付凭证、新疆维吾尔自治区行政事业单位资金往来结算票据、新疆维吾尔自治区非税收入一般缴款书。</w:t>
        <w:br/>
        <w:t>3.3 本项目资金合同规定的用途为：叶勒森沙漠景区建设林草占地植被恢复费共计100.16万元，用于缴纳林地补偿费、安置补助费、林木补偿费。</w:t>
        <w:br/>
        <w:t>3.4 项目资金截至2021年3月9日已拨付至100%，过程不存在截留、挤占、挪用、虚列支出等情况。</w:t>
        <w:br/>
        <w:t xml:space="preserve"> 4、管理制度健全性</w:t>
        <w:br/>
        <w:t>4.1 本项目已制定《木垒县文化体育广播电视和旅游局叶勒森沙漠景区建设林草占地植被恢复费项目财务管理制度》理制度健全；</w:t>
        <w:br/>
        <w:t>4.2 本项目财务及业务管理制度符合《中华人民共和国会计法》等相关法律法规，财务和业务管理制度已经过领导审批通过，确保了各项制度的合法合规性及完整性。</w:t>
        <w:br/>
        <w:t xml:space="preserve"> 5、制度执行有效性</w:t>
        <w:br/>
        <w:t xml:space="preserve"> 5.1 项目的审批、招标、建设、验收过程均遵守相关法律法规和相关管理规定；</w:t>
        <w:br/>
        <w:t>5.2 本项目无调整情况</w:t>
        <w:br/>
        <w:t>5.3 项目合同书、验收报告、技术鉴定等资料齐全并已及时归档，档案编号：01；</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我单位叶勒森沙漠景区建设林草占地植被恢复费项目截止到2021年12月31日，已完成100%；其中：</w:t>
        <w:br/>
        <w:t>1、数量指标：</w:t>
        <w:br/>
        <w:t>指标1：国家二级公益林，指标值：1.4公顷，实际完成值1.4公顷 ，指标完成率100%。</w:t>
        <w:br/>
        <w:t>2、质量指标：</w:t>
        <w:br/>
        <w:t>指标1：植被恢复率，指标值：100%，实际完成值100%，指标完成率100 %。</w:t>
        <w:br/>
        <w:t>3、时效指标</w:t>
        <w:br/>
        <w:t>指标1：缴纳及时性，指标值：100% ，实际完成值100%，指标完成率100%。</w:t>
        <w:br/>
        <w:t>4、成本指标</w:t>
        <w:br/>
        <w:t>指标1：上缴总额，指标值：100.16万元 ，实际完成值100.16万元，指标完成率100%。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项目效益情况。</w:t>
        <w:br/>
        <w:t>我单位叶勒森沙漠景区建设林草占地植被恢复费项目截止到2021年12月31日，已完成100%；其中：</w:t>
        <w:br/>
        <w:t>1.生态效益指标</w:t>
        <w:br/>
        <w:t>指标1：生态环境保护率，指标值：100% ，实际完成值100%，指标完成率100%。</w:t>
        <w:br/>
        <w:t>2.可持续影响效益指标</w:t>
        <w:br/>
        <w:t>指标1：沙漠植被存活率，指标值：≥80%，实际完成值80%，指标完成率100%。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满意度指标完成情况</w:t>
        <w:br/>
        <w:t>指标1：居民满意度，指标值：≥95%，实际完成值95%，指标完成率100%。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（2）进一步加强项目管理和协调服务，全力推进项目建设。进一步加强项目监管力度。进一步加强项目协调推动机制，协调帮助解决项目推进中的困难和问题。强化土地等要素保障。</w:t>
        <w:br/>
        <w:t>（3）及时上缴木垒县叶勒森沙漠景区建设林草占地植被恢复费，确保鸣沙山沙漠公园建设项目工程顺利开工及实施。</w:t>
        <w:br/>
        <w:t>（二）后续工作计划</w:t>
        <w:br/>
        <w:t>我们将进一步加强资金管理、项目管理，用制度、用规范来有效提高项目进度，专人负责资金、专人负责项目现场管理，确保该项目在既定时间内完成所有工程量，达到预期效果。</w:t>
        <w:br/>
        <w:t>（三）存在的问题及原因分析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对此，我单位会同木垒县财政部门共同梳理项目绩效目标，合理测算项目工作量，科学编制预算。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