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1.部门主要职能</w:t>
        <w:br/>
        <w:t>（1）贯彻执行党的路线方针政策和上级党组织及本乡党员代表大会（党员大会）的决议。</w:t>
        <w:br/>
        <w:t>（2）讨论决定本乡经济建设和社会发展中的重大问题。需由乡政权机关或集体经济组织决定的问题，由乡政权机关或集体经济组织依照法律和有关规定做出决定。</w:t>
        <w:br/>
        <w:t>（3）领导乡政权机关和群众组织，支持和保证这些机关和组织依照国家法律及各自章程充分行使职权。</w:t>
        <w:br/>
        <w:t>（4）加强乡党委自身建设和以党支部为核心的村级组织建设。</w:t>
        <w:br/>
        <w:t>（5）按照干部管理权限，负责对干部的教育、培养、选拔和监督工作。协助管理上级有关部门驻乡单位的干部。</w:t>
        <w:br/>
        <w:t>（6）领导本乡的社会主义民主法制建设和精神文明建设，做好社会治安综合治理及计划生育工作。</w:t>
        <w:br/>
        <w:t>2.部门机构设置及人员构成</w:t>
        <w:br/>
        <w:t>（1）部门机构设置：</w:t>
        <w:br/>
        <w:t>木垒哈萨克自治县大南沟乌孜别克族乡人民政府无下属预算单位，下设8个处室，分别是： 1、设立木垒哈萨克自治县大南沟乌孜别克族乡农业（畜牧业）发展服务中心。2、设立木垒哈萨克自治县大南沟乌孜别克族乡文化体育旅游广播电视服务中心。3、设立木垒哈萨克自治县大南沟乌孜别克族乡社会保障（民政）服务中心。4、设立木垒哈萨克自治县大南沟乌孜别克族乡国土规划建设发展中心。5、设立木垒哈萨克自治县大南沟乌孜别克族乡财政所。6、设立木垒哈萨克自治县大南沟乌孜别克族乡食品药品监督管理站。7、设立木垒哈萨克自治县大南沟乌孜别克族乡司法所。8、设立木垒哈萨克自治县大南沟乌孜别克族乡人口和计划生育办公室。</w:t>
        <w:br/>
        <w:t>（2）人员构成：</w:t>
        <w:br/>
        <w:t>木垒哈萨克自治县大南沟乌孜别克族乡人民政府编制数51人，实有人数47人（其中18人为行政编制，29人为事业编制人员），其中：在职47人，减少3人； 退休12人，增加0人；离休0人，增加或减少0人。</w:t>
        <w:br/>
        <w:t>3.年度重点工作</w:t>
        <w:br/>
        <w:t>2021年大南沟乌孜别克族乡在县委、县人民政府的坚强领导下，坚持以习近平新时代中国特色社会主义思想为指导，深入学习贯彻落实党的十九大系列全会精神，紧紧围绕社会稳定和长治久安总目标，坚定坚决打赢疫情防控和脱贫攻坚战，聚精会神抓发展，全力推推乡村振兴，各项工作取得新进展、新成效。</w:t>
        <w:br/>
        <w:t>1，毫不松懈，常态化抓好疫情防控；2，聚焦总目标，综合施策保稳定；3，聚焦总目标，打牢决胜三大攻坚战基础；4，聚焦总目标，着力推进经济工作；5，聚焦总目标，切实做好民生工作；6，坚持全面从严治党,基层基础不断夯实；7，坚持依法履行法定职责，扎实有序推进法治政府工作；8，全力做好农村富余劳动力转移就业工作。</w:t>
        <w:br/>
        <w:t>计划解决信访矛盾纠纷经费网络运行维护费，疫情防控，草原生态保护补助奖励，人居环境整治项目村级运转经费及服务群众专项经费，村干部工资，低保、特困补助资金，解决创建国家级民族团结进步模范州宣传教育活动经费，解决乡镇经费等项目。</w:t>
        <w:br/>
        <w:t>（二）决策过程</w:t>
        <w:br/>
        <w:t>一是前期准备，制订计划，每年年初制订工作计划，并对费用的支出进行预算。</w:t>
        <w:br/>
        <w:t>二是按期考核，对年初制订的计划进行考核，无特殊情况，不随意更改、不临时调整。</w:t>
        <w:br/>
        <w:t>三、主要绩效及评价结论</w:t>
        <w:br/>
        <w:t>（三）项目资金分配</w:t>
        <w:br/>
        <w:t>1.部门（单位）预算编制及分配依据</w:t>
        <w:br/>
        <w:t>（一）加强组织领导。我乡领导高度重视，建立健全协调机制，牢固树立勤俭节约和“优支出、保刚需、改机制、促发展、惠民生”的要求，强化主体责任意识，按照“编早、编细、编实”的要求，加强领导，精心组织，统筹推动绩效监控进度。</w:t>
        <w:br/>
        <w:t>（二）细化工作进度。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三）稳妥有序推进。全面贯彻“先立后破、不立不破”原则，有组织、有步骤、有纪律地完成绩效监控。把握好发展稳定关系，确保各项工作连续稳定。结合实际认真研究绩效监控工作、加强指导，及时解决遇到的困难和问题。</w:t>
        <w:br/>
        <w:t>2.分配结果</w:t>
        <w:br/>
        <w:t>3.重点支出保障率</w:t>
        <w:br/>
        <w:t>我单位本年主要实施人居环境提升改造等重点项目，履行铺设4600平方米马路砖。将推动当地社会经济发展，加快大南沟乌孜别克族乡的乡村振兴建设，改善乡村人居环境条件，大力发展旅游基础设施建设。我单位又实施人居环境整治提升项目，新建排污管网26.1公里、道路0.8公里、人行步道27540平方米、乡村巷道节水灌溉提升管网31.11公里，及人居环境整治配套基础附属设施、设备等费用。将推动当地社会经济发展，加快大南沟乌孜别克族乡的乡村振兴建设，解决木垒县大南沟乌孜别克族乡全乡人口的生活污水安全排放问题，极大改善了居民的生活污水排放条件。旅游产值提高居民幸福感。等主要职责。</w:t>
        <w:br/>
        <w:t>本年度预算安排的重点项目支出4843.19万元，项目总支出4843.19万元，重点支出保障率为100%。</w:t>
        <w:br/>
        <w:t>（四）部门单位整体支出规模</w:t>
        <w:br/>
        <w:t>1.预算执行情况</w:t>
        <w:br/>
        <w:t>（1）年初预算执行情况</w:t>
        <w:br/>
        <w:t>我单位年初预算数为1003.88万元，实际预算执行数5881.97万元，预算执行率为585.92%。</w:t>
        <w:br/>
        <w:t>（2）全年预算执行情况</w:t>
        <w:br/>
        <w:t>全年预算数为5881.97万元，全年实际支出资金5881.97万元，预算执行率为100%。</w:t>
        <w:br/>
        <w:t>2.预算调整情况</w:t>
        <w:br/>
        <w:t>我单位年初批复预算数1003.88万元，年中调整数4878.09万元，调整后全年预算数5881.97万元，预算调整率485.92%。</w:t>
        <w:br/>
        <w:t>3.政府采购执行情况 </w:t>
        <w:br/>
        <w:t>我单位年初政府采购预算数为0万元，实际用于政府采购金额为3.58万元，政府采购执行率为100%。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此次我单位根据《财政支出绩效评价管理暂行办法》（财预〔2020〕10号）等一系列文件要求，评价对象为：2021年度乌孜别克族乡人民政府部门单位所有财政资金支出管理情况，本次部门整体支出评价主要内容为: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乌孜别克族乡部门单位预算绩效管理工作实施办法》，《乌孜别克族乡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人事部门相关规定和财政部门规定流程，资金支出按照我内控体系中设定的流程申报审批进行；项目支出属于政府采购的，按照部门（单位）《政府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哈萨克自治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2021年本单位基本支出全年预算总额1038.78万元，其中：人员经费958.28万元，公用经费80.49万元。实际支出1038.78万元，其中：人员经费958.28万元，公用经费80.49万元，基本支出预算执行率100%。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所有支出严格按照财务管理制度执行。人员工资由组织部、编办、人社局、社保局、医保局、住房公积金管理办公室及财政局等部门逐个审核，按月申报及发放。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7.3万元，实际支出3.43万元，“三公经费”控制率为100%，其中：因公出国（境）费预算为0万元，实际支出0万元；公务接待费预算为1万元，实际支出0万元；公务用车购置费预算为0万元，实际支出0万元；公务用车运行维护费预算为6.3万元，实际支出3.43万元，公务用车运行维护费控制率100%，符合财政部门本年预算要求和相关管理制度要求。</w:t>
        <w:br/>
        <w:t>（三）专项支出管理和使用情况</w:t>
        <w:br/>
        <w:t>1.专项资金安排落实、总投入情况分析</w:t>
        <w:br/>
        <w:t>本单位2021年初项目支出预算资金93.6万元，追加项目预算4749.59万元，实际到位4843.19万元，其中:中央转移支付项目资金1085.14万元，自治区资金3543.14万元，本级资金214.91万元。</w:t>
        <w:br/>
        <w:t>2.专项资金实际使用</w:t>
        <w:br/>
        <w:t>2021年我单位全年实际完成了10个项目、未完成0个项目。专项资金支出共计4843.19万元，占支出总额的82.34%，同比上年1451.35万元增加3391.84万元。支出上升的主要原因是增加人居环境项目。其中：我单位本年主要实施人居环境提升改造等重点项目，履行铺设4600平方米马路砖。将推动当地社会经济发展，加快大南沟乌孜别克族乡的乡村振兴建设，改善乡村人居环境条件，大力发展旅游基础设施建设。我单位又实施人居环境整治提升项目，新建排污管网26.1公里、道路0.8公里、人行步道27540平方米、乡村巷道节水灌溉提升管网31.11公里，及人居环境整治配套基础附属设施、设备等费用。将推动当地社会经济发展，加快大南沟乌孜别克族乡的乡村振兴建设，解决木垒县大南沟乌孜别克族乡全乡人口的生活污水安全排放问题，极大改善了居民的生活污水排放条件。旅游产值提高居民幸福感。</w:t>
        <w:br/>
        <w:t>3.专项资金管理情况</w:t>
        <w:br/>
        <w:t>为了加强资金管理，提高资金效益，本单位制定了专项资金管理制度，坚持一支笔和项目重大开支集体讨论制定，超过1万元以上的项目支出报分管领导同意后，再报党委会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制定了《乌孜别克族乡“三重一大”制度》，《乌孜别克族乡惠农资金管理制度》专项资金管理办法，各项资金使用审批流程均按规定办理。涉及“三重一大”内容，严格按照规定提请党组会审议决定，包括项目资金分配、重大项目确定、大额资金支付等。</w:t>
        <w:br/>
        <w:t>（2）建立涉农惠农专项资金专帐，做到有据可依，有据可查。</w:t>
        <w:br/>
        <w:t>（3）制订了人居环境提升改造项目实施方案，确保项目根据《昌州财农【2021】10号文件要求》实施，包括资金拨付到位情况、资金使用情况、项目实施情况开展评价工作。本项目竣工后通过村、乡、县三级验收合格交付使用。本项目的评价基础数据、资料全部来源于项目实施过程中产生数据，均有各自参与单位的签字认可，且通过审计单位审定和县乡村振兴局联合验收小组验收，保证项目数据真实有效。</w:t>
        <w:br/>
        <w:t>（4）认真组织乌孜别克族乡项目验收，确保项目质量。</w:t>
        <w:br/>
        <w:t>专项资金涉及政府采购项目的，按照木垒县《采购与招标管理办法》组织人员制定采购计划，按照财政局采购部门批复，进行公开招标、邀请招标等方式进行。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乡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委书记任组长，乡长任副组长，领导小组下设办公室，由财务领导任办公室主任兼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10个，涉及金额共4843.19万元，实际到位4843.19万元，实际支出4843.19万元，其中：中央专项项目2个涉及金额1085.14万元，自治区专项项目4个涉及金额3543.14万元，县、市（区）、地区本级专项项目3个涉及金额214.91万元，具体组织实施情况如下：</w:t>
        <w:br/>
        <w:t>1.昌州财预【2021】26号--下达2021年农业转移人口市民化奖励资金，金额28.59万元，资金来源财政拨款，实际到位28.59万元，实际支出28.59万元，执行率100%。主要内容：用于支付我乡自聘人员工资社保及办公用品费。项目实施后，保障各项工作正常运行。</w:t>
        <w:br/>
        <w:t>2.解决昌州财社【2020】128号文件第一批中央财政困难群众救助补助资金，金额152.69万元，资金来源财政拨款，实际到位152.69万元，实际支出152.69万元，执行率100%。主要内容：该资金用于支付低保救助金。项目实施后，使低保对象基本生活得到有效保障</w:t>
        <w:br/>
        <w:t>3.木材预字（2021）3号解决信访矛盾纠纷经费（本级）及宣传文化示范点经费，金额49.54万元，资金来源财政拨款，实际到位49.54万元，实际支出49.54万元，执行率100%。主要内容：该资金用于支付往年维修及办公费欠款。项目实施后，保障乡村两委各项业务正常运行。</w:t>
        <w:br/>
        <w:t>4.昌州财农【2021】56号安全饮水巩固提升项目，金额298.16万元，资金来源财政拨款，实际到位298.16万元，实际支出298.16万元，执行率100%。主要内容：该资金用于支付改建供水管网5884米，阀门井58座等费用。项目实施后，解决农村饮水正常用水隐患、供水保证率不达标的问题。</w:t>
        <w:br/>
        <w:t>5.昌州财农【2021】6号人居环境整治提升项目，金额3000万元，资金来源财政拨款，实际到位3000万元，实际支出3000万元，执行率100%。主要内容：该资金用于新建排污管网26.1公里、道路0.8公里、人行步道27540平方米、乡村巷道节水灌溉提升管网31.11公里，及人居环境整治配套基础附属设施、设备等费用。项目实施后，将推动当地社会经济发展，加快大南沟乌孜别克族乡的乡村振兴建设，解决木垒县大南沟乌孜别克族乡全乡人口的生活污水安全排放问题，极大改善了居民的生活污水排放条件。</w:t>
        <w:br/>
        <w:t>6.昌州财农【2021】10号人居环境整治照明项目，金额109.98万元，资金来源财政拨款，实际到位109.98万元，实际支出109.98万元，执行率100%。主要内容：该资金用于支付安装乡主街道太阳能灯。项目实施后，将推动当地社会经济发展，加快大南沟乌孜别克族乡的乡村振兴建设，改善居民夜间出行条件，有效保障道路交通安全。</w:t>
        <w:br/>
        <w:t>7.昌州财农【2021】33号人居环境整治提升项目，金额222.09万元，资金来源财政拨款，实际到位222.09万元，实际支出222.09万元，执行率100%。主要内容：该资金用于铺设4600平方米马路砖。项目实施后，将推动当地社会经济发展，加快大南沟乌孜别克族乡的乡村振兴建设，改善乡村人居环境条件。</w:t>
        <w:br/>
        <w:t>8.木财预字（2021）76号解决财经会议通过的拨付各乡镇网络运行维护费用，金额39万元，资金来源财政拨款，实际到位39万元，实际支出39万元，执行率100%。主要内容：该资金用于支付乡政府网络维修维护经费。项目实施后，保障我乡网络运行维护工作能够正常运行。</w:t>
        <w:br/>
        <w:t>9.木财预字（2021）336号关于解决人大代表“微实事”专项资金及人大会议费，金额10.69万元，资金来源财政拨款，实际到位 10.69万元，实际支出10.69万元，执行率100%。主要内容：该资金用于支付东沟村铺设地坪。项目实施后，将推动当地社会经济发展，加快大南沟乌孜别克族乡东沟村的乡村振兴建设，改善乡村人居环境条件。</w:t>
        <w:br/>
        <w:t>10.草原生态保护补助资金，金额932.45万元，资金来源财政拨款，实际到位 932.45万元，实际支出932.45万元，执行率100%。主要内容：通过一卡通发放草原生态保护农户补助资金，项目实施后，提高我乡农牧民生活质量。</w:t>
        <w:br/>
        <w:t>我单位专项资金严格按照《乌孜别克族乡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乡项目建设工作的有序开展和稳步推进，提升项目建设管理水平，项目前期成立项目工作领导小组，制定较健全的管理制度，包括资金管理、采购、招投标工作、竣工验收等财务管理和项目制度管控措施，健全相关制度，项目由我乡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我乡项目办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我乡在其职权范围内，明确项目职责分工和成本控制要求，对各种影响成本的因素和条件采取的一系列预防和调节措施，严格按照相关的专项资金管理办法，实行多重审批控制专项经费的支出，科学地组织实施成本控制。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项目完成质量：所有项目严格按照年度预期目标执行，项目完成质量均达标。</w:t>
        <w:br/>
        <w:t>5.项目效益性</w:t>
        <w:br/>
        <w:t>预期目标完成程度：根据政府下达的工作任务，围绕部门职能职责，制定了2021年的部门整体支出绩效目标。绩效指标包括总体绩效目标和具体绩效目标，各项绩效指标全面涵盖了的职能职责、工作，且具体明确，指标数据和完成水平一应俱全，履职效果可衡量考核。</w:t>
        <w:br/>
        <w:t>项目实施对效益的影响：在全体干部职工的共同努力下圆满出色完成了2021年工作目标和任务，规范财政支出管理，保证了单位基本运转，保障民生，促进全乡经济稳步发展。加强财政支出管理,压缩一般性支出，确保 “三公”经费在上年预算的基础上持平，圆满完成各项工作任务。</w:t>
        <w:br/>
        <w:t>保障乌孜别克族乡辖区内3个村正常办公运转、服务各村群众。保障我乡干部1-12月工资报酬，保障1-12月村干部报酬；保障国家对现役军人的抚恤优待，按时发放全年一次补助。主要实施人居环境提升改造等重点项目，履行铺设4600平方米马路砖。将推动当地社会经济发展，加快大南沟乌孜别克族乡的乡村振兴建设，改善乡村人居环境条件，大力发展旅游基础设施建设。</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（一）资产管理规范性</w:t>
        <w:br/>
        <w:t>1.资产基本情况</w:t>
        <w:br/>
        <w:t>2021年我单位资产总额 5028.84 万元，其中固定资产净值4876.24万元（其中：土地、房屋及构筑物4291.78万元，占固定资产净值的88.01%；车辆201.06万元。）</w:t>
        <w:br/>
        <w:t>我单位本年无资产处置情况，实际在用固定资产4876.24万元，固定资产利用率100%。资产配置合理，使用规范，安全完整。</w:t>
        <w:br/>
        <w:t>2.资产管理制度建设</w:t>
        <w:br/>
        <w:t>建立健全资产管理制度，合理配备并节约、有效使用资产，提高资产使用效率，保障资产的安全和完整。管理和使用坚持统一政策、统一领导、分级管理、职责到人、物尽其用的原则。资产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流动资产严格按照我单位内控体系要求进行管理，无备用金，单位货币资金管理由财政所每月与国库支付中心进行对账。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 5028.84  万元，其中固定资产净值4363.42万元（其中：土地、房屋及构筑物4019.50万元，占固定资产净值的92.12%；车辆145.65万元，占固定资产净值的3.34%，专用设备2.24万元，占固定资产净值的0.05%，文物和陈列品4.57万元占固定资产净值的0.10%，图书档案0.25万元，占固定资产净值的0.01%，家具，用具191.21万元，占固定资产净值的4.38%。）。</w:t>
        <w:br/>
        <w:t xml:space="preserve"> 本年度固定资产4876.24万元，比上年增加3908.45万元，原因：本年度增加基础设施建设项目录入固定资产。</w:t>
        <w:br/>
        <w:t>本年度流动资产152.60万元，比上年增加17.64万元，原因：代管资金余额增加。</w:t>
        <w:br/>
        <w:t>本年度无形资产2.15万元，比上年无变动。</w:t>
        <w:br/>
        <w:t>实际在用固定资产4876.24万元，固定资产利用率100%。资产配置合理。</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我乡部门单位整体绩效目标共设置一级指标3个，二级指标7个，三级指标12个，指标完成情况如下：</w:t>
        <w:br/>
        <w:t>1.产出指标</w:t>
        <w:br/>
        <w:t>数量指标：</w:t>
        <w:br/>
        <w:t>指标1：惠民政策入户宣讲次数指标值≧3次，实际完成3次，指标完成率100%。</w:t>
        <w:br/>
        <w:t>指标2：慰问困难群体次数指标值≧3次，实际完成3次，指标完成率100%。</w:t>
        <w:br/>
        <w:t>质量指标：</w:t>
        <w:br/>
        <w:t>指标1：政策宣讲覆盖率指标值=100%，实际完成100%，指标完成率100%。</w:t>
        <w:br/>
        <w:t>指标2：工作任务完成率指标值=100%，实际完成100%，指标完成率100%。</w:t>
        <w:br/>
        <w:t>时效指标：</w:t>
        <w:br/>
        <w:t>指标1：解决农牧民反映问题及时率指标值≥95%，实际完成95%，指标完成率100%。</w:t>
        <w:br/>
        <w:t>指标2：年度建设按期完成率指标值=100%，实际完成100%，指标完成率100%。</w:t>
        <w:br/>
        <w:t>成本指标：</w:t>
        <w:br/>
        <w:t>指标1：村级运转经费及服务群众专项经费指标值≤30万，实际完成24.18万，指标完成率100%。</w:t>
        <w:br/>
        <w:t>指标2：走访调查、调解培训会议等工作经费指标值≤2万，实际完成2万，指标完成率100%。</w:t>
        <w:br/>
        <w:t>2.社会效益</w:t>
        <w:br/>
        <w:t>指标	指标1：提高服务本乡农牧民的业务水平指标值显著提高，实际完成显著提高，指标完成率100%。</w:t>
        <w:br/>
        <w:t>可持续影响</w:t>
        <w:br/>
        <w:t>指标	指标2：政府服务职能增强指标值≥20%，实际完成20%，指标完成率100%。</w:t>
        <w:br/>
        <w:t>3.满意度指标：</w:t>
        <w:br/>
        <w:t xml:space="preserve"> 我单位按计划完成部门整体全年工作目标，通过开展满意调查抽样问卷统计调查指标完成情况，具体如下：</w:t>
        <w:br/>
        <w:t>指标1：农牧民满意度指标值≥95%，实际完成95%，指标完成率100%。</w:t>
        <w:br/>
        <w:t>指标2：村干部满意度指标值≥95%，实际完成95%，指标完成率100%。</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一是绩效评价管理制度尚不健全。办公室还尚未制定相关的管理办法和实施细则，无与实际相结合并具有指导意义的绩效管理工作机制和流程，绩效评价开展缺乏强有力的制度保障。</w:t>
        <w:br/>
        <w:t>二是绩效评价指标体系还不够完善、合理。财政支出的评价对象涉及行业多，项目之间差异性大，真正能体现项目效果的个性指标，在标准设计上存在难度，导致评价内容不够全面，评价数据采集缺少充分的调查分析和严密的逻辑关系，难以满足不同层面和不同性质的绩效评价需求。</w:t>
        <w:br/>
        <w:t>三是对绩效评价工作的认识不够。单位对财务绩效不重视，认为绩效评价只是财务部门的事情，相关项目职责部门配合不够，往往只能提供有限的财经资料或简单的工作计划、工作总结，绩效评价工作资料非常有限，内容粗浅。大多数时候只能借用工作计划，工作总结等做为绩效自评报告的主要内容。</w:t>
        <w:br/>
        <w:t>四是人员素质有待进一步提高。由于预算绩效管理工作开展时间短，涉及面广，专业性强，加上缺乏系统的培训，单位对预算绩效管理理解不充分，对预算绩效管理业务不精通，在一定程度上影响了绩效评价工作质量。</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一是推进制度建设结合我单位的实际情况，全面梳理业务流程，明确业务环节，分析风险隐患，完善风险评估机制，制定风险应对策略，确保内部控制实施工作平稳、有序、顺利进行，保证内部控制管理工作机制得以长效运行。</w:t>
        <w:br/>
        <w:t>二是进行定期培训，增强内控意识，形成良好的内控环境，进行定期培训，不断提升全体职工的内控意识;其次，单位领导干部还需要把建立内部控制的理念传达到每位职工，调动大家积极性，逐渐形成良好的内部控制氛围。</w:t>
        <w:br/>
        <w:t>三是强调预算作用，增强预算控制，根据单位的业务开展情况，在财政部门批复的预算额度内，合理安排支出进度，严禁自行随意调整，真正做到有预算才有支出;再次，在决算管理方面，对预算执行情况进行分析评价，并作为下一年度预算安排的重要依据。</w:t>
        <w:br/>
        <w:t>（二）建议</w:t>
        <w:br/>
        <w:t>加大财务绩效评价工作的宣传和培训力度。不断提高财务人员业务能力。在工作中，认真学习业务知识，不断累积经验，积极参加学习培训，不断充实财务人员。加强监督，对日常工作加强规范和监督，防止在项目执行过程中出现偏差。</w:t>
        <w:br/>
        <w:t>八、附表</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