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木垒哈萨克自治县农业技术推广站的主要职能是推广种植业技术，促进农业发展、种植业技术试验示范、种植业技术推广体系管理、种植业技术培训、种植业技术服务及农产品质量检验检测。</w:t>
        <w:br/>
        <w:t>2.部门机构设置及人员构成</w:t>
        <w:br/>
        <w:t>（1）部门机构设置：</w:t>
        <w:br/>
        <w:t>木垒哈萨克自治县农业技术推广站无下属预算单位，下设7个科室，分别是：土肥室、植保植检室、办公室、财务室、栽培室、园艺室、检测中心。</w:t>
        <w:br/>
        <w:t>木垒哈萨克自治县农业技术推广站编制数23个，实有人数39人，其中：在职24人, 退休15 人。</w:t>
        <w:br/>
        <w:t>截止2021年12月31日，本部门经机构管理部门核定的编制人数23人，实有人数24人；其中：事业编制24名。年末实有在职人员24人（其中事业编制人员24人），退休职工16人。</w:t>
        <w:br/>
        <w:t>（2）人员构成：截止2021年12月31日，本部门经机构管理部门核定的编制人数23人，实有人数24人；其中：事业编制23名，其他人员数1名。年末实有在职人员24人（其中事业编制人员24人），退休职工16人。</w:t>
        <w:br/>
        <w:t>3.年度重点工作</w:t>
        <w:br/>
        <w:t>保障单位正常运转，发放2021年1-12月员工工资，缴纳社保住房公积金，支付单位运行经费。做好以下几项工作：</w:t>
        <w:br/>
        <w:t>1：开展新品种、新技术引进试验示范推广工作。</w:t>
        <w:br/>
        <w:t>2：做好病虫害监测预警，及时发布病虫防治信息，指导农户技术防治。</w:t>
        <w:br/>
        <w:t>3：开展水肥一体化、测土配方施肥、缩行种植、病虫害防治、种肥分离、精量播种等技术指导、服务、培训工作。</w:t>
        <w:br/>
        <w:t>4：完成农产品质量安全监测任务。</w:t>
        <w:br/>
        <w:t>5：保障县农业技术推广站圆满完成各项工作任务。</w:t>
        <w:br/>
        <w:t>（二）决策过程</w:t>
        <w:br/>
        <w:t>本单位建立各项管理制度，有内部财务管理制度、会计核算制度、公务接待制度、出差管理办法、公车管理、会议制度、预案销号制度、厉行节约制度等制度，相关管理制度合法、合规、完整，相关管理制度得到有效执行。项目资金全部按财政国库集中支付制度要求使用和拨付，通过财政直接支付方式拨给项目实施单位。在拨付过程中严把监督审核关，建立健全内部审批制度，财务做好项目专帐，严格实行专款专用，保证资金及时足额用到项目中。</w:t>
        <w:br/>
        <w:t>本单位在项目实施和资金使用分配中，结合本地实际情况，对项目制订工作方案，明确时间节点，开展项目规划设计、部署工作，认真落实项目任务。</w:t>
        <w:br/>
        <w:t>为了管好用好各项资金，本单位成立了绩效工作领导小组，党支部书记任组长，站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（三）项目资金分配</w:t>
        <w:br/>
        <w:t>1.部门（单位）预算编制及分配依据</w:t>
        <w:br/>
        <w:t>我单位牢固树立勤俭节约和“优支出、保刚需、改机制、促发展、惠民生”的要求，强化主体责任意识，按照“编早、编细、编实”的要求，加强领导，精心组织，打牢基础，增进协调，依据财政部门要求、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2021年本单位基本支出全年预算总额389.61万元，其中：人员经费377.88万元，公用经费11.73万元。实际支出500.85万元，其中：人员经费427.47万元，公用经费6.57万元，项目支出66.81万元，基本支出预算执行率115%。</w:t>
        <w:br/>
        <w:t>预算安排与部门整体目标一致且相符，描述基本支出及其他支出的预算分配是否合理。</w:t>
        <w:br/>
        <w:t>3.重点支出保障率</w:t>
        <w:br/>
        <w:t>我单位按照财政要求基本支出分月度申报资金使用计划，由财政部门按照进度每月按期拨付，人员支出按照工资计划发放工资，缴纳社保及住房公积金等日常事务，我单位本年实施重大植物疫情监测与防控项目，履行了重大植物疫情监测与防控项目工作主要职责。</w:t>
        <w:br/>
        <w:t>本年度预算安排的重点项目支出500.85万元，项目总支出500.85万元，重点支出保障率为100%。</w:t>
        <w:br/>
        <w:t>（四）部门单位整体支出规模</w:t>
        <w:br/>
        <w:t>1.预算执行情况</w:t>
        <w:br/>
        <w:t>（1）年初预算执行情况</w:t>
        <w:br/>
        <w:t>我单位年初预算数为389.61万元，实际预算执行数500.85万元，预算执行率为129%。（年初预算执行率129%=500.85/389.61*100%）。</w:t>
        <w:br/>
        <w:t>（2）全年预算执行情况</w:t>
        <w:br/>
        <w:t>全年预算数为389.61万元，全年实际支出资金500.85万元，预算执行率为129%.（全年预算执行率=129%=500.85/389.61*100%）</w:t>
        <w:br/>
        <w:t>2.预算调整情况</w:t>
        <w:br/>
        <w:t>我单位年初批复预算数389.61万元，年中调整数0万元，调整后全年预算数0万元，预算调整率0%。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w:t>
        <w:br/>
        <w:t>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此次我单位根据《财政支出绩效评价管理暂行办法》（财预〔2020〕10号）等一系列文件要求，评价对象为：2021年度木垒县农业技术推广站所有财政资金支出管理情况，本次部门整体支出评价主要内容为: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农业技术推广站预算绩效管理工作实施办法》，《木垒县农业技术推广站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木垒县农业技术推广站《财务管理》相关规定和木垒县农业技术推广站《绩效管理》规定流程，资金支出按照我内控体系中设定的流程申报审批进行；项目支出属于政府采购的，按照木垒县农业技术推广站《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哈萨克自治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2021年本单位基本支出全年预算总额389.61万元，其中：人员经费377.88万元，公用经费11.73万元。实际支出500.85万元，其中：人员经费427.47万元，公用经费6.57万元，基本支出预算执行率115%。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3.5万元，实际支出1.08万元，“三公经费”控制率为31%，其中：因公出国（境）费预算为0万元，实际支出0万元；公务接待费预算为1.5万元，实际支出0万元；公务用车购置费预算为0万元，实际支出0万元；公务用车运行维护费预算为2万元，实际支出1.08万元，公务用车运行维护费控制率54%，符合财政部门本年预算要求和相关管理制度要求。</w:t>
        <w:br/>
        <w:t>（三）专项支出管理和使用情况</w:t>
        <w:br/>
        <w:t></w:t>
        <w:br/>
        <w:t>1.专项资金安排落实、总投入情况分析</w:t>
        <w:br/>
        <w:t>本单位2021年初项目支出预算资金66.81万元，实际到位66.81万元，资金到位率100%,其中:中央农业生产和水利救灾资金66.81万元。</w:t>
        <w:br/>
        <w:t>2.专项资金实际使用、管理情况分析</w:t>
        <w:br/>
        <w:t>2021年我单位全年实际完成了1个项目、未完成0个项目。专项资金支出共计66.81万元，占支出总额的13%。其中：重大植物疫情监测与防控项目66.81万元，实际到位66.81万元，实际执行66.81万元，执行率100%，主要用于马铃薯甲虫的监测与防控。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资金管理办法》，《账务管理制度》专项资金管理办法，（按实际资金管理办法填写），各项资金使用审批流程均按规定办理。涉及“三重一大”内容，严格按照规定提请局党组会审议决定，包括项目资金分配、重大项目确定、大额资金支付等。</w:t>
        <w:br/>
        <w:t>（2）建立专项资金专帐，做到有据可依，有据可查。</w:t>
        <w:br/>
        <w:t>（3）制订了重大植物疫情监测与防控项目实施方案，确保确保项目重大植物疫情监测与防控顺利实施。</w:t>
        <w:br/>
        <w:t>（4）认真组织重大植物疫情监测与防控项目验收，确保重大植物疫情监测与防控项目按期完成。</w:t>
        <w:br/>
        <w:t>专项资金涉及政府采购项目的，按照我单位《政府采购与招标管理办法》（按实际资金管理办法填写）组织人员制定采购计划，按照财政局采购部门批复，进行公开招标、邀请招标等方式进行。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支部书记任组长，站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2021年我单位实施专项项目共1个，涉及金额共66.81万元，实际到位66.81万元，实际支出66.81万元，其中：中央专项项目1个涉及金额66.81万元，具体组织实施情况如下：</w:t>
        <w:br/>
        <w:t>昌州财农[2021]12号文关于下达中央农业生产和水利救灾资金资金项目资金预算数66.81万元，该项目经费主要用于重大植物疫情监测与防控；实际执行66.81万元，执行率100%。</w:t>
        <w:br/>
        <w:t>我单位专项资金严格按照《木垒县农业技术推广站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县农业技术推广站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昌吉州农技推广中心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农业技术推广站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进行重大植物疫情监测与防控项目时，因采用公开的招标方式进行采购，降低了项目的成本。将成本节约情况进行分析总结，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重大植物疫情监测与防控项目已完成，实施进度为100%，达到预期完成质量要求；重大植物疫情监测与防控项目完成进度为100%，已支出金额66.81万元，预算执行率为100%。</w:t>
        <w:br/>
        <w:t>5.项目效益性</w:t>
        <w:br/>
        <w:t>预期目标完成程度：我单位按预定目标完成了年初所设定重大植物疫情监测与防控工作，工作按项目实施方案如期完成，做好项目验收工作。</w:t>
        <w:br/>
        <w:t>项目实施对效益的影响：项目的实施有效控制了马铃薯甲虫的种群数量及向东传播的机率。将疫情封锁在我县范围，确保马铃薯甲虫不外扩散。</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349.53万元，比上年减少0万元，主要原因没有增加固定资产；货币资金增加，其中：货币资金5.36万元，比上年增加万元；财政应返还额度0万元，比上年相比无变化（根据单位实际情况修改）；房屋0平方米0万元，比上年减少0万元；车辆3辆53.9万元，与上年相比无变化（根据单位实际情况修改）；在建工程0万元，与上年持平；办公设备及家具290.28万元，与上年相比无变化。我单位本年无资产处置情况（根据单位实际情况修改），资产配置合理，使用规范，安全完整。</w:t>
        <w:br/>
        <w:t>2.资产管理制度建设。我单位建立了《固定资产管理制度》《合同管理制度》《预算编制管理制度》等。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349.53万元，其中流动资产5.36万元（其中银行存款代管资金5.36万元），固定资产净值66.39万元（其中：土地、房屋及构筑物0万元，占固定资产净值的0%；通用设备66.39万元，占固定资产净值的100%；专用设备0万元，占固定资产净值的0%；其他）。</w:t>
        <w:br/>
        <w:t>本年度流动资产5.36万元，比上年增加5.36万元，原因是：代管资金增加 。</w:t>
        <w:br/>
        <w:t>本年度固定资产344.18万元，比上年增加0 万元。</w:t>
        <w:br/>
        <w:t>实际在用固定资产344.18万元，固定资产利用率100%。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我单位部门单位整体绩效目标共设置一级指标 3个，二级指标7个，三级指标15个，指标完成情况如下，其中已完成三级指标15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指标１：开展新品种、新技术试验，预期指标值≧8个，指标完成值8个，指标完成率100%；指标2：技术员开展技术指导服务次数，预期指标值≧1000次，指标完成值1000次，指标完成率100%；指标3：完成监督抽查开展畜禽产品监督抽查批次，预期指标值≧48批次，指标完成值48批次，指标完成率100%；指标4：完成风险监测开展专项监测批次，预期指标值≧100批次，指标完成值100批次，指标完成率100%；指标5：完成监督抽查开展蔬菜、食用菌和水果监督抽查批次，预期指标值≧330批次，指标完成值330批次，指标完成率100%；指标6：完成蔬菜育苗数量，预期指标值≧30万株，指标完成值30万株，指标完成率100%。</w:t>
        <w:br/>
        <w:t>数量指标共计6个，完成6个，达到预期目标，数量指标完成率100%。</w:t>
        <w:br/>
        <w:t>2.产出质量</w:t>
        <w:br/>
        <w:t>指标1：全县蔬菜、食用菌、水果抽样覆盖率，预期指标值≧100%，指标完成值100%，指标完成率100%；指标2：农作物良种覆盖率，预期指标值≧90%，指标完成值100%，指标完成率100%；指标3：及时完成虫情动态上报工作，预期指标值≧100%，指标完成值100%，指标完成率100%。</w:t>
        <w:br/>
        <w:t>质量指标共计3个，完成3个，达到质量提升及标准，质量指标完成率100%。</w:t>
        <w:br/>
        <w:t>3.产出进度</w:t>
        <w:br/>
        <w:t>指标1：监督抽查风险监测工作完成，预期指标值2021年12月30日前完成，指标完成值100%，指标完成率100%。</w:t>
        <w:br/>
        <w:t>达到预期目标。</w:t>
        <w:br/>
        <w:t>时效指标共计1个，完成1个，达到预期目标，产出指标完成率100%。</w:t>
        <w:br/>
        <w:t>4.产出成本</w:t>
        <w:br/>
        <w:t>指标1：三公经费下降率，预期指标值≧5%，指标完成值5%，指标完成率100%。</w:t>
        <w:br/>
        <w:t>成本指标共计1个，完成1个，达到(或部分达到)成本控制及改善目标，成本指标完成率100%。</w:t>
        <w:br/>
        <w:t>（二）效益指标完成情况分析</w:t>
        <w:br/>
        <w:t>1.经济效益分析</w:t>
        <w:br/>
        <w:t>指标1：新品种新技术示范推广提高农户收益，预期指标值：显著提升，指标完成值农户收益增加，指标完成率100%。</w:t>
        <w:br/>
        <w:t>经济效益指标共计1个，完成1个，达到单位履职能力对社会带来的影响预期目标，社会效益指标完成。</w:t>
        <w:br/>
        <w:t>2.社会效益分析</w:t>
        <w:br/>
        <w:t>指标1： 提高为农服务水平，确保农民增产增收，预期指标值：逐步提高，指标完成值服务农户水平有所提高，指标完成率100%；指标2：通过种植结构调整的各项举措，增加农作物的产量提高经济效益的作用，预期指标值：较大，指标完成值为有较大改善，指标完成率100%。</w:t>
        <w:br/>
        <w:t>社会效益指标共计2个，完成2个，达到单位履职能力对社会带来的影响预期目标，社会效益指标完成。</w:t>
        <w:br/>
        <w:t>（三）满意度指标完成情况分析</w:t>
        <w:br/>
        <w:t>我单位按计划完成部门整体全年工作目标，通过开展满意度调查抽样问卷统计满意度指标完成情况，具体如下：</w:t>
        <w:br/>
        <w:t>满意度指标：指标1：农民满意度，预期指标值≥90%，指标完成值100%，指标完成率100%。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2、因单位编制少于实有人数导致经费不足：绩效工资和日常公用经费不足、与实际支出相差较大。</w:t>
        <w:br/>
        <w:t>3、公用经费控制有一定难度，基本为刚性支出。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（二）建议</w:t>
        <w:br/>
        <w:t>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