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（1）贯彻执行党的路线方针政策和上级党组织及本乡党员代表大会（党员大会）的决议。</w:t>
        <w:br/>
        <w:t>（2）讨论决定本乡经济建设和社会发展中的重大问题。需由乡政权机关或集体经济组织决定的问题，由乡政权机关或集体经济组织依照法律和有关规定做出决定。</w:t>
        <w:br/>
        <w:t>（3）领导乡政权机关和群众组织，支持和保证这些机关和组织依照国家法律及各自章程充分行使职权。</w:t>
        <w:br/>
        <w:t>（4）加强乡党委自身建设和以党支部为核心的村级组织建设。</w:t>
        <w:br/>
        <w:t>（5）按照干部管理权限，负责对干部的教育、培养、选拔和监督工作。协助管理上级有关部门驻乡单位的干部。</w:t>
        <w:br/>
        <w:t>（6）领导本乡的社会主义民主法制建设和精神文明建设，做好社会治安综合治理及计划生育工作。</w:t>
        <w:br/>
        <w:t>2.部门机构设置及人员构成</w:t>
        <w:br/>
        <w:t>（1）部门机构设置：</w:t>
        <w:br/>
        <w:t>木垒哈萨克自治县博斯坦乡人民政府无下属预算单位，下设8个处室，分别是： 1、设立木垒哈萨克自治县博斯坦乡农业（畜牧业）发展服务中心。2、设立木垒哈萨克自治县博斯坦乡文化体育旅游广播电视服务中心。3、设立木垒哈萨克自治县博斯坦乡社会保障（民政）服务中心。4、设立木垒哈萨克自治县博斯坦乡国土规划建设发展中心。5、设立木垒哈萨克自治县博斯坦乡财政所。6、设立木垒哈萨克自治县大南沟博斯坦乡食品药品监督管理站。7、设立木垒哈萨克自治县博斯坦乡司法所。8、设立木垒哈萨克自治县博斯坦乡人口和计划生育办公室。</w:t>
        <w:br/>
        <w:t>（2）人员构成：</w:t>
        <w:br/>
        <w:t>木垒哈萨克自治县大南沟乌孜别克族乡人民政府编制60人，实有人53人（其中19人为行政编制，34人为事业编制人员），其中：在职53人，减少1人； 退休28人，增加0人；离休0人，增加或减少0人。</w:t>
        <w:br/>
        <w:t>3.年度重点工作</w:t>
        <w:br/>
        <w:t>2021年博斯坦乡在县委、县人民政府的坚强领导下，坚持以习近平新时代中国特色社会主义思想为指导，深入学习贯彻落实党的十九大系列全会精神，紧紧围绕社会稳定和长治久安总目标，坚定坚决打赢疫情防控和脱贫攻坚战，聚精会神抓发展，全力推推乡村振兴，各项工作取得新进展、新成效。</w:t>
        <w:br/>
        <w:t>1，毫不松懈，常态化抓好疫情防控；2，聚焦总目标，综合施策保稳定；3，聚焦总目标，打牢决胜三大攻坚战基础；4，聚焦总目标，着力推进经济工作；5，聚焦总目标，切实做好民生工作；6，坚持全面从严治党,基层基础不断夯实；7，坚持依法履行法定职责，扎实有序推进法治政府工作；8，全力做好农村富余劳动力转移就业工作。</w:t>
        <w:br/>
        <w:t>计划解决信访矛盾纠纷经费网络运行维护费，疫情防控，草原生态保护补助奖励，人居环境整治项目村级运转经费及服务群众专项经费，村干部工资，低保、特困补助资金，解决创建国家级民族团结进步模范州宣传教育活动经费，解决乡镇经费等项目。</w:t>
        <w:br/>
        <w:t>（二）决策过程</w:t>
        <w:br/>
        <w:t>前期准备，制订计划，每年年初制订工作计划，并对费用的支出进行预算。按期考核，对年初制订的计划进行考核，无特殊情况，不随意更改、不临时调整。</w:t>
        <w:br/>
        <w:t>（三）项目资金分配</w:t>
        <w:br/>
        <w:t>1.部门（单位）预算编制及分配依据</w:t>
        <w:br/>
        <w:t>我乡领导高度重视，建立健全协调机制，牢固树立勤俭节约和“优支出、保刚需、改机制、促发展、惠民生”的要求，强化主体责任意识，按照“编早、编细、编实”的要求，加强领导，精心组织，统筹推动工作进度。</w:t>
        <w:br/>
        <w:t>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我单位按照财政要求基本支出分月度申报资金使用计划，由财政部门按照进度每月按时拨付，本年度预算资金2980.89万元，其中基本支出1123.91万元，项目支出1856.99万元；实际全年执行数为2980.89万元，与绩效目标保持一致。财预算编制、分配依据充分的条件下，切实做好“先定目标再编预算”，确保率预算分配合理性。</w:t>
        <w:br/>
        <w:t>3.重点支出保障率</w:t>
        <w:br/>
        <w:t>主要实施人居环境提升改造等重点项目，巷道铺设里请设2700米、人行步道5663.38平方米、排洪水渠道992米及人居环境整治配套基础附属设施等。将推动当地社会经济发展，加快博斯坦乡的乡村振兴建设，改善乡村人居环境条件，大力发展基础设施建设。我单位又实施阿克卓勒村牲畜安全饮水项目，新建牲畜排水管道3公里；合然托别村安全饮水巩固提升项目，巷道改水总管道8公里等费用。将推动当地社会经济发展，加快博斯坦乡的乡村振兴建设，解决木垒县博斯坦乡全乡人口的安全饮水问题，极大改善了居民的生活条件。</w:t>
        <w:br/>
        <w:t>本年度预算安排的重点项目支出1856.99万元，项目总支出1856.99万元，重点支出保障率为100%。</w:t>
        <w:br/>
        <w:t>（四）部门单位整体支出规模</w:t>
        <w:br/>
        <w:t>1.预算执行情况</w:t>
        <w:br/>
        <w:t>（1）年初预算执行情况</w:t>
        <w:br/>
        <w:t>我单位年初预算数为1298.93万元，实际预算执行数1298.93万元，预算执行率为100%。</w:t>
        <w:br/>
        <w:t>（2）全年预算执行情况</w:t>
        <w:br/>
        <w:t>全年预算数为2980.89万元，全年实际支出资金2980.89万元，预算执行率为100%。</w:t>
        <w:br/>
        <w:t>2.预算调整情况</w:t>
        <w:br/>
        <w:t>我单位年初批复预算数1298.93万元，年中调整数1681.96万元，调整后全年预算数2980.89万元，预算调整率129.49%。</w:t>
        <w:br/>
        <w:t>3.政府采购执行情况 </w:t>
        <w:br/>
        <w:t>我单位年初政府采购预算数为0万元，实际用于政府采购金额11.31万元，政府采购执行率为100%。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此次我单位根据《财政支出绩效评价管理暂行办法》（财预〔2020〕10号）等一系列文件要求，评价对象为：2021年度博斯坦乡人民政府部门单位所有财政资金支出管理情况，本次部门整体支出评价主要内容为: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博斯坦乡部门单位预算绩效管理工作实施办法》，《博斯坦乡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人事部门相关规定和财政部门规定流程，资金支出按照我内控体系中设定的流程申报审批进行；项目支出属于政府采购的，按照部门（单位）《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哈萨克自治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2021年本单位基本支出全年预算总额1123.91万元，其中：人员经费1077.21万元，公用经费46.70万元。实际支出1123.91万元，其中：人员经费1077.21万元，公用经费46.70万元，基本支出预算执行率100%。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所有支出严格按照财务管理制度执行。人员工资由组织部、编办、人社局、社保局、医保局、住房公积金管理办公室及财政局等部门逐个审核，按月申报及发放。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8.0万元，实际支出4.98万元，“三公经费”控制率为100%，其中：因公出国（境）费预算为0万元，实际支出0万元；公务接待费预算为3万元，实际支出0万元；公务用车购置费预算为0万元，实际支出0万元；公务用车运行维护费预算为5万元，实际支出4.98万元，公务用车运行维护费控制率100%，符合财政部门本年预算要求和相关管理制度要求。</w:t>
        <w:br/>
        <w:t>（三）专项支出管理和使用情况</w:t>
        <w:br/>
        <w:t>1.专项资金安排落实、总投入情况分析</w:t>
        <w:br/>
        <w:t>本单位2021年初项目支出预算资金162万元，追加项目预算1694.99万元，实际到位1856.99万元，其中:中央转移支付项目资金656.79万元，万元，自治区资金783.39万元，本级资金416.81万元。</w:t>
        <w:br/>
        <w:t>2.专项资金实际使用</w:t>
        <w:br/>
        <w:t>2021年我单位全年实际完成了22个项目、未完成0个项目。专项资金支出共计1856.99万元，占支出总额的62.3%，同比上年1955.66万元减少98.67万元。支出减少的主要原因是部分项目减少。其中：疫情防控专项资金、购买中牛项目资金等。其中人居环境整治及其他项目资金将推动当地社会经济发展，加快博斯坦乡的乡村振兴建设，改善乡村人居环境条件，大力发展基础设施建设。我单位又实施阿克卓勒村牲畜安全饮水项目，新建牲畜排水管道3公里；合然托别村安全饮水巩固提升项目，巷道改水总管道8公里等费用。将推动当地社会经济发展，加快博斯坦乡的乡村振兴建设，解决木垒县博斯坦乡全乡人口安全饮水问题，极大改善了居民的生活条件。</w:t>
        <w:br/>
        <w:t>3.专项资金管理情况</w:t>
        <w:br/>
        <w:t>为了加强资金管理，提高资金效益，本单位制定了专项资金管理制度，坚持一支笔和项目重大开支集体讨论制定，超过1万元以上的项目支出报分管领导同意后，再报党委会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博斯坦乡“三重一大”制度》，《博斯坦乡惠农资金管理制度》专项资金管理办法，各项资金使用审批流程均按规定办理。涉及“三重一大”内容，严格按照规定提请党组会审议决定，包括项目资金分配、重大项目确定、大额资金支付等。</w:t>
        <w:br/>
        <w:t>（2）建立涉农惠农专项资金专帐，做到有据可依，有据可查。</w:t>
        <w:br/>
        <w:t>（3）制订了人居环境提升改造项目实施方案，确保项目根据《昌州财农【2021】10号文件要求》实施，包括资金拨付到位情况、资金使用情况、项目实施情况开展评价工作。本项目竣工后通过村、乡、县三级验收合格交付使用。本项目的评价基础数据、资料全部来源于项目实施过程中产生数据，均有各自参与单位的签字认可，且通过审计单位审定和县乡村振兴局联合验收小组验收，保证项目数据真实有效。</w:t>
        <w:br/>
        <w:t>（4）认真组织博斯坦乡项目验收，确保项目质量。</w:t>
        <w:br/>
        <w:t>专项资金涉及政府采购项目的，按照木垒县《采购与招标管理办法》组织人员制定采购计划，按照财政局采购部门批复，进行公开招标、邀请招标等方式进行。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乡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委书记任组长，乡长任副组长，领导小组下设办公室，由财务领导任办公室主任兼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我单位专项资金严格按照《博斯坦族乡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</w:t>
        <w:br/>
        <w:t>2021年我单位实施专项项目共22个，涉及金额共1856.99万元，实际到位1856.99万元，实际支出1856.99万元，其中：中央专项项目5个涉及金额656.79万元，自治区专项项目5个涉及783.39万元，县、市（区）、地区本级专项项目12个涉及金额416.81万元，具体组织实施情况如下：</w:t>
        <w:br/>
        <w:t>1.昌州财预【2021】26号--下达2021年农业转移人口市民化奖励资金，金额30万元，资金来源财政拨款，实际到位30万元，实际支出30万元，执行率100%。主要内容：用于支付我乡自聘人员工资社保及办公用品费。项目实施后，保障各项工作正常运行。</w:t>
        <w:br/>
        <w:t>2.解决昌州财社【2020】128号文件第一批中央财政困难群众救助补助资金，金101.32万元，资金来源财政拨款，实际到101.32万元，实际支出101.32万元，执行率100%。主要内容：该资金用于支付低保救助金。项目实施后，使低保对象基本生活得到有效保障</w:t>
        <w:br/>
        <w:t>3.解决信访矛盾纠纷经费，金额103万元，资金来源财政拨款，实际到位103万元，实际支出103万元，执行率100%。主要内容：该资金用于本乡各类往年欠款。项目实施后，将解决了本乡信访问题，保障乡和村两委工作正常运转。</w:t>
        <w:br/>
        <w:t>4.昌州财农【2021】56号合然托别村安全饮水巩固提升项目（扶贫项目），金额118.45万元，资金来源财政拨款，实际到位118.45万元，实际支出118.45万元，执行率100%。主要内容：该资金用于支付合然托别村渠道维修项目款。项目实施后，解决农牧民和牲畜饮水正常用水隐患、供水保证率不达标的问题。</w:t>
        <w:br/>
        <w:t>5.人居环境整治项目（扶贫项目），金额567万元，资金来源财政拨款，实际到位567万元，实际支出567万元，执行率100%。主要内容：该资金用于修建人行道，铺油路等工程。项目实施后，将推动当地社会经济发展，加快博斯坦乡的乡村振兴建设，改善了博斯坦乡农牧民人居环境条件。</w:t>
        <w:br/>
        <w:t>6.阿克卓勒村牲畜饮水项目（扶贫项目），金额58.98万元，资金来源财政拨款，实际到位58.98万元，实际支出58.98万元，执行率100%。主要内容：该资金用于阿克卓勒村牲畜安全饮水工程。项目实施后，解决了阿克卓勒村牧民牲畜饮水问题。</w:t>
        <w:br/>
        <w:t>7.木拉服装厂维修改造项目（扶贫项目），金额38.96万元，资金来源财政拨款，实际到位38.96万元，实际支出38.96万元，执行率100%。主要内容：该资金用于木拉服装厂维修、粉刷等工程。项目实施后，木拉服装厂职工提供了干净、明亮的工作条件。</w:t>
        <w:br/>
        <w:t>8.木财预字（2021）76号解决财经会议通过的拨付各乡镇网络运行维护费用，金额10万元，资金来源财政拨款，实际到位10万元，实际支出10万元，执行率100%。主要内容：该资金用于支付乡政府网络维修维护经费。项目实施后，保障我乡网络运行维护工作能够正常运行。</w:t>
        <w:br/>
        <w:t>9.木财预字（2021）303号解决乡人大还举工作经费及人大代表会议费，金额5.73万元，资金来源财政拨款，实际到位 5.73万元，实际支出5.73万元，执行率100%。主要内容：该资金用于支付人大代表开展各项活动及会议费用。项目实施后，提高代表们的素质，加强对群众服务意识。</w:t>
        <w:br/>
        <w:t>10.草原生态保护补助资金，金额540.52万元，资金来源财政拨款，实际到位 540.52万元，实际支出540.52万元，执行率100%。主要内容：通过一卡通发放草原生态保护农户补助资金，项目实施后，提高我乡农牧民生活质量。</w:t>
        <w:br/>
        <w:t>11.昌州财农【2020】59号-提前下达2021年中央大中型水库移民扶贫基金，金额0.12万元，资金来源财政拨款，实际到位 0.12万元，实际支出0.12万元，执行率100%。主要内容：发放于2户水库移民生活补助，项目实施后，提高农牧民生活水平。</w:t>
        <w:br/>
        <w:t>12.村级运转经费和服务群众费，金额150万元，资金来源财政拨款，实际到位 114.16万元，实际支出114.16万元，执行率76.10%。主要内容：该资金用于五个行政村办公费、电、水、网络费和服务群众费。项目实施后保障各村日常工作正常运转，提高村干部工作效率。</w:t>
        <w:br/>
        <w:t>13.补助项目资金16.06万元，资金来源财政拨款，实际到位 16.06万元，实际支出16.06万元，执行率100%。主要内容：该资金用于现役军人生活补助、残疾人生活补助。项目实施后，有效保障参军人员生活，有效保障残疾人员生活。</w:t>
        <w:br/>
        <w:t xml:space="preserve"> 14.昌州财建【2021】115号--用于森林植被恢复林木管护费，金额28.32万元，资金来源财政拨款，实际到位28.32万元，实际支28.32万元，执行率100%。主要内容：该资金用于伊尔哈巴客村和三个泉子村森林管护元工资和森林管护其他费用。项目实施后，有效保障工两个村的森林管护工作。</w:t>
        <w:br/>
        <w:t xml:space="preserve"> 15.木财预字【2021】25号关于解决十个乡镇人居环境整治，金额77.44万元，资金来源财政拨款，实际到位77.44万元，实际支77.44万元，执行率100%。主要内容：该资金用于本乡拆迁房屋、院墙、清理垃圾等人居环境工程。项目实施后，加快博斯坦乡的乡村振兴建设，改善了博斯坦乡农牧民人居环境条件。</w:t>
        <w:br/>
        <w:t>16.木财预字【2021】43号厕所革命人居环境整治、村庄绿化资金，金额17.65万元，资金来源财政拨款，实际到位17.65万元，实际支17.65万元，执行率100%。主要内容：该资金用于本乡修建厕所、清理垃圾等人居环境工程。项目实施后，改善了博斯坦乡农牧民人居环境条件。</w:t>
        <w:br/>
        <w:t>17.三个泉子村渠道项目工程及质保金，金额19.57万元，资金来源财政拨款，实际到位19.57万元，实际支19.57万元，执行率100%。主要内容：该资金用于三个泉子村渠道维修工程款和质保金。项目实施后，解决本村农牧民正常用水隐患、供水保证率不达标的问题。</w:t>
        <w:br/>
        <w:t>18.中央危房改造补助资金，金额9.25万元，资金来源财政拨款，实际到位9.25万元，实际支9.25万元，执行率100%。主要内容：该资金用于困难户维修房屋补助资金。项目实施后，解决了困难户住房问题，提高了生活水平。</w:t>
        <w:br/>
        <w:t>19.昌州财预【2020】50号--关于提前下达免费开放补助资金，金额0.46万元，资金来源财政拨款，实际到位0.46万元，实际支0.46万元，执行率100%。主要内容：该资金用于图书馆、文化馆文化活动费用。项目实施后，提高本乡农牧民文化水平。</w:t>
        <w:br/>
        <w:t>2.项目实施情况</w:t>
        <w:br/>
        <w:t>项目组织情况：为切实加强项目建设工作的组织领导和统筹协调，确保我乡项目建设工作的有序开展和稳步推进，提升项目建设管理水平，项目前期成立项目工作领导小组，制定较健全的管理制度，包括资金管理、采购、招投标工作、竣工验收等财务管理和项目制度管控措施，健全相关制度，项目由我乡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我乡项目办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我乡在其职权范围内，明确项目职责分工和成本控制要求，对各种影响成本的因素和条件采取的一系列预防和调节措施，严格按照相关的专项资金管理办法，实行多重审批控制专项经费的支出，科学地组织实施成本控制。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项目完成质量：所有项目严格按照年度预期目标执行，项目完成质量达标。</w:t>
        <w:br/>
        <w:t>具体实施情况如下：</w:t>
        <w:br/>
        <w:t>1.昌州财预【2021】26号--下达2021年农业转移人口市民化奖励资金项目已完成，实施进度为100%，达到预期完成质量。</w:t>
        <w:br/>
        <w:t>2.解决昌州财社【2020】128号文件第一批中央财政困难群众救助补助资金，项目已完成，实施进度为100%，达到预期完成质量。</w:t>
        <w:br/>
        <w:t>3.解决信访矛盾纠纷经费，金额103万元，资金来源财政拨款，项目已完成，实施进度为100%，达到预期完成质量。。</w:t>
        <w:br/>
        <w:t></w:t>
        <w:br/>
        <w:t>4.昌州财农【2021】56号合然托别村安全饮水巩固提升项目（扶贫项目），项目已完成，实施进度为100%，达到预期完成质量。</w:t>
        <w:br/>
        <w:t>5.人居环境整治项目（扶贫项目），项目已完成，实施进度为100%，达到预期完成质量。</w:t>
        <w:br/>
        <w:t>6.阿克卓勒村牲畜饮水项目（扶贫项目），项目已完成，实施进度为100%，达到预期完成质量。</w:t>
        <w:br/>
        <w:t>7.木拉服装厂维修改造项目（扶贫项目），项目已完成，实施进度为100%，达到预期完成质量。</w:t>
        <w:br/>
        <w:t>8.木财预字（2021）76号解决财经会议通过的拨付各乡镇网络运行维护费用，项目已完成，实施进度为100%，达到预期完成质量。</w:t>
        <w:br/>
        <w:t>9.木财预字（2021）303号解决乡人大还举工作经费及人大代表会议费项目已完成，实施进度为100%，达到预期完成质量。</w:t>
        <w:br/>
        <w:t>10.草原生态保护补助资金，项目已完成，实施进度为100%，达到预期完成质量。</w:t>
        <w:br/>
        <w:t>11.昌州财农【2020】59号-提前下达2021年中央大中型水库移民扶贫基金，项目已完成，实施进度为100%，达到预期完成质量。</w:t>
        <w:br/>
        <w:t>12.村级运转经费和服务群众费，金额150万元，资金来源财政拨款，项目已完成，实施进度为100%，达到预期完成质量。</w:t>
        <w:br/>
        <w:t>13.补助项目资金项目已完成，实施进度为100%，达到预期完成质量。</w:t>
        <w:br/>
        <w:t>14.昌州财建【2021】115号--用于森林植被恢复林木管护费，项目已完成，实施进度为100%，达到预期完成质量。</w:t>
        <w:br/>
        <w:t>15.木财预字【2021】25号关于解决十个乡镇人居环境整治，项目已完成，实施进度为100%，达到预期完成质量。</w:t>
        <w:br/>
        <w:t>16.木财预字【2021】43号厕所革命人居环境整治、村庄绿化资金项目已完成，实施进度为100%，达到预期完成质量。</w:t>
        <w:br/>
        <w:t>17.三个泉子村渠道项目工程及质保金，金额19.57万元，项目已完成，实施进度为100%，达到预期完成质量。</w:t>
        <w:br/>
        <w:t>18.中央危房改造补助资金，项目已完成，实施进度为100%，达到预期完成质量。</w:t>
        <w:br/>
        <w:t>19.昌州财预【2020】50号--关于提前下达免费开放补助资金，项目已完成，实施进度为100%，达到预期完成质量。</w:t>
        <w:br/>
        <w:t>5.项目效益性</w:t>
        <w:br/>
        <w:t>预期目标完成程度：根据政府下达的工作任务，围绕部门职能职责，制定了2021年的部门整体支出绩效目标。绩效指标包括总体绩效目标和具体绩效目标，各项绩效指标全面涵盖了的职能职责、工作，且具体明确，指标数据和完成水平一应俱全，履职效果可衡量考核。</w:t>
        <w:br/>
        <w:t>项目实施对效益的影响：在全体干部职工的共同努力下圆满出色完成了2021年工作目标和任务，规范财政支出管理，保证了单位基本运转，保障民生，促进全乡经济稳步发展。加强财政支出管理,压缩一般性支出，确保 “三公”经费在上年预算的基础上持平，圆满完成各项工作任务。</w:t>
        <w:br/>
        <w:t>保障博斯坦乡辖区内5个村正常办公运转、服务各村群众。保障我乡干部1-12月工资报酬，保障1-12月村干部报酬；保障国家对现役军人的抚恤优待，按时发放全年一次补助。主要实施人居环境提升改造等重点项目，巷道铺设里请设2700米、人行步道5663.38平方米、排洪水渠道992米及人居环境整治配套基础附属设施等。将推动当地社会经济发展，加快博斯坦族乡的乡村振兴建设，改善乡村人居环境条件，大力发展旅游基础设施建设。我单位又实施阿克卓勒村牲畜安全饮水项目，新建牲畜排水管道3公里；合然托别村安全饮水巩固提升项目，巷道改水总管道8公里等费用。将推动当地社会经济发展，加快博斯坦乡的乡村振兴建设，解决木垒县博斯坦乡全乡人口的生活污水安全排放问题，极大改善了居民的生活污水排放条件等主要职责。</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2021年我单位资产总额 2025.2  万元，其中固定资产净值1196.59万元（其中：土地、房屋及构筑物1081.34万元，占固定资产净值的90.36%；辆73万元，占固定资产净值的6.1%。）</w:t>
        <w:br/>
        <w:t>我单位本年无资产处置情况，实际在用固定资产1504.99万元，固定资产利用率100%。资产配置合理，使用规范，安全完整。</w:t>
        <w:br/>
        <w:t>2.资产管理制度建设</w:t>
        <w:br/>
        <w:t>建立健全资产管理制度，合理配备并节约、有效使用资产，提高资产使用效率，保障资产的安全和完整。管理和使用坚持统一政策、统一领导、分级管理、职责到人、物尽其用的原则。资产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流动资产严格按照我单位内控体系要求进行管理，无备用金，单位货币资金管理由财政所每月与国库支付中心进行对账。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 2025.20 万元，其中固定资产净值1196.59万元（其中：土地、房屋及构筑物1081.34万元，占固定资产净值的90.36%；车辆73万元，占固定资产净值的6.1%，专用设备7.1万元，占固定资产净值的0.06%，文物和陈列品0万元占固定资产净值的0%，图书档案3.05万元，占固定资产净值的00.3%%，家具，用32.1万元，占固定资产净值的2.69%。）。</w:t>
        <w:br/>
        <w:t xml:space="preserve"> 本年度固定资产1504.99万元，比上年增加873.32万元，原因：本年度增加基础设施建设项目录入固定资产。</w:t>
        <w:br/>
        <w:t>本年度流动资产550.21万元，比上年减少17.27万元，原因：代管资金余额减少。</w:t>
        <w:br/>
        <w:t>我单位本年无资产处置情况，实际在用无形资产2.58万元，无形资产利用率100%。资产配置合理。</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我乡部门单位整体绩效目标共设置一级指标3个，二级指标7个，三级指标14个，指标完成情况如下：</w:t>
        <w:br/>
        <w:t>1.产出指标</w:t>
        <w:br/>
        <w:t>数量指标：</w:t>
        <w:br/>
        <w:t>指标1：惠民政策入户宣讲次数指标值≧4次，实际完成4次，指标完成率100%。</w:t>
        <w:br/>
        <w:t>指标2：慰问困难群体次数指标值≧4次，实际完成4次，指标完成率100%。</w:t>
        <w:br/>
        <w:t>质量指标：</w:t>
        <w:br/>
        <w:t>指标1：各项支出事项完整、规范准确率预期指标值=100%，实际完成100%，指标完成率100%。</w:t>
        <w:br/>
        <w:t>指标2：国库集中支付率≧80%，，实际完成80%，指标完成率100%。</w:t>
        <w:br/>
        <w:t>指标3：预决算信息公开率=100%，，实际完成100%，指标完成率100%。</w:t>
        <w:br/>
        <w:t>指标4：部门预算绩效管理水平提升率，预期指标值=100%，，实际完成100%，指标完成率100%。</w:t>
        <w:br/>
        <w:t>时效指标：</w:t>
        <w:br/>
        <w:t>指标1：解决农牧民反映问题及时率指标值≥95%，实际完成95%，指标完成率100%。</w:t>
        <w:br/>
        <w:t>指标2：年度建设按期完成率指标值=100%，实际完成100%，指标完成率100%。</w:t>
        <w:br/>
        <w:t>成本指标：</w:t>
        <w:br/>
        <w:t>指标1：村级运转经费及服务群众专项经费指标值≤30万，实际完成22.83万，指标完成率76.1%。</w:t>
        <w:br/>
        <w:t>指标2：走访调查、调解培训会议等工作经费指标值≤2万，实际完成2万，指标完成率100%。</w:t>
        <w:br/>
        <w:t>2.社会效益</w:t>
        <w:br/>
        <w:t>指标	指标1：提高服务本乡农牧民的业务水平指标值显著提高，实际完成显著提高，指标完成率100%。</w:t>
        <w:br/>
        <w:t>可持续影响</w:t>
        <w:br/>
        <w:t>指标	指标2：政府服务职能增强指标值≥20%，实际完成20%，指标完成率100%。</w:t>
        <w:br/>
        <w:t>3.满意度指标：</w:t>
        <w:br/>
        <w:t xml:space="preserve"> 我单位按计划完成部门整体全年工作目标，通过开展满意调查抽样问卷统计调查指标完成情况，具体如下：</w:t>
        <w:br/>
        <w:t>指标1：农牧民满意度指标值≥95%，实际完成95%，指标完成率100%。</w:t>
        <w:br/>
        <w:t>指标2：村干部满意度指标值≥95%，实际完成95%，指标完成率100%。</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一是绩效评价管理制度尚不健全。办公室还尚未制定相关的管理办法和实施细则，无与实际相结合并具有指导意义的绩效管理工作机制和流程，绩效评价开展缺乏强有力的制度保障。</w:t>
        <w:br/>
        <w:t>二是绩效评价指标体系还不够完善、合理。财政支出的评价对象涉及行业多，项目之间差异性大，真正能体现项目效果的个性指标，在标准设计上存在难度，导致评价内容不够全面，评价数据采集缺少充分的调查分析和严密的逻辑关系，难以满足不同层面和不同性质的绩效评价需求。</w:t>
        <w:br/>
        <w:t>三是对绩效评价工作的认识不够。单位对财务绩效不重视，认为绩效评价只是财务部门的事情，相关项目职责部门配合不够，往往只能提供有限的财经资料或简单的工作计划、工作总结，绩效评价工作资料非常有限，内容粗浅。大多数时候只能借用工作计划，工作总结等做为绩效自评报告的主要内容。</w:t>
        <w:br/>
        <w:t>四是人员素质有待进一步提高。由于预算绩效管理工作开展时间短，涉及面广，专业性强，加上缺乏系统的培训，单位对预算绩效管理理解不充分，对预算绩效管理业务不精通，在一定程度上影响了绩效评价工作质量。</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一是推进制度建设结合我单位的实际情况，全面梳理业务流程，明确业务环节，分析风险隐患，完善风险评估机制，制定风险应对策略，确保内部控制实施工作平稳、有序、顺利进行，保证内部控制管理工作机制得以长效运行。</w:t>
        <w:br/>
        <w:t>二是进行定期培训，增强内控意识，形成良好的内控环境，进行定期培训，不断提升全体职工的内控意识;其次，单位领导干部还需要把建立内部控制的理念传达到每位职工，调动大家积极性，逐渐形成良好的内部控制氛围。</w:t>
        <w:br/>
        <w:t>三是强调预算作用，增强预算控制，根据单位的业务开展情况，在财政部门批复的预算额度内，合理安排支出进度，严禁自行随意调整，真正做到有预算才有支出;再次，在决算管理方面，对预算执行情况进行分析评价，并作为下一年度预算安排的重要依据。</w:t>
        <w:br/>
        <w:t>（二）建议</w:t>
        <w:br/>
        <w:t>加大财务绩效评价工作的宣传和培训力度。不断提高财务人员业务能力。在工作中，认真学习业务知识，不断累积经验，积极参加学习培训，不断充实财务人员。加强监督，对日常工作加强规范和监督，防止在项目执行过程中出现偏差。</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