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（一）单位基本情况</w:t>
        <w:br/>
        <w:t>1.部门主要职能</w:t>
        <w:br/>
        <w:t>1、负责筹备和组织自治县人民政府召开各种会议及重大活动，并做好会议记录整理和重要情况报告等相关工作。负责县政府领导参加重大活动的组织、协调和安排工作。 </w:t>
        <w:br/>
        <w:t>2、组织起草、审核、印发以自治县人民政府、自治县人民木垒哈萨克自治县人民政府办公室名义发布的公文。 </w:t>
        <w:br/>
        <w:t>3、研究自治县人民政府各部门和各乡镇(场)人民政府请示县人民政府的问题，提出审核意见，报县人民政府领导审批。</w:t>
        <w:br/>
        <w:t>4、根据自治县人民政府工作需要和自治县人民政府领导的指示，组织协调自治县人民政府有关部门工作，对有争议的问题提出处理意见报自治县人民政府领导审定。</w:t>
        <w:br/>
        <w:t>5、督促检查自治县人民政府公文、会议决定事项及自治县人民政府领导同志有关指示的执行落实情况并跟踪调研，及时向自治县人民政府领导同志报告；负责县领导亲自进行督促检查的服务工作和组织协调工作。</w:t>
        <w:br/>
        <w:t>6、组织和协同自治县人民政府有关部门根据自治县人民政府的工作部署和自治县人民政府领导的指示，做好各个时期中心工作和专项工作的调查研究，收集信息，及时向自治县人民政府领导反映情况，为自治县人民政府贯彻上级指示，制定本地区社会发展战略和方针、政策、措施提供参考意见和可供选择的方案，当好参谋。</w:t>
        <w:br/>
        <w:t>7、协助自治县人民政府领导组织处理需由自治县人民政府处理的应急事件和重大事故，负责自治县人民政府应急管理日常工作。</w:t>
        <w:br/>
        <w:t>8、负责人大代表的议案建议、批评意见和政协委员提案的办理和答复工作。</w:t>
        <w:br/>
        <w:t>9、负责登记、接待和处理人民群众来信来访工作，重要情况及时向领导报告，上访信件及时转有关部门处理。</w:t>
        <w:br/>
        <w:t>10、负责做好自治县人民政府公文处理、机要、通信、印信管理和自治县人民政府、自治县人民木垒哈萨克自治县人民政府办公室档案收集、整理等方面的工作。 </w:t>
        <w:br/>
        <w:t xml:space="preserve"> 11、组织自治县人民政府机关的各项公益活动。 </w:t>
        <w:br/>
        <w:t xml:space="preserve"> 12、贯彻执行国家和自治区、自治州有关政府法制工作的方针、政策，监督检查行政执法活动；协调自治县人民政府各部门及乡镇政府之间在行政执法中发生的争议；负责依法确认和规范行政执法主体资格；负责自治县行政执法证的监督管理工作，协助自治县人民政府和政府各部门做好全面推进依法行政工作。</w:t>
        <w:br/>
        <w:t>13、承担自治县扶贫开发办公室的日常工作。</w:t>
        <w:br/>
        <w:t>14、承担自治县外事侨务办公室的日常工作。</w:t>
        <w:br/>
        <w:t>2.部门机构设置及人员构成</w:t>
        <w:br/>
        <w:t>（1）部门机构设置：</w:t>
        <w:br/>
        <w:t>从预算单位构成看，木垒县人民政府办公室的部门预算包括：统计局、红十字会、编委、信访投诉中心、政府办5家汇总预算。</w:t>
        <w:br/>
        <w:t>木垒县人民政府办公室本级下属单位3个，分别是：政务服务中心、移民管理局（扶贫办）、电子信息办公室。</w:t>
        <w:br/>
        <w:t>木垒县人民政府办公室本级下设 6个科室，分别是：行管科、文书科、秘书科、外事办、翻译室、督查科。</w:t>
        <w:br/>
        <w:t>预算单位中，行政单位 2 家，参公管理事业单位 1 家,事业单位 1 家，木垒县人民政府办公室2021年部门预算编制范围的二级预算单位包括：</w:t>
        <w:br/>
        <w:t>1、木垒哈萨克自治县统计局</w:t>
        <w:br/>
        <w:t>2、木垒哈萨克自治县红十字会</w:t>
        <w:br/>
        <w:t>3、木垒哈萨克自治县委机构编制委员会办公室</w:t>
        <w:br/>
        <w:t>4、木垒哈萨克自治县信访投诉中心</w:t>
        <w:br/>
        <w:t>木垒县人民政府办公室编制数65人，实有人数 65人，其中：在职65人，减少5人； 退休49人，增加1 人；离休0人，增加或减少0 人。</w:t>
        <w:br/>
        <w:t>（2）人员构成：截止2021年12月31日，本部门经机构管理部门核定的编制人数65人，实有人数65人；其中：行政编制数44名，事业编制21名，其他人员数0名。年末实有在职人员65人（其中行政编制人员44人，事业编制人员21人），退休职工49人，离休人员0人。</w:t>
        <w:br/>
        <w:t>3.年度重点工作</w:t>
        <w:br/>
        <w:t>1.确保公文处理高效率。在公文处理上严格按照“零差错”“零失误”的标准和要求，着力压缩发文数量，规范公文处理程序，公文出错率大幅减少，以文辅政的能力和水平不断提高。</w:t>
        <w:br/>
        <w:t>2.周密严谨办好会议。严格落实中央八项规定，控制会议次数和规模，大力精简各种会议。认真做好会前通知、会中服务、会后情况收集上报，加强议题、议程安排的协调把关和各个环节的服务，特别是对政府常务会议、县长办公会议等。</w:t>
        <w:br/>
        <w:t>3.脱贫攻坚取得决定性胜利。聚焦“两不愁三保障”突出问题，扎实推进“七个一批”“三个加大力度”，全县2068户7006户建档立卡贫困人口全部脱贫，7个自治区级扶贫开发重点村全部退出，高质量完成脱贫攻坚任务。</w:t>
        <w:br/>
        <w:t>4.电子政务水平不断提高。一是及时更新政府门户网站信息。按照区、州、县关于网站信息发布要求，及时排查和删除涉及宗教、维稳、管控等敏感信息，严格网站信息发布内容。二是电子政务外网建设稳步推进。全县28个行政审批部门、政务大厅及11个乡镇电子政务外网全部接入，目前，除各乡镇电子政务外网等待州级分配IP地址外，其余部门电子政务外网均正常运行。三是加大网络安全投入，对28个部门、11个乡镇及本级中心机房假装防火墙、防毒墙、行为管理、负载均衡等安全设备，电子政务外网数据安全得到有效保障。</w:t>
        <w:br/>
        <w:t>5.政务服务工作不断加强。“放管服”改革持续深化，行政审批制度改革深入推进，行政许可事项精简至181项。“互联网+政务服务”改革全面推进，注册登记实现全程电子化，一网通办率达95%，100项高频事项全部实现“最多跑一次”。大力实施减证便民行动，工程项目审批、企业开办时间分别压缩至120个、3个工作日以内。持续开展优化营商环境建设年活动，营造了重商、亲商、安商的发展环境。</w:t>
        <w:br/>
        <w:t>（二）决策过程</w:t>
        <w:br/>
        <w:t>我单位严格执行木垒县人民政府办公室“三重一大”事项集体决策制度，凡涉及“三重一大”事项的，均通过党组会、党组扩大会、主任办公会或部门联席会议讨论决定。</w:t>
        <w:br/>
        <w:t>（三）项目资金分配</w:t>
        <w:br/>
        <w:t>1.部门（单位）预算编制及分配依据</w:t>
        <w:br/>
        <w:t>我办牢固树立勤俭节约和“优支出、保刚需”的要求，强化主体责任意识，按照“编早、编细、编实”的要求，加强领导，精心组织，打牢基础，依据县财政局下发的预算编制要求的通知及《关于印发自治区2020年县级基本财力保障测算范围和标准的通知》,&lt;关于下达2021年木垒县部门批复的通知&gt;（木财字【2021】24号）等文件依法依规及时完成本单位2021年预算编制工作任务，按照综合预算原则，部门所有收入全部列入部门预算，包括财政拨款收入、上级补助收入、非税收入等。</w:t>
        <w:br/>
        <w:t>2.分配结果</w:t>
        <w:br/>
        <w:t>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预算安排与部门整体目标一致且相符，基本支出预算分配合理。</w:t>
        <w:br/>
        <w:t>3.重点支出保障率</w:t>
        <w:br/>
        <w:t>本年度预算安排的重点项目支出0万元，项目总支出0万元，重点支出保障率为0%。（四）部门单位整体支出规模</w:t>
        <w:br/>
        <w:t>1.预算执行情况</w:t>
        <w:br/>
        <w:t>（1）年初预算执行情况</w:t>
        <w:br/>
        <w:t>我单位年初预算数为1398.04万元，实际预算执行数1632.31万元，预算执行率为116.76%。</w:t>
        <w:br/>
        <w:t>（2）全年预算执行情况</w:t>
        <w:br/>
        <w:t>全年预算数为1398.04万元，全年实际支出资金1632.31万元，预算执行率为116.76%。2.预算调整情况</w:t>
        <w:br/>
        <w:t>我单位年初批复预算数1398.04万元，年中调整数234.27万元，调整后全年预算数1632.31万元，预算调整率16.76%。</w:t>
        <w:br/>
        <w:t>3.政府采购执行情况 </w:t>
        <w:br/>
        <w:t>我单位年初政府采购预算数为0万元，实际用于政府采购金额为101.47万元，政府采购执行率为0%。</w:t>
        <w:br/>
        <w:t>（五）评价使用方法和主要内容、涉及范围</w:t>
        <w:br/>
        <w:t>1.整体支出评价使用方法</w:t>
        <w:br/>
        <w:t>我单位本次评价主要采取比较法。对整体支出及项目支出情况及建设后的产出及效果与项目实施计划目标进行比较，分析预计目标的完成程度。</w:t>
        <w:br/>
        <w:t>2.评价对象及主要内容</w:t>
        <w:br/>
        <w:t>此次我单位根据《财政支出绩效评价管理暂行办法》（财预〔2020〕10号）等一系列文件要求，评价对象为：2021年度木垒县政府办所有财政资金支出管理情况，本次部门整体支出评价主要内容为：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本次评价范围：对本单位整体支出从年度总体绩效目标、产出指标、效益指标、满意度指标等方面进行了全方位、多角度综合评价分析。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1.管理制度健全性</w:t>
        <w:br/>
        <w:t>本单位为加强预算管理，规范财务行为，已制定《木垒县政府办公室单位财务管理制度》健全完整的各项管理制度，有效保障了我单位高效的履行工作职能，较好的促进事业发展。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县财政局的相关规定流程，资金支出按照我单位内控体系中设定的流程申报审批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2021年本单位基本支出全年预算总额1398.04万元，其中：人员经费1075.43万元，公用经费322.61万元。实际支出1345.06万元，其中：人员经费1090.04万元，公用经费255.02万元，基本支出预算执行率96.21%。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136.7万元，实际支出73.51万元，“三公经费”控制率为53.78%，其中：因公出国（境）费预算为0万元，实际支出0万元；公务接待费预算为8.7万元，实际支出0.61万元；公务用车购置费预算为0万元，实际支出0万元；公务用车运行维护费预算为128万元，实际支出72.9万元，公务用车运行维护费控制率56.95%，符合财政部门本年预算要求和相关管理制度要求。</w:t>
        <w:br/>
        <w:t>（三）专项支出管理和使用情况</w:t>
        <w:br/>
        <w:t>1.专项资金安排落实、总投入情况分析</w:t>
        <w:br/>
        <w:t>本单位2021年初项目支出预算资金0万元，追加项目预算287.25万元，实际到位287.25万元，资金到位率100%,其中:中央转移支付项目资金0万元，自治区资金0万元，本级资金287.25万元。</w:t>
        <w:br/>
        <w:t>2.专项资金实际使用、管理情况分析</w:t>
        <w:br/>
        <w:t>2021年我单位全年实际完成了17个项目、未完成0个项目。专项资金支出共计287.25万元，占支出总额的17.6%，同比上年155.23万元增加132.03万元。支出上升主要原因是今年新购置一辆公务用车，建档立卡贫困人员医疗补亏资金增加，第七次全国人口普查项目开展，因此项目支出增加。</w:t>
        <w:br/>
        <w:t>其中：项目名称：木预财字（2021）263号关于解决政府办胡杨宾馆会议费项目，金额10万元，主要用于按照县委、县人民政府相应会议部署要求，认真负责的做好政府系统会议保障工作，建立全面的常态化办会制度，2020年10月--12月承办会议32次。圆满完成各级部门下达的各项指标。</w:t>
        <w:br/>
        <w:t>项目名称：木预财字（2021）215号解决2019年9月-2020年8月聘请新疆元正盛业法律顾问费用项目，金额40万元，主要用于深入推进依法执政、依法行政，积极推进政府法律顾问制度及建立党政机关内部重大决策合法性审查机制为基本准则，积极参与政府各项重大社会经济事务，依法维护合法权益。</w:t>
        <w:br/>
        <w:t>项目名称：木预财字（2021）195号解决建档立卡贫困人员医疗保险补亏资金项目，金额67.68万元，主要用于切实解决城乡贫困人员就医门槛高、看不起病、因病致贫、因病返贫等问题，解决救助对象多，救助资金不足、救助起付线高、救助封顶低和救助效率低等问题，贫困户全部参保。 </w:t>
        <w:br/>
        <w:t>项目名称：木预财字（2021）193号解决购置公务用车所需费用项目，金额17.98万元，主要用于购置公务用车一辆，降低车辆维修费用，为方便干部办公出行，提高工作效率。</w:t>
        <w:br/>
        <w:t>项目名称：木预财字（2021）13号解决扶贫办业务经费项目，金额29.91万元，主要用于完成档案整理等相关扶贫工作任务，完成全县1939户7121贫困人口巩固提升、贫困人口动态调整、信息采集数据精准，扶贫项目档案管理规范等工作任务。</w:t>
        <w:br/>
        <w:t>项目名称：木财预字(2021)305号关于解决政府办特殊疑难信访问题配套资金项目，金额26.45元，主要用于解决上访人员的实际困难，有效的解决了群众诉求，化解了社会矛盾。</w:t>
        <w:br/>
        <w:t>项目名称：解决政务服务中心工作经费项目，金额15.36万元，主要用于进一步贯彻了以人民为中心的发展理念及国务院“放管服”改革工作要求，紧紧围绕社会稳定和长治久安总目标，更好的做好全县政务服务工作，积极推进了“只进一扇门、最多跑一次”政务服务。</w:t>
        <w:br/>
        <w:t>项目名称：木财预字（2021）69号昌州财预（2021）23号-关于下达2021年“访惠聚”工作专项经费的通知；木财预字（2021）238号组织部关于落实2021年自治区“访惠聚”工作专项经费为民办实事项目，金额22.23万元，主要用于保障木垒县人民政府办公室驻霍斯章村“访惠聚”工作队2021年度“访惠聚”工作正常推进和“访惠聚”工作队的个人生活补贴。</w:t>
        <w:br/>
        <w:t>项目名称：木财预字（2021）60号解决2020年核减第四季度城乡居民收支调查记账补贴资金项目，金额3.6万元，主要用于发放城乡居民收支调查记账补贴。</w:t>
        <w:br/>
        <w:t>项目名称：昌州财行【2020】43号---关于提前下达第七次人口普查2021年经费的通知项目，金额28万元，主要用于完成2021年人口普查工作：进行普查登记；普查数据检查，审核与验收；普查数据汇总，普查数据质量抽查；普查数据评估、共享与发布；普查资料开发；按照普查员、普查指导员实际情况发布“两员”补助等。</w:t>
        <w:br/>
        <w:t>项目名称：昌州财行【2021】18号---第七次全国人口普查“两员”补助经费项目，金额10.69万元，主要用于发放人口普查“两员”补助。</w:t>
        <w:br/>
        <w:t>3.专项资金管理情况</w:t>
        <w:br/>
        <w:t>为了加强资金管理，提高资金效益，本单位制定了专项资金管理制度，坚持一支笔和项目重大开支集体讨论制定，超过0.5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为规范专项资金使用，提高专项资金使用效益，我单位主要采取三项措施。</w:t>
        <w:br/>
        <w:t>一是制订专项资金管理制度；二是制订了项目实施方案；三是认真组织项目验收。切实确保专项资金都做到了专款专用。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本单位在项目实施和资金使用分配中，结合本地实际情况，对项目制订工作方案，明确时间节点，开展项目部署工作，认真落实项目任务。</w:t>
        <w:br/>
        <w:t>2、组织实施过程</w:t>
        <w:br/>
        <w:t>为了管好用好各项资金，本单位制定了《木垒县政府办财务管理制度》主抓各项财务工作，各业务科室负责人及业务骨干具体实施各项资金支付及绩效填报工作。各相关工作任务分解到相关责任科室、每一个责任人，从而达全员参与，任何人不能置身事外，做到“人人有事做、事事有人管”。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2021年我单位实施专项项目共16个，涉及金额共287.25万元，实际到位287.25万元，实际支出287.25万元，其中：县、市（区）、地区本级专项项目16个涉及金额287.25万元，具体组织实施情况如下：</w:t>
        <w:br/>
        <w:t>项目名称：木预财字（2021）263号关于解决政府办胡杨宾馆会议费项目，金额10万元，主要用于按照县委、县人民政府相应会议部署要求，认真负责的做好政府系统会议保障工作，建立全面的常态化办会制度，2020年10月--12月承办会议32次。圆满完成各级部门下达的各项指标。</w:t>
        <w:br/>
        <w:t>项目名称：木预财字（2021）215号解决2019年9月-2020年8月聘请新疆元正盛业法律顾问费用项目，金额40万元，主要用于深入推进依法执政、依法行政，积极推进政府法律顾问制度及建立党政机关内部重大决策合法性审查机制为基本准则，积极参与政府各项重大社会经济事务，依法维护合法权益。</w:t>
        <w:br/>
        <w:t>项目名称：木预财字（2021）195号解决建档立卡贫困人员医疗保险补亏资金项目，金额67.68万元，主要用于切实解决城乡贫困人员就医门槛高、看不起病、因病致贫、因病返贫等问题，解决救助对象多，救助资金不足、救助起付线高、救助封顶低和救助效率低等问题，贫困户全部参保。 </w:t>
        <w:br/>
        <w:t>项目名称：木预财字（2021）193号解决购置公务用车所需费用项目，金额17.98万元，主要用于购置公务用车一辆，降低车辆维修费用，为方便干部办公出行，提高工作效率。</w:t>
        <w:br/>
        <w:t>项目名称：木预财字（2021）13号解决扶贫办业务经费项目，金额29.91万元，主要用于完成档案整理等相关扶贫工作任务，完成全县1939户7121贫困人口巩固提升、贫困人口动态调整、信息采集数据精准，扶贫项目档案管理规范等工作任务。</w:t>
        <w:br/>
        <w:t>项目名称：木财预字(2021)305号关于解决政府办特殊疑难信访问题配套资金项目，金额26.45万元，主要用于解决上访人员的实际困难，有效的解决了群众诉求，化解了社会矛盾。</w:t>
        <w:br/>
        <w:t>项目名称：解决政务服务中心工作经费项目，金额15.36万元，主要用于进一步贯彻了以人民为中心的发展理念及国务院“放管服”改革工作要求，紧紧围绕社会稳定和长治久安总目标，更好的做好全县政务服务工作，积极推进了“只进一扇门、最多跑一次”政务服务。</w:t>
        <w:br/>
        <w:t>项目名称：木财预字（2021）69号昌州财预（2021）23号-关于下达2021年“访惠聚”工作专项经费的通知；木财预字（2021）238号组织部关于落实2021年自治区“访惠聚”工作专项经费为民办实事项目，金额22.23万元，主要用于保障木垒县人民政府办公室驻霍斯章村“访惠聚”工作队2021年度“访惠聚”工作正常推进和“访惠聚”工作队的个人生活补贴。</w:t>
        <w:br/>
        <w:t>项目名称：木财预字（2021）60号解决2020年核减第四季度城乡居民收支调查记账补贴资金项目，金额3.6万元，主要用于发放城乡居民收支调查记账补贴。</w:t>
        <w:br/>
        <w:t>项目名称：昌州财行【2020】43号---关于提前下达第七次人口普查2021年经费的通知项目，金额28万元，主要用于完成2021年人口普查工作：进行普查登记；普查数据检查，审核与验收；普查数据汇总，普查数据质量抽查；普查数据评估、共享与发布；普查资料开发；按照普查员、普查指导员实际情况发布“两员”补助等。</w:t>
        <w:br/>
        <w:t>项目名称：昌州财行【2021】18号---第七次全国人口普查“两员”补助经费项目，金额10.69万元，主要用于发放人口普查“两员”补助。</w:t>
        <w:br/>
        <w:t>我单位专项资金严格按照《木垒县政府办公室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提升项目管理水平，制定较健全的管理制度，包括资金管理、采购、验收等财务管理措施，健全相关制度，确保目标实现的合规性、公平性和透明性、项目预期效益的可实现性。</w:t>
        <w:br/>
        <w:t>项目管理情况：根据项目绩效相关政策要求及单位相关项目管理制度的规定，项目实施过程中严格执行相关制度，认真履行管理职能，监管到位，通过绩效管理全过程监控，确保项目按计划实施和正常运转，保证各项目标和指标如期完成，发挥长期效益。</w:t>
        <w:br/>
        <w:t>项目监管情况：县财政局、县审计局随时对专项项目进行监督检查，监督项目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我办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5.项目效益性</w:t>
        <w:br/>
        <w:t>我单位按预定目标完成了年初所设定脱贫攻坚、解决上访人员实际困难、围绕放管服的改革工作要求，积极推进了“只进一扇门、最多跑一次”等的工作，且均达到较好水平。</w:t>
        <w:br/>
        <w:t>项目实施对效益的影响：项目的实施有效化解了上访群众的困难诉求，化解了社会矛盾；进一步观察了以人民为中心的发展理念及国务院“放管服”的改革工作要求，更好的推进了全县的政务服务工作。</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293.03万元，比上年减少342.78万元，主要原因是货币资金减少，其中：货币资金252.84万元，比上年减少252.84万元；房屋290.22平方米91.49万元，比上年减少0万元；车辆6辆123.89万元，比上年增加17.98万元；办公设备及家具73.45万元，比上年增加1.9万元。我单位本年无资产处置情况，资产配置合理，使用规范，安全完整。</w:t>
        <w:br/>
        <w:t>2.资产管理制度建设</w:t>
        <w:br/>
        <w:t>制定了《木垒县政府办公室国有资产管理制度》并严格遵守。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2021年我单位资产总额293.03万元，其中流动资产6.05万元，固定资产净值269.81万元。</w:t>
        <w:br/>
        <w:t>本年度流动资产6.05万元，比上年减少353.84万元，原因是：代管资金减少，其他应收款减少。</w:t>
        <w:br/>
        <w:t>本年度固定资产734.39万元，比上年增加61.42万元，原因是：新增了一辆公务用车，通用设备增加57.61万元，家具、用具、装具及动植物增加3.81万元。</w:t>
        <w:br/>
        <w:t>实际在用固定资产734.39万元，固定资产利用率100%。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部门单位整体绩效目标共设置一级指标3个，二级指标7个，三级指标9个，指标完成情况如下，其中已完成三级指标9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组织各类培训及学习次数指标，预期指标≥10次，实际完成值13次，指标完成率是100%，达到预期目标。</w:t>
        <w:br/>
        <w:t>数量指标共计1个，完成1个，达到预期目标，数量指标完成率100%。</w:t>
        <w:br/>
        <w:t>2.产出质量</w:t>
        <w:br/>
        <w:t>各类重要文件处理率指标，预期指标是100%，实际完成值是100%，指标完成率是100%，达到质量提升及标准。</w:t>
        <w:br/>
        <w:t>处理群众来信来访及接待群众来访率指标，预期指标是100%，实际完成值是100%，指标完成率是100%，达到质量提升及标准。</w:t>
        <w:br/>
        <w:t>文件起草修改校对质量指标，预期指标是100%，实际完成值是100%，指标完成率是100%，打到质量提升及标准。</w:t>
        <w:br/>
        <w:t>质量指标共计3个，完成3个，达到质量提升及标准，质量指标完成率100%。</w:t>
        <w:br/>
        <w:t>3.产出进度</w:t>
        <w:br/>
        <w:t>上访事件答复时限指标，预期指标是10天内，实际完成值是10日，指标完成率是100%，达到预期目标。</w:t>
        <w:br/>
        <w:t>时效指标共计1个，完成1个，达到预期目标，产出指标完成率100%。</w:t>
        <w:br/>
        <w:t>4.产出成本</w:t>
        <w:br/>
        <w:t>公务用车运行维护费下降率指标，预期指标是≥5%，实际完成值是12%，指标完成率是100%，达到成本控制及改善目标。</w:t>
        <w:br/>
        <w:t>成本指标共计1个，完成1个，达到成本控制及改善目标，成本指标完成率100%。</w:t>
        <w:br/>
        <w:t>（二）效益指标完成情况分析</w:t>
        <w:br/>
        <w:t>1.社会效益分析</w:t>
        <w:br/>
        <w:t>确保社会和谐稳定发展指标，预期指标是有效保障，实际完成值是有效保障，指标完成率是100%，达到单位履职能力对社会带来的影响预期目标。</w:t>
        <w:br/>
        <w:t>社会效益指标共计1个，完成1个，达到单位履职能力对社会带来的影响预期目标，社会效益指标完成。</w:t>
        <w:br/>
        <w:t>2.可持续影响指标分析</w:t>
        <w:br/>
        <w:t>促进全县会务工作持续健康发展指标，预期指标是≧1年，实际完成值是1年，指标完成率是100%，达到单位履职能力对社会带来的影响预期目标，实现部门绩效长效机制建设，提高工作效率目标。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相关部门满意度指标，预期指标是≥90%，实际完成值是90%，指标完成率是100%，达到部门（单位）服务对象对部门履职效果的满意度。</w:t>
        <w:br/>
        <w:t>满意度指标共计1个，完成1个，达到单位服务对象对部门履职效果的满意度，服务对象满意度指标完成。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预算编制工作有待细化。预算编制不够明确和细化，预算编制的合理性需要提高，预算执行力度还要进一步加强。</w:t>
        <w:br/>
        <w:t>部分二级单位对预算绩效管理工作不够重视，单纯的认为是财务人员的事，对预算绩效监控的实施造成一定困难。</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完善资产管理，抓好“三公”经费控制。严格编制政府采购年初预算和计划，规范各类资产的购置审批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4、对相关人员加强培训，特别是针对《预算法》《政府会计制度》等学习培训，规范部门预算收支核算，切实提高部门预算收支管理水平。</w:t>
        <w:br/>
        <w:t>5、加强预算单位绩效评价系统培训，使预算单位对绩效管理的相关工作具有全面的认识，提高其绩效管理的实际操作能力，为后期绩效管理工作的顺畅运转提供更为有力的保障。</w:t>
        <w:br/>
        <w:t>6、增强预算单位对于预算绩效管理工作的重视，组织绩效全过程工作培训学习，让更多的工作人员参与进来，激发部门单位对实施绩效监控的积极性，将预算绩效全过程应用到项目实施过程中。</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