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新户镇中心学校是一所全额拨款的事业单位，坚持遵照国家的教育方针，始终坚持以“求真、至善、育美”作为核心办学理念，办真善美学校，做真善美教师，育真善美学生。“以人为本，提高质量”是学校永恒的主题。学校重外延拓展，更重内涵发展，形成了严谨的学校管理、多彩的德育活动、优化的课堂教学、蓬勃的教师群体日趋完善，兴趣培养、才能展示、人格陶冶融为一体；“寄宿制”办学模式吸引了一批批来自八方的优秀学生。凝重的沧桑感，鲜明的时代感，强烈的使命感，全都在这里得到和谐、有机的统一。</w:t>
        <w:br/>
        <w:t>1.部门主要职能。</w:t>
        <w:br/>
        <w:t>主要职责：按照义务教育的有关规定和教学大纲，积极开展各项教育教学活动，实施小学学历教育，促进基础教育的健康发展。</w:t>
        <w:br/>
        <w:t>2.部门机构设置及人员构成。</w:t>
        <w:br/>
        <w:t>（1）部门机构设置：木垒县新户镇中心学校无下属预算单位，下设4个处室，分别是：校务党务办公室、教务室、总务室、财务室。</w:t>
        <w:br/>
        <w:t>（2）人员构成：截止2021年12月31日，本部门经机构管理部门核定的编制人数19人，实有人数54人；其中：事业编制53名，工勤岗位1名。年末实有在职人员54人，退休78人。</w:t>
        <w:br/>
        <w:t>3.年度重点工作。</w:t>
        <w:br/>
        <w:t>2021年我单位组织开展年初工作任务安排，主要强化教育教学实施的过程管理，加强德育工作和班主作工作，有效推进课程建设，促进教育教学质量稳中有升。2021年在综合素质测评中取得了较好的成绩。确保预算内资金合理有效使用，保障学校教育各项工作的正常开展，维护学校正常运转，在保证学校基本支出正常运转的情况下，安排项目支出。学校的项目主要有城乡义务保障机制公用经费，贫困寄宿生生活补助，学前幼儿生活补助、建档立卡家庭经济困难学生生活补助。主要用于维护学校正常运转，设备购置等支出，用于满足家庭经济困难学生基本生活需要，减轻困难家庭经济负担。</w:t>
        <w:br/>
        <w:t>（二）决策过程。</w:t>
        <w:br/>
        <w:t>本单位城乡义务教育保障机制公用经费及学生资助补助资金经学校支委会、校委会集体讨论，会议研究决定，经审批做支出。</w:t>
        <w:br/>
        <w:t>（三）项目资金分配。</w:t>
        <w:br/>
        <w:t>1.部门预算编制及分配依据。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的要求，强化主体责任意识，按照“编早、编细、编实”的要求，加强领导，精心组织，依法依规及时完成本单位2021年预算编制工作任务，按照综合预算原则，部门所在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制。严格控制一般性支出，切实降低成本。</w:t>
        <w:br/>
        <w:t>2.分配结果。</w:t>
        <w:br/>
        <w:t>本单位2021年基本支出预算数925.09万元，实际到位925.09万元，主要用于保障学校正常运转，项目支出预算安排0万元，实际到位119.85万元，主要用于维护学校正常开支、调动教师积极性、学生资助支出。预算安排符合部门整体目标，基本支出与项目支出的分配结果与部门单位预算安排一致且相符，分配合理。</w:t>
        <w:br/>
        <w:t>3.重点支出保障率。</w:t>
        <w:br/>
        <w:t>我单位本年主要实施了城乡义务教育项目资金和幼儿学生资助资金、领导及教师骨干荣誉津贴和班主任津贴支出等重点项目。资金来源为中央及自治区专项资金及县级财政资金。</w:t>
        <w:br/>
        <w:t>本年度预算安排的重点项目支出0万元，项目总支出119.85万元，重点支出保障率为100%。</w:t>
        <w:br/>
        <w:t>（四）部门单位整体支出规模。</w:t>
        <w:br/>
        <w:t>1.预算执行情况。</w:t>
        <w:br/>
        <w:t>（1）年初预算执行情况。</w:t>
        <w:br/>
        <w:t>我单位年初预算数为876.29万元，实际预算执行数876.29万元，预算执行率100%。</w:t>
        <w:br/>
        <w:t>（2）全年预算执行情况。</w:t>
        <w:br/>
        <w:t>全年预算数为1044.94万元，全年实际支出资金1044.94万元，预算执行率100%。</w:t>
        <w:br/>
        <w:t>2.预算调整情况。我单位年初批复预算数876.29万元，年中调整数168.65万元，调整后全年预算数1044.94万元，预算调整率19.25%。</w:t>
        <w:br/>
        <w:t>3.政府采购执行情况。我单位本年度无政府采购的预算。</w:t>
        <w:br/>
        <w:t>(五）评价使用方法和主要内容、涉及范围。</w:t>
        <w:br/>
        <w:t>1.整体支出评价使用方法。财政和部门评价的方法主要包括成本效益分析法、比较法、因素分析法、最低成本法、公众评判法、标杆管理法等。本次评价主要采取比较法和公众（专家）评判法。一是比较法。对整体支出及项目支出情况及建设后的产出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我单位所有财政资金支出管理情况，本次部门整体支出评价主要内容为：一是部门单位整体管理及使用情况，具体涉及预算管理、基本支出和专项支出的管理及使用情况；二是部门单位整体支出绩效情况，具体为：①绩效目标的设定情况。重点评价绩效目标设立的充分性、明确性、合理性以及细化程度。②资金投入和使用情况。重点评价资金分配过程、投入方式、资金到位、预算执行和结果。③为实现绩效目标制定的制度、采取的措施等。包括项目管理制度、财务管理制度、资产管理制度和绩效跟踪管理措施等。④绩效目标的实现程度和效果。三是部门单位专项组织实施情况，具体涉及专项组织情况分析和相关管理情况；四是资产管理情况，具体涉及资产管理规范性和资产变动情况。</w:t>
        <w:br/>
        <w:t>3.涉及范围。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本单位为加强预算管理，规范财务行为，已制定《木垒县新户镇中心学校财务管理制度》等健全完整的各项管理制度，有效保障了我单位高效的履行工作职能，较好地促进事业发展。</w:t>
        <w:br/>
        <w:t>2.资金使用合规性和安全性。我单位按照财政要求基本支出分月度申报资金使用计划，由财政部门按照进度每月按期拨付，人员支出按照工资计划发放工资；依照我单位《财务管理制度》规定，资金支出按照流程申报审批进行；项目支出属于政府采购的，按照《政府采购法》组织人员制定采购计划，按照财政局采购部门批复，进行公开招标，邀请招标等方式进行；属于非政府采购的项目，按照“三重一大”制度规定，重大项目支出上支委会、校委会研究决定。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按照木垒哈萨克自治县财政局预决算信息公开工作要求，我单位在木垒县政府网财政信息公开专栏对本单位预算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2021年本单位基本支出全年预算总额925.09万元，其中：人员经费918.94万元，公用经费6.15万元。实际支出925.09万元，其中：人员经费918.94万元，公用经费916.15万元。基本支出预算执行率100%。</w:t>
        <w:br/>
        <w:t>基本支出主要用于单位日常工作运转开支，包括人员的工资福利支出、商品和服务支出、对个人和家庭的补助支出、资本性支出。人员经费的开支主要是按照人事部门工资系统核定的工资额进行发放，公用经费按照厉行节约的原则规范资金使用流程，尤其是“三公”经费严格控制在预算指标内。车辆运行开支由办公室统一安排调配使用。所有严格按照财务管理制度执行。人员工资由编办、人社局、社保局、医保局、住房公积金管理办公室及财政局等部门逐个审核，按月申报及发放。2.“三公”经费控制情况。我单位坚决贯彻落实中央、自治区、自治州，木垒县厉行勤俭办公的工作要求，确保每年“三公”经费只减不增。2021年“三公”经费预算为0万元，实际支出0.9万元，“三公”经费控制率为99.1%.其中：因公出国（境）费预算0万元，实际支出0万元；公务接待费预算为0万元，实际支出0万元；公务用车购置费预算为0万元，实际支出0万元；公务用车运行维护费预算0万元，实际支出0.9万元，公务用车运行维护费控制率99.1%，符合财政部门本年预算要求和相关管理制度要求。</w:t>
        <w:br/>
        <w:t>（三）专项支出管理和使用情况。</w:t>
        <w:br/>
        <w:t>1.专项资金安排落实、总投入情况分析。本单位2021年初项目支出预算资金0万元，追加119.85万元，实际到位119.85万元，资金到位率100%，其中：中央转移支付项目资金66.29万元，本级资金53.55万元。</w:t>
        <w:br/>
        <w:t>2.专项资金实际使用、管理情况分析。</w:t>
        <w:br/>
        <w:t>2021年我单位全年实际完成了8个项目。专项资金支出共计119.85万元，占支出总额的11.47%，同比上年86.58万元增加33.27万元。支出增加主要是学生数增加，教育费附加拨款增加。其中：</w:t>
        <w:br/>
        <w:t>（1）木财预字（2021）年309号关于解决2021年赴南疆支教工作补贴项目资金3.876万元，资金来源为县级财政资金，实际到位3.876万元，执行率100%，主要用于南疆支教教师生活补助。</w:t>
        <w:br/>
        <w:t>（2）木财预字（2021）309号－关于解决木垒县教育系统2020年学校领导岗位津贴和教学骨干荣誉津贴2.54万元，资金来源为县级财政资金，实际到位2.54万元，执行率100%，主要用于提高教师工作积极性和工作能力。</w:t>
        <w:br/>
        <w:t>（3）昌州财教（2020）56号关于提前下达2021年城乡义务教育项目直达资金38.52万元，资金来源为中央财政资金，实际到位38.52万元，执行率100%，主要用于维护学校正常运转和设备购置等支出。</w:t>
        <w:br/>
        <w:t>（4）木财预字(2021)48号解决2020年核减城乡义务教育补助经费、教育费附加等19.105万元，实际到位19.105万元，执行率100%，其中教育费附加15万元为县级财政资金，用于改善学校办学条件，4.105万元为中央财政资金，用于解决贫困寄宿生生活补助。</w:t>
        <w:br/>
        <w:t>（5）昌州财教【2020】64号---关于提前下达2021年新疆西藏等地区教育特殊补助资金18.461万元，资金来源为中央财政资金，实际到位18.461万元，执行率100%，用于维护幼儿园正常运转和解决幼儿伙食等支出。</w:t>
        <w:br/>
        <w:t>（6）昌州财教【2020】73号---关于提前下达2021年自治区教育补助资金5.3万元，资金来源为中央专项资金，实际到位5.3万元，执行率100%，主要用于改善幼儿及走读贫困学生伙食。</w:t>
        <w:br/>
        <w:t>（7）木财预字(2021)229号补拨付2018-2020年教育经费欠款11万元，资金来源为县级财政资金，实际到位11万元，执行率100%，主要用于偿还学校债务。</w:t>
        <w:br/>
        <w:t>（8）木财预字(2021)149号解决学前免费教育第一批保障机制经费县级配套部分21.14万元，资金来源为县级财政资金，实际到位21.14万元，执行率为100%，用于维护幼儿园正常运转和解决幼儿伙食等支出。</w:t>
        <w:br/>
        <w:t>3.专项资金管理情况。</w:t>
        <w:br/>
        <w:t>为了加强资金管理，提高资金效益，本单位制定了专项资金管理制度，坚持项目重大开支集体讨论制定，超过3千元以上的项目支出报分管领导同意后，再报领导班子集体讨论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一是制定专项资金管理制度；二是各专项资金建立了专账；三是制订了项目实施方案；四是认真组织项目验收。切实确保专项资金都做到了专款专用。</w:t>
        <w:br/>
        <w:t>其中：（1）制定了《木垒县新户镇中心学校财务管理制度》，各项资金使用审批流程均按规定办理。涉及“三重一大”内容，严格按照规定提请校支委会、校委会会议审议决定，包括项目资金分配、重大项目确定、大额资金支付等。（2）建立专项资金专账，做到有据可依，有据可查。（3）认真组织项目验收，确保资金发放到位，维护学校正常运转。专项涉及政府采购项目的，按照《政府采购法》组织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</w:t>
        <w:br/>
        <w:t>（二）专项管理情况分析。</w:t>
        <w:br/>
        <w:t>1.项目资金情况分析。</w:t>
        <w:br/>
        <w:t>本单位2021年项目支出预算安排0万元，后期追加119.85万元，实际到位119.85万元，决算数119.85万元，占支出总额11.46%。</w:t>
        <w:br/>
        <w:t>2021年我单位实施专项项目共8个，涉及金额共119.85万元，实际到位119.85万元，其中：中央专项项目4个，涉及金额66.29万元，本级专项项目5个，涉及金额53.556万元。</w:t>
        <w:br/>
        <w:t>项目具体实施情况：</w:t>
        <w:br/>
        <w:t>1.木财预字（2021）年309号关于解决2021年赴南疆支教工作补贴项目资金3.876万元，资金来源为县级财政资金，实际到位3.876万元，执行率100%，主要用于南疆支教教师生活补助。</w:t>
        <w:br/>
        <w:t>2.木财预字（2021）309号－关于解决木垒县教育系统2020年学校领导岗位津贴和教学骨干荣誉津贴2.54万元，资金来源为县级财政资金，实际到位2.54万元，执行率100%，主要用于提高教师工作积极性和工作能力。</w:t>
        <w:br/>
        <w:t>3.昌州财教（2020）56号关于提前下达2021年城乡义务教育项目直达资金38.52万元，资金来源为中央财政资金，实际到位38.52万元，执行率100%，主要用于维护学校正常运转和设备购置等支出。</w:t>
        <w:br/>
        <w:t>4.木财预字(2021)48号解决2020年核减城乡义务教育补助经费、教育费附加等19.105万元，实际到位19.105万元，执行率100%，其中教育费附加15万元为县级财政资金，用于改善学校办学条件，4.105万元为中央财政资金，用于解决贫困寄宿生生活补助。</w:t>
        <w:br/>
        <w:t>5.昌州财教【2020】64号---关于提前下达2021年新疆西藏等地区教育特殊补助资金18.461万元，资金来源为中央财政资金，实际到位18.461万元，执行率100%，用于维护幼儿园正常运转和解决幼儿伙食等支出。</w:t>
        <w:br/>
        <w:t>6.昌州财教【2020】73号---关于提前下达2021年自治区教育补助资金5.3万元，资金来源为中央专项资金，实际到位5.3万元，执行率100%，主要用于改善幼儿及走读贫困学生伙食。</w:t>
        <w:br/>
        <w:t>7.木财预字(2021)229号补拨付2018-2020年教育经费欠款11万元，资金来源为县级财政资金，实际到位11万元，执行率100%，主要用于偿还学校债务。</w:t>
        <w:br/>
        <w:t>8.木财预字(2021)149号解决学前免费教育第一批保障机制经费县级配套部分21.14万元，资金来源为县级财政资金，实际到位21.14万元，执行率为100%，用于维护幼儿园正常运转和解决幼儿伙食等支出。我单位专项资金严格按照《木垒县新户中心学校财务管理制度》及相关专项资金管理办法要求执行项目资金，实行专账核算、逐级审批；认真落实项目资金的使用各项管理制度，确保专款专用，及时拨付到位。</w:t>
        <w:br/>
        <w:t>2.项目实施情况。</w:t>
        <w:br/>
        <w:t>项目组织情况：为切实加强项目建设工作的组织领导和统筹协调，项目前期成立项目工作领导小组，制定较健全的管理制度。</w:t>
        <w:br/>
        <w:t>项目管理情况：根据项目绩效相关政策要求及单位相关项目管理制度的规定，项目实施过程中严格执行相关制度，认真履行管理职能。</w:t>
        <w:br/>
        <w:t>项目监管情况：我单位随时对专项项目进行监督检查，监督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（1）木财预字（2021）年309号关于解决2021年赴南疆支教工作补贴项目资金3.876万元已完成，实施进度为100%，达到预期完成质量要求。</w:t>
        <w:br/>
        <w:t>（2）木财预字（2021）309号－关于解决木垒县教育系统2020年学校领导岗位津贴和教学骨干荣誉津贴2.54万元，实施进度为100%，达到预期完成质量要求。</w:t>
        <w:br/>
        <w:t>（3）昌州财教（2020）56号关于提前下达2021年城乡义务教育项目直达资金38.52万元已完成，实施进度为100%，达到预期完成质量要求。</w:t>
        <w:br/>
        <w:t>（4）木财预字(2021)48号解决2020年核减城乡义务教育补助经费、教育费附加等19.105万元已完成，实施进度为100%，达到预期完成质量要求。</w:t>
        <w:br/>
        <w:t>（5）昌州财教【2020】64号---关于提前下达2021年新疆西藏等地区教育特殊补助资金18.461万元已完成，实施进度为100%，达到预期完成质量要求。</w:t>
        <w:br/>
        <w:t>（6）昌州财教【2020】73号---关于提前下达2021年自治区教育补助资金5.3万元，实施进度为100%，达到预期完成质量要求。</w:t>
        <w:br/>
        <w:t>（7）木财预字(2021)229号补拨付2018-2020年教育经费欠款11万元，实施进度为100%，达到预期完成质量要求。</w:t>
        <w:br/>
        <w:t>（8）木财预字(2021)149号解决学前免费教育第一批保障机制经费县级配套部分21.14万元，实施进度为100%，达到预期完成质量要求。</w:t>
        <w:br/>
        <w:t>5.项目效益性。</w:t>
        <w:br/>
        <w:t>预期目标完成程度：我单位按预定目标完成了义务教育入学数量429人，开展教研活动144次，开展班主任、德育教师国培培训28人次，学生升学率100%，学生校园活动参与率95%，各类考试完成及时率100%；，工作完成率100%，完成情况良好。</w:t>
        <w:br/>
        <w:t>项目实施对效益的影响：项目的实施有效保障学校的正常运转，提高教育教学管理水平，寄宿生生活补助、走读生生活费和助学金的发放有效减轻贫困家庭学生生活经济负担。</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1.资产基本情况。我单位2021年资产合计数1726.65万元，比上年增加373.31万元，主要原因固定资产增加361.91万元，流动资产增加11.4万元。我单位本年资产配置合理，使用规范，安全完整。</w:t>
        <w:br/>
        <w:t>2.资产管理制度建设。我单位所有购置的固定资产全部纳入资产信息系统管理，按照要求及时、准确和全面开展资产清查工作，及时更新资产管理信息系统，做到账账相符，账实相符。</w:t>
        <w:br/>
        <w:t>3.固定资产管理情况。本单位的资产管理严格按照《行政事业国有资产管理暂行办法》工作要求，加强资产管理。一是严格落实政府会计准则制度等要求，按规定设置固定资产账簿，对固定资产增减变动及时进行会计处理，并定期与固定资产卡片进行核对，确保账卡相符。二是加强固定资产卡片管理，做一有物必登，登记到人，一物一卡，不重不漏。三是定期对固定资产进行清查盘点，全面掌握并真实反映固定资产的数量、价值和使用状况，确保账账相符、账实相符。四是在严格各科室资产配置需求，合理资产配置。</w:t>
        <w:br/>
        <w:t>4.流动资产管理情况。流动资产严格按照我单位内控体系要求进行管理，无备用金，单位货币资金管理由财务室每月与国库支付中心进行对账。我单位根据《行政事业单位资产管理制度》，对货币资金加强管理，统一设立银行存款账户，未经财政主管部门同意不允许单独设立财政监管以外的银行存款账户。</w:t>
        <w:br/>
        <w:t>（二）固定资产利用率。</w:t>
        <w:br/>
        <w:t>2021年我单位资产总额1726.65万元，其中：流动资产48.12万元，固定资产净值1678.53万元（房屋及构筑物1579.245万元，占固定资产净值的94.08%；通用设备33.841万元，占固定资产净值2.02%；专用设备16.743万元，占固定资产净值1%；图书档案4.19万元，占固定资产净值0.25%；家具用具43.13万元，占固定资产净值2.57%），无形资产1.19万元。本年度流动资产48.12万元，比上年增加了11.41万元，原因是：财政代管资金中支付了课后服务费。</w:t>
        <w:br/>
        <w:t>本年度固定资产1678.53万元，比上年增加361.91万元，原因是：新建了东山幼儿园和学校门卫室以及文化长廊和广场，划拨了1辆面包车，幼儿园购置了一批设备。</w:t>
        <w:br/>
        <w:t>实际在用固定资产1678.53万元，固定资产利用率100%。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整体绩效目标共设置一级指标3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（1）义务教育入学人数，预期指标值≥129人，实际完成值429人，指标完成率是100%，达到预期目标。</w:t>
        <w:br/>
        <w:t>（2）开展公开课数量，预算指标值≥84节，实际完成值84节，指标完成率是100%，达到预期目标。</w:t>
        <w:br/>
        <w:t>（3）开展教研活动数量，预算指标值≥144次，实际完成值144次，指标完成率是100%，达到预期目标。</w:t>
        <w:br/>
        <w:t>（4）开展班主任、德育教师国培培训数量，预期指标值≥28次，实际完成值28次，指标完成率是100%，达到预期目标。</w:t>
        <w:br/>
        <w:t>数量指标共计4个，完成4个，达到预期目标，数量指标完成率100%。</w:t>
        <w:br/>
        <w:t>2.产出质量：</w:t>
        <w:br/>
        <w:t>（1）购置教学设备质量达标率，预期指标值95%，实际完成值95%，达到预期目标。</w:t>
        <w:br/>
        <w:t>（2）免收课本费覆盖率，预期指标值100%，实际完成值100%，指标完成率是100%，达到预期目标。</w:t>
        <w:br/>
        <w:t>（3）义务教育达标率，预期指标值100%，实际完成值100%，指标完成率是100%，达到预期目标。</w:t>
        <w:br/>
        <w:t>数量指标共计3个，完成3个，达到预期目标，数量指标完成率100%。</w:t>
        <w:br/>
        <w:t>3.产出进度。</w:t>
        <w:br/>
        <w:t>（1）各类考试完成及时率，预期值100%，实际完成值100%，指标完成率是100%，达到预期目标。</w:t>
        <w:br/>
        <w:t>时效指标共计1个，完成1个，达到预期目标，产出指标完成率100%。</w:t>
        <w:br/>
        <w:t>4.产出成本。</w:t>
        <w:br/>
        <w:t>（1）学校运行经费，预期指标≤6万元，实际完成值6万元，指标完成率100%，达到成本控制及改善目标。</w:t>
        <w:br/>
        <w:t>成本指标共计1个，完成1个，达到成本控制及改善目标，成本指标完成率100%。</w:t>
        <w:br/>
        <w:t>（二）效益指标完成情况分析。</w:t>
        <w:br/>
        <w:t>1.社会效益分析：提高学生文化水平程度，预期值是≥100%，实际完成值是100%，指标完成率是100%，达到单位履职能力对社会带来的影响预期目标。</w:t>
        <w:br/>
        <w:t>社会效益指标共计1个，完成1个，达到单位履职能力对社会带来的影响预期目标，社会效益指标完成。</w:t>
        <w:br/>
        <w:t>2.可持续影响分析。</w:t>
        <w:br/>
        <w:t>可持续影响指标，持续提高教学质量，预期值≥1年，实际完成值1年，指标完成率是100%，达到单位履职能力对社会带来的影响预期目标。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（1）学生满意度，预期值≥95%,实际完成值95%，指标完成率100%，达到部门（单位）服务对象对部门履职效果的满意度。</w:t>
        <w:br/>
        <w:t>（2）家长满意度95%，实际完成值100%，指标完成率100%，达到部门（单位）服务对象对部门履职效果的满意度。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预算编制不够明确和细化，预算编制的合理性需要提高，预算执行力度还要进一步加强，我们仍需不断地探索和实践，取得更大的进步，为木垒教育事业的发展做出积极的贡献。</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2.加强财务管理，严格财务审核。加强单位财务管理，健全单位财务管理制度体系，规范单位财务行为。在费用报账支付时，按照预算规定的费用项目和用途进行资金使用审核、列报支付、财务核算，杜绝超支现象的发生。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4.对相关人员进行加强培训，特别是针对《预算法》《政府会计制度》等学习培训，规范部门预算收支核算，切实提高部门预算收支管理水平。5.加强预算单位绩效评价系统培训，使预算单位对绩效管理的相关工作具有全面的认识，提高其绩效管理的实际操作能力，为后期绩效管理工作的顺畅运转提供更为有力的保障。6.增强预算单位对于预算绩效管理工作的重视，组织绩效全过程工作培训学习，让更多的工作人员参与进来，激发部门单位对实施绩效监控的积极性，将预算绩效全过程应用到项目实施过程中。</w:t>
        <w:br/>
        <w:t>（二）建议。1. 组织绩效全过程工作培训学习，让更多的工作人员参与进来，激发部门单位对实施绩效监控的积极性，将预算绩效全过程应用到项目实施过程中。2. 进一步加强单位内部机构各处室的预算管理意识，严格按照预算编制的相关制度和要求进行预算编制，提高预算编制的科学性、严谨性和可控性。</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