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木垒哈萨克自治县英格堡乡卫生院为人民身体健康提供医疗与预防保健服务，常见病多发病护理恢复期病人康复治疗与护理，预防保健，卫生技术人员培训，初级卫生保健规划实施，合作医疗组织与管理。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英格堡乡卫生院无下属预算单位，下设16个处室，分别是：门诊室、收费室、中心药房、护理室、放射室、检验室、体检室、公共卫生科、病房、预防接种室、妇幼室、儿保室、中医科、财务室、行政办公室、院长办公室。</w:t>
        <w:br/>
        <w:t>截止2021年12月31日，本部门经机构管理部门核定的编制人数18人，实有人数16人；其中：行政编制数0名，事业编制18名，其他人员数0名。年末实有在职人员16人（其中行政编制人员0人，事业编制人员16人），退休职工7人，离休人员0人。</w:t>
        <w:br/>
        <w:t>（2）人员构成：截止2021年12月31日，本部门经机构管理部门核定的编制人数18人，实有人数16人；其中：行政编制数0名，事业编制18名，其他人员数0名。年末实有在职人员16人（其中行政编制人员0人，事业编制人员16人），退休职工7人，离休人员0人。</w:t>
        <w:br/>
        <w:t></w:t>
        <w:br/>
        <w:t>3.年度重点工作</w:t>
        <w:br/>
        <w:t>1.木垒哈萨克自治县英格堡乡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白杨河乡卫生院综治、维稳、 平安建设工作目标的顺利实现，年初我院制定了《2021年英格堡乡卫生院平安建设工作计划》，并根据院内各项业务工作列入综合治理和平安建设当中，形成了分工明确、任务明确、责任明确、上下协调的创建工作机制。全年共召开安全生产专题会议4次。（三）公共卫生服务工作1、规范建立居民健康档案。严格执行卫生部制定的居民健康档案管理规范，统一规范服务对象、居民健康档案内容、服务流程档案保管等。我乡管辖常住人口1600余人，均已建立健康档案。建档率100%。2、健康教育。在做好疫情防控的同时，合理安排健康教育讲座，通过走访入户、全民体检、门诊宣传的形式进行健康教育宣传。截止年底完成12次健康教育讲座，更新宣传版面6次。3、预防接种。管理本地0-6岁儿童107人，各类疫苗接种率都在95%以上。（四）全民健康体检工作。我院体检时间2021年5月10日至2020年10月27日，已经体检人数为1673人，体检率为100%（五）医疗业务及财务运行工作。我院现有基本药物200多种，下属村卫生室，社保系统、普通门诊及慢病门诊运行正常，药品情况如下,村卫生室现有基本药物86种，我院每月更新近效期药品一次，每月月初统计近120天效期药品，汇总成表格打印出来发给坐诊医生处理。（六）党史学习教育开展情况支部书记讲党课2次，党员干部集中学习22次、每日自学至少半小时、制定了每月15日读书日活动，已实施10次，党员宣讲党史6次，入户宣讲6次心得交流会27次，自学汇报会5次，专题研讨会6次，举办微党课、微故事、微朗读、微分享“四微”活动20次。</w:t>
        <w:br/>
        <w:t>（二）决策过程</w:t>
        <w:br/>
        <w:t>本单位财务工作的开展均按照我院上级专项资金制度、文件要求，进行三重一大会议，并履行政府采购。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我单位本年主要实施3等重点项目，履行了基本药物保障，全民健康体检,基本公共卫生，基础医疗，疫情防控等主要职责。</w:t>
        <w:br/>
        <w:t>本年度预算安排的重点项目支出53.41万元，项目总支出53.41万元，重点支出保障率为100%。</w:t>
        <w:br/>
        <w:t>（四）部门单位整体支出规模</w:t>
        <w:br/>
        <w:t>1.预算执行情况</w:t>
        <w:br/>
        <w:t>（1）年初预算执行情况</w:t>
        <w:br/>
        <w:t>我单位年初预算数为162.3万元，实际预算执行数162.3万元，预算执行率为100%。</w:t>
        <w:br/>
        <w:t>（2）全年预算执行情况</w:t>
        <w:br/>
        <w:t>全年预算数为288.85万元，全年实际支出资金288.85万元，预算执行率为100%。</w:t>
        <w:br/>
        <w:t>2.预算调整情况</w:t>
        <w:br/>
        <w:t>我单位年初批复预算数162.3万元，年中调整数126.55万元，调整后全年预算数288.85万元，预算调整率77%。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2021年本单位基本支出全年预算总额235.45万元，其中：人员经费213.66万元，公用经费21.79万元。实际支出235.45万元，其中：人员经费213.66万元，公用经费21.79万元，基本支出预算执行率100%。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1.专项资金安排落实、总投入情况</w:t>
        <w:br/>
        <w:t>本单位2021年初项目支出预算资金0万元，追加项目预算53.41万元，实际到位53.41万元，资金到位率100%,其中:中央转移支付项目资金51.96万元，自治区资金1.45万元，本级资金0万元。</w:t>
        <w:br/>
        <w:t>2.专项资金实际使用、管理情况分析</w:t>
        <w:br/>
        <w:t>2021年我单位全年实际完成了3个项目、未完成0个项目。专项资金支出共计53.41万元，占支出总额的100%，同比上年18.37万元增加35.04万元。支出上升的主要原因是疫情影响各项资金支出增加。</w:t>
        <w:br/>
        <w:t>其中：基本公共卫生项目43.22万元，实际到位43.22万元，实际执行43.22万元，执行率100%，主要用于14项公共卫生管理。</w:t>
        <w:br/>
        <w:t>基本药物制度补助资金项目10.19万元,实际到位10.19万元，实际执行10.19万元，执行率100%，主要用于卫生院及村卫生室的药物补助。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郭新光任组长，领导小组下设办公室，财务工作人员李晶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53.41万元，实际到位53.41万元，实际支出53.41万元，其中：中央专项项目2个涉及金额51.96万元，自治区专项项目1个涉及金额1.45万元，县、市（区）、地区本级专项项目0个涉及金额0万元，具体组织实施情况如下：</w:t>
        <w:br/>
        <w:t>昌州财社【2021】84号-关于2021年中央基本公共卫生服务补助资金预算数41.77万元，实际到位41.77万元，为中央转移支付拨款（资金来源），该项目经费主要用于14项公共卫生服务；实际执行41.77万元，执行率100%，资金使用偏差原因无。</w:t>
        <w:br/>
        <w:t>昌州财社【2021】94号-关于2021年中央基本公共卫生服务补助资金预算数1.45万元，实际到位1.45万元，为中央转移支付拨款（资金来源），该项目经费主要用于14项公共卫生服务；实际执行1.45万元，执行率100%，资金使用偏差原因无。</w:t>
        <w:br/>
        <w:t>昌州财社【2021】85号-2022年中央基本药物制度补助资金10.19万元，实际到位10.19万元，为中央转移支付拨款，该项目经费主要用于卫生院及村卫生室的药物补助。实际执行10.19万元，执行率100%.资金使用偏差原因无。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英格堡乡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英格堡乡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英格堡乡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昌州财社【2021】85号-2021年中央基本药物制度补助资金项目已完成，实施进度为100%，达到预期完成质量要求；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215.61万元，比上年增加7.39万元，主要原因是固定资产增加；货币资金减少，其中：货币资金12.3万元，比上年减少28.7万元；财政应返还额度0万元，比上年相比无变化（根据单位实际情况修改）；房屋400平方米39.7万元，比上年减少0万元与上年相比无变化；车辆2辆38.68万元，与上年相比无变化；在建工程0万元，与上年持平；办公设备及家具9.63万元，与上年相比无变化。我单位本年无资产处置情况。</w:t>
        <w:br/>
        <w:t>2.资产管理制度建设</w:t>
        <w:br/>
        <w:t xml:space="preserve">   我单位对固定资产进行管理，购进设备等验收后进行固定资产录入，固定资产账目清晰。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2021年我单位资产总额215.61万元，其中流动资产65.93 万元，固定资产净值148.33万元（其中：土地、房屋及构筑物 30万元，占固定资产净值的20.23%；通用设备31.6万元，占固定资产净值的21.3%；专用设备79.6万元，占固定资产净值的53.66%；家具、用具、装具及动植物7.13万元，占固定资产净值的4.81%）。</w:t>
        <w:br/>
        <w:t>本年度流动资产65.93万元，比上年减少19.13万元，原因是：货币资金减少。</w:t>
        <w:br/>
        <w:t>本年度固定资产236.47万元，比上年增加51.83万元，原因是：专用设备增加。</w:t>
        <w:br/>
        <w:t>实际在用固定资产236.47万元，固定资产利用率100%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英格堡乡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家庭医生预约人数指标，预期指标≥1000人，实际完成值1000人，指标完成率是100%，达到预期目标。</w:t>
        <w:br/>
        <w:t>向辖区内居民提供基本公共卫生服务指标，预期指标≥14项，实际完成值14项，指标完成率是100%，达到预期目标。</w:t>
        <w:br/>
        <w:t>全民健康体检人数指标，预期指标≥2000人，实际完成值2000人，指标完成率是100%，达到预期目标。</w:t>
        <w:br/>
        <w:t>数量指标共计3个，完成3个，达到预期目标，数量指标完成率100%。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基本公共卫生服务人均标准指标，预期指标是≤100元/人，实际完成值是100元/人，指标完成率是100%，达到成本控制及改善目标。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保障基本公共卫生服务人口数指标，预期指标是≥5000人，实际完成值是5000人，指标完成率是100%，达到单位履职能力对社会带来的影响预期目标。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