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草原工作站的主要职能主要负责全县草原保护、建设。负责饲草料种植区域布局，计划安排，承担新品的引进，培育和推广，负责饲草料种植，收获，贮藏，加工等技术的研究，示范和推广应用工作。负责草原资源调查、规划和草地生产力动态监测。负责国家、自治区和自治州有关草原建设、改良、利用、开展示范等项目的执行和技术指导。负责人工饲草料地、改良草地、牧草种子基地、牧民定居、机械化专场等项目的研究、规划、设计和施工，负责退牧还草围栏项目的规划、建设、施工和监督检查、验收。负责草原生物灾害的预测预报和防治方案的制定、任务实施防治技术的规范、检查和验收。依照《中华人民共和国草原法》、《中华人民共和国种子法》和农业部《草种管理办法》、负责全县牧草种子的质量监督、检查、牧草种子三证（生产许可证、质量合格证、经营许可证）的审核、市场的监督。</w:t>
        <w:br/>
        <w:t>2.部门机构设置及人员构成</w:t>
        <w:br/>
        <w:t>（1）部门机构设置：</w:t>
        <w:br/>
        <w:t>木垒县草原工作站无下属预算单位，下设2个科室、分别是：办公室、业务科。</w:t>
        <w:br/>
        <w:t>截止2021年12月31日，本部门经机构管理部门核定的编制人数8人，实有人数5人；其中：行政编制数0名，事业编制5名，退休职工8人，离休人员0人。</w:t>
        <w:br/>
        <w:t>（2）人员构成：截止2021年12月31日，本部门经机构管理部门核定的编制人数8人，实有人数5人；其中：行政编制数0名，事业编制5名。年末实有在职人员5人（其中行政编制人员0人，事业编制人员1人），退休职工8人，离休人员0人。</w:t>
        <w:br/>
        <w:t>3.年度重点工作</w:t>
        <w:br/>
        <w:t>（1）深入农牧民宣传《草原法和防火条例》和强调草原保护义务和防火事宜，增强他们的忧患意识，做到防患于未燃；</w:t>
        <w:br/>
        <w:t>（2）实施草原保护及建设，控制草原退化。</w:t>
        <w:br/>
        <w:t>（3）做好草原恢复修复和退牧还草工程建设项目后续工作，按要求整理相关材料进行归档，准备迎接上级部门的验收工作。</w:t>
        <w:br/>
        <w:t>（4）全面实施《草原法》、《草原防火条例》、《自治区实施&lt;草原法&gt;办法》、《最高人民法院关于审理破坏草原资源刑事案件应用法律若干问题的解释》（法释[2012]15号），严格规范草原征用、占用和流转管理，强化草原执法监督，提升草原火灾防控能力，保护草原资源和生态环境、促进草原可持续发展，继续完善草原确权和分户承包，实施禁牧和草畜平衡，把草原生态保护补助奖励机制落到实处。</w:t>
        <w:br/>
        <w:t>（二）决策过程</w:t>
        <w:br/>
        <w:t>本单位草原调查检测评价、确权登记、草原生态修复等工作的开展均按照国家《中华人民共和国草原法》、中华人民共和国种子法》和农业部《草种管理办法》、《草原防火条例》及我局工作管理制度要求，由站长组织，各科室负责实施。具体如下：</w:t>
        <w:br/>
        <w:t>（1）负责草原工作站调查监测评价。</w:t>
        <w:br/>
        <w:t>（2）负责草原工作站统一确权登记工作。</w:t>
        <w:br/>
        <w:t>（3）负责草原工作站资产有偿使用工作。</w:t>
        <w:br/>
        <w:t>（4）负责草原工作站的合理开发利用。</w:t>
        <w:br/>
        <w:t>（5）负责统筹草原生态修复。</w:t>
        <w:br/>
        <w:t>（6）负责林业和草原及其生态保护修复的监督管理；拟定林业和草原及其生态保护修复的政策、规划、标准并组织实施，起草相关地方性法规和政府规章草案，组织开展森林、草原、湿地、荒漠和陆生野生动植物资源动态监测和评价。</w:t>
        <w:br/>
        <w:t>（7）组织林业和草原生态保护修复及造林绿化工作；组织实施林业和草原生态保护修复工程，指导公益林和商品林的培育，指导、监督全民义务植树、乡村绿化工作；指导林业和草原有害生物防治及林业检疫工作；承担林业和草原应对气候变化相关工作。</w:t>
        <w:br/>
        <w:t>（8）负责森林、草原、湿地资源的监督管理；组织编制并监督执行森林采伐限额；负责林地管理，拟订林地保护利用规划并组织实施，管理权限内国有林区的国有森林资源；指导监督草原禁牧、草畜平衡和草原生态修复治理工作，监督管理草原的开发利用；负责湿地生态保护修复工作，拟订湿地保护规划，监督管理湿地的开发利用。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预算编制依据《中华人民共和国预算法》、《关于印发自治区2020年县级基本财力保障测算范围和标准的通知》，分配依据《关于下达2021年木垒县部门批复的通知》，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我单位实施专项项目共0个，涉及金额共0万元，实际到位0万元，实际支出0万元，其中：中央专项项目0个涉及金额0万元，自治区专项项目0个涉及金额0万元，县、市（区）、地区本级专项项目0个涉及金额0万元，具体组织实施情况如下：</w:t>
        <w:br/>
        <w:t>中央专项项目0个涉及金额0万元，自治区专项项目0个涉及金额0万元，县、市（区）、地区本级专项项目0个涉及金额0万元。</w:t>
        <w:br/>
        <w:t>3.重点支出保障率</w:t>
        <w:br/>
        <w:t>我单位2021年本单位全年未安排中央及自治区专项资金支出项目。</w:t>
        <w:br/>
        <w:t>（四）部门单位整体支出规模</w:t>
        <w:br/>
        <w:t>1.预算执行情况</w:t>
        <w:br/>
        <w:t>（1）年初预算执行情况</w:t>
        <w:br/>
        <w:t>我单位年初预算数为96.2万元，实际预算执行数96.20万元，预算执行率为100%。</w:t>
        <w:br/>
        <w:t>（2）全年预算执行情况</w:t>
        <w:br/>
        <w:t>全年预算数为97.39万元，全年实际支出资金97.39万元，预算执行率为100%。</w:t>
        <w:br/>
        <w:t>2.预算调整情况</w:t>
        <w:br/>
        <w:t>我单位年初批复预算数96.2万元，年中调整数1.19万元，调整后全年预算数97.39万元，预算调整率0.01%。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此次我单位根据《财政支出绩效评价管理暂行办法》（财预〔2020〕10号）等一系列文件要求，评价对象为：2021年度草原工作站部门单位所有财政资金支出管理情况，本次部门整体支出评价主要内容为: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草原工作站部门单位预算绩效管理工作实施办法》，《行政事业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草原工作站相关规定和规定流程，资金支出按照我内控体系中设定的流程申报审批进行；项目支出属于政府采购的，按照局草原工作站《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2021年本单位基本支出全年预算总额97.39万元，其中：人员经费93.98万元，公用经费3.42万元。实际支出97.39万元，其中：人员经费93.98万元，公用经费3.42万元，基本支出预算执行率100%。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万元，实际支出1.03万元，“三公经费”控制率为65.66%，其中：因公出国（境）费预算为0万元，实际支出0万元；公务接待费预算为1万元，实际支出0.17万元；公务用车购置费预算为0万元，实际支出0万元；公务用车运行维护费预算为2万元，实际支出0.86万元，公务用车运行维护费控制率57%，符合财政部门本年预算要求和相关管理制度要求。2.专项资金实际使用、管理情况分析</w:t>
        <w:br/>
        <w:t>2021年我单位全年实际完成了0个项目、未完成0个项目。专项资金支出共计0万元，占支出总额的0%，同比上年0万元，增加,0万元。支出上升/减少的主要原因是无。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（2）建立行政事业单位专项资金专帐，做到有据可依，有据可查。</w:t>
        <w:br/>
        <w:t>（3）制订了人工增雨作业经费项目实施方案，确保项目正常运行。</w:t>
        <w:br/>
        <w:t>（4）认真组织采购验收，确保手续齐全。</w:t>
        <w:br/>
        <w:t>专项资金涉及政府采购项目的，按照局《政府采购与招标管理办法》组织人员制定采购计划，按照财政局采购部门批复，进行公开招标、邀请招标等方式进行。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支部书记任组长，站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0个，涉及金额共0万元，实际到位0万元，实际支出0万元，其中：中央专项项目0个涉及金额0万元，自治区专项项目0个涉及金额0万元，县、市（区）、地区本级专项项目0个涉及金额0万元，具体组织实施情况如下：</w:t>
        <w:br/>
        <w:t>中央专项项目0个涉及金额0万元，自治区专项项目0个涉及金额0万元，县、市（区）、地区本级专项项目0个涉及金额0万元。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人工影响天气办公室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草原工作站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草原工作站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</w:t>
        <w:br/>
        <w:t>我单位按预定目标完成了年初所设定草原调查检测评价、确权登记、草原生态修复等工作，认真做好预算编制；加强财务管理，严格财务审核；设置合理有效绩效目标监控机制，科学设置绩效指标，合理安排各项资金经费。现已全部完成。</w:t>
        <w:br/>
        <w:t>项目实施对效益的影响：本单位2021年无项目支出。</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31.03万元，比上年增加0万元，主要原因是银行账户项目质保金到期退还；货币资金减少，其中：货币资金0万元，比上年增加0万元；财政应返还额度0万元，比上年相比无变化；房屋0平方米0万元，比上年减少0万元；车辆1辆8.72万元，与上年相比无变化；在建工程0万元，与上年持平；办公设备及家具4.62万元，与上年相比无变化。我单位本年无资产处置情况，资产配置合理，使用规范，安全完整。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31.30万元，其中流动资产0万元，固定资产净值31.30万元（其中：土地、房屋及构筑物0万元，占固定资产净值的0%；通用设备18.34万元，占固定资产净值的41%；专用设备0万元，占固定资产净值的0%）。</w:t>
        <w:br/>
        <w:t>本年度流动资产0万元，比上年增加0万元，原因是：2021年无资产。</w:t>
        <w:br/>
        <w:t>本年度固定资产31.30万元，与上年持平。</w:t>
        <w:br/>
        <w:t>实际在用固定资产31.30万元，固定资产利用率100%.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（一）产出指标完成情况分析</w:t>
        <w:br/>
        <w:t>1.产出数量</w:t>
        <w:br/>
        <w:t>指标1.草原动态监测数量：预期值≥12次，实际完成12次，指标完成率100%。</w:t>
        <w:br/>
        <w:t>指标2.蝗虫鼠害测报次数指标，预期值≥3次，实际完成3次，指标完成率100%。</w:t>
        <w:br/>
        <w:t>数量指标共计2个，完成2个，达到预期目标，数量指标完成率100%。</w:t>
        <w:br/>
        <w:t>2.产出质量</w:t>
        <w:br/>
        <w:t>指标1：草原围栏完好率预期指标100%，实际完成100%，指标完成率是100%，达到预期目标；</w:t>
        <w:br/>
        <w:t>指标2：蝗虫鼠害测报准确率预期指标100%，实际完成100%，指标完成率100%，达到预期目标；</w:t>
        <w:br/>
        <w:t>指标2：草场覆盖率预期指标100%，实际完成100%，指标完成率100%，达到预期目标；</w:t>
        <w:br/>
        <w:t>质量指标共计3个，完成3个，达到质量提升及标准，质量指标完成率100%。</w:t>
        <w:br/>
        <w:t>3.产出进度</w:t>
        <w:br/>
        <w:t>时效指标，发放时间预期指标值每月30日前，实际完成值每月30日前，指标完成率是100%，达到预期目标。</w:t>
        <w:br/>
        <w:t>时效指标共计1个，完成1个，达到1预期目标，产出指标完成率100%。</w:t>
        <w:br/>
        <w:t>4.产出成本</w:t>
        <w:br/>
        <w:t>指标1：职工工资福利预期指标值86.8万，实际完成值86.8万元；指标完成率100%；</w:t>
        <w:br/>
        <w:t>指标2：商品和服务支出预期指标值6.8万元，实际完成值3.24万元，指标完成率100%；</w:t>
        <w:br/>
        <w:t>成本指标共计3个，完成2个，偏差原因是经费压缩。</w:t>
        <w:br/>
        <w:t>（二）效益指标完成情况分析</w:t>
        <w:br/>
        <w:t>1.社会效益分析</w:t>
        <w:br/>
        <w:t>增强牧民草场保护意识，预期指标是明显增强，改善全县草原生态环境，实际完成值是增强牧民草场保护意识，指标完成率是100%；</w:t>
        <w:br/>
        <w:t>社会效益指标共计1个，完成1个，达到单位履职能力对社会带来的影响预期目标，社会效益指标完成。</w:t>
        <w:br/>
        <w:t>2.生态效益分析</w:t>
        <w:br/>
        <w:t>草场优良率预期指标值逐步提升，实际完成值改善了草原生态保护，指标完成率100%；</w:t>
        <w:br/>
        <w:t>生态效益指标共计1个，完成1个，达到单位履职能力对社会带来的影响预期目标，生态效益指标完成。	</w:t>
        <w:br/>
        <w:t>3.可持续影响分析</w:t>
        <w:br/>
        <w:t>无可持续影响指标。</w:t>
        <w:br/>
        <w:t>（三）满意度指标完成情况分析</w:t>
        <w:br/>
        <w:t>我单位按计划完成部门整体全年工作目标，通过开展满意度调查抽样问卷统计满意度指标完成情况，具体如下：</w:t>
        <w:br/>
        <w:t>指标1：草原保护建设工作农牧民满意度预期值≥90%，实际完成90%，指标完成率100%。达到部门（单位）服务对象对部门履职效果的满意度。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</w:t>
        <w:br/>
        <w:t>3.因野外工作的难度和工作经费缺少问题，全县草原保护建设和草原生态改善没达到预期完成率.</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</w:t>
        <w:br/>
        <w:t>2.严格控制“三公”经费的规模和比例，把关“三公”经费支出的审核、审批，杜绝挪用和挤占其他预算资金行为；进一步细化“三公”经费的管理，合理压缩“三公”经费支出。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