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2021年木垒县卫生健康委员会无下属预算单位，下设4个处室分别是：办公室、老龄健康与计划生育基层工作股、医政药政科教法规股、基层卫生健康股。</w:t>
        <w:br/>
        <w:t>截止2021年12月31日，本单位经机构编制管理部门核定的编制人数18人，实有人数15人；其中：行政编制数10名，事业编制8名。年末实有在职人员15人（其中行政编制人员10人，事业编制人员5人），退休职工17人。</w:t>
        <w:br/>
        <w:t>2.主要职能</w:t>
        <w:br/>
        <w:t>一是组织拟订国民健康政策措施，贯彻执行卫生健康事业发展法律法规、政策、规章和标准并组织实施。</w:t>
        <w:br/>
        <w:t>二是协调推进深化医药卫生体制改革，贯彻执行深化医药卫生体制改革重大方针、政策、措施。</w:t>
        <w:br/>
        <w:t>三是制定并组织落实自治县疾病预防控制规划、免疫规划以及严重危害人民健康公共卫生问题的干预措施。</w:t>
        <w:br/>
        <w:t>四是组织拟订并协调落实应对人口老龄化政策措施，负责推进自治县老年健康服务体系建设和医养结合工作。</w:t>
        <w:br/>
        <w:t>五是贯彻落实国家药物政策和国家基本药物制度，负责药品使用监测、临床综合评价和短缺药品预警工作。</w:t>
        <w:br/>
        <w:t>六是负责职责范围内的职业卫生、放射卫生、环境卫生、学校卫生、公共场所卫生、饮用水卫生等公共卫生和监督管理，负责传染病防治监督，健全卫生健康综合监督体系。</w:t>
        <w:br/>
        <w:t>七是监督实施医疗机构、医疗服务行业管理办法，建立医疗服务评价和监督管理体系。</w:t>
        <w:br/>
        <w:t>八是负责计划生育管理和服务工作，开展人口监测预警，研究提出人口与家庭发展相关政策建议，完善计划生育政策措施。</w:t>
        <w:br/>
        <w:t>九是指导乡镇卫生院及其村卫生室、社区卫生服务中心及其卫生服务站的卫生健康工作，指导医疗卫生、妇幼健康服务体系和全科医生队伍建设。</w:t>
        <w:br/>
        <w:t>十是负责保健对象的医疗保健工作，负责重要会议与重大活动的医疗卫生保障工作。</w:t>
        <w:br/>
        <w:t>十一是承担自治县老龄委员会的日常工作。</w:t>
        <w:br/>
        <w:t>十二是完成自治县党委、自治县人民政府交办的其他任务。</w:t>
        <w:br/>
        <w:t>十三是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</w:t>
        <w:br/>
        <w:t>3.年度重点工作</w:t>
        <w:br/>
        <w:t>①加强统筹部署，常态化开展好疫情防控工作.</w:t>
        <w:br/>
        <w:t>②持续加大项目投入，全面提升基层医疗卫生服务能力</w:t>
        <w:br/>
        <w:t>③不断夯实根基，切实增强人民健康保障能力</w:t>
        <w:br/>
        <w:t>④强化健康服务，重点人群保障体系不断完善</w:t>
        <w:br/>
        <w:t>⑤明确责任目标，认真贯彻落实计划生育法规政策</w:t>
        <w:br/>
        <w:t>（二）决策过程</w:t>
        <w:br/>
        <w:t>我单位对基本公共卫生服务、基本药物制度补助、重大公共卫生服务、地方债券项目以及本单位日常支出等均按照我委内控管理相关制度、资金实施方案要求，按照“三重一大”制度规定，重大项目支出上党组会研究决定。</w:t>
        <w:br/>
        <w:t></w:t>
        <w:br/>
        <w:t>（三）项目资金分配</w:t>
        <w:br/>
        <w:t>1.部门（单位）预算编制及分配依据</w:t>
        <w:br/>
        <w:t>我单位树立勤俭节约和“优支出、保刚需、改机制、促发展、惠民生”的要求，强化主体责任意识，按照“编早、编细、编实”的要求，按照财政部门要求依法依规及时完成2021年预算编制工作任务。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</w:t>
        <w:br/>
        <w:t>2.分配结果</w:t>
        <w:br/>
        <w:t>我单位预算依据《关于印发自治区2020年县级基本财力保障测算范围和标准的通知》文件进行编制，预算分配依据《关于下达2021年木垒县部门批复的通知》（木财字[2021]24号）人大批复文件执行，我委严格按照项目资金实施方案将项目资金进行分配，其中基本公共卫生服务按照服务人口数进行分配、基本药物制度补助按照乡镇卫生院销售量进行分配、重大公共卫生按照项目归属进行分配、地方债券、突发公共卫生事件应急处理、访惠聚、计划生育奖励扶助、人才公寓、专家楼等项目有卫生健康委员会实施。资金无挤占、截留、挪用。</w:t>
        <w:br/>
        <w:t>3.重点支出保障率</w:t>
        <w:br/>
        <w:t>我单位本年主要实施基本公共卫生服务、基本药物制度补助、重大公共卫生服务、地方债券项目等重点项目，履行了重点项目监管职责。</w:t>
        <w:br/>
        <w:t>本年度预算安排的重点项目支出5031.93万元，项目总支出5031.93万元，重点支出保障率为100%。</w:t>
        <w:br/>
        <w:t>（四）部门单位整体支出规模</w:t>
        <w:br/>
        <w:t>1.预算执行情况</w:t>
        <w:br/>
        <w:t>（1）年初预算执行情况</w:t>
        <w:br/>
        <w:t>我单位年初预算数为622.23万元，实际预算执行数548.11.00万元，预算执行率为88.08%。</w:t>
        <w:br/>
        <w:t>（2）全年预算执行情况</w:t>
        <w:br/>
        <w:t>全年预算数为5580.04万元，全年实际支出资金5580.04万元，预算执行率为100%。</w:t>
        <w:br/>
        <w:t>2.预算调整情况</w:t>
        <w:br/>
        <w:t>我单位年初批复预算数622.23万元，年中调整数4957.81万元，调整后全年预算数5580.04万元，预算调整率796%。</w:t>
        <w:br/>
        <w:t>3.政府采购执行情况 </w:t>
        <w:br/>
        <w:t>我单位本年初政府采购预算数为0万元，实际用于政府采购金额为184.44万元。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此次我单位根据《财政支出绩效评价管理暂行办法》（财预〔2020〕10号）等一系列文件要求，评价对象为：2021年度我单位所有财政资金支出管理情况，本次部门整体支出评价主要内容为: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卫生健康委员会预算绩效管理工作实施办法》，《木垒县卫生健康委员会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内控体系中设定的流程申报审批进行；项目支出属于政府采购的，按照财政局《采购与招标管理办法》组织人员制定采购计划，按照财政局采购部门批复，进行公开招标、邀请招标等方式进行；属于非政府采购的项目，按照“三重一大”制度规定，重大项目支出上党组会研究决定。</w:t>
        <w:br/>
        <w:t>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2021年本单位基本支出全年预算总额622.23万元，其中：人员经费532.00万元，公用经费90.23万元。实际支出548.11万元，其中：人员经费477.74万元，公用经费70.37，基本支出预算执行率88.08%。</w:t>
        <w:br/>
        <w:t>基本支出主要用于单位日常工作运转开支,包括人员的工资福利支出、商品和服务支出、对个人和家庭的补助支出、对企事业单位的补贴及其他资本性支出等。人员经费的开支按照人事部门工资系统核定的工资额进行发放,公用经费按照厉行节约的原则规范资金使用流程, 尤其是“三公"经费支出严格控制在预算指标内，车辆运行开支由办公室统一安排调配使用。</w:t>
        <w:br/>
        <w:t>所有支出严格按照财务管理制度执行。工资发放由编办、人社局逐个审核批准；社保、医保及住房公积金缴费由社保局、医保局、住房公积金管理办公室及财政局等部门逐个审核，按月申报及发放。</w:t>
        <w:br/>
        <w:t>2.三公经费控制情况</w:t>
        <w:br/>
        <w:t>我单位坚决贯彻落实中央、区、州、县厉行勤俭办公的工作要求，提倡本单位全体干部职工，勤俭节约，切实降低行政运行成本，确保每年“三公经费”只减不增。2021年“三公经费”预算为10.26万元，实际支出6.14万元，“三公经费”控制率为100%，其中：因公出国（境）费预算为0万元，实际支出0万元；公务接待费预算为4.12万元，实际支出0万元；公务用车购置费预算为0万元，实际支出0万元；公务用车运行维护费预算为6.14万元，实际支出6.14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本单位2021年初项目支出预算资金0万元，追加项目预算5031.93万元，实际到位5031.93万元，资金到位率100%,其中:中央转移支付项目资金284.24万元，自治区资金2290.37万元，州级资金58.1万元，本级资金2399.22万元。</w:t>
        <w:br/>
        <w:t>2.专项资金实际使用、管理情况分析</w:t>
        <w:br/>
        <w:t>2021年我单位全年实际完成了7个项目、未完成0个项目。专项资金支出共计5031.93万元，占支出总额的91%，同比上年增加103.13万元。支出上升的主要原因是新冠肺炎疫情持续。</w:t>
        <w:br/>
        <w:t>其中：基本公共卫生服务项目8万元，实际到位8万元，实际执行8万元，执行率100%，主要用于人口监测；地方债券项目2000万元，实际到位2000万元，实际执行2000万元，执行率100%，主要用于乡镇卫生院能力提升；突发公共卫生事件应急处理项目2522.57万元，实际到位2522.57万元，实际执行2522.57万元，执行率100%，主要用于新冠肺炎疫情防控；计划生育服务341.31万元，实际到位341.31万元，实际执行341.31万元，执行率100%，主要用于计划生育家庭奖励扶助；城市社区卫生机构78.48万元，实际到位78.48万元，实际执行78.48万元，执行率100%，主要用于社区卫生服务中心；访惠聚项目16.64万元，实际到位16.64万元，实际执行14.99万元，执行率90%，主要用于访惠聚人员经费发放及访惠聚工作开展，专家楼市内设施购置66.58万元，实际到位资金66.58万元，实际执行66.58万元，执行率100%，主要用于专家楼室内设备购置。</w:t>
        <w:br/>
        <w:t>3.专项资金管理情况</w:t>
        <w:br/>
        <w:t>为了加强资金管理，提高资金效益，本单位制定了专项资金管理制度，坚持重大项目开支集体讨论制定，以会议记录为依据，领导签字方可支付。所有开支必须有附件，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一是制订专项资金管理制度；二是各专项资金建立了专帐；三是业务科室制订项目实施方案；四是认真组织项目验收。切实确保专项资金都做到了专款专用。其中：</w:t>
        <w:br/>
        <w:t>（1）制定了专项资金管理办法，各项资金使用审批流程均按规定办理。涉及“三重一大”内容，严格按照规定提请委党组会审议决定，包括项目资金分配、重大项目确定、大额资金支付等。</w:t>
        <w:br/>
        <w:t>（2）建立专项资金专帐，做到有据可依，有据可查。</w:t>
        <w:br/>
        <w:t>（3）制订了项目实施方案，确保项目顺利开展。</w:t>
        <w:br/>
        <w:t>（4）认真组织项目验收，确保项目建设符合要求。</w:t>
        <w:br/>
        <w:t>专项资金涉及政府采购项目的，按照财政局《采购与招标管理办法》组织人员制定采购计划，按照财政局采购部门批复，进行公开招标、邀请招标等方式进行。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单位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制定了各项内控管理制度，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落实到人，从而达全员参与，任何人不能置身事外，做到“人人有事做、事事有人管”。在项目实施和管理过程中，根据职能制定工作要点和实施方案，力求项目建设科学与规范。</w:t>
        <w:br/>
        <w:t>通过绩效评价，对专项项目预算执行情况进行分析，总结项目取得的业绩和经验，发现项目存在的不足之处，为项目今后更好的开展工作提供经验。</w:t>
        <w:br/>
        <w:t>（二）专项管理情况分析</w:t>
        <w:br/>
        <w:t>1.项目资金情况分析</w:t>
        <w:br/>
        <w:t>2021年我单位实施专项项目共7个，涉及金额共5031.93万元，实际到位5031.93万元，实际支出5031.93万元，其中：中央专项涉及金额284.24万元，自治区专项项目金额2290.37万元，地州及项目金额58.1万元、县本级专项项目涉及金额2399.22万元，具体组织实施情况如下：</w:t>
        <w:br/>
        <w:t>昌州财社【2020】153号关于拨付新冠肺炎疫情防控补助结算资金（第二批）的通知下达项目资金225万元，实际到位资金225万元，为中央资金，该项目资金主要用于新冠肺炎疫情防控物资采购；实际执行225万元，执行率225万元，资金使用无偏差。</w:t>
        <w:br/>
        <w:t>昌州财行【2021】1号关于拨付2020年昌吉州“人次公寓”建设项目补助经费的通知，下达项目资金58.1万元，实际到位资金58.1万元，为州级资金，该项目资金主要用于专家楼设施设备采购；实际执行58.1万元，执行率58.1万元，资金使用无偏差。</w:t>
        <w:br/>
        <w:t>木县财预【2021】69号解决专家楼设备采购项目补助资金的通知，下达资金8.48万元，实际到位资金8.48万元，为县级资金，该项主要用于专家楼设施设备采购；实际执行8.48万元，执行率100%万元，资金使用无偏差。</w:t>
        <w:br/>
        <w:t>木县财预【2021】201号解决社区卫生服务中心医疗设备购置补助经费的通知，下达资金78.48万元，实际到位资金78.48万元，为县级资金，该项目主要用于社区卫生服务中心医疗设备购置；实际执行78.48万元，执行率100%，资金使用无偏差。</w:t>
        <w:br/>
        <w:t>昌州财预【2021】21号关于下达2021年自治区第三批地方政府债券转贷资金的通知，下达资金2000万元，实际到位资金2000万，为自治区资金，该项目主要用于乡镇卫生院能力提升；实际执行2000万元，执行率2000万元，资金使用无偏差。</w:t>
        <w:br/>
        <w:t>昌州财社【2021】17号关于拨付2021年中央计划生育转移支付资金（第二批）的通知，下达资金26.32万元，实际到位26.32万元，为中央资金，该项目主要用于计划生育家庭奖励扶助；实际执行26.32万元，执行率100%，资金使用无偏差。</w:t>
        <w:br/>
        <w:t>昌州财社【2020】122号关于提前下达2021年中央计划生育转移支付资金预算的通知，下达资金24.92万元，实际到位24.62万元，为中央资金，该项目主要用于计划生育家庭奖励扶助；实际执行24.62万元，执行率100%，资金使用无偏差。</w:t>
        <w:br/>
        <w:t>昌州财社【2020】140号关于提前下达2021年中央计划生育奖励扶助政策自治区补助资金预算的通知，下达资金5.45万元，实际到位5.45万元，为自治区资金，该项目主要用于计划生育家庭奖励扶助；实际执行5.45万元，执行率100%，资金使用无偏差。</w:t>
        <w:br/>
        <w:t>昌州财社【2020】142号关于提前下达2021年自治区计划生育奖励扶助制度补助资金预算的通知，下达资金284.92万元，实际到位资金284.92万元，为自治区资金，该项目主要用于计划生育家庭奖励扶助；实际执行284.92万元，执行率100%，资金使用无偏差。</w:t>
        <w:br/>
        <w:t>昌州财社【2020】120号关于提前下达2021年中央基本公共卫生服务补助资金预算的通知，下达资金8万元，实际到位资金8万元，为中央资金，该项目主要用于人口监测；实际执行8万元，执行率100%，资金使用无偏差。</w:t>
        <w:br/>
        <w:t>木材预字【2021】1号、41号、79号、216号、281号、320号、377号突发公共卫生事件应急处理，下达资金2297.57万元，实际到位资金2297.57万元，为县级资金，该项目主要用于疫情防控；实际执行2297.57万元，执行率100%，资金使用无偏差。</w:t>
        <w:br/>
        <w:t>木材预字【2021】238号关于下达访惠聚补助经费，下达资金16.64万元，实际到位资金16.64万元，为县级资金，该项目主要用于访惠聚人员生活补助及工作经费；实际执行14.99万元，执行率90.08%，资金使用有偏差，原因为2021年年底财政局核减指标1.65万元。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有序开展和稳步推进，提升项目建设管理水平，项目前期成立项目工作领导小组，制定较健全的管理制度，包括资金管理、采购、招投标工作、竣工验收等财务管理和项目制度管控措施，健全相关制度，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我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卫生健康委员会在其职权范围内，明确项目职责分工和成本控制要求，对各种影响成本的因素采取的一系列预防和调节措施，严格按照相关的专项资金管理办法，实行多重审批控制专项经费的支出，科学地组织实施成本控制。</w:t>
        <w:br/>
        <w:t>成本节约情况：木垒县卫生健康委员会根据实际情况做出项目合理预算，支出严格控制在预算范围内，严格控制成本，如在进行乡镇卫生院能力提升项目时，采用向多家企业询价、招标方式进行采购，最终降低了项目的成本。本着节约成本、防止资源浪费的原则将项目成效最大化。</w:t>
        <w:br/>
        <w:t>4.项目效率性分析</w:t>
        <w:br/>
        <w:t>项目实施进度：项目实施紧扣各个环节，逐步推进，及时与项目办联系跟踪项目进展，加强项目督办，加大项目投入工作的力度，加快项目实施进度。</w:t>
        <w:br/>
        <w:t>项目完成质量：项目严格按照年度预期目标执行，项目完成质量达标。</w:t>
        <w:br/>
        <w:t>具体实施情况如下：</w:t>
        <w:br/>
        <w:t>乡镇卫生院能力提升项目已完成，实施进度为100%，达到预期完成质量要求；</w:t>
        <w:br/>
        <w:t>突发公共卫生事件项目已完成，实施进度为100%，达到预期完成质量要求；</w:t>
        <w:br/>
        <w:t>计划生育奖励扶助项目已完成，实施进度为100%，达到预期完成质量要求。</w:t>
        <w:br/>
        <w:t>基本公共卫生服务人口监测项目已完成，实施进度100%，达到预期完成质量要求；</w:t>
        <w:br/>
        <w:t>访惠聚项目已完成，实施进度100%，达到预期完成质量要求；</w:t>
        <w:br/>
        <w:t>专家楼室内设施设备采购项目已完成，实施进度100%，达到预期完成质量要求；</w:t>
        <w:br/>
        <w:t>社区卫生服务中心医疗设备购置项目已完成，实施进度100%，达到预期完成质量要求。</w:t>
        <w:br/>
        <w:t>5.项目效益性</w:t>
        <w:br/>
        <w:t>预期目标完成程度：我单位按预定目标完成了年初所设定基本药物制度补助卫生机构数11家，完成全县6万人的基本公共卫生服务及全民健康体检工作、培训医务人员2次，开展计划生育知识宣传2次。</w:t>
        <w:br/>
        <w:t>项目实施对效益的影响：项目的实施有效提升了医务人员的专业技术水平，更好地为人民群众服务。</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1263.06万元，比上年增加11.68万元，主要原因是；货币资金增加15.71万元，其中：货币资金100.87万元，比上年增加15.71万元；固定资产增加152.46万元，其中固定资产938.51万元，比上年增加152.46万元，房屋、车辆与上年相比无变化；在建工程425.44万元，比上年增加411.97万元；其他应收款150.18万元，较上年减少568.46万元。我单位本年无资产处置情况，资产配置合理，使用规范，安全完整。</w:t>
        <w:br/>
        <w:t>2.建立了资产管理制度建。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对不能使用的资产及时上报财政资产科进行资产处置，不随意核减资产。四是在摸清固定资产存量基础上，严格审核各科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2021年我单位资产总额1263.06 万元，其中流动资产 251.04万元，固定资产净值 586.57万元，占固定资产62.49%。</w:t>
        <w:br/>
        <w:t>本年度流动资产251.04 万元，比上年减少503.56 万元，原因是其他应收款减少。</w:t>
        <w:br/>
        <w:t>本年度固定资产938.51 万元，比上年增加152.46万元，原因是新冠肺炎疫情购买大量电脑、读卡器等固定字长 。</w:t>
        <w:br/>
        <w:t>实际在用固定资产938.51万元，固定资产利用率100%.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我单位整体绩效目标共设置一级指标 三个，二级指标八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实施基本药物制度卫生机构数指标，预期指标≥10家，实际完成值11家，指标完成率是100%，达到预期目标。</w:t>
        <w:br/>
        <w:t>保障全县基本公共卫生服务人口数指标，预期指标≥6万人，实际完成值6万人，指标完成率是100%，达到预期目标。</w:t>
        <w:br/>
        <w:t>基本公共卫生服务项目数量指标，预期指标≥14项，实际完成值14项，指标完成率100%，达到预期目标。</w:t>
        <w:br/>
        <w:t>医务人员培训次数指标，预期指标≥2次，实际完成值2次，指标完成率100%，达到预期目标。</w:t>
        <w:br/>
        <w:t>开展计划生育知识宣传次数指标，预期指标≥2次，实际完成值2次，指标完成率100%，达到预期目标。</w:t>
        <w:br/>
        <w:t>数量指标共计5个，完成5个，达到预期目标，数量指标完成率100%。</w:t>
        <w:br/>
        <w:t>2.产出质量</w:t>
        <w:br/>
        <w:t>居民健康知识知晓率指标，预期指标等于100%，实际完成值是100%，指标完成率是100%，达到质量提升及标准。 </w:t>
        <w:br/>
        <w:t>传染病和突发公共卫生事件报告率指标，预期指标等于100%，实际完成值是100%，指标完成率是100%，达到质量提升及标准。</w:t>
        <w:br/>
        <w:t>信息化管理实施率指标，预期指标等于100%，实际完成值是100%，指标完成率是100%，达到质量提升及标准。</w:t>
        <w:br/>
        <w:t>质量指标共计3个，完成3个，达到质量提升及标准，质量指标完成率100%。</w:t>
        <w:br/>
        <w:t>3.产出进度</w:t>
        <w:br/>
        <w:t>卫生健康政策宣传及时性指标，预期指标等于100%，实际完成值是100%，指标完成率是100%，达到预期目标。</w:t>
        <w:br/>
        <w:t>为计划生育家庭兑现奖励金及时率指标，预期指标等于100%，实际完成值是100%，指标完成率是100%，达到预期目标。</w:t>
        <w:br/>
        <w:t>时效指标共计2个，完成2个，达到预期目标，产出指标完成率100%。</w:t>
        <w:br/>
        <w:t>4.产出成本</w:t>
        <w:br/>
        <w:t>计划生育家庭利益导向支出指标，预期指标是小于等于3000元，实际完成值是3000元，指标完成率是100%，达到成本控制及改善目标。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降低农牧民群众就医成本指标，预期指标是大于等于15%，实际完成值是15%，指标完成率是100%，达到单位履职能力对社会带来的影响预期目标。</w:t>
        <w:br/>
        <w:t>经济效益指标共计1个，完成1个，达到单位履职能力对社会带来的影响预期目标，社会效益指标完成。</w:t>
        <w:br/>
        <w:t>2.社会效益分析</w:t>
        <w:br/>
        <w:t>居民健康得到有效保障指标，预期指标是持续保障，实际完成值是已保障，指标完成率是100%，达到单位履职能力对社会带来的影响预期目标。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提高全县公共卫生服务水品指标，预期指标是有效提高，实际完成值是已提高，指标完成率是100%，达到单位履职能力对社会带来的影响预期目标，实现部门绩效长效机制建设，提高工作效率目标。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居民满意度指标，预期指标是等于90%，实际完成值是90%，指标完成率是100%，达到服务对象对卫生健康委员会履职效果的满意度。</w:t>
        <w:br/>
        <w:t>满意度指标共计1个，完成1个，达到服务对象对卫生健康委员会履职效果的满意度，服务对象满意度指标完成。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1.主要领导及业务科室对全面预算绩效管理认识不足，导致对该项工作的支持和重视不够。认为预算只是财务科室的工作，造成单位预算绩效管理工作开展困难或流于形式。</w:t>
        <w:br/>
        <w:t>2.公用经费控制有一定难度。</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1、增强绩效评价意识，提高业务素质。</w:t>
        <w:br/>
        <w:t>2、进一步科学细化绩效目标的编制，强化指标体系建设，加强绩效评价结果运用。</w:t>
        <w:br/>
        <w:t>（二）建议</w:t>
        <w:br/>
        <w:t>1、合理安排预算支出计划，以加强预算的控制。科学、精准编制预算、提高预算准确率。</w:t>
        <w:br/>
        <w:t>2.加强项目管理和监控，提高专项资金管理水平，在当前全面实施预算绩效管理的形势下，要以预算绩效管理为抓手，加强项目管理工作，提升专项资金绩效水平。进一步明确绩效目标。专项资金的申报与安排，要以明确的绩效目标为依据，目标要量化并层层分解，与资金指标同步下达。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宣传动员和教育培训，引导机关干部和工作人员逐步树立绩效理念，了解掌握绩效管理的基本要求和操作规程，强化绩效管理工作的科学性和规范性。努力提高社会公众对绩效管理的认知度，鼓励社会公众积极参与，主动接受社会监督，努力营造开展政府目标绩效管理工作的浓厚氛围和良好环境。</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