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E2CB2" w14:textId="77777777" w:rsidR="000066EC" w:rsidRPr="004902E6" w:rsidRDefault="000066EC">
      <w:pPr>
        <w:spacing w:line="540" w:lineRule="exact"/>
        <w:jc w:val="left"/>
        <w:rPr>
          <w:rFonts w:ascii="华文中宋" w:eastAsia="华文中宋" w:hAnsi="华文中宋" w:cs="宋体"/>
          <w:b/>
          <w:kern w:val="0"/>
          <w:sz w:val="52"/>
          <w:szCs w:val="52"/>
        </w:rPr>
      </w:pPr>
    </w:p>
    <w:p w14:paraId="37457A43" w14:textId="77777777" w:rsidR="000066EC" w:rsidRPr="004902E6" w:rsidRDefault="000066EC">
      <w:pPr>
        <w:spacing w:line="540" w:lineRule="exact"/>
        <w:jc w:val="center"/>
        <w:rPr>
          <w:rFonts w:ascii="华文中宋" w:eastAsia="华文中宋" w:hAnsi="华文中宋" w:cs="宋体"/>
          <w:b/>
          <w:kern w:val="0"/>
          <w:sz w:val="52"/>
          <w:szCs w:val="52"/>
        </w:rPr>
      </w:pPr>
    </w:p>
    <w:p w14:paraId="7F702EC2" w14:textId="77777777" w:rsidR="000066EC" w:rsidRPr="004902E6" w:rsidRDefault="000066EC">
      <w:pPr>
        <w:spacing w:line="540" w:lineRule="exact"/>
        <w:jc w:val="center"/>
        <w:rPr>
          <w:rFonts w:ascii="华文中宋" w:eastAsia="华文中宋" w:hAnsi="华文中宋" w:cs="宋体"/>
          <w:b/>
          <w:kern w:val="0"/>
          <w:sz w:val="52"/>
          <w:szCs w:val="52"/>
        </w:rPr>
      </w:pPr>
    </w:p>
    <w:p w14:paraId="0DBEC130" w14:textId="77777777" w:rsidR="000066EC" w:rsidRPr="004902E6" w:rsidRDefault="000066EC">
      <w:pPr>
        <w:spacing w:line="540" w:lineRule="exact"/>
        <w:jc w:val="center"/>
        <w:rPr>
          <w:rFonts w:ascii="华文中宋" w:eastAsia="华文中宋" w:hAnsi="华文中宋" w:cs="宋体"/>
          <w:b/>
          <w:kern w:val="0"/>
          <w:sz w:val="52"/>
          <w:szCs w:val="52"/>
        </w:rPr>
      </w:pPr>
    </w:p>
    <w:p w14:paraId="6A0619E3" w14:textId="77777777" w:rsidR="000066EC" w:rsidRPr="004902E6" w:rsidRDefault="000066EC">
      <w:pPr>
        <w:spacing w:line="540" w:lineRule="exact"/>
        <w:jc w:val="center"/>
        <w:rPr>
          <w:rFonts w:ascii="华文中宋" w:eastAsia="华文中宋" w:hAnsi="华文中宋" w:cs="宋体"/>
          <w:b/>
          <w:kern w:val="0"/>
          <w:sz w:val="52"/>
          <w:szCs w:val="52"/>
        </w:rPr>
      </w:pPr>
    </w:p>
    <w:p w14:paraId="071C164D" w14:textId="77777777" w:rsidR="000066EC" w:rsidRPr="004902E6" w:rsidRDefault="000066EC">
      <w:pPr>
        <w:spacing w:line="540" w:lineRule="exact"/>
        <w:jc w:val="center"/>
        <w:rPr>
          <w:rFonts w:ascii="华文中宋" w:eastAsia="华文中宋" w:hAnsi="华文中宋" w:cs="宋体"/>
          <w:b/>
          <w:kern w:val="0"/>
          <w:sz w:val="52"/>
          <w:szCs w:val="52"/>
        </w:rPr>
      </w:pPr>
    </w:p>
    <w:p w14:paraId="5B902C9C" w14:textId="77777777" w:rsidR="000066EC" w:rsidRPr="004902E6" w:rsidRDefault="00000000">
      <w:pPr>
        <w:spacing w:line="540" w:lineRule="exact"/>
        <w:jc w:val="center"/>
        <w:rPr>
          <w:rFonts w:ascii="方正小标宋_GBK" w:eastAsia="方正小标宋_GBK" w:hAnsi="华文中宋" w:cs="宋体"/>
          <w:b/>
          <w:kern w:val="0"/>
          <w:sz w:val="48"/>
          <w:szCs w:val="48"/>
        </w:rPr>
      </w:pPr>
      <w:r w:rsidRPr="004902E6">
        <w:rPr>
          <w:rFonts w:ascii="方正小标宋_GBK" w:eastAsia="方正小标宋_GBK" w:hAnsi="华文中宋" w:cs="宋体" w:hint="eastAsia"/>
          <w:b/>
          <w:kern w:val="0"/>
          <w:sz w:val="48"/>
          <w:szCs w:val="48"/>
        </w:rPr>
        <w:t>自治区财政项目支出绩效自评报告</w:t>
      </w:r>
    </w:p>
    <w:p w14:paraId="450C560E" w14:textId="77777777" w:rsidR="000066EC" w:rsidRPr="004902E6" w:rsidRDefault="000066EC">
      <w:pPr>
        <w:spacing w:line="540" w:lineRule="exact"/>
        <w:jc w:val="center"/>
        <w:rPr>
          <w:rFonts w:ascii="华文中宋" w:eastAsia="华文中宋" w:hAnsi="华文中宋" w:cs="宋体"/>
          <w:b/>
          <w:kern w:val="0"/>
          <w:sz w:val="52"/>
          <w:szCs w:val="52"/>
        </w:rPr>
      </w:pPr>
    </w:p>
    <w:p w14:paraId="054E3AD2" w14:textId="77777777" w:rsidR="000066EC" w:rsidRPr="004902E6" w:rsidRDefault="00000000">
      <w:pPr>
        <w:spacing w:line="540" w:lineRule="exact"/>
        <w:jc w:val="center"/>
        <w:rPr>
          <w:rFonts w:eastAsia="仿宋_GB2312" w:hAnsi="宋体" w:cs="宋体"/>
          <w:kern w:val="0"/>
          <w:sz w:val="36"/>
          <w:szCs w:val="36"/>
        </w:rPr>
      </w:pPr>
      <w:r w:rsidRPr="004902E6">
        <w:rPr>
          <w:rFonts w:eastAsia="仿宋_GB2312" w:hAnsi="宋体" w:cs="宋体" w:hint="eastAsia"/>
          <w:kern w:val="0"/>
          <w:sz w:val="36"/>
          <w:szCs w:val="36"/>
        </w:rPr>
        <w:t>（</w:t>
      </w:r>
      <w:r w:rsidRPr="004902E6">
        <w:rPr>
          <w:rFonts w:eastAsia="仿宋_GB2312" w:hAnsi="宋体" w:cs="宋体" w:hint="eastAsia"/>
          <w:kern w:val="0"/>
          <w:sz w:val="36"/>
          <w:szCs w:val="36"/>
        </w:rPr>
        <w:t xml:space="preserve">   </w:t>
      </w:r>
      <w:r w:rsidRPr="004902E6">
        <w:rPr>
          <w:rStyle w:val="a7"/>
          <w:rFonts w:ascii="楷体" w:eastAsia="楷体" w:hAnsi="楷体" w:hint="eastAsia"/>
          <w:spacing w:val="-4"/>
          <w:szCs w:val="32"/>
        </w:rPr>
        <w:t>2022</w:t>
      </w:r>
      <w:r w:rsidRPr="004902E6">
        <w:rPr>
          <w:rFonts w:eastAsia="仿宋_GB2312" w:hAnsi="宋体" w:cs="宋体" w:hint="eastAsia"/>
          <w:kern w:val="0"/>
          <w:sz w:val="36"/>
          <w:szCs w:val="36"/>
        </w:rPr>
        <w:t xml:space="preserve">  </w:t>
      </w:r>
      <w:r w:rsidRPr="004902E6">
        <w:rPr>
          <w:rFonts w:eastAsia="仿宋_GB2312" w:hAnsi="宋体" w:cs="宋体" w:hint="eastAsia"/>
          <w:kern w:val="0"/>
          <w:sz w:val="36"/>
          <w:szCs w:val="36"/>
        </w:rPr>
        <w:t>年度）</w:t>
      </w:r>
    </w:p>
    <w:p w14:paraId="253334B3" w14:textId="77777777" w:rsidR="000066EC" w:rsidRPr="004902E6" w:rsidRDefault="000066EC">
      <w:pPr>
        <w:spacing w:line="540" w:lineRule="exact"/>
        <w:jc w:val="center"/>
        <w:rPr>
          <w:rFonts w:eastAsia="仿宋_GB2312" w:hAnsi="宋体" w:cs="宋体"/>
          <w:kern w:val="0"/>
          <w:sz w:val="30"/>
          <w:szCs w:val="30"/>
        </w:rPr>
      </w:pPr>
    </w:p>
    <w:p w14:paraId="38798986" w14:textId="77777777" w:rsidR="000066EC" w:rsidRPr="004902E6" w:rsidRDefault="000066EC">
      <w:pPr>
        <w:spacing w:line="540" w:lineRule="exact"/>
        <w:jc w:val="center"/>
        <w:rPr>
          <w:rFonts w:eastAsia="仿宋_GB2312" w:hAnsi="宋体" w:cs="宋体"/>
          <w:kern w:val="0"/>
          <w:sz w:val="30"/>
          <w:szCs w:val="30"/>
        </w:rPr>
      </w:pPr>
    </w:p>
    <w:p w14:paraId="299DB2FF" w14:textId="77777777" w:rsidR="000066EC" w:rsidRPr="004902E6" w:rsidRDefault="000066EC">
      <w:pPr>
        <w:spacing w:line="540" w:lineRule="exact"/>
        <w:jc w:val="center"/>
        <w:rPr>
          <w:rFonts w:eastAsia="仿宋_GB2312" w:hAnsi="宋体" w:cs="宋体"/>
          <w:kern w:val="0"/>
          <w:sz w:val="30"/>
          <w:szCs w:val="30"/>
        </w:rPr>
      </w:pPr>
    </w:p>
    <w:p w14:paraId="21E8A7E5" w14:textId="77777777" w:rsidR="000066EC" w:rsidRPr="004902E6" w:rsidRDefault="000066EC">
      <w:pPr>
        <w:spacing w:line="540" w:lineRule="exact"/>
        <w:jc w:val="center"/>
        <w:rPr>
          <w:rFonts w:eastAsia="仿宋_GB2312" w:hAnsi="宋体" w:cs="宋体"/>
          <w:kern w:val="0"/>
          <w:sz w:val="30"/>
          <w:szCs w:val="30"/>
        </w:rPr>
      </w:pPr>
    </w:p>
    <w:p w14:paraId="757DCC10" w14:textId="77777777" w:rsidR="000066EC" w:rsidRPr="004902E6" w:rsidRDefault="000066EC">
      <w:pPr>
        <w:spacing w:line="540" w:lineRule="exact"/>
        <w:jc w:val="center"/>
        <w:rPr>
          <w:rFonts w:eastAsia="仿宋_GB2312" w:hAnsi="宋体" w:cs="宋体"/>
          <w:kern w:val="0"/>
          <w:sz w:val="30"/>
          <w:szCs w:val="30"/>
        </w:rPr>
      </w:pPr>
    </w:p>
    <w:p w14:paraId="760A73C7" w14:textId="77777777" w:rsidR="000066EC" w:rsidRPr="004902E6" w:rsidRDefault="00000000">
      <w:pPr>
        <w:spacing w:line="700" w:lineRule="exact"/>
        <w:jc w:val="left"/>
        <w:rPr>
          <w:rFonts w:eastAsia="仿宋_GB2312" w:hAnsi="宋体" w:cs="宋体"/>
          <w:kern w:val="0"/>
          <w:sz w:val="36"/>
          <w:szCs w:val="36"/>
        </w:rPr>
      </w:pPr>
      <w:r w:rsidRPr="004902E6">
        <w:rPr>
          <w:rFonts w:eastAsia="仿宋_GB2312" w:hAnsi="宋体" w:cs="宋体" w:hint="eastAsia"/>
          <w:kern w:val="0"/>
          <w:sz w:val="36"/>
          <w:szCs w:val="36"/>
        </w:rPr>
        <w:t xml:space="preserve">     </w:t>
      </w:r>
    </w:p>
    <w:p w14:paraId="0A087DC7" w14:textId="77777777" w:rsidR="000066EC" w:rsidRPr="004902E6" w:rsidRDefault="00000000">
      <w:pPr>
        <w:spacing w:line="700" w:lineRule="exact"/>
        <w:ind w:firstLineChars="250" w:firstLine="890"/>
        <w:jc w:val="left"/>
        <w:rPr>
          <w:rFonts w:ascii="楷体" w:eastAsia="楷体" w:hAnsi="楷体" w:cs="楷体"/>
          <w:b/>
          <w:bCs/>
          <w:kern w:val="0"/>
          <w:sz w:val="28"/>
          <w:szCs w:val="28"/>
        </w:rPr>
      </w:pPr>
      <w:r w:rsidRPr="004902E6">
        <w:rPr>
          <w:rFonts w:eastAsia="仿宋_GB2312" w:hAnsi="宋体" w:cs="宋体" w:hint="eastAsia"/>
          <w:kern w:val="0"/>
          <w:sz w:val="36"/>
          <w:szCs w:val="36"/>
        </w:rPr>
        <w:t>项目名称：</w:t>
      </w:r>
      <w:r w:rsidRPr="004902E6">
        <w:rPr>
          <w:rFonts w:ascii="楷体" w:eastAsia="楷体" w:hAnsi="楷体" w:cs="楷体" w:hint="eastAsia"/>
          <w:b/>
          <w:bCs/>
          <w:kern w:val="0"/>
          <w:sz w:val="28"/>
          <w:szCs w:val="28"/>
        </w:rPr>
        <w:t>木垒县2022年中央林业草原生态保护恢复资金（草原生态修复治理补助）项目</w:t>
      </w:r>
    </w:p>
    <w:p w14:paraId="02CDDEBD" w14:textId="77777777" w:rsidR="000066EC" w:rsidRPr="004902E6" w:rsidRDefault="00000000">
      <w:pPr>
        <w:spacing w:line="540" w:lineRule="exact"/>
        <w:ind w:firstLine="567"/>
        <w:rPr>
          <w:rFonts w:ascii="楷体" w:eastAsia="楷体" w:hAnsi="楷体"/>
          <w:b/>
          <w:bCs/>
          <w:spacing w:val="-4"/>
          <w:szCs w:val="32"/>
        </w:rPr>
      </w:pPr>
      <w:r w:rsidRPr="004902E6">
        <w:rPr>
          <w:rFonts w:eastAsia="仿宋_GB2312" w:hAnsi="宋体" w:cs="宋体" w:hint="eastAsia"/>
          <w:kern w:val="0"/>
          <w:sz w:val="36"/>
          <w:szCs w:val="36"/>
        </w:rPr>
        <w:t xml:space="preserve">  </w:t>
      </w:r>
      <w:r w:rsidRPr="004902E6">
        <w:rPr>
          <w:rFonts w:eastAsia="仿宋_GB2312" w:hAnsi="宋体" w:cs="宋体" w:hint="eastAsia"/>
          <w:kern w:val="0"/>
          <w:sz w:val="36"/>
          <w:szCs w:val="36"/>
        </w:rPr>
        <w:t>实施单位（公章）：</w:t>
      </w:r>
      <w:r w:rsidRPr="004902E6">
        <w:rPr>
          <w:rStyle w:val="a7"/>
          <w:rFonts w:ascii="楷体" w:eastAsia="楷体" w:hAnsi="楷体" w:hint="eastAsia"/>
          <w:spacing w:val="-4"/>
          <w:sz w:val="28"/>
          <w:szCs w:val="28"/>
        </w:rPr>
        <w:t>木垒县草原工作站本级</w:t>
      </w:r>
    </w:p>
    <w:p w14:paraId="2EE6A8EA" w14:textId="77777777" w:rsidR="000066EC" w:rsidRPr="004902E6" w:rsidRDefault="00000000">
      <w:pPr>
        <w:spacing w:line="540" w:lineRule="exact"/>
        <w:ind w:firstLineChars="250" w:firstLine="890"/>
        <w:rPr>
          <w:rFonts w:ascii="楷体" w:eastAsia="楷体" w:hAnsi="楷体"/>
          <w:b/>
          <w:bCs/>
          <w:spacing w:val="-4"/>
          <w:sz w:val="28"/>
          <w:szCs w:val="28"/>
        </w:rPr>
      </w:pPr>
      <w:r w:rsidRPr="004902E6">
        <w:rPr>
          <w:rFonts w:eastAsia="仿宋_GB2312" w:hAnsi="宋体" w:cs="宋体" w:hint="eastAsia"/>
          <w:kern w:val="0"/>
          <w:sz w:val="36"/>
          <w:szCs w:val="36"/>
        </w:rPr>
        <w:t>主管部门（公章）：</w:t>
      </w:r>
      <w:r w:rsidRPr="004902E6">
        <w:rPr>
          <w:rStyle w:val="a7"/>
          <w:rFonts w:ascii="楷体" w:eastAsia="楷体" w:hAnsi="楷体" w:hint="eastAsia"/>
          <w:spacing w:val="-4"/>
          <w:sz w:val="28"/>
          <w:szCs w:val="28"/>
        </w:rPr>
        <w:t>木垒县草原工作站本级</w:t>
      </w:r>
    </w:p>
    <w:p w14:paraId="61EAF1F3" w14:textId="77777777" w:rsidR="000066EC" w:rsidRPr="004902E6" w:rsidRDefault="00000000">
      <w:pPr>
        <w:spacing w:line="540" w:lineRule="exact"/>
        <w:ind w:firstLineChars="250" w:firstLine="890"/>
        <w:rPr>
          <w:rFonts w:ascii="楷体" w:eastAsia="楷体" w:hAnsi="楷体"/>
          <w:b/>
          <w:bCs/>
          <w:spacing w:val="-4"/>
          <w:szCs w:val="32"/>
        </w:rPr>
      </w:pPr>
      <w:r w:rsidRPr="004902E6">
        <w:rPr>
          <w:rFonts w:eastAsia="仿宋_GB2312" w:hAnsi="宋体" w:cs="宋体" w:hint="eastAsia"/>
          <w:kern w:val="0"/>
          <w:sz w:val="36"/>
          <w:szCs w:val="36"/>
        </w:rPr>
        <w:t>项目负责人（签章）：</w:t>
      </w:r>
      <w:proofErr w:type="gramStart"/>
      <w:r w:rsidRPr="004902E6">
        <w:rPr>
          <w:rStyle w:val="a7"/>
          <w:rFonts w:ascii="楷体" w:eastAsia="楷体" w:hAnsi="楷体" w:hint="eastAsia"/>
          <w:spacing w:val="-4"/>
          <w:szCs w:val="32"/>
        </w:rPr>
        <w:t>吾</w:t>
      </w:r>
      <w:proofErr w:type="gramEnd"/>
      <w:r w:rsidRPr="004902E6">
        <w:rPr>
          <w:rStyle w:val="a7"/>
          <w:rFonts w:ascii="楷体" w:eastAsia="楷体" w:hAnsi="楷体" w:hint="eastAsia"/>
          <w:spacing w:val="-4"/>
          <w:szCs w:val="32"/>
        </w:rPr>
        <w:t>拉孜</w:t>
      </w:r>
    </w:p>
    <w:p w14:paraId="0D50D910" w14:textId="77777777" w:rsidR="000066EC" w:rsidRPr="004902E6" w:rsidRDefault="00000000">
      <w:pPr>
        <w:spacing w:line="540" w:lineRule="exact"/>
        <w:ind w:left="273" w:firstLine="567"/>
        <w:rPr>
          <w:rStyle w:val="a7"/>
          <w:rFonts w:ascii="楷体" w:eastAsia="楷体" w:hAnsi="楷体"/>
          <w:spacing w:val="-4"/>
          <w:szCs w:val="32"/>
        </w:rPr>
      </w:pPr>
      <w:r w:rsidRPr="004902E6">
        <w:rPr>
          <w:rFonts w:eastAsia="仿宋_GB2312" w:hAnsi="宋体" w:cs="宋体" w:hint="eastAsia"/>
          <w:kern w:val="0"/>
          <w:sz w:val="36"/>
          <w:szCs w:val="36"/>
        </w:rPr>
        <w:t>填报时间：</w:t>
      </w:r>
      <w:r w:rsidRPr="004902E6">
        <w:rPr>
          <w:rStyle w:val="a7"/>
          <w:rFonts w:ascii="楷体" w:eastAsia="楷体" w:hAnsi="楷体" w:hint="eastAsia"/>
          <w:spacing w:val="-4"/>
          <w:szCs w:val="32"/>
        </w:rPr>
        <w:t>2023年08月18日</w:t>
      </w:r>
    </w:p>
    <w:p w14:paraId="71A3EFDC" w14:textId="77777777" w:rsidR="000066EC" w:rsidRPr="004902E6" w:rsidRDefault="000066EC">
      <w:pPr>
        <w:widowControl/>
        <w:kinsoku w:val="0"/>
        <w:autoSpaceDE w:val="0"/>
        <w:autoSpaceDN w:val="0"/>
        <w:adjustRightInd w:val="0"/>
        <w:snapToGrid w:val="0"/>
        <w:spacing w:before="150" w:line="560" w:lineRule="exact"/>
        <w:jc w:val="center"/>
        <w:textAlignment w:val="baseline"/>
        <w:rPr>
          <w:rFonts w:ascii="宋体" w:eastAsia="宋体" w:hAnsi="宋体" w:cs="宋体"/>
          <w:b/>
          <w:bCs/>
          <w:snapToGrid w:val="0"/>
          <w:spacing w:val="-10"/>
          <w:kern w:val="0"/>
          <w:sz w:val="46"/>
          <w:szCs w:val="46"/>
        </w:rPr>
      </w:pPr>
    </w:p>
    <w:p w14:paraId="3935BBD7" w14:textId="77777777" w:rsidR="000066EC" w:rsidRPr="004902E6" w:rsidRDefault="000066EC">
      <w:pPr>
        <w:widowControl/>
        <w:kinsoku w:val="0"/>
        <w:autoSpaceDE w:val="0"/>
        <w:autoSpaceDN w:val="0"/>
        <w:adjustRightInd w:val="0"/>
        <w:snapToGrid w:val="0"/>
        <w:spacing w:before="150" w:line="560" w:lineRule="exact"/>
        <w:jc w:val="center"/>
        <w:textAlignment w:val="baseline"/>
        <w:rPr>
          <w:rFonts w:ascii="宋体" w:eastAsia="宋体" w:hAnsi="宋体" w:cs="宋体"/>
          <w:b/>
          <w:bCs/>
          <w:snapToGrid w:val="0"/>
          <w:spacing w:val="-10"/>
          <w:kern w:val="0"/>
          <w:sz w:val="46"/>
          <w:szCs w:val="46"/>
        </w:rPr>
      </w:pPr>
    </w:p>
    <w:p w14:paraId="5D73F6C1" w14:textId="77777777" w:rsidR="000066EC" w:rsidRPr="004902E6" w:rsidRDefault="000066EC">
      <w:pPr>
        <w:widowControl/>
        <w:kinsoku w:val="0"/>
        <w:autoSpaceDE w:val="0"/>
        <w:autoSpaceDN w:val="0"/>
        <w:adjustRightInd w:val="0"/>
        <w:snapToGrid w:val="0"/>
        <w:spacing w:before="150" w:line="560" w:lineRule="exact"/>
        <w:jc w:val="center"/>
        <w:textAlignment w:val="baseline"/>
        <w:rPr>
          <w:rFonts w:ascii="宋体" w:eastAsia="宋体" w:hAnsi="宋体" w:cs="宋体"/>
          <w:b/>
          <w:bCs/>
          <w:snapToGrid w:val="0"/>
          <w:spacing w:val="-10"/>
          <w:kern w:val="0"/>
          <w:sz w:val="46"/>
          <w:szCs w:val="46"/>
        </w:rPr>
      </w:pPr>
    </w:p>
    <w:p w14:paraId="44CE272D" w14:textId="77777777" w:rsidR="000066EC" w:rsidRPr="004902E6" w:rsidRDefault="000066EC">
      <w:pPr>
        <w:widowControl/>
        <w:kinsoku w:val="0"/>
        <w:autoSpaceDE w:val="0"/>
        <w:autoSpaceDN w:val="0"/>
        <w:adjustRightInd w:val="0"/>
        <w:snapToGrid w:val="0"/>
        <w:spacing w:before="150" w:line="560" w:lineRule="exact"/>
        <w:textAlignment w:val="baseline"/>
        <w:rPr>
          <w:rFonts w:ascii="宋体" w:eastAsia="宋体" w:hAnsi="宋体" w:cs="宋体"/>
          <w:b/>
          <w:bCs/>
          <w:snapToGrid w:val="0"/>
          <w:spacing w:val="-10"/>
          <w:kern w:val="0"/>
          <w:sz w:val="46"/>
          <w:szCs w:val="46"/>
        </w:rPr>
      </w:pPr>
    </w:p>
    <w:p w14:paraId="33C1B3C1" w14:textId="77777777" w:rsidR="000066EC" w:rsidRPr="004902E6" w:rsidRDefault="00000000">
      <w:pPr>
        <w:widowControl/>
        <w:kinsoku w:val="0"/>
        <w:autoSpaceDE w:val="0"/>
        <w:autoSpaceDN w:val="0"/>
        <w:adjustRightInd w:val="0"/>
        <w:snapToGrid w:val="0"/>
        <w:spacing w:before="150" w:line="560" w:lineRule="exact"/>
        <w:jc w:val="center"/>
        <w:textAlignment w:val="baseline"/>
        <w:rPr>
          <w:rFonts w:ascii="宋体" w:eastAsia="宋体" w:hAnsi="宋体" w:cs="宋体"/>
          <w:b/>
          <w:bCs/>
          <w:snapToGrid w:val="0"/>
          <w:spacing w:val="-10"/>
          <w:kern w:val="0"/>
          <w:sz w:val="46"/>
          <w:szCs w:val="46"/>
        </w:rPr>
      </w:pPr>
      <w:r w:rsidRPr="004902E6">
        <w:rPr>
          <w:rFonts w:ascii="宋体" w:eastAsia="宋体" w:hAnsi="宋体" w:cs="宋体" w:hint="eastAsia"/>
          <w:b/>
          <w:bCs/>
          <w:snapToGrid w:val="0"/>
          <w:spacing w:val="-10"/>
          <w:kern w:val="0"/>
          <w:sz w:val="46"/>
          <w:szCs w:val="46"/>
        </w:rPr>
        <w:t>木垒县2022年度中央林业草原生态保护恢复资金</w:t>
      </w:r>
      <w:r w:rsidRPr="004902E6">
        <w:rPr>
          <w:rFonts w:ascii="宋体" w:eastAsia="宋体" w:hAnsi="宋体" w:cs="宋体"/>
          <w:b/>
          <w:bCs/>
          <w:snapToGrid w:val="0"/>
          <w:spacing w:val="-10"/>
          <w:kern w:val="0"/>
          <w:sz w:val="46"/>
          <w:szCs w:val="46"/>
        </w:rPr>
        <w:t>(草原生态修复治理补助)项目支出绩效自评报告</w:t>
      </w:r>
    </w:p>
    <w:p w14:paraId="2919B4C1" w14:textId="77777777" w:rsidR="000066EC" w:rsidRPr="004902E6" w:rsidRDefault="000066EC">
      <w:pPr>
        <w:spacing w:before="108" w:line="560" w:lineRule="exact"/>
        <w:ind w:left="39"/>
        <w:jc w:val="center"/>
        <w:rPr>
          <w:rFonts w:ascii="宋体" w:eastAsia="宋体" w:hAnsi="宋体" w:cs="宋体"/>
          <w:sz w:val="33"/>
          <w:szCs w:val="33"/>
        </w:rPr>
      </w:pPr>
    </w:p>
    <w:p w14:paraId="5A380815" w14:textId="77777777" w:rsidR="000066EC" w:rsidRPr="004902E6" w:rsidRDefault="00000000">
      <w:pPr>
        <w:widowControl/>
        <w:kinsoku w:val="0"/>
        <w:autoSpaceDE w:val="0"/>
        <w:autoSpaceDN w:val="0"/>
        <w:adjustRightInd w:val="0"/>
        <w:snapToGrid w:val="0"/>
        <w:spacing w:before="167" w:line="560" w:lineRule="exact"/>
        <w:ind w:left="604"/>
        <w:jc w:val="left"/>
        <w:textAlignment w:val="baseline"/>
        <w:outlineLvl w:val="0"/>
        <w:rPr>
          <w:rFonts w:ascii="黑体" w:eastAsia="黑体" w:hAnsi="黑体" w:cs="黑体"/>
          <w:b/>
          <w:bCs/>
          <w:snapToGrid w:val="0"/>
          <w:spacing w:val="-6"/>
          <w:kern w:val="0"/>
          <w:sz w:val="33"/>
          <w:szCs w:val="33"/>
        </w:rPr>
      </w:pPr>
      <w:r w:rsidRPr="004902E6">
        <w:rPr>
          <w:rFonts w:ascii="黑体" w:eastAsia="黑体" w:hAnsi="黑体" w:cs="黑体" w:hint="eastAsia"/>
          <w:b/>
          <w:bCs/>
          <w:snapToGrid w:val="0"/>
          <w:spacing w:val="-6"/>
          <w:kern w:val="0"/>
          <w:sz w:val="33"/>
          <w:szCs w:val="33"/>
        </w:rPr>
        <w:t>一、基本情况</w:t>
      </w:r>
    </w:p>
    <w:p w14:paraId="329B01C5" w14:textId="77777777" w:rsidR="000066EC" w:rsidRPr="004902E6" w:rsidRDefault="00000000">
      <w:pPr>
        <w:pStyle w:val="a3"/>
        <w:numPr>
          <w:ilvl w:val="0"/>
          <w:numId w:val="1"/>
        </w:numPr>
        <w:spacing w:after="0"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项目名称：木垒县2022年度中央林业草原生态保护恢复资金(草原生态修复治理补助)项目</w:t>
      </w:r>
    </w:p>
    <w:p w14:paraId="7F9FAADE" w14:textId="77777777" w:rsidR="000066EC" w:rsidRPr="004902E6" w:rsidRDefault="00000000">
      <w:pPr>
        <w:numPr>
          <w:ilvl w:val="0"/>
          <w:numId w:val="1"/>
        </w:numPr>
        <w:spacing w:line="560" w:lineRule="exact"/>
        <w:ind w:firstLineChars="200" w:firstLine="632"/>
        <w:jc w:val="left"/>
      </w:pPr>
      <w:r w:rsidRPr="004902E6">
        <w:rPr>
          <w:rFonts w:ascii="仿宋_GB2312" w:eastAsia="仿宋_GB2312" w:hAnsi="仿宋_GB2312" w:cs="仿宋_GB2312" w:hint="eastAsia"/>
          <w:szCs w:val="32"/>
        </w:rPr>
        <w:t>项目建设目的及规模：退化草原生态修复治理1万亩，其中乡土草种繁育1万亩。草原有害生物防治20万亩，其中鼠害防治10万亩、虫害防治10万亩。</w:t>
      </w:r>
    </w:p>
    <w:p w14:paraId="2B6B11B8"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（三）资金来源：2022年中央林业草原生态保护恢复资金。</w:t>
      </w:r>
    </w:p>
    <w:p w14:paraId="4593781D"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（四）资金到位情况：100%到位。</w:t>
      </w:r>
    </w:p>
    <w:p w14:paraId="4573DA2F"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（五）截至报送日期资金执行数、执行率：</w:t>
      </w:r>
    </w:p>
    <w:p w14:paraId="08861B43"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二、项目执行情况</w:t>
      </w:r>
    </w:p>
    <w:p w14:paraId="1BD0992E"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（一）项目资金使用</w:t>
      </w:r>
    </w:p>
    <w:p w14:paraId="2C914A43" w14:textId="77777777" w:rsidR="000066EC" w:rsidRPr="004902E6" w:rsidRDefault="00000000">
      <w:pPr>
        <w:spacing w:line="560" w:lineRule="exact"/>
        <w:ind w:firstLineChars="200" w:firstLine="632"/>
        <w:rPr>
          <w:rFonts w:ascii="楷体" w:eastAsia="楷体" w:hAnsi="楷体" w:cs="楷体"/>
          <w:szCs w:val="32"/>
        </w:rPr>
      </w:pPr>
      <w:r w:rsidRPr="004902E6">
        <w:rPr>
          <w:rFonts w:ascii="仿宋_GB2312" w:eastAsia="仿宋_GB2312" w:hAnsi="仿宋_GB2312" w:cs="仿宋_GB2312" w:hint="eastAsia"/>
          <w:szCs w:val="32"/>
        </w:rPr>
        <w:t>1、项目资金到位情况</w:t>
      </w:r>
    </w:p>
    <w:p w14:paraId="5CDAA9EE"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2022年，中央林业草原生态保护恢复资金275万元，全部用于我县2022年乡土草种繁育，鼠害防治，虫害防治，监管监测及科技支撑经费和其他费用。</w:t>
      </w:r>
    </w:p>
    <w:p w14:paraId="4BB5F523"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lastRenderedPageBreak/>
        <w:t>2、项目资金使用情况</w:t>
      </w:r>
    </w:p>
    <w:p w14:paraId="1E8A2C37"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木垒县2022年中央林业草原生态保护恢复资金项目总投资275万元。其中乡土草种繁育共投资186.25万元，鼠害</w:t>
      </w:r>
      <w:proofErr w:type="gramStart"/>
      <w:r w:rsidRPr="004902E6">
        <w:rPr>
          <w:rFonts w:ascii="仿宋_GB2312" w:eastAsia="仿宋_GB2312" w:hAnsi="仿宋_GB2312" w:cs="仿宋_GB2312" w:hint="eastAsia"/>
          <w:szCs w:val="32"/>
        </w:rPr>
        <w:t>防治共</w:t>
      </w:r>
      <w:proofErr w:type="gramEnd"/>
      <w:r w:rsidRPr="004902E6">
        <w:rPr>
          <w:rFonts w:ascii="仿宋_GB2312" w:eastAsia="仿宋_GB2312" w:hAnsi="仿宋_GB2312" w:cs="仿宋_GB2312" w:hint="eastAsia"/>
          <w:szCs w:val="32"/>
        </w:rPr>
        <w:t>投资30万元，虫害</w:t>
      </w:r>
      <w:proofErr w:type="gramStart"/>
      <w:r w:rsidRPr="004902E6">
        <w:rPr>
          <w:rFonts w:ascii="仿宋_GB2312" w:eastAsia="仿宋_GB2312" w:hAnsi="仿宋_GB2312" w:cs="仿宋_GB2312" w:hint="eastAsia"/>
          <w:szCs w:val="32"/>
        </w:rPr>
        <w:t>防治共</w:t>
      </w:r>
      <w:proofErr w:type="gramEnd"/>
      <w:r w:rsidRPr="004902E6">
        <w:rPr>
          <w:rFonts w:ascii="仿宋_GB2312" w:eastAsia="仿宋_GB2312" w:hAnsi="仿宋_GB2312" w:cs="仿宋_GB2312" w:hint="eastAsia"/>
          <w:szCs w:val="32"/>
        </w:rPr>
        <w:t>投资40万元，监管监测及科技支撑经费(包括全年草地监测、草原监测设备、培训、宣传等)5万元，其它费用(包括实施方案编制费、项目管理费、项目监理费、项目审计费)13.75万元。</w:t>
      </w:r>
    </w:p>
    <w:p w14:paraId="35CEEE0E" w14:textId="77777777" w:rsidR="000066EC" w:rsidRPr="004902E6" w:rsidRDefault="00000000">
      <w:pPr>
        <w:widowControl/>
        <w:numPr>
          <w:ilvl w:val="0"/>
          <w:numId w:val="2"/>
        </w:numPr>
        <w:kinsoku w:val="0"/>
        <w:autoSpaceDE w:val="0"/>
        <w:autoSpaceDN w:val="0"/>
        <w:adjustRightInd w:val="0"/>
        <w:snapToGrid w:val="0"/>
        <w:spacing w:before="165" w:line="560" w:lineRule="exact"/>
        <w:ind w:left="644"/>
        <w:jc w:val="left"/>
        <w:textAlignment w:val="baseline"/>
        <w:outlineLvl w:val="0"/>
        <w:rPr>
          <w:rFonts w:ascii="黑体" w:eastAsia="黑体" w:hAnsi="黑体" w:cs="黑体"/>
          <w:b/>
          <w:bCs/>
          <w:snapToGrid w:val="0"/>
          <w:spacing w:val="-2"/>
          <w:kern w:val="0"/>
          <w:szCs w:val="32"/>
        </w:rPr>
      </w:pPr>
      <w:r w:rsidRPr="004902E6">
        <w:rPr>
          <w:rFonts w:ascii="黑体" w:eastAsia="黑体" w:hAnsi="黑体" w:cs="黑体" w:hint="eastAsia"/>
          <w:b/>
          <w:bCs/>
          <w:snapToGrid w:val="0"/>
          <w:spacing w:val="-2"/>
          <w:kern w:val="0"/>
          <w:szCs w:val="32"/>
        </w:rPr>
        <w:t>绩效指标完成情况</w:t>
      </w:r>
    </w:p>
    <w:p w14:paraId="5E8F7224" w14:textId="77777777" w:rsidR="000066EC" w:rsidRPr="004902E6" w:rsidRDefault="00000000">
      <w:pPr>
        <w:pStyle w:val="Default"/>
        <w:spacing w:line="560" w:lineRule="exact"/>
        <w:rPr>
          <w:rFonts w:ascii="仿宋_GB2312" w:eastAsia="仿宋_GB2312" w:hAnsi="仿宋_GB2312" w:cs="仿宋_GB2312"/>
          <w:color w:val="auto"/>
          <w:kern w:val="2"/>
          <w:sz w:val="32"/>
          <w:szCs w:val="32"/>
        </w:rPr>
      </w:pPr>
      <w:r w:rsidRPr="004902E6">
        <w:rPr>
          <w:rFonts w:hint="eastAsia"/>
          <w:color w:val="auto"/>
        </w:rPr>
        <w:t xml:space="preserve">   </w:t>
      </w:r>
      <w:r w:rsidRPr="004902E6">
        <w:rPr>
          <w:rFonts w:ascii="仿宋_GB2312" w:eastAsia="仿宋_GB2312" w:hAnsi="仿宋_GB2312" w:cs="仿宋_GB2312" w:hint="eastAsia"/>
          <w:color w:val="auto"/>
          <w:kern w:val="2"/>
          <w:sz w:val="32"/>
          <w:szCs w:val="32"/>
        </w:rPr>
        <w:t xml:space="preserve"> （一）产出指标完成情况</w:t>
      </w:r>
    </w:p>
    <w:p w14:paraId="401AADDD"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1、数量指标</w:t>
      </w:r>
    </w:p>
    <w:p w14:paraId="5A8CC882"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（1）乡土草种繁育(万亩)</w:t>
      </w:r>
      <w:r w:rsidRPr="004902E6">
        <w:rPr>
          <w:rFonts w:ascii="宋体" w:eastAsia="宋体" w:hAnsi="宋体" w:cs="宋体"/>
          <w:spacing w:val="27"/>
          <w:sz w:val="31"/>
          <w:szCs w:val="31"/>
        </w:rPr>
        <w:t>,指标值</w:t>
      </w:r>
      <w:r w:rsidRPr="004902E6">
        <w:rPr>
          <w:rFonts w:ascii="宋体" w:eastAsia="宋体" w:hAnsi="宋体" w:cs="宋体" w:hint="eastAsia"/>
          <w:spacing w:val="27"/>
          <w:sz w:val="31"/>
          <w:szCs w:val="31"/>
        </w:rPr>
        <w:t>1，</w:t>
      </w:r>
      <w:r w:rsidRPr="004902E6">
        <w:rPr>
          <w:rFonts w:ascii="仿宋_GB2312" w:eastAsia="仿宋_GB2312" w:hAnsi="仿宋_GB2312" w:cs="仿宋_GB2312" w:hint="eastAsia"/>
          <w:szCs w:val="32"/>
        </w:rPr>
        <w:t>完成率100%。</w:t>
      </w:r>
    </w:p>
    <w:p w14:paraId="65F4F92B"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（2）鼠害防治(万亩)</w:t>
      </w:r>
      <w:r w:rsidRPr="004902E6">
        <w:rPr>
          <w:rFonts w:ascii="宋体" w:eastAsia="宋体" w:hAnsi="宋体" w:cs="宋体"/>
          <w:spacing w:val="27"/>
          <w:sz w:val="31"/>
          <w:szCs w:val="31"/>
        </w:rPr>
        <w:t>,指标值</w:t>
      </w:r>
      <w:r w:rsidRPr="004902E6">
        <w:rPr>
          <w:rFonts w:ascii="宋体" w:eastAsia="宋体" w:hAnsi="宋体" w:cs="宋体" w:hint="eastAsia"/>
          <w:spacing w:val="27"/>
          <w:sz w:val="31"/>
          <w:szCs w:val="31"/>
        </w:rPr>
        <w:t>10，</w:t>
      </w:r>
      <w:r w:rsidRPr="004902E6">
        <w:rPr>
          <w:rFonts w:ascii="仿宋_GB2312" w:eastAsia="仿宋_GB2312" w:hAnsi="仿宋_GB2312" w:cs="仿宋_GB2312" w:hint="eastAsia"/>
          <w:szCs w:val="32"/>
        </w:rPr>
        <w:t>完成率100%。</w:t>
      </w:r>
    </w:p>
    <w:p w14:paraId="0207CD94"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（3）虫害防治(万亩),指标值10，完成率100%。</w:t>
      </w:r>
    </w:p>
    <w:p w14:paraId="006649E9"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2、质量指标</w:t>
      </w:r>
    </w:p>
    <w:p w14:paraId="6F2E2A63" w14:textId="77777777" w:rsidR="000066EC" w:rsidRPr="004902E6" w:rsidRDefault="00000000">
      <w:pPr>
        <w:spacing w:line="560" w:lineRule="exact"/>
        <w:ind w:firstLineChars="200" w:firstLine="664"/>
        <w:rPr>
          <w:rFonts w:ascii="仿宋_GB2312" w:eastAsia="仿宋_GB2312" w:hAnsi="仿宋_GB2312" w:cs="仿宋_GB2312"/>
          <w:szCs w:val="32"/>
        </w:rPr>
      </w:pPr>
      <w:r w:rsidRPr="004902E6">
        <w:rPr>
          <w:rFonts w:ascii="宋体" w:eastAsia="宋体" w:hAnsi="宋体" w:cs="宋体" w:hint="eastAsia"/>
          <w:spacing w:val="18"/>
          <w:sz w:val="30"/>
          <w:szCs w:val="30"/>
        </w:rPr>
        <w:t>（</w:t>
      </w:r>
      <w:r w:rsidRPr="004902E6">
        <w:rPr>
          <w:rFonts w:ascii="仿宋_GB2312" w:eastAsia="仿宋_GB2312" w:hAnsi="仿宋_GB2312" w:cs="仿宋_GB2312" w:hint="eastAsia"/>
          <w:szCs w:val="32"/>
        </w:rPr>
        <w:t>1）草原有害生物防治，指标值≥85%，鼠害防治通过建立鸟巢吸引野生粉红椋鸟的方式来进行虫害生物防治，防治效果辐射10万亩草原，对于重点防治区域采用药物防治。虫害防治通过无人机打药10万亩。防治质量≥90%。</w:t>
      </w:r>
    </w:p>
    <w:p w14:paraId="591D1863"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（2）形成草原有害生物防治报告数量(份),指标值1。已完成木垒县2022年中央林业草原生态保护恢复资金(草原生态修复治理补助)项目有害生物防治报告1份。</w:t>
      </w:r>
    </w:p>
    <w:p w14:paraId="4C3D645B"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3、时效指标</w:t>
      </w:r>
    </w:p>
    <w:p w14:paraId="6A3FE174"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草原有害生物防治当期任务完成率，指标值100%。项目建设</w:t>
      </w:r>
      <w:r w:rsidRPr="004902E6">
        <w:rPr>
          <w:rFonts w:ascii="仿宋_GB2312" w:eastAsia="仿宋_GB2312" w:hAnsi="仿宋_GB2312" w:cs="仿宋_GB2312" w:hint="eastAsia"/>
          <w:szCs w:val="32"/>
        </w:rPr>
        <w:lastRenderedPageBreak/>
        <w:t>严格按照项目实施方案所规定的进度安排进行施工，且在规定时间内完工。</w:t>
      </w:r>
    </w:p>
    <w:p w14:paraId="2FB91CA6"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4、成本指标</w:t>
      </w:r>
    </w:p>
    <w:p w14:paraId="6B8CC94B"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（1）乡土草种繁育1万亩，指标值：200元/亩，共投资186.25万元。</w:t>
      </w:r>
    </w:p>
    <w:p w14:paraId="13133CE8"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（2）草原有害生物防治面积(元/亩),指标值：虫害4元/亩，鼠害3元/亩，根据项目实施方案，虫、鼠害防治建设任务20万亩，下达虫、鼠害防治费70万元。</w:t>
      </w:r>
    </w:p>
    <w:p w14:paraId="64145118"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(二)效益指标完成情况分析</w:t>
      </w:r>
    </w:p>
    <w:p w14:paraId="7A77E420"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1.生态效益指标</w:t>
      </w:r>
    </w:p>
    <w:p w14:paraId="64779ABB"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(1)项目区草原虫鼠害防治是否得到有效遏制，指标值： 是。通过项目的实施，草原虫的数量、密度、覆盖范围均有所减少，防治效果明显，预计在未来几年，草原虫的数量、密度、覆盖范围将会大幅减少，从而有效地改善草原生态稳定性，遏制草原虫鼠害的复发。项目区退化草原是否得到有效改善，指标值：改善明显。通过项目的实施，使草原生态环境质量得到明显改善，提高植被覆盖度，增加优良牧草数量，恢复草原植被种群，给草原植被以休养生息、种子成熟和繁衍更新的机会。尤其能在水土保持、保护水源涵养地发挥重要作用，草原生态功能逐步得到恢复，可从根本上遏制草原退化问题。</w:t>
      </w:r>
    </w:p>
    <w:p w14:paraId="5B77E28E"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2. 可持续影响指标</w:t>
      </w:r>
    </w:p>
    <w:p w14:paraId="213B4DA2"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持续发挥生态作用，指标值：显著。通过项目的实施，项目 区草原植被高度提高、盖度、产草量将会有5%的提高，草原会变</w:t>
      </w:r>
      <w:r w:rsidRPr="004902E6">
        <w:rPr>
          <w:rFonts w:ascii="仿宋_GB2312" w:eastAsia="仿宋_GB2312" w:hAnsi="仿宋_GB2312" w:cs="仿宋_GB2312" w:hint="eastAsia"/>
          <w:szCs w:val="32"/>
        </w:rPr>
        <w:lastRenderedPageBreak/>
        <w:t>绿，景观会变美，草原的生态功能会越来越稳固。</w:t>
      </w:r>
    </w:p>
    <w:p w14:paraId="7B1E16D7"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3.社会效益指标</w:t>
      </w:r>
    </w:p>
    <w:p w14:paraId="4C5F31E3"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改善草原区社会稳定，减少案件发生率，指标值：逐步改善。 通过项目的实施，吸引当地农牧民参与其中，使其保护草原的意识明显增强，牧区社会更加稳定，维护民族团结。项目实施带动</w:t>
      </w:r>
    </w:p>
    <w:p w14:paraId="7B09ADFF"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当地社会人员就业30人以上，提高当年农牧民的经济收入。</w:t>
      </w:r>
    </w:p>
    <w:p w14:paraId="3D651C5A" w14:textId="77777777" w:rsidR="000066EC" w:rsidRPr="004902E6" w:rsidRDefault="00000000">
      <w:pPr>
        <w:spacing w:line="560" w:lineRule="exact"/>
        <w:ind w:firstLineChars="200" w:firstLine="632"/>
        <w:rPr>
          <w:rFonts w:ascii="仿宋_GB2312" w:eastAsia="仿宋_GB2312" w:hAnsi="仿宋_GB2312" w:cs="仿宋_GB2312"/>
          <w:szCs w:val="32"/>
        </w:rPr>
      </w:pPr>
      <w:r w:rsidRPr="004902E6">
        <w:rPr>
          <w:rFonts w:ascii="仿宋_GB2312" w:eastAsia="仿宋_GB2312" w:hAnsi="仿宋_GB2312" w:cs="仿宋_GB2312" w:hint="eastAsia"/>
          <w:szCs w:val="32"/>
        </w:rPr>
        <w:t>(三)满意度指标完成情况分析</w:t>
      </w:r>
    </w:p>
    <w:p w14:paraId="6AFD8754" w14:textId="77777777" w:rsidR="000066EC" w:rsidRPr="004902E6" w:rsidRDefault="00000000">
      <w:pPr>
        <w:widowControl/>
        <w:kinsoku w:val="0"/>
        <w:autoSpaceDE w:val="0"/>
        <w:autoSpaceDN w:val="0"/>
        <w:adjustRightInd w:val="0"/>
        <w:snapToGrid w:val="0"/>
        <w:spacing w:before="174" w:line="560" w:lineRule="exact"/>
        <w:jc w:val="left"/>
        <w:textAlignment w:val="baseline"/>
        <w:outlineLvl w:val="0"/>
        <w:rPr>
          <w:rFonts w:ascii="仿宋_GB2312" w:eastAsia="仿宋_GB2312" w:hAnsi="仿宋_GB2312" w:cs="仿宋_GB2312"/>
          <w:szCs w:val="32"/>
        </w:rPr>
      </w:pPr>
      <w:r w:rsidRPr="004902E6">
        <w:rPr>
          <w:rFonts w:ascii="仿宋_GB2312" w:eastAsia="仿宋_GB2312" w:hAnsi="仿宋_GB2312" w:cs="仿宋_GB2312" w:hint="eastAsia"/>
          <w:szCs w:val="32"/>
        </w:rPr>
        <w:t>公众对草原生态保护认知关注度，指标值≥90%。通过项目的实施，使当地更多的人直接感受到因项目实施所带来的社会效益、经济效益和生态效益，从而形成</w:t>
      </w:r>
      <w:proofErr w:type="gramStart"/>
      <w:r w:rsidRPr="004902E6">
        <w:rPr>
          <w:rFonts w:ascii="仿宋_GB2312" w:eastAsia="仿宋_GB2312" w:hAnsi="仿宋_GB2312" w:cs="仿宋_GB2312" w:hint="eastAsia"/>
          <w:szCs w:val="32"/>
        </w:rPr>
        <w:t>了草</w:t>
      </w:r>
      <w:proofErr w:type="gramEnd"/>
      <w:r w:rsidRPr="004902E6">
        <w:rPr>
          <w:rFonts w:ascii="仿宋_GB2312" w:eastAsia="仿宋_GB2312" w:hAnsi="仿宋_GB2312" w:cs="仿宋_GB2312" w:hint="eastAsia"/>
          <w:szCs w:val="32"/>
        </w:rPr>
        <w:t>原生态的保护意识，对草原生态保护认知的关注度也越来越高。</w:t>
      </w:r>
    </w:p>
    <w:p w14:paraId="1B3D8B2B" w14:textId="77777777" w:rsidR="000066EC" w:rsidRPr="004902E6" w:rsidRDefault="00000000">
      <w:pPr>
        <w:widowControl/>
        <w:kinsoku w:val="0"/>
        <w:autoSpaceDE w:val="0"/>
        <w:autoSpaceDN w:val="0"/>
        <w:adjustRightInd w:val="0"/>
        <w:snapToGrid w:val="0"/>
        <w:spacing w:before="174" w:line="560" w:lineRule="exact"/>
        <w:ind w:firstLineChars="200" w:firstLine="622"/>
        <w:jc w:val="left"/>
        <w:textAlignment w:val="baseline"/>
        <w:outlineLvl w:val="0"/>
        <w:rPr>
          <w:rFonts w:ascii="黑体" w:eastAsia="黑体" w:hAnsi="黑体" w:cs="黑体"/>
          <w:b/>
          <w:bCs/>
          <w:snapToGrid w:val="0"/>
          <w:spacing w:val="2"/>
          <w:kern w:val="0"/>
          <w:sz w:val="31"/>
          <w:szCs w:val="31"/>
        </w:rPr>
      </w:pPr>
      <w:r w:rsidRPr="004902E6">
        <w:rPr>
          <w:rFonts w:ascii="黑体" w:eastAsia="黑体" w:hAnsi="黑体" w:cs="黑体" w:hint="eastAsia"/>
          <w:b/>
          <w:bCs/>
          <w:snapToGrid w:val="0"/>
          <w:spacing w:val="2"/>
          <w:kern w:val="0"/>
          <w:sz w:val="31"/>
          <w:szCs w:val="31"/>
        </w:rPr>
        <w:t>三、偏离绩效目标的原因和下一步改进措施</w:t>
      </w:r>
    </w:p>
    <w:p w14:paraId="2310A898" w14:textId="77777777" w:rsidR="000066EC" w:rsidRPr="004902E6" w:rsidRDefault="00000000">
      <w:pPr>
        <w:spacing w:line="560" w:lineRule="exact"/>
        <w:ind w:firstLineChars="200" w:firstLine="634"/>
        <w:rPr>
          <w:rFonts w:ascii="仿宋_GB2312" w:eastAsia="仿宋_GB2312" w:hAnsi="仿宋_GB2312" w:cs="仿宋_GB2312"/>
          <w:b/>
          <w:bCs/>
        </w:rPr>
      </w:pPr>
      <w:r w:rsidRPr="004902E6">
        <w:rPr>
          <w:rFonts w:ascii="仿宋_GB2312" w:eastAsia="仿宋_GB2312" w:hAnsi="仿宋_GB2312" w:cs="仿宋_GB2312" w:hint="eastAsia"/>
          <w:b/>
          <w:bCs/>
        </w:rPr>
        <w:t>绩效目标未完成原因：</w:t>
      </w:r>
      <w:r w:rsidRPr="004902E6">
        <w:rPr>
          <w:rFonts w:ascii="仿宋_GB2312" w:eastAsia="仿宋_GB2312" w:hAnsi="仿宋_GB2312" w:cs="仿宋_GB2312" w:hint="eastAsia"/>
        </w:rPr>
        <w:t>无</w:t>
      </w:r>
    </w:p>
    <w:p w14:paraId="51209CFE" w14:textId="77777777" w:rsidR="000066EC" w:rsidRPr="004902E6" w:rsidRDefault="00000000">
      <w:pPr>
        <w:spacing w:line="560" w:lineRule="exact"/>
        <w:ind w:firstLineChars="200" w:firstLine="634"/>
        <w:rPr>
          <w:rFonts w:ascii="仿宋_GB2312" w:eastAsia="仿宋_GB2312" w:hAnsi="仿宋_GB2312" w:cs="仿宋_GB2312"/>
          <w:bCs/>
          <w:szCs w:val="32"/>
        </w:rPr>
      </w:pPr>
      <w:r w:rsidRPr="004902E6">
        <w:rPr>
          <w:rFonts w:ascii="仿宋_GB2312" w:eastAsia="仿宋_GB2312" w:hAnsi="仿宋_GB2312" w:cs="仿宋_GB2312" w:hint="eastAsia"/>
          <w:b/>
          <w:szCs w:val="32"/>
        </w:rPr>
        <w:t>下一步工作措施：</w:t>
      </w:r>
      <w:r w:rsidRPr="004902E6">
        <w:rPr>
          <w:rFonts w:ascii="仿宋_GB2312" w:eastAsia="仿宋_GB2312" w:hAnsi="仿宋_GB2312" w:cs="仿宋_GB2312" w:hint="eastAsia"/>
          <w:bCs/>
          <w:szCs w:val="32"/>
        </w:rPr>
        <w:t>2022年各项工作虽然取得了一些成效，但仍然存在不足之处，主要表现在以下两个方面：一是对绩效项目实施的措施还不够健全，需要进一步提高，建立健全制度落实工作机制，对存在的问题进行认真分析并改进。二是经验不足，对绩效评价工作重要性还没有充分认识。由于项目执行行业特点明显，专业化程度较高，技术要求较严，因此要提高队伍素质，加强绩效管理学习和培训。加强对预算绩效管理知识的学习，从而提高绩效管理水平。</w:t>
      </w:r>
    </w:p>
    <w:p w14:paraId="6B33AAF1" w14:textId="77777777" w:rsidR="000066EC" w:rsidRPr="004902E6" w:rsidRDefault="000066EC">
      <w:pPr>
        <w:spacing w:before="187" w:line="560" w:lineRule="exact"/>
        <w:ind w:left="594"/>
        <w:outlineLvl w:val="0"/>
        <w:rPr>
          <w:rFonts w:ascii="宋体" w:eastAsia="宋体" w:hAnsi="宋体" w:cs="宋体"/>
          <w:b/>
          <w:bCs/>
          <w:spacing w:val="1"/>
          <w:sz w:val="31"/>
          <w:szCs w:val="31"/>
        </w:rPr>
      </w:pPr>
    </w:p>
    <w:p w14:paraId="3831C441" w14:textId="77777777" w:rsidR="000066EC" w:rsidRPr="004902E6" w:rsidRDefault="000066EC">
      <w:pPr>
        <w:spacing w:before="187" w:line="560" w:lineRule="exact"/>
        <w:ind w:left="594"/>
        <w:outlineLvl w:val="0"/>
        <w:rPr>
          <w:rFonts w:ascii="宋体" w:eastAsia="宋体" w:hAnsi="宋体" w:cs="宋体"/>
          <w:b/>
          <w:bCs/>
          <w:spacing w:val="1"/>
          <w:sz w:val="31"/>
          <w:szCs w:val="31"/>
        </w:rPr>
      </w:pPr>
    </w:p>
    <w:p w14:paraId="6842D03F" w14:textId="77777777" w:rsidR="000066EC" w:rsidRPr="004902E6" w:rsidRDefault="00000000">
      <w:pPr>
        <w:spacing w:before="187" w:line="560" w:lineRule="exact"/>
        <w:ind w:left="594"/>
        <w:outlineLvl w:val="0"/>
        <w:rPr>
          <w:rFonts w:ascii="宋体" w:eastAsia="宋体" w:hAnsi="宋体" w:cs="宋体"/>
          <w:sz w:val="31"/>
          <w:szCs w:val="31"/>
        </w:rPr>
      </w:pPr>
      <w:r w:rsidRPr="004902E6">
        <w:rPr>
          <w:rFonts w:ascii="宋体" w:eastAsia="宋体" w:hAnsi="宋体" w:cs="宋体"/>
          <w:b/>
          <w:bCs/>
          <w:spacing w:val="1"/>
          <w:sz w:val="31"/>
          <w:szCs w:val="31"/>
        </w:rPr>
        <w:t>四</w:t>
      </w:r>
      <w:r w:rsidRPr="004902E6">
        <w:rPr>
          <w:rFonts w:ascii="宋体" w:eastAsia="宋体" w:hAnsi="宋体" w:cs="宋体"/>
          <w:spacing w:val="-47"/>
          <w:sz w:val="31"/>
          <w:szCs w:val="31"/>
        </w:rPr>
        <w:t xml:space="preserve"> </w:t>
      </w:r>
      <w:r w:rsidRPr="004902E6">
        <w:rPr>
          <w:rFonts w:ascii="宋体" w:eastAsia="宋体" w:hAnsi="宋体" w:cs="宋体"/>
          <w:b/>
          <w:bCs/>
          <w:spacing w:val="1"/>
          <w:sz w:val="31"/>
          <w:szCs w:val="31"/>
        </w:rPr>
        <w:t>、主要经验及做法、存在的问题及原因分析</w:t>
      </w:r>
    </w:p>
    <w:p w14:paraId="663BEA89" w14:textId="77777777" w:rsidR="000066EC" w:rsidRPr="004902E6" w:rsidRDefault="00000000">
      <w:pPr>
        <w:spacing w:before="178" w:line="560" w:lineRule="exact"/>
        <w:ind w:left="590"/>
        <w:rPr>
          <w:rFonts w:ascii="宋体" w:eastAsia="宋体" w:hAnsi="宋体" w:cs="宋体"/>
          <w:spacing w:val="-2"/>
          <w:sz w:val="31"/>
          <w:szCs w:val="31"/>
        </w:rPr>
      </w:pPr>
      <w:r w:rsidRPr="004902E6">
        <w:rPr>
          <w:rFonts w:ascii="宋体" w:eastAsia="宋体" w:hAnsi="宋体" w:cs="宋体"/>
          <w:spacing w:val="-2"/>
          <w:sz w:val="31"/>
          <w:szCs w:val="31"/>
        </w:rPr>
        <w:t>无。</w:t>
      </w:r>
    </w:p>
    <w:p w14:paraId="23A167F5" w14:textId="77777777" w:rsidR="000066EC" w:rsidRPr="004902E6" w:rsidRDefault="00000000">
      <w:pPr>
        <w:spacing w:before="178" w:line="560" w:lineRule="exact"/>
        <w:ind w:left="590"/>
        <w:rPr>
          <w:rFonts w:ascii="宋体" w:eastAsia="宋体" w:hAnsi="宋体" w:cs="宋体"/>
          <w:sz w:val="31"/>
          <w:szCs w:val="31"/>
        </w:rPr>
      </w:pPr>
      <w:r w:rsidRPr="004902E6">
        <w:rPr>
          <w:rFonts w:ascii="宋体" w:eastAsia="宋体" w:hAnsi="宋体" w:cs="宋体"/>
          <w:b/>
          <w:bCs/>
          <w:spacing w:val="-9"/>
          <w:sz w:val="31"/>
          <w:szCs w:val="31"/>
        </w:rPr>
        <w:t>五、</w:t>
      </w:r>
      <w:r w:rsidRPr="004902E6">
        <w:rPr>
          <w:rFonts w:ascii="宋体" w:eastAsia="宋体" w:hAnsi="宋体" w:cs="宋体"/>
          <w:spacing w:val="-66"/>
          <w:sz w:val="31"/>
          <w:szCs w:val="31"/>
        </w:rPr>
        <w:t xml:space="preserve"> </w:t>
      </w:r>
      <w:r w:rsidRPr="004902E6">
        <w:rPr>
          <w:rFonts w:ascii="宋体" w:eastAsia="宋体" w:hAnsi="宋体" w:cs="宋体"/>
          <w:b/>
          <w:bCs/>
          <w:spacing w:val="-9"/>
          <w:sz w:val="31"/>
          <w:szCs w:val="31"/>
        </w:rPr>
        <w:t>有关建议</w:t>
      </w:r>
    </w:p>
    <w:p w14:paraId="021DE1D9" w14:textId="77777777" w:rsidR="000066EC" w:rsidRPr="004902E6" w:rsidRDefault="00000000">
      <w:pPr>
        <w:spacing w:before="175" w:line="560" w:lineRule="exact"/>
        <w:ind w:left="590"/>
        <w:rPr>
          <w:rFonts w:ascii="宋体" w:eastAsia="宋体" w:hAnsi="宋体" w:cs="宋体"/>
          <w:sz w:val="31"/>
          <w:szCs w:val="31"/>
        </w:rPr>
      </w:pPr>
      <w:r w:rsidRPr="004902E6">
        <w:rPr>
          <w:rFonts w:ascii="宋体" w:eastAsia="宋体" w:hAnsi="宋体" w:cs="宋体"/>
          <w:spacing w:val="-2"/>
          <w:sz w:val="31"/>
          <w:szCs w:val="31"/>
        </w:rPr>
        <w:t>无。</w:t>
      </w:r>
    </w:p>
    <w:p w14:paraId="4F6DEC04" w14:textId="77777777" w:rsidR="000066EC" w:rsidRPr="004902E6" w:rsidRDefault="00000000">
      <w:pPr>
        <w:spacing w:before="165" w:line="560" w:lineRule="exact"/>
        <w:ind w:left="664"/>
        <w:outlineLvl w:val="0"/>
        <w:rPr>
          <w:rFonts w:ascii="宋体" w:eastAsia="宋体" w:hAnsi="宋体" w:cs="宋体"/>
          <w:sz w:val="31"/>
          <w:szCs w:val="31"/>
        </w:rPr>
      </w:pPr>
      <w:r w:rsidRPr="004902E6">
        <w:rPr>
          <w:rFonts w:ascii="宋体" w:eastAsia="宋体" w:hAnsi="宋体" w:cs="宋体"/>
          <w:b/>
          <w:bCs/>
          <w:spacing w:val="-6"/>
          <w:sz w:val="31"/>
          <w:szCs w:val="31"/>
        </w:rPr>
        <w:t>六、</w:t>
      </w:r>
      <w:r w:rsidRPr="004902E6">
        <w:rPr>
          <w:rFonts w:ascii="宋体" w:eastAsia="宋体" w:hAnsi="宋体" w:cs="宋体"/>
          <w:spacing w:val="-78"/>
          <w:sz w:val="31"/>
          <w:szCs w:val="31"/>
        </w:rPr>
        <w:t xml:space="preserve"> </w:t>
      </w:r>
      <w:r w:rsidRPr="004902E6">
        <w:rPr>
          <w:rFonts w:ascii="宋体" w:eastAsia="宋体" w:hAnsi="宋体" w:cs="宋体"/>
          <w:b/>
          <w:bCs/>
          <w:spacing w:val="-6"/>
          <w:sz w:val="31"/>
          <w:szCs w:val="31"/>
        </w:rPr>
        <w:t>其他需要说明的问题</w:t>
      </w:r>
    </w:p>
    <w:p w14:paraId="47043969" w14:textId="77777777" w:rsidR="000066EC" w:rsidRPr="004902E6" w:rsidRDefault="00000000">
      <w:pPr>
        <w:spacing w:before="178" w:line="560" w:lineRule="exact"/>
        <w:ind w:left="590"/>
        <w:rPr>
          <w:rFonts w:ascii="仿宋_GB2312" w:eastAsia="仿宋_GB2312" w:hAnsi="仿宋_GB2312" w:cs="仿宋_GB2312"/>
          <w:szCs w:val="32"/>
        </w:rPr>
      </w:pPr>
      <w:r w:rsidRPr="004902E6">
        <w:rPr>
          <w:rFonts w:ascii="宋体" w:eastAsia="宋体" w:hAnsi="宋体" w:cs="宋体"/>
          <w:spacing w:val="-2"/>
          <w:sz w:val="31"/>
          <w:szCs w:val="31"/>
        </w:rPr>
        <w:t>无。</w:t>
      </w:r>
    </w:p>
    <w:p w14:paraId="081B4777" w14:textId="77777777" w:rsidR="000066EC" w:rsidRPr="004902E6" w:rsidRDefault="000066EC">
      <w:pPr>
        <w:pStyle w:val="Default"/>
        <w:spacing w:line="560" w:lineRule="exact"/>
        <w:ind w:firstLineChars="1500" w:firstLine="4738"/>
        <w:rPr>
          <w:rFonts w:ascii="仿宋_GB2312" w:eastAsia="仿宋_GB2312" w:hAnsi="仿宋_GB2312" w:cs="仿宋_GB2312"/>
          <w:color w:val="auto"/>
          <w:sz w:val="32"/>
          <w:szCs w:val="32"/>
        </w:rPr>
      </w:pPr>
    </w:p>
    <w:p w14:paraId="19915D4D" w14:textId="77777777" w:rsidR="000066EC" w:rsidRPr="004902E6" w:rsidRDefault="00000000">
      <w:pPr>
        <w:pStyle w:val="Default"/>
        <w:spacing w:line="560" w:lineRule="exact"/>
        <w:ind w:firstLineChars="1500" w:firstLine="4738"/>
        <w:rPr>
          <w:rFonts w:ascii="仿宋_GB2312" w:eastAsia="仿宋_GB2312" w:hAnsi="仿宋_GB2312" w:cs="仿宋_GB2312"/>
          <w:color w:val="auto"/>
          <w:sz w:val="32"/>
          <w:szCs w:val="32"/>
        </w:rPr>
      </w:pPr>
      <w:r w:rsidRPr="004902E6">
        <w:rPr>
          <w:rFonts w:ascii="仿宋_GB2312" w:eastAsia="仿宋_GB2312" w:hAnsi="仿宋_GB2312" w:cs="仿宋_GB2312" w:hint="eastAsia"/>
          <w:color w:val="auto"/>
          <w:sz w:val="32"/>
          <w:szCs w:val="32"/>
        </w:rPr>
        <w:t>木垒县草原工作站</w:t>
      </w:r>
    </w:p>
    <w:p w14:paraId="78B507DE" w14:textId="77777777" w:rsidR="000066EC" w:rsidRPr="004902E6" w:rsidRDefault="00000000">
      <w:pPr>
        <w:pStyle w:val="Default"/>
        <w:spacing w:line="560" w:lineRule="exact"/>
        <w:ind w:firstLineChars="1700" w:firstLine="5370"/>
        <w:rPr>
          <w:rFonts w:ascii="仿宋_GB2312" w:eastAsia="仿宋_GB2312" w:hAnsi="仿宋_GB2312" w:cs="仿宋_GB2312"/>
          <w:color w:val="auto"/>
          <w:sz w:val="32"/>
          <w:szCs w:val="32"/>
        </w:rPr>
      </w:pPr>
      <w:r w:rsidRPr="004902E6">
        <w:rPr>
          <w:rFonts w:ascii="仿宋_GB2312" w:eastAsia="仿宋_GB2312" w:hAnsi="仿宋_GB2312" w:cs="仿宋_GB2312" w:hint="eastAsia"/>
          <w:color w:val="auto"/>
          <w:sz w:val="32"/>
          <w:szCs w:val="32"/>
        </w:rPr>
        <w:t>2023年8月18日</w:t>
      </w:r>
    </w:p>
    <w:sectPr w:rsidR="000066EC" w:rsidRPr="004902E6">
      <w:footerReference w:type="default" r:id="rId8"/>
      <w:pgSz w:w="11906" w:h="16838"/>
      <w:pgMar w:top="1803" w:right="1440" w:bottom="1803" w:left="1440" w:header="851" w:footer="1400" w:gutter="0"/>
      <w:pgNumType w:fmt="numberInDash"/>
      <w:cols w:space="425"/>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0FF87" w14:textId="77777777" w:rsidR="00CB228A" w:rsidRDefault="00CB228A">
      <w:r>
        <w:separator/>
      </w:r>
    </w:p>
  </w:endnote>
  <w:endnote w:type="continuationSeparator" w:id="0">
    <w:p w14:paraId="1A2FEAB4" w14:textId="77777777" w:rsidR="00CB228A" w:rsidRDefault="00CB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18F75103-0A86-4485-BC84-AA2F4B2E9E97}"/>
  </w:font>
  <w:font w:name="HYb2gj">
    <w:altName w:val="宋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embedRegular r:id="rId2" w:subsetted="1" w:fontKey="{06148CBA-E40B-4686-B15B-CE5FBCD62CC3}"/>
    <w:embedBold r:id="rId3" w:subsetted="1" w:fontKey="{A5605237-1C1D-40F5-8172-95F818FE648D}"/>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embedBold r:id="rId4" w:fontKey="{EEF5A8A4-AA1D-461D-B32A-82CB744EEF77}"/>
  </w:font>
  <w:font w:name="楷体">
    <w:panose1 w:val="02010609060101010101"/>
    <w:charset w:val="86"/>
    <w:family w:val="modern"/>
    <w:pitch w:val="fixed"/>
    <w:sig w:usb0="800002BF" w:usb1="38CF7CFA" w:usb2="00000016" w:usb3="00000000" w:csb0="00040001" w:csb1="00000000"/>
    <w:embedBold r:id="rId5" w:subsetted="1" w:fontKey="{AAECC52E-7EEC-44B6-9085-BBA72EDE60B9}"/>
  </w:font>
  <w:font w:name="黑体">
    <w:altName w:val="SimHei"/>
    <w:panose1 w:val="02010609060101010101"/>
    <w:charset w:val="86"/>
    <w:family w:val="modern"/>
    <w:pitch w:val="fixed"/>
    <w:sig w:usb0="800002BF" w:usb1="38CF7CFA" w:usb2="00000016" w:usb3="00000000" w:csb0="00040001" w:csb1="00000000"/>
    <w:embedBold r:id="rId6" w:subsetted="1" w:fontKey="{F3486F12-D9C4-4541-9AAB-8E379343F8ED}"/>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9CC9" w14:textId="77777777" w:rsidR="000066EC" w:rsidRDefault="00000000">
    <w:pPr>
      <w:pStyle w:val="a5"/>
    </w:pPr>
    <w:r>
      <w:rPr>
        <w:noProof/>
      </w:rPr>
      <mc:AlternateContent>
        <mc:Choice Requires="wps">
          <w:drawing>
            <wp:anchor distT="0" distB="0" distL="114300" distR="114300" simplePos="0" relativeHeight="251659264" behindDoc="0" locked="0" layoutInCell="1" allowOverlap="1" wp14:anchorId="60AE0592" wp14:editId="0F18964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4A966F" w14:textId="77777777" w:rsidR="000066EC" w:rsidRDefault="00000000">
                          <w:pPr>
                            <w:pStyle w:val="a5"/>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sz w:val="28"/>
                              <w:szCs w:val="28"/>
                            </w:rPr>
                            <w:t>- 2 -</w:t>
                          </w:r>
                          <w:r>
                            <w:rPr>
                              <w:rFonts w:ascii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0AE059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D4A966F" w14:textId="77777777" w:rsidR="000066EC" w:rsidRDefault="00000000">
                    <w:pPr>
                      <w:pStyle w:val="a5"/>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sz w:val="28"/>
                        <w:szCs w:val="28"/>
                      </w:rPr>
                      <w:t>- 2 -</w:t>
                    </w:r>
                    <w:r>
                      <w:rPr>
                        <w:rFonts w:ascii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712A" w14:textId="77777777" w:rsidR="00CB228A" w:rsidRDefault="00CB228A">
      <w:r>
        <w:separator/>
      </w:r>
    </w:p>
  </w:footnote>
  <w:footnote w:type="continuationSeparator" w:id="0">
    <w:p w14:paraId="7EB1B9B7" w14:textId="77777777" w:rsidR="00CB228A" w:rsidRDefault="00CB2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2F07C"/>
    <w:multiLevelType w:val="singleLevel"/>
    <w:tmpl w:val="43E2F07C"/>
    <w:lvl w:ilvl="0">
      <w:start w:val="2"/>
      <w:numFmt w:val="chineseCounting"/>
      <w:suff w:val="nothing"/>
      <w:lvlText w:val="%1、"/>
      <w:lvlJc w:val="left"/>
      <w:rPr>
        <w:rFonts w:hint="eastAsia"/>
      </w:rPr>
    </w:lvl>
  </w:abstractNum>
  <w:abstractNum w:abstractNumId="1" w15:restartNumberingAfterBreak="0">
    <w:nsid w:val="7A71CFB3"/>
    <w:multiLevelType w:val="singleLevel"/>
    <w:tmpl w:val="7A71CFB3"/>
    <w:lvl w:ilvl="0">
      <w:start w:val="1"/>
      <w:numFmt w:val="chineseCounting"/>
      <w:suff w:val="nothing"/>
      <w:lvlText w:val="（%1）"/>
      <w:lvlJc w:val="left"/>
      <w:rPr>
        <w:rFonts w:hint="eastAsia"/>
      </w:rPr>
    </w:lvl>
  </w:abstractNum>
  <w:num w:numId="1" w16cid:durableId="1046760734">
    <w:abstractNumId w:val="1"/>
  </w:num>
  <w:num w:numId="2" w16cid:durableId="655842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BjZTYzOWU4ZmY5YjBmZGI2MDc1Mzc4NzQwZWU2MjAifQ=="/>
  </w:docVars>
  <w:rsids>
    <w:rsidRoot w:val="000066EC"/>
    <w:rsid w:val="000066EC"/>
    <w:rsid w:val="00470149"/>
    <w:rsid w:val="004902E6"/>
    <w:rsid w:val="007A1F92"/>
    <w:rsid w:val="00CB228A"/>
    <w:rsid w:val="123C30E7"/>
    <w:rsid w:val="12C15BEE"/>
    <w:rsid w:val="27897318"/>
    <w:rsid w:val="318100BC"/>
    <w:rsid w:val="32C3507E"/>
    <w:rsid w:val="3BFF5D3F"/>
    <w:rsid w:val="3E2B6F89"/>
    <w:rsid w:val="46903497"/>
    <w:rsid w:val="48221AB0"/>
    <w:rsid w:val="4F3835C5"/>
    <w:rsid w:val="5CDF79EE"/>
    <w:rsid w:val="655841EC"/>
    <w:rsid w:val="704C7BFD"/>
    <w:rsid w:val="77D6534D"/>
    <w:rsid w:val="794610ED"/>
    <w:rsid w:val="7E843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5E43F"/>
  <w15:docId w15:val="{9ECDB15E-F89D-4820-9EC9-9927C3324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Body Text Indent"/>
    <w:basedOn w:val="a"/>
    <w:qFormat/>
    <w:pPr>
      <w:spacing w:after="120"/>
      <w:ind w:leftChars="200" w:left="420"/>
    </w:p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a4"/>
    <w:qFormat/>
    <w:pPr>
      <w:spacing w:before="100" w:beforeAutospacing="1"/>
      <w:ind w:left="0" w:firstLineChars="200" w:firstLine="420"/>
    </w:pPr>
  </w:style>
  <w:style w:type="character" w:styleId="a7">
    <w:name w:val="Strong"/>
    <w:basedOn w:val="a0"/>
    <w:qFormat/>
    <w:rPr>
      <w:b/>
      <w:bCs/>
    </w:rPr>
  </w:style>
  <w:style w:type="paragraph" w:customStyle="1" w:styleId="Default">
    <w:name w:val="Default"/>
    <w:qFormat/>
    <w:pPr>
      <w:widowControl w:val="0"/>
      <w:autoSpaceDE w:val="0"/>
      <w:autoSpaceDN w:val="0"/>
      <w:adjustRightInd w:val="0"/>
    </w:pPr>
    <w:rPr>
      <w:rFonts w:ascii="HYb2gj" w:eastAsia="HYb2gj" w:cs="HYb2gj"/>
      <w:color w:val="000000"/>
      <w:sz w:val="24"/>
      <w:szCs w:val="24"/>
    </w:rPr>
  </w:style>
  <w:style w:type="character" w:customStyle="1" w:styleId="font41">
    <w:name w:val="font41"/>
    <w:basedOn w:val="a0"/>
    <w:qFormat/>
    <w:rPr>
      <w:rFonts w:ascii="Times New Roman" w:hAnsi="Times New Roman" w:cs="Times New Roman" w:hint="default"/>
      <w:color w:val="000000"/>
      <w:sz w:val="18"/>
      <w:szCs w:val="18"/>
      <w:u w:val="none"/>
    </w:rPr>
  </w:style>
  <w:style w:type="character" w:customStyle="1" w:styleId="font21">
    <w:name w:val="font21"/>
    <w:basedOn w:val="a0"/>
    <w:qFormat/>
    <w:rPr>
      <w:rFonts w:ascii="仿宋_GB2312" w:eastAsia="仿宋_GB2312" w:cs="仿宋_GB2312"/>
      <w:color w:val="000000"/>
      <w:sz w:val="18"/>
      <w:szCs w:val="18"/>
      <w:u w:val="none"/>
    </w:rPr>
  </w:style>
  <w:style w:type="character" w:customStyle="1" w:styleId="font31">
    <w:name w:val="font31"/>
    <w:basedOn w:val="a0"/>
    <w:qFormat/>
    <w:rPr>
      <w:rFonts w:ascii="Times New Roman" w:hAnsi="Times New Roman" w:cs="Times New Roman" w:hint="default"/>
      <w:color w:val="000000"/>
      <w:sz w:val="22"/>
      <w:szCs w:val="22"/>
      <w:u w:val="none"/>
    </w:rPr>
  </w:style>
  <w:style w:type="character" w:customStyle="1" w:styleId="font11">
    <w:name w:val="font11"/>
    <w:basedOn w:val="a0"/>
    <w:qFormat/>
    <w:rPr>
      <w:rFonts w:ascii="仿宋_GB2312" w:eastAsia="仿宋_GB2312" w:cs="仿宋_GB2312" w:hint="eastAsia"/>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T'nay</dc:creator>
  <cp:lastModifiedBy>慧 吉</cp:lastModifiedBy>
  <cp:revision>3</cp:revision>
  <cp:lastPrinted>2023-02-09T05:25:00Z</cp:lastPrinted>
  <dcterms:created xsi:type="dcterms:W3CDTF">2022-03-09T18:42:00Z</dcterms:created>
  <dcterms:modified xsi:type="dcterms:W3CDTF">2023-11-16T08:27:00Z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26B18B0F792D4D52AAF4239A8F8CEC70_13</vt:lpwstr>
  </property>
</Properties>
</file>