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33D2A" w14:textId="77777777" w:rsidR="00102DFF" w:rsidRPr="00A31AB5" w:rsidRDefault="0091457F">
      <w:pPr>
        <w:spacing w:line="540" w:lineRule="exact"/>
        <w:jc w:val="left"/>
        <w:rPr>
          <w:rFonts w:ascii="仿宋" w:eastAsia="仿宋" w:hAnsi="仿宋" w:cs="宋体"/>
          <w:kern w:val="0"/>
          <w:sz w:val="32"/>
          <w:szCs w:val="32"/>
        </w:rPr>
      </w:pPr>
      <w:r w:rsidRPr="00A31AB5">
        <w:rPr>
          <w:rFonts w:ascii="仿宋" w:eastAsia="仿宋" w:hAnsi="仿宋" w:cs="宋体" w:hint="eastAsia"/>
          <w:kern w:val="0"/>
          <w:sz w:val="32"/>
          <w:szCs w:val="32"/>
        </w:rPr>
        <w:t>附件2：</w:t>
      </w:r>
    </w:p>
    <w:p w14:paraId="0B0E1D8C" w14:textId="77777777" w:rsidR="00102DFF" w:rsidRPr="00A31AB5" w:rsidRDefault="00102DFF">
      <w:pPr>
        <w:spacing w:line="540" w:lineRule="exact"/>
        <w:jc w:val="center"/>
        <w:rPr>
          <w:rFonts w:ascii="华文中宋" w:eastAsia="华文中宋" w:hAnsi="华文中宋" w:cs="宋体"/>
          <w:b/>
          <w:kern w:val="0"/>
          <w:sz w:val="52"/>
          <w:szCs w:val="52"/>
        </w:rPr>
      </w:pPr>
    </w:p>
    <w:p w14:paraId="37903A8F" w14:textId="77777777" w:rsidR="00102DFF" w:rsidRPr="00A31AB5" w:rsidRDefault="00102DFF">
      <w:pPr>
        <w:spacing w:line="540" w:lineRule="exact"/>
        <w:jc w:val="center"/>
        <w:rPr>
          <w:rFonts w:ascii="华文中宋" w:eastAsia="华文中宋" w:hAnsi="华文中宋" w:cs="宋体"/>
          <w:b/>
          <w:kern w:val="0"/>
          <w:sz w:val="52"/>
          <w:szCs w:val="52"/>
        </w:rPr>
      </w:pPr>
    </w:p>
    <w:p w14:paraId="33234A5B" w14:textId="77777777" w:rsidR="00102DFF" w:rsidRPr="00A31AB5" w:rsidRDefault="00102DFF">
      <w:pPr>
        <w:spacing w:line="540" w:lineRule="exact"/>
        <w:jc w:val="center"/>
        <w:rPr>
          <w:rFonts w:ascii="华文中宋" w:eastAsia="华文中宋" w:hAnsi="华文中宋" w:cs="宋体"/>
          <w:b/>
          <w:kern w:val="0"/>
          <w:sz w:val="52"/>
          <w:szCs w:val="52"/>
        </w:rPr>
      </w:pPr>
    </w:p>
    <w:p w14:paraId="6BE846B2" w14:textId="77777777" w:rsidR="00102DFF" w:rsidRPr="00A31AB5" w:rsidRDefault="00102DFF">
      <w:pPr>
        <w:spacing w:line="540" w:lineRule="exact"/>
        <w:jc w:val="center"/>
        <w:rPr>
          <w:rFonts w:ascii="华文中宋" w:eastAsia="华文中宋" w:hAnsi="华文中宋" w:cs="宋体"/>
          <w:b/>
          <w:kern w:val="0"/>
          <w:sz w:val="52"/>
          <w:szCs w:val="52"/>
        </w:rPr>
      </w:pPr>
    </w:p>
    <w:p w14:paraId="48ECF900" w14:textId="77777777" w:rsidR="00102DFF" w:rsidRPr="00A31AB5" w:rsidRDefault="00102DFF">
      <w:pPr>
        <w:spacing w:line="540" w:lineRule="exact"/>
        <w:jc w:val="center"/>
        <w:rPr>
          <w:rFonts w:ascii="华文中宋" w:eastAsia="华文中宋" w:hAnsi="华文中宋" w:cs="宋体"/>
          <w:b/>
          <w:kern w:val="0"/>
          <w:sz w:val="52"/>
          <w:szCs w:val="52"/>
        </w:rPr>
      </w:pPr>
    </w:p>
    <w:p w14:paraId="461942DA" w14:textId="77777777" w:rsidR="00102DFF" w:rsidRPr="00A31AB5" w:rsidRDefault="00102DFF">
      <w:pPr>
        <w:spacing w:line="540" w:lineRule="exact"/>
        <w:jc w:val="center"/>
        <w:rPr>
          <w:rFonts w:ascii="华文中宋" w:eastAsia="华文中宋" w:hAnsi="华文中宋" w:cs="宋体"/>
          <w:b/>
          <w:kern w:val="0"/>
          <w:sz w:val="52"/>
          <w:szCs w:val="52"/>
        </w:rPr>
      </w:pPr>
    </w:p>
    <w:p w14:paraId="52267478" w14:textId="77777777" w:rsidR="00102DFF" w:rsidRPr="00A31AB5" w:rsidRDefault="0091457F">
      <w:pPr>
        <w:spacing w:line="540" w:lineRule="exact"/>
        <w:jc w:val="center"/>
        <w:rPr>
          <w:rFonts w:ascii="方正小标宋_GBK" w:eastAsia="方正小标宋_GBK" w:hAnsi="华文中宋" w:cs="宋体"/>
          <w:b/>
          <w:kern w:val="0"/>
          <w:sz w:val="48"/>
          <w:szCs w:val="48"/>
        </w:rPr>
      </w:pPr>
      <w:r w:rsidRPr="00A31AB5">
        <w:rPr>
          <w:rFonts w:ascii="方正小标宋_GBK" w:eastAsia="方正小标宋_GBK" w:hAnsi="华文中宋" w:cs="宋体" w:hint="eastAsia"/>
          <w:b/>
          <w:kern w:val="0"/>
          <w:sz w:val="48"/>
          <w:szCs w:val="48"/>
        </w:rPr>
        <w:t>自治区财政项目支出绩效自评报告</w:t>
      </w:r>
    </w:p>
    <w:p w14:paraId="284F002E" w14:textId="77777777" w:rsidR="00102DFF" w:rsidRPr="00A31AB5" w:rsidRDefault="00102DFF">
      <w:pPr>
        <w:spacing w:line="540" w:lineRule="exact"/>
        <w:jc w:val="center"/>
        <w:rPr>
          <w:rFonts w:ascii="华文中宋" w:eastAsia="华文中宋" w:hAnsi="华文中宋" w:cs="宋体"/>
          <w:b/>
          <w:kern w:val="0"/>
          <w:sz w:val="52"/>
          <w:szCs w:val="52"/>
        </w:rPr>
      </w:pPr>
    </w:p>
    <w:p w14:paraId="79C69D5B" w14:textId="77777777" w:rsidR="00102DFF" w:rsidRPr="00A31AB5" w:rsidRDefault="0091457F">
      <w:pPr>
        <w:spacing w:line="540" w:lineRule="exact"/>
        <w:jc w:val="center"/>
        <w:rPr>
          <w:rFonts w:eastAsia="仿宋_GB2312" w:hAnsi="宋体" w:cs="宋体"/>
          <w:kern w:val="0"/>
          <w:sz w:val="36"/>
          <w:szCs w:val="36"/>
        </w:rPr>
      </w:pPr>
      <w:r w:rsidRPr="00A31AB5">
        <w:rPr>
          <w:rFonts w:eastAsia="仿宋_GB2312" w:hAnsi="宋体" w:cs="宋体" w:hint="eastAsia"/>
          <w:kern w:val="0"/>
          <w:sz w:val="36"/>
          <w:szCs w:val="36"/>
        </w:rPr>
        <w:t>（</w:t>
      </w:r>
      <w:r w:rsidRPr="00A31AB5">
        <w:rPr>
          <w:rFonts w:eastAsia="仿宋_GB2312" w:hAnsi="宋体" w:cs="宋体" w:hint="eastAsia"/>
          <w:kern w:val="0"/>
          <w:sz w:val="36"/>
          <w:szCs w:val="36"/>
        </w:rPr>
        <w:t xml:space="preserve">   </w:t>
      </w:r>
      <w:r w:rsidR="00311DBE" w:rsidRPr="00A31AB5">
        <w:rPr>
          <w:rStyle w:val="ad"/>
          <w:rFonts w:ascii="楷体" w:eastAsia="楷体" w:hAnsi="楷体" w:hint="eastAsia"/>
          <w:spacing w:val="-4"/>
          <w:sz w:val="32"/>
          <w:szCs w:val="32"/>
        </w:rPr>
        <w:t>2022</w:t>
      </w:r>
      <w:r w:rsidRPr="00A31AB5">
        <w:rPr>
          <w:rFonts w:eastAsia="仿宋_GB2312" w:hAnsi="宋体" w:cs="宋体" w:hint="eastAsia"/>
          <w:kern w:val="0"/>
          <w:sz w:val="36"/>
          <w:szCs w:val="36"/>
        </w:rPr>
        <w:t xml:space="preserve">  </w:t>
      </w:r>
      <w:r w:rsidRPr="00A31AB5">
        <w:rPr>
          <w:rFonts w:eastAsia="仿宋_GB2312" w:hAnsi="宋体" w:cs="宋体" w:hint="eastAsia"/>
          <w:kern w:val="0"/>
          <w:sz w:val="36"/>
          <w:szCs w:val="36"/>
        </w:rPr>
        <w:t>年度）</w:t>
      </w:r>
    </w:p>
    <w:p w14:paraId="538F922F" w14:textId="77777777" w:rsidR="00102DFF" w:rsidRPr="00A31AB5" w:rsidRDefault="00102DFF">
      <w:pPr>
        <w:spacing w:line="540" w:lineRule="exact"/>
        <w:jc w:val="center"/>
        <w:rPr>
          <w:rFonts w:eastAsia="仿宋_GB2312" w:hAnsi="宋体" w:cs="宋体"/>
          <w:kern w:val="0"/>
          <w:sz w:val="30"/>
          <w:szCs w:val="30"/>
        </w:rPr>
      </w:pPr>
    </w:p>
    <w:p w14:paraId="45E80518" w14:textId="77777777" w:rsidR="00102DFF" w:rsidRPr="00A31AB5" w:rsidRDefault="00102DFF">
      <w:pPr>
        <w:spacing w:line="540" w:lineRule="exact"/>
        <w:jc w:val="center"/>
        <w:rPr>
          <w:rFonts w:eastAsia="仿宋_GB2312" w:hAnsi="宋体" w:cs="宋体"/>
          <w:kern w:val="0"/>
          <w:sz w:val="30"/>
          <w:szCs w:val="30"/>
        </w:rPr>
      </w:pPr>
    </w:p>
    <w:p w14:paraId="71183266" w14:textId="77777777" w:rsidR="00102DFF" w:rsidRPr="00A31AB5" w:rsidRDefault="00102DFF">
      <w:pPr>
        <w:spacing w:line="540" w:lineRule="exact"/>
        <w:jc w:val="center"/>
        <w:rPr>
          <w:rFonts w:eastAsia="仿宋_GB2312" w:hAnsi="宋体" w:cs="宋体"/>
          <w:kern w:val="0"/>
          <w:sz w:val="30"/>
          <w:szCs w:val="30"/>
        </w:rPr>
      </w:pPr>
    </w:p>
    <w:p w14:paraId="4852543D" w14:textId="77777777" w:rsidR="00102DFF" w:rsidRPr="00A31AB5" w:rsidRDefault="00102DFF">
      <w:pPr>
        <w:spacing w:line="540" w:lineRule="exact"/>
        <w:jc w:val="center"/>
        <w:rPr>
          <w:rFonts w:eastAsia="仿宋_GB2312" w:hAnsi="宋体" w:cs="宋体"/>
          <w:kern w:val="0"/>
          <w:sz w:val="30"/>
          <w:szCs w:val="30"/>
        </w:rPr>
      </w:pPr>
    </w:p>
    <w:p w14:paraId="19767244" w14:textId="77777777" w:rsidR="00102DFF" w:rsidRPr="00A31AB5" w:rsidRDefault="00102DFF">
      <w:pPr>
        <w:spacing w:line="540" w:lineRule="exact"/>
        <w:jc w:val="center"/>
        <w:rPr>
          <w:rFonts w:eastAsia="仿宋_GB2312" w:hAnsi="宋体" w:cs="宋体"/>
          <w:kern w:val="0"/>
          <w:sz w:val="30"/>
          <w:szCs w:val="30"/>
        </w:rPr>
      </w:pPr>
    </w:p>
    <w:p w14:paraId="700A66D4" w14:textId="77777777" w:rsidR="00102DFF" w:rsidRPr="00A31AB5" w:rsidRDefault="00102DFF">
      <w:pPr>
        <w:spacing w:line="540" w:lineRule="exact"/>
        <w:rPr>
          <w:rFonts w:eastAsia="仿宋_GB2312" w:hAnsi="宋体" w:cs="宋体"/>
          <w:kern w:val="0"/>
          <w:sz w:val="30"/>
          <w:szCs w:val="30"/>
        </w:rPr>
      </w:pPr>
    </w:p>
    <w:p w14:paraId="5A17C1D5" w14:textId="77777777" w:rsidR="00311DBE" w:rsidRPr="00A31AB5" w:rsidRDefault="0091457F">
      <w:pPr>
        <w:spacing w:line="700" w:lineRule="exact"/>
        <w:jc w:val="left"/>
        <w:rPr>
          <w:rFonts w:eastAsia="仿宋_GB2312" w:hAnsi="宋体" w:cs="宋体"/>
          <w:kern w:val="0"/>
          <w:sz w:val="36"/>
          <w:szCs w:val="36"/>
        </w:rPr>
      </w:pPr>
      <w:r w:rsidRPr="00A31AB5">
        <w:rPr>
          <w:rFonts w:eastAsia="仿宋_GB2312" w:hAnsi="宋体" w:cs="宋体" w:hint="eastAsia"/>
          <w:kern w:val="0"/>
          <w:sz w:val="36"/>
          <w:szCs w:val="36"/>
        </w:rPr>
        <w:t xml:space="preserve">     </w:t>
      </w:r>
    </w:p>
    <w:p w14:paraId="5C73FB18" w14:textId="77777777" w:rsidR="00102DFF" w:rsidRPr="00A31AB5" w:rsidRDefault="0091457F" w:rsidP="00311DBE">
      <w:pPr>
        <w:spacing w:line="700" w:lineRule="exact"/>
        <w:ind w:firstLineChars="250" w:firstLine="900"/>
        <w:jc w:val="left"/>
        <w:rPr>
          <w:rFonts w:eastAsia="仿宋_GB2312" w:hAnsi="宋体" w:cs="宋体"/>
          <w:kern w:val="0"/>
          <w:sz w:val="36"/>
          <w:szCs w:val="36"/>
        </w:rPr>
      </w:pPr>
      <w:r w:rsidRPr="00A31AB5">
        <w:rPr>
          <w:rFonts w:eastAsia="仿宋_GB2312" w:hAnsi="宋体" w:cs="宋体" w:hint="eastAsia"/>
          <w:kern w:val="0"/>
          <w:sz w:val="36"/>
          <w:szCs w:val="36"/>
        </w:rPr>
        <w:t>项目名称：</w:t>
      </w:r>
      <w:r w:rsidR="00311DBE" w:rsidRPr="00A31AB5">
        <w:rPr>
          <w:rStyle w:val="ad"/>
          <w:rFonts w:ascii="楷体" w:eastAsia="楷体" w:hAnsi="楷体" w:hint="eastAsia"/>
          <w:spacing w:val="-4"/>
          <w:sz w:val="32"/>
          <w:szCs w:val="32"/>
        </w:rPr>
        <w:t>木垒县大石头乡卫生院-昌</w:t>
      </w:r>
      <w:proofErr w:type="gramStart"/>
      <w:r w:rsidR="00311DBE" w:rsidRPr="00A31AB5">
        <w:rPr>
          <w:rStyle w:val="ad"/>
          <w:rFonts w:ascii="楷体" w:eastAsia="楷体" w:hAnsi="楷体" w:hint="eastAsia"/>
          <w:spacing w:val="-4"/>
          <w:sz w:val="32"/>
          <w:szCs w:val="32"/>
        </w:rPr>
        <w:t>州财社</w:t>
      </w:r>
      <w:proofErr w:type="gramEnd"/>
      <w:r w:rsidR="00311DBE" w:rsidRPr="00A31AB5">
        <w:rPr>
          <w:rStyle w:val="ad"/>
          <w:rFonts w:ascii="楷体" w:eastAsia="楷体" w:hAnsi="楷体" w:hint="eastAsia"/>
          <w:spacing w:val="-4"/>
          <w:sz w:val="32"/>
          <w:szCs w:val="32"/>
        </w:rPr>
        <w:t>【2021】84、94号-关于2022年中央基本公共卫生服务补助资金</w:t>
      </w:r>
    </w:p>
    <w:p w14:paraId="6874A514" w14:textId="77777777" w:rsidR="00102DFF" w:rsidRPr="00A31AB5" w:rsidRDefault="00311DBE" w:rsidP="00311DBE">
      <w:pPr>
        <w:spacing w:line="540" w:lineRule="exact"/>
        <w:ind w:firstLine="567"/>
        <w:rPr>
          <w:rFonts w:ascii="楷体" w:eastAsia="楷体" w:hAnsi="楷体"/>
          <w:b/>
          <w:bCs/>
          <w:spacing w:val="-4"/>
          <w:sz w:val="32"/>
          <w:szCs w:val="32"/>
        </w:rPr>
      </w:pPr>
      <w:r w:rsidRPr="00A31AB5">
        <w:rPr>
          <w:rFonts w:eastAsia="仿宋_GB2312" w:hAnsi="宋体" w:cs="宋体" w:hint="eastAsia"/>
          <w:kern w:val="0"/>
          <w:sz w:val="36"/>
          <w:szCs w:val="36"/>
        </w:rPr>
        <w:t xml:space="preserve">  </w:t>
      </w:r>
      <w:r w:rsidR="0091457F" w:rsidRPr="00A31AB5">
        <w:rPr>
          <w:rFonts w:eastAsia="仿宋_GB2312" w:hAnsi="宋体" w:cs="宋体" w:hint="eastAsia"/>
          <w:kern w:val="0"/>
          <w:sz w:val="36"/>
          <w:szCs w:val="36"/>
        </w:rPr>
        <w:t>实施单位（公章）：</w:t>
      </w:r>
      <w:r w:rsidRPr="00A31AB5">
        <w:rPr>
          <w:rStyle w:val="ad"/>
          <w:rFonts w:ascii="楷体" w:eastAsia="楷体" w:hAnsi="楷体" w:hint="eastAsia"/>
          <w:spacing w:val="-4"/>
          <w:sz w:val="28"/>
          <w:szCs w:val="28"/>
        </w:rPr>
        <w:t>木垒县大石头卫生院</w:t>
      </w:r>
    </w:p>
    <w:p w14:paraId="5DEDD68B" w14:textId="77777777" w:rsidR="00102DFF" w:rsidRPr="00A31AB5" w:rsidRDefault="0091457F" w:rsidP="00311DBE">
      <w:pPr>
        <w:spacing w:line="540" w:lineRule="exact"/>
        <w:ind w:firstLineChars="250" w:firstLine="900"/>
        <w:rPr>
          <w:rFonts w:ascii="楷体" w:eastAsia="楷体" w:hAnsi="楷体"/>
          <w:b/>
          <w:bCs/>
          <w:spacing w:val="-4"/>
          <w:sz w:val="28"/>
          <w:szCs w:val="28"/>
        </w:rPr>
      </w:pPr>
      <w:r w:rsidRPr="00A31AB5">
        <w:rPr>
          <w:rFonts w:eastAsia="仿宋_GB2312" w:hAnsi="宋体" w:cs="宋体" w:hint="eastAsia"/>
          <w:kern w:val="0"/>
          <w:sz w:val="36"/>
          <w:szCs w:val="36"/>
        </w:rPr>
        <w:t>主管部门（公章）：</w:t>
      </w:r>
      <w:r w:rsidR="00311DBE" w:rsidRPr="00A31AB5">
        <w:rPr>
          <w:rStyle w:val="ad"/>
          <w:rFonts w:ascii="楷体" w:eastAsia="楷体" w:hAnsi="楷体" w:hint="eastAsia"/>
          <w:spacing w:val="-4"/>
          <w:sz w:val="28"/>
          <w:szCs w:val="28"/>
        </w:rPr>
        <w:t>木垒县大石头卫生院</w:t>
      </w:r>
    </w:p>
    <w:p w14:paraId="084C6A04" w14:textId="77777777" w:rsidR="00102DFF" w:rsidRPr="00A31AB5" w:rsidRDefault="0091457F" w:rsidP="00311DBE">
      <w:pPr>
        <w:spacing w:line="540" w:lineRule="exact"/>
        <w:ind w:firstLineChars="250" w:firstLine="900"/>
        <w:rPr>
          <w:rFonts w:ascii="楷体" w:eastAsia="楷体" w:hAnsi="楷体"/>
          <w:b/>
          <w:bCs/>
          <w:spacing w:val="-4"/>
          <w:sz w:val="32"/>
          <w:szCs w:val="32"/>
        </w:rPr>
      </w:pPr>
      <w:r w:rsidRPr="00A31AB5">
        <w:rPr>
          <w:rFonts w:eastAsia="仿宋_GB2312" w:hAnsi="宋体" w:cs="宋体" w:hint="eastAsia"/>
          <w:kern w:val="0"/>
          <w:sz w:val="36"/>
          <w:szCs w:val="36"/>
        </w:rPr>
        <w:t>项目负责人（签章）：</w:t>
      </w:r>
      <w:r w:rsidR="00311DBE" w:rsidRPr="00A31AB5">
        <w:rPr>
          <w:rStyle w:val="ad"/>
          <w:rFonts w:ascii="楷体" w:eastAsia="楷体" w:hAnsi="楷体" w:hint="eastAsia"/>
          <w:spacing w:val="-4"/>
          <w:sz w:val="32"/>
          <w:szCs w:val="32"/>
        </w:rPr>
        <w:t>哈孜依古丽</w:t>
      </w:r>
    </w:p>
    <w:p w14:paraId="768BD4EC" w14:textId="77777777" w:rsidR="00311DBE" w:rsidRPr="00A31AB5" w:rsidRDefault="0091457F" w:rsidP="00311DBE">
      <w:pPr>
        <w:spacing w:line="540" w:lineRule="exact"/>
        <w:ind w:left="273" w:firstLine="567"/>
        <w:rPr>
          <w:rStyle w:val="ad"/>
          <w:rFonts w:ascii="楷体" w:eastAsia="楷体" w:hAnsi="楷体"/>
          <w:spacing w:val="-4"/>
          <w:sz w:val="32"/>
          <w:szCs w:val="32"/>
        </w:rPr>
      </w:pPr>
      <w:r w:rsidRPr="00A31AB5">
        <w:rPr>
          <w:rFonts w:eastAsia="仿宋_GB2312" w:hAnsi="宋体" w:cs="宋体" w:hint="eastAsia"/>
          <w:kern w:val="0"/>
          <w:sz w:val="36"/>
          <w:szCs w:val="36"/>
        </w:rPr>
        <w:t>填报时间：</w:t>
      </w:r>
      <w:r w:rsidR="00311DBE" w:rsidRPr="00A31AB5">
        <w:rPr>
          <w:rStyle w:val="ad"/>
          <w:rFonts w:ascii="楷体" w:eastAsia="楷体" w:hAnsi="楷体" w:hint="eastAsia"/>
          <w:spacing w:val="-4"/>
          <w:sz w:val="32"/>
          <w:szCs w:val="32"/>
        </w:rPr>
        <w:t>2023年04月27日</w:t>
      </w:r>
    </w:p>
    <w:p w14:paraId="6D7447C9" w14:textId="77777777" w:rsidR="00102DFF" w:rsidRPr="00A31AB5" w:rsidRDefault="00102DFF" w:rsidP="00311DBE">
      <w:pPr>
        <w:spacing w:line="700" w:lineRule="exact"/>
        <w:ind w:firstLineChars="236" w:firstLine="708"/>
        <w:jc w:val="left"/>
        <w:rPr>
          <w:rFonts w:eastAsia="仿宋_GB2312" w:hAnsi="宋体" w:cs="宋体"/>
          <w:kern w:val="0"/>
          <w:sz w:val="30"/>
          <w:szCs w:val="30"/>
        </w:rPr>
      </w:pPr>
    </w:p>
    <w:p w14:paraId="20F2D325" w14:textId="77777777" w:rsidR="00102DFF" w:rsidRPr="00A31AB5" w:rsidRDefault="00102DFF">
      <w:pPr>
        <w:spacing w:line="540" w:lineRule="exact"/>
        <w:rPr>
          <w:rStyle w:val="ad"/>
          <w:rFonts w:ascii="黑体" w:eastAsia="黑体" w:hAnsi="黑体"/>
          <w:b w:val="0"/>
          <w:spacing w:val="-4"/>
          <w:sz w:val="32"/>
          <w:szCs w:val="32"/>
        </w:rPr>
      </w:pPr>
    </w:p>
    <w:p w14:paraId="1E9B064A" w14:textId="77777777" w:rsidR="00102DFF" w:rsidRPr="00A31AB5" w:rsidRDefault="0091457F">
      <w:pPr>
        <w:spacing w:line="540" w:lineRule="exact"/>
        <w:ind w:firstLine="640"/>
        <w:rPr>
          <w:rStyle w:val="ad"/>
          <w:rFonts w:ascii="黑体" w:eastAsia="黑体" w:hAnsi="黑体"/>
          <w:b w:val="0"/>
          <w:spacing w:val="-4"/>
          <w:sz w:val="32"/>
          <w:szCs w:val="32"/>
        </w:rPr>
      </w:pPr>
      <w:r w:rsidRPr="00A31AB5">
        <w:rPr>
          <w:rStyle w:val="ad"/>
          <w:rFonts w:ascii="黑体" w:eastAsia="黑体" w:hAnsi="黑体" w:hint="eastAsia"/>
          <w:b w:val="0"/>
          <w:spacing w:val="-4"/>
          <w:sz w:val="32"/>
          <w:szCs w:val="32"/>
        </w:rPr>
        <w:t>一、项目概况</w:t>
      </w:r>
    </w:p>
    <w:p w14:paraId="3C4D022D" w14:textId="77777777" w:rsidR="00102DFF" w:rsidRPr="00A31AB5" w:rsidRDefault="0091457F">
      <w:pPr>
        <w:spacing w:line="540" w:lineRule="exact"/>
        <w:ind w:firstLine="567"/>
        <w:rPr>
          <w:rStyle w:val="ad"/>
          <w:rFonts w:ascii="楷体" w:eastAsia="楷体" w:hAnsi="楷体"/>
          <w:spacing w:val="-4"/>
          <w:sz w:val="32"/>
          <w:szCs w:val="32"/>
        </w:rPr>
      </w:pPr>
      <w:r w:rsidRPr="00A31AB5">
        <w:rPr>
          <w:rStyle w:val="ad"/>
          <w:rFonts w:ascii="楷体" w:eastAsia="楷体" w:hAnsi="楷体" w:hint="eastAsia"/>
          <w:spacing w:val="-4"/>
          <w:sz w:val="32"/>
          <w:szCs w:val="32"/>
        </w:rPr>
        <w:t>（一）项目单位基本情况</w:t>
      </w:r>
    </w:p>
    <w:p w14:paraId="71594226" w14:textId="77777777" w:rsidR="00102DFF" w:rsidRPr="00A31AB5" w:rsidRDefault="00311DBE">
      <w:pPr>
        <w:spacing w:line="540" w:lineRule="exact"/>
        <w:ind w:firstLine="567"/>
        <w:rPr>
          <w:rStyle w:val="ad"/>
          <w:rFonts w:ascii="楷体" w:eastAsia="楷体" w:hAnsi="楷体"/>
          <w:spacing w:val="-4"/>
          <w:sz w:val="32"/>
          <w:szCs w:val="32"/>
        </w:rPr>
      </w:pPr>
      <w:r w:rsidRPr="00A31AB5">
        <w:rPr>
          <w:rStyle w:val="ad"/>
          <w:rFonts w:ascii="楷体" w:eastAsia="楷体" w:hAnsi="楷体" w:hint="eastAsia"/>
          <w:spacing w:val="-4"/>
          <w:sz w:val="32"/>
          <w:szCs w:val="32"/>
        </w:rPr>
        <w:t>（一）项目概况</w:t>
      </w:r>
      <w:r w:rsidRPr="00A31AB5">
        <w:rPr>
          <w:rStyle w:val="ad"/>
          <w:rFonts w:ascii="楷体" w:eastAsia="楷体" w:hAnsi="楷体" w:hint="eastAsia"/>
          <w:spacing w:val="-4"/>
          <w:sz w:val="32"/>
          <w:szCs w:val="32"/>
        </w:rPr>
        <w:br/>
        <w:t>1.项目背景</w:t>
      </w:r>
      <w:r w:rsidRPr="00A31AB5">
        <w:rPr>
          <w:rStyle w:val="ad"/>
          <w:rFonts w:ascii="楷体" w:eastAsia="楷体" w:hAnsi="楷体" w:hint="eastAsia"/>
          <w:spacing w:val="-4"/>
          <w:sz w:val="32"/>
          <w:szCs w:val="32"/>
        </w:rPr>
        <w:br/>
        <w:t>基层医疗卫生机构实施昌</w:t>
      </w:r>
      <w:proofErr w:type="gramStart"/>
      <w:r w:rsidRPr="00A31AB5">
        <w:rPr>
          <w:rStyle w:val="ad"/>
          <w:rFonts w:ascii="楷体" w:eastAsia="楷体" w:hAnsi="楷体" w:hint="eastAsia"/>
          <w:spacing w:val="-4"/>
          <w:sz w:val="32"/>
          <w:szCs w:val="32"/>
        </w:rPr>
        <w:t>州财社</w:t>
      </w:r>
      <w:proofErr w:type="gramEnd"/>
      <w:r w:rsidRPr="00A31AB5">
        <w:rPr>
          <w:rStyle w:val="ad"/>
          <w:rFonts w:ascii="楷体" w:eastAsia="楷体" w:hAnsi="楷体" w:hint="eastAsia"/>
          <w:spacing w:val="-4"/>
          <w:sz w:val="32"/>
          <w:szCs w:val="32"/>
        </w:rPr>
        <w:t>【2021】84、94号-关于2022年中央基本公共卫生服务补助资金后，在各级党委政府的正确领导下，我县坚持“保基本、强基层、建机制”的</w:t>
      </w:r>
      <w:proofErr w:type="gramStart"/>
      <w:r w:rsidRPr="00A31AB5">
        <w:rPr>
          <w:rStyle w:val="ad"/>
          <w:rFonts w:ascii="楷体" w:eastAsia="楷体" w:hAnsi="楷体" w:hint="eastAsia"/>
          <w:spacing w:val="-4"/>
          <w:sz w:val="32"/>
          <w:szCs w:val="32"/>
        </w:rPr>
        <w:t>医</w:t>
      </w:r>
      <w:proofErr w:type="gramEnd"/>
      <w:r w:rsidRPr="00A31AB5">
        <w:rPr>
          <w:rStyle w:val="ad"/>
          <w:rFonts w:ascii="楷体" w:eastAsia="楷体" w:hAnsi="楷体" w:hint="eastAsia"/>
          <w:spacing w:val="-4"/>
          <w:sz w:val="32"/>
          <w:szCs w:val="32"/>
        </w:rPr>
        <w:t>改基本原则，负责免费为辖区居民提供基本公共卫生服务，实行辖区划片包干、分工到人，全面落实包保责任制。</w:t>
      </w:r>
      <w:r w:rsidRPr="00A31AB5">
        <w:rPr>
          <w:rStyle w:val="ad"/>
          <w:rFonts w:ascii="楷体" w:eastAsia="楷体" w:hAnsi="楷体" w:hint="eastAsia"/>
          <w:spacing w:val="-4"/>
          <w:sz w:val="32"/>
          <w:szCs w:val="32"/>
        </w:rPr>
        <w:br/>
        <w:t>为保障基本公共卫生服务事业的均衡发展，根据昌</w:t>
      </w:r>
      <w:proofErr w:type="gramStart"/>
      <w:r w:rsidRPr="00A31AB5">
        <w:rPr>
          <w:rStyle w:val="ad"/>
          <w:rFonts w:ascii="楷体" w:eastAsia="楷体" w:hAnsi="楷体" w:hint="eastAsia"/>
          <w:spacing w:val="-4"/>
          <w:sz w:val="32"/>
          <w:szCs w:val="32"/>
        </w:rPr>
        <w:t>州财社</w:t>
      </w:r>
      <w:proofErr w:type="gramEnd"/>
      <w:r w:rsidRPr="00A31AB5">
        <w:rPr>
          <w:rStyle w:val="ad"/>
          <w:rFonts w:ascii="楷体" w:eastAsia="楷体" w:hAnsi="楷体" w:hint="eastAsia"/>
          <w:spacing w:val="-4"/>
          <w:sz w:val="32"/>
          <w:szCs w:val="32"/>
        </w:rPr>
        <w:t>【2021】84号文件，设立了2022年中央基本公共卫生服务项目补助经费，由木垒哈萨克自治县大石头乡卫生院单位主管，资金主要用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w:t>
      </w:r>
      <w:r w:rsidRPr="00A31AB5">
        <w:rPr>
          <w:rStyle w:val="ad"/>
          <w:rFonts w:ascii="楷体" w:eastAsia="楷体" w:hAnsi="楷体" w:hint="eastAsia"/>
          <w:spacing w:val="-4"/>
          <w:sz w:val="32"/>
          <w:szCs w:val="32"/>
        </w:rPr>
        <w:br/>
        <w:t>2.项目主要内容</w:t>
      </w:r>
      <w:r w:rsidRPr="00A31AB5">
        <w:rPr>
          <w:rStyle w:val="ad"/>
          <w:rFonts w:ascii="楷体" w:eastAsia="楷体" w:hAnsi="楷体" w:hint="eastAsia"/>
          <w:spacing w:val="-4"/>
          <w:sz w:val="32"/>
          <w:szCs w:val="32"/>
        </w:rPr>
        <w:br/>
        <w:t>根据昌</w:t>
      </w:r>
      <w:proofErr w:type="gramStart"/>
      <w:r w:rsidRPr="00A31AB5">
        <w:rPr>
          <w:rStyle w:val="ad"/>
          <w:rFonts w:ascii="楷体" w:eastAsia="楷体" w:hAnsi="楷体" w:hint="eastAsia"/>
          <w:spacing w:val="-4"/>
          <w:sz w:val="32"/>
          <w:szCs w:val="32"/>
        </w:rPr>
        <w:t>州财社</w:t>
      </w:r>
      <w:proofErr w:type="gramEnd"/>
      <w:r w:rsidRPr="00A31AB5">
        <w:rPr>
          <w:rStyle w:val="ad"/>
          <w:rFonts w:ascii="楷体" w:eastAsia="楷体" w:hAnsi="楷体" w:hint="eastAsia"/>
          <w:spacing w:val="-4"/>
          <w:sz w:val="32"/>
          <w:szCs w:val="32"/>
        </w:rPr>
        <w:t>【2021】84、94号-关于2022年中央基本卫生服务补助资金项目文件批复，下达我单位基本公共卫生服务项目补助资金49.39万元（实际2022年核减35000元，总计45.89万元），用于向辖区居民提供基本公共卫生服务14项。</w:t>
      </w:r>
      <w:r w:rsidRPr="00A31AB5">
        <w:rPr>
          <w:rStyle w:val="ad"/>
          <w:rFonts w:ascii="楷体" w:eastAsia="楷体" w:hAnsi="楷体" w:hint="eastAsia"/>
          <w:spacing w:val="-4"/>
          <w:sz w:val="32"/>
          <w:szCs w:val="32"/>
        </w:rPr>
        <w:br/>
        <w:t>项目资金主要用于2022年基本公共卫生服务工作经费支出，主</w:t>
      </w:r>
      <w:r w:rsidRPr="00A31AB5">
        <w:rPr>
          <w:rStyle w:val="ad"/>
          <w:rFonts w:ascii="楷体" w:eastAsia="楷体" w:hAnsi="楷体" w:hint="eastAsia"/>
          <w:spacing w:val="-4"/>
          <w:sz w:val="32"/>
          <w:szCs w:val="32"/>
        </w:rPr>
        <w:lastRenderedPageBreak/>
        <w:t>要用于【2021】84号基本公共卫生资金费用为39.6万元，费用明细;人员经费87311.5万元，办公经费308688.5万元；【2021】94号基本公共卫生资金费用为6.29万元，费用明细：</w:t>
      </w:r>
      <w:proofErr w:type="gramStart"/>
      <w:r w:rsidRPr="00A31AB5">
        <w:rPr>
          <w:rStyle w:val="ad"/>
          <w:rFonts w:ascii="楷体" w:eastAsia="楷体" w:hAnsi="楷体" w:hint="eastAsia"/>
          <w:spacing w:val="-4"/>
          <w:sz w:val="32"/>
          <w:szCs w:val="32"/>
        </w:rPr>
        <w:t>公卫办公</w:t>
      </w:r>
      <w:proofErr w:type="gramEnd"/>
      <w:r w:rsidRPr="00A31AB5">
        <w:rPr>
          <w:rStyle w:val="ad"/>
          <w:rFonts w:ascii="楷体" w:eastAsia="楷体" w:hAnsi="楷体" w:hint="eastAsia"/>
          <w:spacing w:val="-4"/>
          <w:sz w:val="32"/>
          <w:szCs w:val="32"/>
        </w:rPr>
        <w:t>家具款4560元，</w:t>
      </w:r>
      <w:proofErr w:type="gramStart"/>
      <w:r w:rsidRPr="00A31AB5">
        <w:rPr>
          <w:rStyle w:val="ad"/>
          <w:rFonts w:ascii="楷体" w:eastAsia="楷体" w:hAnsi="楷体" w:hint="eastAsia"/>
          <w:spacing w:val="-4"/>
          <w:sz w:val="32"/>
          <w:szCs w:val="32"/>
        </w:rPr>
        <w:t>公卫广告</w:t>
      </w:r>
      <w:proofErr w:type="gramEnd"/>
      <w:r w:rsidRPr="00A31AB5">
        <w:rPr>
          <w:rStyle w:val="ad"/>
          <w:rFonts w:ascii="楷体" w:eastAsia="楷体" w:hAnsi="楷体" w:hint="eastAsia"/>
          <w:spacing w:val="-4"/>
          <w:sz w:val="32"/>
          <w:szCs w:val="32"/>
        </w:rPr>
        <w:t>服务费5130元，</w:t>
      </w:r>
      <w:proofErr w:type="gramStart"/>
      <w:r w:rsidRPr="00A31AB5">
        <w:rPr>
          <w:rStyle w:val="ad"/>
          <w:rFonts w:ascii="楷体" w:eastAsia="楷体" w:hAnsi="楷体" w:hint="eastAsia"/>
          <w:spacing w:val="-4"/>
          <w:sz w:val="32"/>
          <w:szCs w:val="32"/>
        </w:rPr>
        <w:t>公卫办公</w:t>
      </w:r>
      <w:proofErr w:type="gramEnd"/>
      <w:r w:rsidRPr="00A31AB5">
        <w:rPr>
          <w:rStyle w:val="ad"/>
          <w:rFonts w:ascii="楷体" w:eastAsia="楷体" w:hAnsi="楷体" w:hint="eastAsia"/>
          <w:spacing w:val="-4"/>
          <w:sz w:val="32"/>
          <w:szCs w:val="32"/>
        </w:rPr>
        <w:t>用品款3329.60元，通讯费5873元，</w:t>
      </w:r>
      <w:proofErr w:type="gramStart"/>
      <w:r w:rsidRPr="00A31AB5">
        <w:rPr>
          <w:rStyle w:val="ad"/>
          <w:rFonts w:ascii="楷体" w:eastAsia="楷体" w:hAnsi="楷体" w:hint="eastAsia"/>
          <w:spacing w:val="-4"/>
          <w:sz w:val="32"/>
          <w:szCs w:val="32"/>
        </w:rPr>
        <w:t>公卫燃油</w:t>
      </w:r>
      <w:proofErr w:type="gramEnd"/>
      <w:r w:rsidRPr="00A31AB5">
        <w:rPr>
          <w:rStyle w:val="ad"/>
          <w:rFonts w:ascii="楷体" w:eastAsia="楷体" w:hAnsi="楷体" w:hint="eastAsia"/>
          <w:spacing w:val="-4"/>
          <w:sz w:val="32"/>
          <w:szCs w:val="32"/>
        </w:rPr>
        <w:t>费18530元，</w:t>
      </w:r>
      <w:proofErr w:type="gramStart"/>
      <w:r w:rsidRPr="00A31AB5">
        <w:rPr>
          <w:rStyle w:val="ad"/>
          <w:rFonts w:ascii="楷体" w:eastAsia="楷体" w:hAnsi="楷体" w:hint="eastAsia"/>
          <w:spacing w:val="-4"/>
          <w:sz w:val="32"/>
          <w:szCs w:val="32"/>
        </w:rPr>
        <w:t>公卫临</w:t>
      </w:r>
      <w:proofErr w:type="gramEnd"/>
      <w:r w:rsidRPr="00A31AB5">
        <w:rPr>
          <w:rStyle w:val="ad"/>
          <w:rFonts w:ascii="楷体" w:eastAsia="楷体" w:hAnsi="楷体" w:hint="eastAsia"/>
          <w:spacing w:val="-4"/>
          <w:sz w:val="32"/>
          <w:szCs w:val="32"/>
        </w:rPr>
        <w:t>聘人员工资15000元，煤款（取暖费）3967.60元，</w:t>
      </w:r>
      <w:proofErr w:type="gramStart"/>
      <w:r w:rsidRPr="00A31AB5">
        <w:rPr>
          <w:rStyle w:val="ad"/>
          <w:rFonts w:ascii="楷体" w:eastAsia="楷体" w:hAnsi="楷体" w:hint="eastAsia"/>
          <w:spacing w:val="-4"/>
          <w:sz w:val="32"/>
          <w:szCs w:val="32"/>
        </w:rPr>
        <w:t>公卫医疗</w:t>
      </w:r>
      <w:proofErr w:type="gramEnd"/>
      <w:r w:rsidRPr="00A31AB5">
        <w:rPr>
          <w:rStyle w:val="ad"/>
          <w:rFonts w:ascii="楷体" w:eastAsia="楷体" w:hAnsi="楷体" w:hint="eastAsia"/>
          <w:spacing w:val="-4"/>
          <w:sz w:val="32"/>
          <w:szCs w:val="32"/>
        </w:rPr>
        <w:t>器械款2810元，电费3699.80元。3.项目实施情况本项目由木垒哈萨克自治县大石头乡卫生院牵头，主要对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w:t>
      </w:r>
      <w:r w:rsidRPr="00A31AB5">
        <w:rPr>
          <w:rStyle w:val="ad"/>
          <w:rFonts w:ascii="楷体" w:eastAsia="楷体" w:hAnsi="楷体" w:hint="eastAsia"/>
          <w:spacing w:val="-4"/>
          <w:sz w:val="32"/>
          <w:szCs w:val="32"/>
        </w:rPr>
        <w:br/>
        <w:t>4.资金投入和使用情况昌</w:t>
      </w:r>
      <w:proofErr w:type="gramStart"/>
      <w:r w:rsidRPr="00A31AB5">
        <w:rPr>
          <w:rStyle w:val="ad"/>
          <w:rFonts w:ascii="楷体" w:eastAsia="楷体" w:hAnsi="楷体" w:hint="eastAsia"/>
          <w:spacing w:val="-4"/>
          <w:sz w:val="32"/>
          <w:szCs w:val="32"/>
        </w:rPr>
        <w:t>州财社</w:t>
      </w:r>
      <w:proofErr w:type="gramEnd"/>
      <w:r w:rsidRPr="00A31AB5">
        <w:rPr>
          <w:rStyle w:val="ad"/>
          <w:rFonts w:ascii="楷体" w:eastAsia="楷体" w:hAnsi="楷体" w:hint="eastAsia"/>
          <w:spacing w:val="-4"/>
          <w:sz w:val="32"/>
          <w:szCs w:val="32"/>
        </w:rPr>
        <w:t>【2021】84、94号-关于2022年基本公共卫生服务补助资金项目于2022年1月1日木垒县财政局下发的84、94号文件安排资金为49.39万元（实际2022年核减35000元，总计45.89万元），为本财政资金，实际到位率49.39万元（实际2022年核减35000元，总计45.89万元），资金到位率100%，实际执行49.39万元（实际2022年核减35000元，总计45.89万元），执行率100%，资金落实到位。为确保项目资金的安全有效使用、安全运行，提高资金的使用效率，我单位严格按照木垒县木垒哈萨克自治县大石头乡卫生院财务会计内部控制制度执行，资金由财政大平台统一拨付，由财政监管，严禁随意调整预算，改变支出用途，做到专款专用，严禁</w:t>
      </w:r>
      <w:r w:rsidRPr="00A31AB5">
        <w:rPr>
          <w:rStyle w:val="ad"/>
          <w:rFonts w:ascii="楷体" w:eastAsia="楷体" w:hAnsi="楷体" w:hint="eastAsia"/>
          <w:spacing w:val="-4"/>
          <w:sz w:val="32"/>
          <w:szCs w:val="32"/>
        </w:rPr>
        <w:lastRenderedPageBreak/>
        <w:t>截留、挪用、挤占项目资金等违规违纪问题的发生。</w:t>
      </w:r>
    </w:p>
    <w:p w14:paraId="084BA8CA" w14:textId="77777777" w:rsidR="00102DFF" w:rsidRPr="00A31AB5" w:rsidRDefault="0091457F">
      <w:pPr>
        <w:spacing w:line="540" w:lineRule="exact"/>
        <w:ind w:firstLineChars="181" w:firstLine="567"/>
        <w:rPr>
          <w:rStyle w:val="ad"/>
          <w:rFonts w:ascii="楷体" w:eastAsia="楷体" w:hAnsi="楷体"/>
          <w:spacing w:val="-4"/>
          <w:sz w:val="32"/>
          <w:szCs w:val="32"/>
        </w:rPr>
      </w:pPr>
      <w:r w:rsidRPr="00A31AB5">
        <w:rPr>
          <w:rStyle w:val="ad"/>
          <w:rFonts w:ascii="楷体" w:eastAsia="楷体" w:hAnsi="楷体" w:hint="eastAsia"/>
          <w:spacing w:val="-4"/>
          <w:sz w:val="32"/>
          <w:szCs w:val="32"/>
        </w:rPr>
        <w:t>（二）项目预算</w:t>
      </w:r>
      <w:r w:rsidRPr="00A31AB5">
        <w:rPr>
          <w:rStyle w:val="ad"/>
          <w:rFonts w:ascii="楷体" w:eastAsia="楷体" w:hAnsi="楷体"/>
          <w:spacing w:val="-4"/>
          <w:sz w:val="32"/>
          <w:szCs w:val="32"/>
        </w:rPr>
        <w:t>绩效目标</w:t>
      </w:r>
      <w:r w:rsidRPr="00A31AB5">
        <w:rPr>
          <w:rStyle w:val="ad"/>
          <w:rFonts w:ascii="楷体" w:eastAsia="楷体" w:hAnsi="楷体" w:hint="eastAsia"/>
          <w:spacing w:val="-4"/>
          <w:sz w:val="32"/>
          <w:szCs w:val="32"/>
        </w:rPr>
        <w:t>设定情况</w:t>
      </w:r>
    </w:p>
    <w:p w14:paraId="5996FFF5" w14:textId="77777777" w:rsidR="00311DBE" w:rsidRPr="00A31AB5" w:rsidRDefault="00311DBE" w:rsidP="00311DBE">
      <w:pPr>
        <w:spacing w:line="540" w:lineRule="exact"/>
        <w:ind w:firstLine="567"/>
        <w:rPr>
          <w:rStyle w:val="ad"/>
          <w:rFonts w:ascii="楷体" w:eastAsia="楷体" w:hAnsi="楷体"/>
          <w:spacing w:val="-4"/>
          <w:sz w:val="32"/>
          <w:szCs w:val="32"/>
        </w:rPr>
      </w:pPr>
      <w:r w:rsidRPr="00A31AB5">
        <w:rPr>
          <w:rStyle w:val="ad"/>
          <w:rFonts w:ascii="楷体" w:eastAsia="楷体" w:hAnsi="楷体" w:hint="eastAsia"/>
          <w:spacing w:val="-4"/>
          <w:sz w:val="32"/>
          <w:szCs w:val="32"/>
        </w:rPr>
        <w:t>1.总体目标</w:t>
      </w:r>
      <w:r w:rsidRPr="00A31AB5">
        <w:rPr>
          <w:rStyle w:val="ad"/>
          <w:rFonts w:ascii="楷体" w:eastAsia="楷体" w:hAnsi="楷体" w:hint="eastAsia"/>
          <w:spacing w:val="-4"/>
          <w:sz w:val="32"/>
          <w:szCs w:val="32"/>
        </w:rPr>
        <w:br/>
        <w:t>依照《昌州财社【2021】84号、94号》文件要求，为了扎实推进公共卫生服务项目工作，中央下发关于2022年中央基本公共卫生服务补助资金严格按照《国家基本公共卫生服务规范》的要求，将公共卫生服务与基本医疗有机的结合，坚持优质服务，提高效益，保证木垒县大石头乡居民人人享有基本公共卫生服务，使城乡居民生活质量和健康水平显著提高，按时完成14项公共卫生管理。</w:t>
      </w:r>
      <w:r w:rsidRPr="00A31AB5">
        <w:rPr>
          <w:rStyle w:val="ad"/>
          <w:rFonts w:ascii="楷体" w:eastAsia="楷体" w:hAnsi="楷体" w:hint="eastAsia"/>
          <w:spacing w:val="-4"/>
          <w:sz w:val="32"/>
          <w:szCs w:val="32"/>
        </w:rPr>
        <w:br/>
        <w:t>2.阶段性目标</w:t>
      </w:r>
      <w:r w:rsidRPr="00A31AB5">
        <w:rPr>
          <w:rStyle w:val="ad"/>
          <w:rFonts w:ascii="楷体" w:eastAsia="楷体" w:hAnsi="楷体" w:hint="eastAsia"/>
          <w:spacing w:val="-4"/>
          <w:sz w:val="32"/>
          <w:szCs w:val="32"/>
        </w:rPr>
        <w:br/>
        <w:t>2022年12月31日前完成计划辖区常驻居民，疫苗接种人数582人，出院患者诊断率80%，患者满意度90%，截止2022年12月31日底各项服务应达到平均水平或超准水平，其中疫苗接种人数777人，出院患者诊断率100%，患者满意度98%等都有明显提高。</w:t>
      </w:r>
    </w:p>
    <w:p w14:paraId="10E64B26" w14:textId="77777777" w:rsidR="00102DFF" w:rsidRPr="00A31AB5" w:rsidRDefault="0091457F">
      <w:pPr>
        <w:spacing w:line="540" w:lineRule="exact"/>
        <w:ind w:firstLine="640"/>
        <w:rPr>
          <w:rStyle w:val="ad"/>
          <w:rFonts w:ascii="黑体" w:eastAsia="黑体" w:hAnsi="黑体"/>
          <w:b w:val="0"/>
          <w:spacing w:val="-4"/>
          <w:sz w:val="32"/>
          <w:szCs w:val="32"/>
        </w:rPr>
      </w:pPr>
      <w:r w:rsidRPr="00A31AB5">
        <w:rPr>
          <w:rStyle w:val="ad"/>
          <w:rFonts w:ascii="黑体" w:eastAsia="黑体" w:hAnsi="黑体" w:hint="eastAsia"/>
          <w:b w:val="0"/>
          <w:spacing w:val="-4"/>
          <w:sz w:val="32"/>
          <w:szCs w:val="32"/>
        </w:rPr>
        <w:t>二、项目资金使用及管理情况</w:t>
      </w:r>
    </w:p>
    <w:p w14:paraId="6DDDAEEB" w14:textId="77777777" w:rsidR="00102DFF" w:rsidRPr="00A31AB5" w:rsidRDefault="0091457F">
      <w:pPr>
        <w:spacing w:line="540" w:lineRule="exact"/>
        <w:ind w:firstLineChars="181" w:firstLine="567"/>
        <w:rPr>
          <w:rStyle w:val="ad"/>
          <w:rFonts w:ascii="楷体" w:eastAsia="楷体" w:hAnsi="楷体"/>
          <w:spacing w:val="-4"/>
          <w:sz w:val="32"/>
          <w:szCs w:val="32"/>
        </w:rPr>
      </w:pPr>
      <w:r w:rsidRPr="00A31AB5">
        <w:rPr>
          <w:rStyle w:val="ad"/>
          <w:rFonts w:ascii="楷体" w:eastAsia="楷体" w:hAnsi="楷体" w:hint="eastAsia"/>
          <w:spacing w:val="-4"/>
          <w:sz w:val="32"/>
          <w:szCs w:val="32"/>
        </w:rPr>
        <w:t>（一）项目资金安排落实、总投入等情况分析</w:t>
      </w:r>
    </w:p>
    <w:p w14:paraId="6C8C5D76" w14:textId="77777777" w:rsidR="00311DBE" w:rsidRPr="00A31AB5" w:rsidRDefault="00311DBE" w:rsidP="00311DBE">
      <w:pPr>
        <w:spacing w:line="540" w:lineRule="exact"/>
        <w:ind w:firstLine="567"/>
        <w:rPr>
          <w:rStyle w:val="ad"/>
          <w:rFonts w:ascii="楷体" w:eastAsia="楷体" w:hAnsi="楷体"/>
          <w:spacing w:val="-4"/>
          <w:sz w:val="32"/>
          <w:szCs w:val="32"/>
        </w:rPr>
      </w:pPr>
      <w:r w:rsidRPr="00A31AB5">
        <w:rPr>
          <w:rStyle w:val="ad"/>
          <w:rFonts w:ascii="楷体" w:eastAsia="楷体" w:hAnsi="楷体" w:hint="eastAsia"/>
          <w:spacing w:val="-4"/>
          <w:sz w:val="32"/>
          <w:szCs w:val="32"/>
        </w:rPr>
        <w:t>1.绩效评价目的</w:t>
      </w:r>
      <w:r w:rsidRPr="00A31AB5">
        <w:rPr>
          <w:rStyle w:val="ad"/>
          <w:rFonts w:ascii="楷体" w:eastAsia="楷体" w:hAnsi="楷体" w:hint="eastAsia"/>
          <w:spacing w:val="-4"/>
          <w:sz w:val="32"/>
          <w:szCs w:val="32"/>
        </w:rPr>
        <w:br/>
        <w:t>通过对2021年度本级财政下拨的木垒哈萨克自治县大石头乡卫生院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A31AB5">
        <w:rPr>
          <w:rStyle w:val="ad"/>
          <w:rFonts w:ascii="楷体" w:eastAsia="楷体" w:hAnsi="楷体" w:hint="eastAsia"/>
          <w:spacing w:val="-4"/>
          <w:sz w:val="32"/>
          <w:szCs w:val="32"/>
        </w:rPr>
        <w:br/>
      </w:r>
      <w:r w:rsidRPr="00A31AB5">
        <w:rPr>
          <w:rStyle w:val="ad"/>
          <w:rFonts w:ascii="楷体" w:eastAsia="楷体" w:hAnsi="楷体" w:hint="eastAsia"/>
          <w:spacing w:val="-4"/>
          <w:sz w:val="32"/>
          <w:szCs w:val="32"/>
        </w:rPr>
        <w:lastRenderedPageBreak/>
        <w:t>2.绩效评价对象</w:t>
      </w:r>
      <w:r w:rsidRPr="00A31AB5">
        <w:rPr>
          <w:rStyle w:val="ad"/>
          <w:rFonts w:ascii="楷体" w:eastAsia="楷体" w:hAnsi="楷体" w:hint="eastAsia"/>
          <w:spacing w:val="-4"/>
          <w:sz w:val="32"/>
          <w:szCs w:val="32"/>
        </w:rPr>
        <w:br/>
        <w:t>木垒哈萨克自治县大石头乡卫生院项目支出资金。</w:t>
      </w:r>
      <w:r w:rsidRPr="00A31AB5">
        <w:rPr>
          <w:rStyle w:val="ad"/>
          <w:rFonts w:ascii="楷体" w:eastAsia="楷体" w:hAnsi="楷体" w:hint="eastAsia"/>
          <w:spacing w:val="-4"/>
          <w:sz w:val="32"/>
          <w:szCs w:val="32"/>
        </w:rPr>
        <w:br/>
        <w:t>3.绩效评价范围</w:t>
      </w:r>
      <w:r w:rsidRPr="00A31AB5">
        <w:rPr>
          <w:rStyle w:val="ad"/>
          <w:rFonts w:ascii="楷体" w:eastAsia="楷体" w:hAnsi="楷体" w:hint="eastAsia"/>
          <w:spacing w:val="-4"/>
          <w:sz w:val="32"/>
          <w:szCs w:val="32"/>
        </w:rPr>
        <w:br/>
        <w:t>本次评价主要对木垒县木垒哈萨克自治县大石头乡卫生院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5FEA6DE1" w14:textId="77777777" w:rsidR="00102DFF" w:rsidRPr="00A31AB5" w:rsidRDefault="0091457F">
      <w:pPr>
        <w:spacing w:line="540" w:lineRule="exact"/>
        <w:ind w:firstLineChars="181" w:firstLine="567"/>
        <w:rPr>
          <w:rStyle w:val="ad"/>
          <w:rFonts w:ascii="楷体" w:eastAsia="楷体" w:hAnsi="楷体"/>
          <w:spacing w:val="-4"/>
          <w:sz w:val="32"/>
          <w:szCs w:val="32"/>
        </w:rPr>
      </w:pPr>
      <w:r w:rsidRPr="00A31AB5">
        <w:rPr>
          <w:rStyle w:val="ad"/>
          <w:rFonts w:ascii="楷体" w:eastAsia="楷体" w:hAnsi="楷体" w:hint="eastAsia"/>
          <w:spacing w:val="-4"/>
          <w:sz w:val="32"/>
          <w:szCs w:val="32"/>
        </w:rPr>
        <w:t>（二）项目资金实际使用情况分析</w:t>
      </w:r>
    </w:p>
    <w:p w14:paraId="3F862DE0" w14:textId="77777777" w:rsidR="00311DBE" w:rsidRPr="00A31AB5" w:rsidRDefault="00311DBE" w:rsidP="00311DBE">
      <w:pPr>
        <w:spacing w:line="540" w:lineRule="exact"/>
        <w:ind w:firstLine="567"/>
        <w:rPr>
          <w:rStyle w:val="ad"/>
          <w:rFonts w:ascii="楷体" w:eastAsia="楷体" w:hAnsi="楷体"/>
          <w:spacing w:val="-4"/>
          <w:sz w:val="32"/>
          <w:szCs w:val="32"/>
        </w:rPr>
      </w:pPr>
      <w:r w:rsidRPr="00A31AB5">
        <w:rPr>
          <w:rStyle w:val="ad"/>
          <w:rFonts w:ascii="楷体" w:eastAsia="楷体" w:hAnsi="楷体" w:hint="eastAsia"/>
          <w:spacing w:val="-4"/>
          <w:sz w:val="32"/>
          <w:szCs w:val="32"/>
        </w:rPr>
        <w:t>1.绩效评价原则</w:t>
      </w:r>
      <w:r w:rsidRPr="00A31AB5">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A31AB5">
        <w:rPr>
          <w:rStyle w:val="ad"/>
          <w:rFonts w:ascii="楷体" w:eastAsia="楷体" w:hAnsi="楷体" w:hint="eastAsia"/>
          <w:spacing w:val="-4"/>
          <w:sz w:val="32"/>
          <w:szCs w:val="32"/>
        </w:rPr>
        <w:br/>
      </w:r>
      <w:r w:rsidRPr="00A31AB5">
        <w:rPr>
          <w:rStyle w:val="ad"/>
          <w:rFonts w:ascii="楷体" w:eastAsia="楷体" w:hAnsi="楷体" w:hint="eastAsia"/>
          <w:spacing w:val="-4"/>
          <w:sz w:val="32"/>
          <w:szCs w:val="32"/>
        </w:rPr>
        <w:br/>
        <w:t>（1）科学规范原则。坚持严格执行规定的程序，按照科学可行的要求，采用定量与定性分析相结合的方法。</w:t>
      </w:r>
      <w:r w:rsidRPr="00A31AB5">
        <w:rPr>
          <w:rStyle w:val="ad"/>
          <w:rFonts w:ascii="楷体" w:eastAsia="楷体" w:hAnsi="楷体" w:hint="eastAsia"/>
          <w:spacing w:val="-4"/>
          <w:sz w:val="32"/>
          <w:szCs w:val="32"/>
        </w:rPr>
        <w:br/>
        <w:t>（2）公正公开原则。坚持符合真实、客观、公正的要求，依法公开并接受监督。</w:t>
      </w:r>
      <w:r w:rsidRPr="00A31AB5">
        <w:rPr>
          <w:rStyle w:val="ad"/>
          <w:rFonts w:ascii="楷体" w:eastAsia="楷体" w:hAnsi="楷体" w:hint="eastAsia"/>
          <w:spacing w:val="-4"/>
          <w:sz w:val="32"/>
          <w:szCs w:val="32"/>
        </w:rPr>
        <w:br/>
        <w:t>（3）分级分类原则。坚持根据评价对象的特点分类组织实施。</w:t>
      </w:r>
      <w:r w:rsidRPr="00A31AB5">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A31AB5">
        <w:rPr>
          <w:rStyle w:val="ad"/>
          <w:rFonts w:ascii="楷体" w:eastAsia="楷体" w:hAnsi="楷体" w:hint="eastAsia"/>
          <w:spacing w:val="-4"/>
          <w:sz w:val="32"/>
          <w:szCs w:val="32"/>
        </w:rPr>
        <w:br/>
        <w:t>2.评价指标体系</w:t>
      </w:r>
      <w:r w:rsidRPr="00A31AB5">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w:t>
      </w:r>
      <w:proofErr w:type="gramStart"/>
      <w:r w:rsidRPr="00A31AB5">
        <w:rPr>
          <w:rStyle w:val="ad"/>
          <w:rFonts w:ascii="楷体" w:eastAsia="楷体" w:hAnsi="楷体" w:hint="eastAsia"/>
          <w:spacing w:val="-4"/>
          <w:sz w:val="32"/>
          <w:szCs w:val="32"/>
        </w:rPr>
        <w:t>下项目</w:t>
      </w:r>
      <w:proofErr w:type="gramEnd"/>
      <w:r w:rsidRPr="00A31AB5">
        <w:rPr>
          <w:rStyle w:val="ad"/>
          <w:rFonts w:ascii="楷体" w:eastAsia="楷体" w:hAnsi="楷体" w:hint="eastAsia"/>
          <w:spacing w:val="-4"/>
          <w:sz w:val="32"/>
          <w:szCs w:val="32"/>
        </w:rPr>
        <w:t>立项、绩效目标、资金投入3个</w:t>
      </w:r>
      <w:r w:rsidRPr="00A31AB5">
        <w:rPr>
          <w:rStyle w:val="ad"/>
          <w:rFonts w:ascii="楷体" w:eastAsia="楷体" w:hAnsi="楷体" w:hint="eastAsia"/>
          <w:spacing w:val="-4"/>
          <w:sz w:val="32"/>
          <w:szCs w:val="32"/>
        </w:rPr>
        <w:lastRenderedPageBreak/>
        <w:t>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w:t>
      </w:r>
      <w:r w:rsidRPr="00A31AB5">
        <w:rPr>
          <w:rStyle w:val="ad"/>
          <w:rFonts w:ascii="楷体" w:eastAsia="楷体" w:hAnsi="楷体" w:hint="eastAsia"/>
          <w:spacing w:val="-4"/>
          <w:sz w:val="32"/>
          <w:szCs w:val="32"/>
        </w:rPr>
        <w:br/>
        <w:t>3.评价方法</w:t>
      </w:r>
      <w:r w:rsidRPr="00A31AB5">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A31AB5">
        <w:rPr>
          <w:rStyle w:val="ad"/>
          <w:rFonts w:ascii="楷体" w:eastAsia="楷体" w:hAnsi="楷体" w:hint="eastAsia"/>
          <w:spacing w:val="-4"/>
          <w:sz w:val="32"/>
          <w:szCs w:val="32"/>
        </w:rPr>
        <w:br/>
        <w:t>4.评价标准</w:t>
      </w:r>
      <w:r w:rsidRPr="00A31AB5">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A31AB5">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A31AB5">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199ABBC0" w14:textId="77777777" w:rsidR="00102DFF" w:rsidRPr="00A31AB5" w:rsidRDefault="0091457F">
      <w:pPr>
        <w:spacing w:line="540" w:lineRule="exact"/>
        <w:ind w:firstLineChars="181" w:firstLine="567"/>
        <w:rPr>
          <w:rStyle w:val="ad"/>
          <w:rFonts w:ascii="楷体" w:eastAsia="楷体" w:hAnsi="楷体"/>
          <w:spacing w:val="-4"/>
          <w:sz w:val="32"/>
          <w:szCs w:val="32"/>
        </w:rPr>
      </w:pPr>
      <w:r w:rsidRPr="00A31AB5">
        <w:rPr>
          <w:rStyle w:val="ad"/>
          <w:rFonts w:ascii="楷体" w:eastAsia="楷体" w:hAnsi="楷体" w:hint="eastAsia"/>
          <w:spacing w:val="-4"/>
          <w:sz w:val="32"/>
          <w:szCs w:val="32"/>
        </w:rPr>
        <w:t>（三）项目资金管理情况分析</w:t>
      </w:r>
    </w:p>
    <w:p w14:paraId="60217244" w14:textId="77777777" w:rsidR="00311DBE" w:rsidRPr="00A31AB5" w:rsidRDefault="00311DBE" w:rsidP="00311DBE">
      <w:pPr>
        <w:spacing w:line="540" w:lineRule="exact"/>
        <w:ind w:firstLine="567"/>
        <w:rPr>
          <w:rStyle w:val="ad"/>
          <w:rFonts w:ascii="楷体" w:eastAsia="楷体" w:hAnsi="楷体"/>
          <w:spacing w:val="-4"/>
          <w:sz w:val="32"/>
          <w:szCs w:val="32"/>
        </w:rPr>
      </w:pPr>
      <w:r w:rsidRPr="00A31AB5">
        <w:rPr>
          <w:rStyle w:val="ad"/>
          <w:rFonts w:ascii="楷体" w:eastAsia="楷体" w:hAnsi="楷体" w:hint="eastAsia"/>
          <w:spacing w:val="-4"/>
          <w:sz w:val="32"/>
          <w:szCs w:val="32"/>
        </w:rPr>
        <w:lastRenderedPageBreak/>
        <w:t>1.前期准备</w:t>
      </w:r>
      <w:r w:rsidRPr="00A31AB5">
        <w:rPr>
          <w:rStyle w:val="ad"/>
          <w:rFonts w:ascii="楷体" w:eastAsia="楷体" w:hAnsi="楷体" w:hint="eastAsia"/>
          <w:spacing w:val="-4"/>
          <w:sz w:val="32"/>
          <w:szCs w:val="32"/>
        </w:rPr>
        <w:br/>
        <w:t>1.1 我单位在收到自评工作任务后及时组织了绩效评价工作小组，其中院长木</w:t>
      </w:r>
      <w:proofErr w:type="gramStart"/>
      <w:r w:rsidRPr="00A31AB5">
        <w:rPr>
          <w:rStyle w:val="ad"/>
          <w:rFonts w:ascii="楷体" w:eastAsia="楷体" w:hAnsi="楷体" w:hint="eastAsia"/>
          <w:spacing w:val="-4"/>
          <w:sz w:val="32"/>
          <w:szCs w:val="32"/>
        </w:rPr>
        <w:t>拉提俭为</w:t>
      </w:r>
      <w:proofErr w:type="gramEnd"/>
      <w:r w:rsidRPr="00A31AB5">
        <w:rPr>
          <w:rStyle w:val="ad"/>
          <w:rFonts w:ascii="楷体" w:eastAsia="楷体" w:hAnsi="楷体" w:hint="eastAsia"/>
          <w:spacing w:val="-4"/>
          <w:sz w:val="32"/>
          <w:szCs w:val="32"/>
        </w:rPr>
        <w:t>组长，主要负责工作安排，副院长为副组长，主要负责报告的审核、指导，哈孜依古丽组员负责资料、数据整理，编制报告。小组制定了项目评价的工作思路及工作安排，参考学习了相关政策制度、实施方案和相关的工作文件，为评价工作的开展提供工作指引。</w:t>
      </w:r>
      <w:r w:rsidRPr="00A31AB5">
        <w:rPr>
          <w:rStyle w:val="ad"/>
          <w:rFonts w:ascii="楷体" w:eastAsia="楷体" w:hAnsi="楷体" w:hint="eastAsia"/>
          <w:spacing w:val="-4"/>
          <w:sz w:val="32"/>
          <w:szCs w:val="32"/>
        </w:rPr>
        <w:br/>
        <w:t>1.2</w:t>
      </w:r>
      <w:proofErr w:type="gramStart"/>
      <w:r w:rsidRPr="00A31AB5">
        <w:rPr>
          <w:rStyle w:val="ad"/>
          <w:rFonts w:ascii="楷体" w:eastAsia="楷体" w:hAnsi="楷体" w:hint="eastAsia"/>
          <w:spacing w:val="-4"/>
          <w:sz w:val="32"/>
          <w:szCs w:val="32"/>
        </w:rPr>
        <w:t>评价组</w:t>
      </w:r>
      <w:proofErr w:type="gramEnd"/>
      <w:r w:rsidRPr="00A31AB5">
        <w:rPr>
          <w:rStyle w:val="ad"/>
          <w:rFonts w:ascii="楷体" w:eastAsia="楷体" w:hAnsi="楷体" w:hint="eastAsia"/>
          <w:spacing w:val="-4"/>
          <w:sz w:val="32"/>
          <w:szCs w:val="32"/>
        </w:rPr>
        <w:t>通过前期调研确定绩效评价对象和范围，确定了评价的目的、方法以及评价的原则；</w:t>
      </w:r>
      <w:r w:rsidRPr="00A31AB5">
        <w:rPr>
          <w:rStyle w:val="ad"/>
          <w:rFonts w:ascii="楷体" w:eastAsia="楷体" w:hAnsi="楷体" w:hint="eastAsia"/>
          <w:spacing w:val="-4"/>
          <w:sz w:val="32"/>
          <w:szCs w:val="32"/>
        </w:rPr>
        <w:br/>
        <w:t>1.3根据项目的实施内容和特征制定了评价指标体系及评价标准以及评价实施方案，修正并确定所需资料清单，最终确定绩效评价工作方案；</w:t>
      </w:r>
      <w:r w:rsidRPr="00A31AB5">
        <w:rPr>
          <w:rStyle w:val="ad"/>
          <w:rFonts w:ascii="楷体" w:eastAsia="楷体" w:hAnsi="楷体" w:hint="eastAsia"/>
          <w:spacing w:val="-4"/>
          <w:sz w:val="32"/>
          <w:szCs w:val="32"/>
        </w:rPr>
        <w:br/>
        <w:t>2.组织实施</w:t>
      </w:r>
      <w:r w:rsidRPr="00A31AB5">
        <w:rPr>
          <w:rStyle w:val="ad"/>
          <w:rFonts w:ascii="楷体" w:eastAsia="楷体" w:hAnsi="楷体" w:hint="eastAsia"/>
          <w:spacing w:val="-4"/>
          <w:sz w:val="32"/>
          <w:szCs w:val="32"/>
        </w:rPr>
        <w:br/>
        <w:t>评价工作进入实施阶段：</w:t>
      </w:r>
      <w:r w:rsidRPr="00A31AB5">
        <w:rPr>
          <w:rStyle w:val="ad"/>
          <w:rFonts w:ascii="楷体" w:eastAsia="楷体" w:hAnsi="楷体" w:hint="eastAsia"/>
          <w:spacing w:val="-4"/>
          <w:sz w:val="32"/>
          <w:szCs w:val="32"/>
        </w:rPr>
        <w:br/>
        <w:t xml:space="preserve">2.1  </w:t>
      </w:r>
      <w:proofErr w:type="gramStart"/>
      <w:r w:rsidRPr="00A31AB5">
        <w:rPr>
          <w:rStyle w:val="ad"/>
          <w:rFonts w:ascii="楷体" w:eastAsia="楷体" w:hAnsi="楷体" w:hint="eastAsia"/>
          <w:spacing w:val="-4"/>
          <w:sz w:val="32"/>
          <w:szCs w:val="32"/>
        </w:rPr>
        <w:t>评价组</w:t>
      </w:r>
      <w:proofErr w:type="gramEnd"/>
      <w:r w:rsidRPr="00A31AB5">
        <w:rPr>
          <w:rStyle w:val="ad"/>
          <w:rFonts w:ascii="楷体" w:eastAsia="楷体" w:hAnsi="楷体" w:hint="eastAsia"/>
          <w:spacing w:val="-4"/>
          <w:sz w:val="32"/>
          <w:szCs w:val="32"/>
        </w:rPr>
        <w:t>收集绩效评价相关数据资料，进行现场调研、座谈；</w:t>
      </w:r>
      <w:r w:rsidRPr="00A31AB5">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A31AB5">
        <w:rPr>
          <w:rStyle w:val="ad"/>
          <w:rFonts w:ascii="楷体" w:eastAsia="楷体" w:hAnsi="楷体" w:hint="eastAsia"/>
          <w:spacing w:val="-4"/>
          <w:sz w:val="32"/>
          <w:szCs w:val="32"/>
        </w:rPr>
        <w:br/>
        <w:t>3.分析评价：</w:t>
      </w:r>
      <w:r w:rsidRPr="00A31AB5">
        <w:rPr>
          <w:rStyle w:val="ad"/>
          <w:rFonts w:ascii="楷体" w:eastAsia="楷体" w:hAnsi="楷体" w:hint="eastAsia"/>
          <w:spacing w:val="-4"/>
          <w:sz w:val="32"/>
          <w:szCs w:val="32"/>
        </w:rPr>
        <w:br/>
      </w:r>
      <w:proofErr w:type="gramStart"/>
      <w:r w:rsidRPr="00A31AB5">
        <w:rPr>
          <w:rStyle w:val="ad"/>
          <w:rFonts w:ascii="楷体" w:eastAsia="楷体" w:hAnsi="楷体" w:hint="eastAsia"/>
          <w:spacing w:val="-4"/>
          <w:sz w:val="32"/>
          <w:szCs w:val="32"/>
        </w:rPr>
        <w:t>评价组</w:t>
      </w:r>
      <w:proofErr w:type="gramEnd"/>
      <w:r w:rsidRPr="00A31AB5">
        <w:rPr>
          <w:rStyle w:val="ad"/>
          <w:rFonts w:ascii="楷体" w:eastAsia="楷体" w:hAnsi="楷体" w:hint="eastAsia"/>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A31AB5">
        <w:rPr>
          <w:rStyle w:val="ad"/>
          <w:rFonts w:ascii="楷体" w:eastAsia="楷体" w:hAnsi="楷体" w:hint="eastAsia"/>
          <w:spacing w:val="-4"/>
          <w:sz w:val="32"/>
          <w:szCs w:val="32"/>
        </w:rPr>
        <w:br/>
        <w:t>4.撰写报告</w:t>
      </w:r>
      <w:r w:rsidRPr="00A31AB5">
        <w:rPr>
          <w:rStyle w:val="ad"/>
          <w:rFonts w:ascii="楷体" w:eastAsia="楷体" w:hAnsi="楷体" w:hint="eastAsia"/>
          <w:spacing w:val="-4"/>
          <w:sz w:val="32"/>
          <w:szCs w:val="32"/>
        </w:rPr>
        <w:br/>
        <w:t>评价小组根据对项目的资料、实施情况进行核实分析后，围绕</w:t>
      </w:r>
      <w:r w:rsidRPr="00A31AB5">
        <w:rPr>
          <w:rStyle w:val="ad"/>
          <w:rFonts w:ascii="楷体" w:eastAsia="楷体" w:hAnsi="楷体" w:hint="eastAsia"/>
          <w:spacing w:val="-4"/>
          <w:sz w:val="32"/>
          <w:szCs w:val="32"/>
        </w:rPr>
        <w:lastRenderedPageBreak/>
        <w:t>评价体系对项目支出绩效进行了评价打分，并撰写了绩效评价报告，报告编制完成后上报至单位领导处进行定稿，最终将定稿报告上报至木垒县财政局。</w:t>
      </w:r>
      <w:r w:rsidRPr="00A31AB5">
        <w:rPr>
          <w:rStyle w:val="ad"/>
          <w:rFonts w:ascii="楷体" w:eastAsia="楷体" w:hAnsi="楷体" w:hint="eastAsia"/>
          <w:spacing w:val="-4"/>
          <w:sz w:val="32"/>
          <w:szCs w:val="32"/>
        </w:rPr>
        <w:br/>
        <w:t>5.资料归档</w:t>
      </w:r>
      <w:r w:rsidRPr="00A31AB5">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7E297969" w14:textId="77777777" w:rsidR="00102DFF" w:rsidRPr="00A31AB5" w:rsidRDefault="0091457F">
      <w:pPr>
        <w:spacing w:line="540" w:lineRule="exact"/>
        <w:ind w:firstLine="640"/>
        <w:rPr>
          <w:rStyle w:val="ad"/>
          <w:rFonts w:ascii="黑体" w:eastAsia="黑体" w:hAnsi="黑体"/>
          <w:b w:val="0"/>
          <w:spacing w:val="-4"/>
          <w:sz w:val="32"/>
          <w:szCs w:val="32"/>
        </w:rPr>
      </w:pPr>
      <w:r w:rsidRPr="00A31AB5">
        <w:rPr>
          <w:rStyle w:val="ad"/>
          <w:rFonts w:ascii="黑体" w:eastAsia="黑体" w:hAnsi="黑体" w:hint="eastAsia"/>
          <w:b w:val="0"/>
          <w:spacing w:val="-4"/>
          <w:sz w:val="32"/>
          <w:szCs w:val="32"/>
        </w:rPr>
        <w:t>三、项目组织实施情况</w:t>
      </w:r>
    </w:p>
    <w:p w14:paraId="1823A1C4" w14:textId="77777777" w:rsidR="00102DFF" w:rsidRPr="00A31AB5" w:rsidRDefault="0091457F">
      <w:pPr>
        <w:spacing w:line="540" w:lineRule="exact"/>
        <w:ind w:firstLineChars="181" w:firstLine="567"/>
        <w:rPr>
          <w:rStyle w:val="ad"/>
          <w:rFonts w:ascii="楷体" w:eastAsia="楷体" w:hAnsi="楷体"/>
          <w:spacing w:val="-4"/>
          <w:sz w:val="32"/>
          <w:szCs w:val="32"/>
        </w:rPr>
      </w:pPr>
      <w:r w:rsidRPr="00A31AB5">
        <w:rPr>
          <w:rStyle w:val="ad"/>
          <w:rFonts w:ascii="楷体" w:eastAsia="楷体" w:hAnsi="楷体" w:hint="eastAsia"/>
          <w:spacing w:val="-4"/>
          <w:sz w:val="32"/>
          <w:szCs w:val="32"/>
        </w:rPr>
        <w:t>（一）项目组织情况分析</w:t>
      </w:r>
    </w:p>
    <w:p w14:paraId="2A018FFB" w14:textId="77777777" w:rsidR="00311DBE" w:rsidRPr="00A31AB5" w:rsidRDefault="00311DBE" w:rsidP="00311DBE">
      <w:pPr>
        <w:spacing w:line="540" w:lineRule="exact"/>
        <w:ind w:firstLine="567"/>
        <w:rPr>
          <w:rStyle w:val="ad"/>
          <w:rFonts w:ascii="楷体" w:eastAsia="楷体" w:hAnsi="楷体"/>
          <w:spacing w:val="-4"/>
          <w:sz w:val="32"/>
          <w:szCs w:val="32"/>
        </w:rPr>
      </w:pPr>
      <w:r w:rsidRPr="00A31AB5">
        <w:rPr>
          <w:rStyle w:val="ad"/>
          <w:rFonts w:ascii="楷体" w:eastAsia="楷体" w:hAnsi="楷体" w:hint="eastAsia"/>
          <w:spacing w:val="-4"/>
          <w:sz w:val="32"/>
          <w:szCs w:val="32"/>
        </w:rPr>
        <w:t>（一）综合评价情况及评价结论</w:t>
      </w:r>
      <w:r w:rsidRPr="00A31AB5">
        <w:rPr>
          <w:rStyle w:val="ad"/>
          <w:rFonts w:ascii="楷体" w:eastAsia="楷体" w:hAnsi="楷体" w:hint="eastAsia"/>
          <w:spacing w:val="-4"/>
          <w:sz w:val="32"/>
          <w:szCs w:val="32"/>
        </w:rPr>
        <w:br/>
        <w:t>木垒哈萨克自治县大石头乡卫生院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r w:rsidRPr="00A31AB5">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本项目通过制定的评价指标体系及评分标准，运用数据采集、问卷调查及访谈等方式，对本项目绩效进行客观评价，最终评分结果：总分为100分。</w:t>
      </w:r>
      <w:r w:rsidRPr="00A31AB5">
        <w:rPr>
          <w:rStyle w:val="ad"/>
          <w:rFonts w:ascii="楷体" w:eastAsia="楷体" w:hAnsi="楷体" w:hint="eastAsia"/>
          <w:spacing w:val="-4"/>
          <w:sz w:val="32"/>
          <w:szCs w:val="32"/>
        </w:rPr>
        <w:br/>
        <w:t>（二）相关评分表</w:t>
      </w:r>
      <w:r w:rsidRPr="00A31AB5">
        <w:rPr>
          <w:rStyle w:val="ad"/>
          <w:rFonts w:ascii="楷体" w:eastAsia="楷体" w:hAnsi="楷体" w:hint="eastAsia"/>
          <w:spacing w:val="-4"/>
          <w:sz w:val="32"/>
          <w:szCs w:val="32"/>
        </w:rPr>
        <w:br/>
        <w:t>各部分权重和绩效分值如下表所示：（详细评分表见附表）</w:t>
      </w:r>
      <w:r w:rsidRPr="00A31AB5">
        <w:rPr>
          <w:rStyle w:val="ad"/>
          <w:rFonts w:ascii="楷体" w:eastAsia="楷体" w:hAnsi="楷体" w:hint="eastAsia"/>
          <w:spacing w:val="-4"/>
          <w:sz w:val="32"/>
          <w:szCs w:val="32"/>
        </w:rPr>
        <w:br/>
        <w:t>指标 项目决策 项目过程 项目产出 项目效益 合计分值</w:t>
      </w:r>
      <w:r w:rsidRPr="00A31AB5">
        <w:rPr>
          <w:rStyle w:val="ad"/>
          <w:rFonts w:ascii="楷体" w:eastAsia="楷体" w:hAnsi="楷体" w:hint="eastAsia"/>
          <w:spacing w:val="-4"/>
          <w:sz w:val="32"/>
          <w:szCs w:val="32"/>
        </w:rPr>
        <w:br/>
        <w:t>权重</w:t>
      </w:r>
      <w:proofErr w:type="gramStart"/>
      <w:r w:rsidRPr="00A31AB5">
        <w:rPr>
          <w:rStyle w:val="ad"/>
          <w:rFonts w:ascii="楷体" w:eastAsia="楷体" w:hAnsi="楷体" w:hint="eastAsia"/>
          <w:spacing w:val="-4"/>
          <w:sz w:val="32"/>
          <w:szCs w:val="32"/>
        </w:rPr>
        <w:t xml:space="preserve"> 15 15</w:t>
      </w:r>
      <w:proofErr w:type="gramEnd"/>
      <w:r w:rsidRPr="00A31AB5">
        <w:rPr>
          <w:rStyle w:val="ad"/>
          <w:rFonts w:ascii="楷体" w:eastAsia="楷体" w:hAnsi="楷体" w:hint="eastAsia"/>
          <w:spacing w:val="-4"/>
          <w:sz w:val="32"/>
          <w:szCs w:val="32"/>
        </w:rPr>
        <w:t xml:space="preserve"> 50 20 100</w:t>
      </w:r>
      <w:r w:rsidRPr="00A31AB5">
        <w:rPr>
          <w:rStyle w:val="ad"/>
          <w:rFonts w:ascii="楷体" w:eastAsia="楷体" w:hAnsi="楷体" w:hint="eastAsia"/>
          <w:spacing w:val="-4"/>
          <w:sz w:val="32"/>
          <w:szCs w:val="32"/>
        </w:rPr>
        <w:br/>
        <w:t>分值</w:t>
      </w:r>
      <w:proofErr w:type="gramStart"/>
      <w:r w:rsidRPr="00A31AB5">
        <w:rPr>
          <w:rStyle w:val="ad"/>
          <w:rFonts w:ascii="楷体" w:eastAsia="楷体" w:hAnsi="楷体" w:hint="eastAsia"/>
          <w:spacing w:val="-4"/>
          <w:sz w:val="32"/>
          <w:szCs w:val="32"/>
        </w:rPr>
        <w:t xml:space="preserve"> 15 15</w:t>
      </w:r>
      <w:proofErr w:type="gramEnd"/>
      <w:r w:rsidRPr="00A31AB5">
        <w:rPr>
          <w:rStyle w:val="ad"/>
          <w:rFonts w:ascii="楷体" w:eastAsia="楷体" w:hAnsi="楷体" w:hint="eastAsia"/>
          <w:spacing w:val="-4"/>
          <w:sz w:val="32"/>
          <w:szCs w:val="32"/>
        </w:rPr>
        <w:t xml:space="preserve"> 50 20 100</w:t>
      </w:r>
    </w:p>
    <w:p w14:paraId="18FD575E" w14:textId="77777777" w:rsidR="00102DFF" w:rsidRPr="00A31AB5" w:rsidRDefault="0091457F">
      <w:pPr>
        <w:spacing w:line="540" w:lineRule="exact"/>
        <w:ind w:firstLineChars="181" w:firstLine="567"/>
        <w:rPr>
          <w:rStyle w:val="ad"/>
          <w:rFonts w:ascii="楷体" w:eastAsia="楷体" w:hAnsi="楷体"/>
          <w:spacing w:val="-4"/>
          <w:sz w:val="32"/>
          <w:szCs w:val="32"/>
        </w:rPr>
      </w:pPr>
      <w:r w:rsidRPr="00A31AB5">
        <w:rPr>
          <w:rStyle w:val="ad"/>
          <w:rFonts w:ascii="楷体" w:eastAsia="楷体" w:hAnsi="楷体" w:hint="eastAsia"/>
          <w:spacing w:val="-4"/>
          <w:sz w:val="32"/>
          <w:szCs w:val="32"/>
        </w:rPr>
        <w:lastRenderedPageBreak/>
        <w:t>（二）项目管理情况分析</w:t>
      </w:r>
    </w:p>
    <w:p w14:paraId="4A0D7A0E" w14:textId="77777777" w:rsidR="00311DBE" w:rsidRPr="00A31AB5" w:rsidRDefault="00311DBE" w:rsidP="00311DBE">
      <w:pPr>
        <w:spacing w:line="540" w:lineRule="exact"/>
        <w:ind w:firstLine="567"/>
        <w:rPr>
          <w:rStyle w:val="ad"/>
          <w:rFonts w:ascii="楷体" w:eastAsia="楷体" w:hAnsi="楷体"/>
          <w:spacing w:val="-4"/>
          <w:sz w:val="32"/>
          <w:szCs w:val="32"/>
        </w:rPr>
      </w:pPr>
      <w:r w:rsidRPr="00A31AB5">
        <w:rPr>
          <w:rStyle w:val="ad"/>
          <w:rFonts w:ascii="楷体" w:eastAsia="楷体" w:hAnsi="楷体" w:hint="eastAsia"/>
          <w:spacing w:val="-4"/>
          <w:sz w:val="32"/>
          <w:szCs w:val="32"/>
        </w:rPr>
        <w:t>（一）项目决策情况</w:t>
      </w:r>
      <w:r w:rsidRPr="00A31AB5">
        <w:rPr>
          <w:rStyle w:val="ad"/>
          <w:rFonts w:ascii="楷体" w:eastAsia="楷体" w:hAnsi="楷体" w:hint="eastAsia"/>
          <w:spacing w:val="-4"/>
          <w:sz w:val="32"/>
          <w:szCs w:val="32"/>
        </w:rPr>
        <w:br/>
        <w:t>1、立项依据充分性</w:t>
      </w:r>
      <w:r w:rsidRPr="00A31AB5">
        <w:rPr>
          <w:rStyle w:val="ad"/>
          <w:rFonts w:ascii="楷体" w:eastAsia="楷体" w:hAnsi="楷体" w:hint="eastAsia"/>
          <w:spacing w:val="-4"/>
          <w:sz w:val="32"/>
          <w:szCs w:val="32"/>
        </w:rPr>
        <w:br/>
        <w:t>1.项目立项依据昌</w:t>
      </w:r>
      <w:proofErr w:type="gramStart"/>
      <w:r w:rsidRPr="00A31AB5">
        <w:rPr>
          <w:rStyle w:val="ad"/>
          <w:rFonts w:ascii="楷体" w:eastAsia="楷体" w:hAnsi="楷体" w:hint="eastAsia"/>
          <w:spacing w:val="-4"/>
          <w:sz w:val="32"/>
          <w:szCs w:val="32"/>
        </w:rPr>
        <w:t>州财社</w:t>
      </w:r>
      <w:proofErr w:type="gramEnd"/>
      <w:r w:rsidRPr="00A31AB5">
        <w:rPr>
          <w:rStyle w:val="ad"/>
          <w:rFonts w:ascii="楷体" w:eastAsia="楷体" w:hAnsi="楷体" w:hint="eastAsia"/>
          <w:spacing w:val="-4"/>
          <w:sz w:val="32"/>
          <w:szCs w:val="32"/>
        </w:rPr>
        <w:t>【2021】84号、94号文件</w:t>
      </w:r>
      <w:r w:rsidRPr="00A31AB5">
        <w:rPr>
          <w:rStyle w:val="ad"/>
          <w:rFonts w:ascii="楷体" w:eastAsia="楷体" w:hAnsi="楷体" w:hint="eastAsia"/>
          <w:spacing w:val="-4"/>
          <w:sz w:val="32"/>
          <w:szCs w:val="32"/>
        </w:rPr>
        <w:br/>
        <w:t>2.向辖区居民提供基本公共卫生服务14项</w:t>
      </w:r>
      <w:r w:rsidRPr="00A31AB5">
        <w:rPr>
          <w:rStyle w:val="ad"/>
          <w:rFonts w:ascii="楷体" w:eastAsia="楷体" w:hAnsi="楷体" w:hint="eastAsia"/>
          <w:spacing w:val="-4"/>
          <w:sz w:val="32"/>
          <w:szCs w:val="32"/>
        </w:rPr>
        <w:br/>
        <w:t>3.促使工作人员熟练掌握基本公共卫生服务技能，提高基本公共卫生服务能力和管理能力。</w:t>
      </w:r>
      <w:r w:rsidRPr="00A31AB5">
        <w:rPr>
          <w:rStyle w:val="ad"/>
          <w:rFonts w:ascii="楷体" w:eastAsia="楷体" w:hAnsi="楷体" w:hint="eastAsia"/>
          <w:spacing w:val="-4"/>
          <w:sz w:val="32"/>
          <w:szCs w:val="32"/>
        </w:rPr>
        <w:br/>
        <w:t>2、立项程序规范性</w:t>
      </w:r>
      <w:r w:rsidRPr="00A31AB5">
        <w:rPr>
          <w:rStyle w:val="ad"/>
          <w:rFonts w:ascii="楷体" w:eastAsia="楷体" w:hAnsi="楷体" w:hint="eastAsia"/>
          <w:spacing w:val="-4"/>
          <w:sz w:val="32"/>
          <w:szCs w:val="32"/>
        </w:rPr>
        <w:br/>
        <w:t>①项目立项程序：提报项目建议书、申请立项过程等均按照立项程序的相关规定进行；</w:t>
      </w:r>
      <w:r w:rsidRPr="00A31AB5">
        <w:rPr>
          <w:rStyle w:val="ad"/>
          <w:rFonts w:ascii="楷体" w:eastAsia="楷体" w:hAnsi="楷体" w:hint="eastAsia"/>
          <w:spacing w:val="-4"/>
          <w:sz w:val="32"/>
          <w:szCs w:val="32"/>
        </w:rPr>
        <w:br/>
        <w:t>4.②审批文件、材料：本项目审批文件有：昌</w:t>
      </w:r>
      <w:proofErr w:type="gramStart"/>
      <w:r w:rsidRPr="00A31AB5">
        <w:rPr>
          <w:rStyle w:val="ad"/>
          <w:rFonts w:ascii="楷体" w:eastAsia="楷体" w:hAnsi="楷体" w:hint="eastAsia"/>
          <w:spacing w:val="-4"/>
          <w:sz w:val="32"/>
          <w:szCs w:val="32"/>
        </w:rPr>
        <w:t>州财社</w:t>
      </w:r>
      <w:proofErr w:type="gramEnd"/>
      <w:r w:rsidRPr="00A31AB5">
        <w:rPr>
          <w:rStyle w:val="ad"/>
          <w:rFonts w:ascii="楷体" w:eastAsia="楷体" w:hAnsi="楷体" w:hint="eastAsia"/>
          <w:spacing w:val="-4"/>
          <w:sz w:val="32"/>
          <w:szCs w:val="32"/>
        </w:rPr>
        <w:t>【2021】84号、94号文件，审批文件及材料齐全；</w:t>
      </w:r>
      <w:r w:rsidRPr="00A31AB5">
        <w:rPr>
          <w:rStyle w:val="ad"/>
          <w:rFonts w:ascii="楷体" w:eastAsia="楷体" w:hAnsi="楷体" w:hint="eastAsia"/>
          <w:spacing w:val="-4"/>
          <w:sz w:val="32"/>
          <w:szCs w:val="32"/>
        </w:rPr>
        <w:br/>
        <w:t>③项目事前工作：本项目已经过必要的可行性研究、专家论证、风险评估、绩效评估、集体决策。</w:t>
      </w:r>
      <w:r w:rsidRPr="00A31AB5">
        <w:rPr>
          <w:rStyle w:val="ad"/>
          <w:rFonts w:ascii="楷体" w:eastAsia="楷体" w:hAnsi="楷体" w:hint="eastAsia"/>
          <w:spacing w:val="-4"/>
          <w:sz w:val="32"/>
          <w:szCs w:val="32"/>
        </w:rPr>
        <w:br/>
        <w:t>3、绩效目标合理性</w:t>
      </w:r>
      <w:r w:rsidRPr="00A31AB5">
        <w:rPr>
          <w:rStyle w:val="ad"/>
          <w:rFonts w:ascii="楷体" w:eastAsia="楷体" w:hAnsi="楷体" w:hint="eastAsia"/>
          <w:spacing w:val="-4"/>
          <w:sz w:val="32"/>
          <w:szCs w:val="32"/>
        </w:rPr>
        <w:br/>
        <w:t>木垒哈萨克自治县大石头乡卫生院1.昌</w:t>
      </w:r>
      <w:proofErr w:type="gramStart"/>
      <w:r w:rsidRPr="00A31AB5">
        <w:rPr>
          <w:rStyle w:val="ad"/>
          <w:rFonts w:ascii="楷体" w:eastAsia="楷体" w:hAnsi="楷体" w:hint="eastAsia"/>
          <w:spacing w:val="-4"/>
          <w:sz w:val="32"/>
          <w:szCs w:val="32"/>
        </w:rPr>
        <w:t>州财社</w:t>
      </w:r>
      <w:proofErr w:type="gramEnd"/>
      <w:r w:rsidRPr="00A31AB5">
        <w:rPr>
          <w:rStyle w:val="ad"/>
          <w:rFonts w:ascii="楷体" w:eastAsia="楷体" w:hAnsi="楷体" w:hint="eastAsia"/>
          <w:spacing w:val="-4"/>
          <w:sz w:val="32"/>
          <w:szCs w:val="32"/>
        </w:rPr>
        <w:t>【2021】84号、94号-关于2022年中央基本公共卫生服务补助资金项目设立了项目绩效目标，与支付基本公共卫生服务项目具有相关性，项目的预期产出效益和效果也均能符合正常的业绩水平，并且与预算确定的项目投资额或资金量相匹配。</w:t>
      </w:r>
      <w:r w:rsidRPr="00A31AB5">
        <w:rPr>
          <w:rStyle w:val="ad"/>
          <w:rFonts w:ascii="楷体" w:eastAsia="楷体" w:hAnsi="楷体" w:hint="eastAsia"/>
          <w:spacing w:val="-4"/>
          <w:sz w:val="32"/>
          <w:szCs w:val="32"/>
        </w:rPr>
        <w:br/>
        <w:t>4、绩效指标明确性</w:t>
      </w:r>
      <w:r w:rsidRPr="00A31AB5">
        <w:rPr>
          <w:rStyle w:val="ad"/>
          <w:rFonts w:ascii="楷体" w:eastAsia="楷体" w:hAnsi="楷体" w:hint="eastAsia"/>
          <w:spacing w:val="-4"/>
          <w:sz w:val="32"/>
          <w:szCs w:val="32"/>
        </w:rPr>
        <w:br/>
        <w:t>木垒哈萨克自治县大石头乡卫生院昌州财社【2021】84号、94号文件-关于2022年中央基本公共卫生服务补助资金项目将项目绩效目标细化分解为具体的绩效指标，一级指标共3条，二级指标共9条，三级指标共15条，其中量化指标条数共14条，</w:t>
      </w:r>
      <w:r w:rsidRPr="00A31AB5">
        <w:rPr>
          <w:rStyle w:val="ad"/>
          <w:rFonts w:ascii="楷体" w:eastAsia="楷体" w:hAnsi="楷体" w:hint="eastAsia"/>
          <w:spacing w:val="-4"/>
          <w:sz w:val="32"/>
          <w:szCs w:val="32"/>
        </w:rPr>
        <w:lastRenderedPageBreak/>
        <w:t>所有绩效指标均通过清晰、可衡量的指标</w:t>
      </w:r>
      <w:proofErr w:type="gramStart"/>
      <w:r w:rsidRPr="00A31AB5">
        <w:rPr>
          <w:rStyle w:val="ad"/>
          <w:rFonts w:ascii="楷体" w:eastAsia="楷体" w:hAnsi="楷体" w:hint="eastAsia"/>
          <w:spacing w:val="-4"/>
          <w:sz w:val="32"/>
          <w:szCs w:val="32"/>
        </w:rPr>
        <w:t>值予以</w:t>
      </w:r>
      <w:proofErr w:type="gramEnd"/>
      <w:r w:rsidRPr="00A31AB5">
        <w:rPr>
          <w:rStyle w:val="ad"/>
          <w:rFonts w:ascii="楷体" w:eastAsia="楷体" w:hAnsi="楷体" w:hint="eastAsia"/>
          <w:spacing w:val="-4"/>
          <w:sz w:val="32"/>
          <w:szCs w:val="32"/>
        </w:rPr>
        <w:t>体现，并且做到了与项目目标任务数或计划数相对应。</w:t>
      </w:r>
      <w:r w:rsidRPr="00A31AB5">
        <w:rPr>
          <w:rStyle w:val="ad"/>
          <w:rFonts w:ascii="楷体" w:eastAsia="楷体" w:hAnsi="楷体" w:hint="eastAsia"/>
          <w:spacing w:val="-4"/>
          <w:sz w:val="32"/>
          <w:szCs w:val="32"/>
        </w:rPr>
        <w:br/>
        <w:t>5、预算编制科学性</w:t>
      </w:r>
      <w:r w:rsidRPr="00A31AB5">
        <w:rPr>
          <w:rStyle w:val="ad"/>
          <w:rFonts w:ascii="楷体" w:eastAsia="楷体" w:hAnsi="楷体" w:hint="eastAsia"/>
          <w:spacing w:val="-4"/>
          <w:sz w:val="32"/>
          <w:szCs w:val="32"/>
        </w:rPr>
        <w:br/>
        <w:t xml:space="preserve">  本项目建设内容及工程</w:t>
      </w:r>
      <w:proofErr w:type="gramStart"/>
      <w:r w:rsidRPr="00A31AB5">
        <w:rPr>
          <w:rStyle w:val="ad"/>
          <w:rFonts w:ascii="楷体" w:eastAsia="楷体" w:hAnsi="楷体" w:hint="eastAsia"/>
          <w:spacing w:val="-4"/>
          <w:sz w:val="32"/>
          <w:szCs w:val="32"/>
        </w:rPr>
        <w:t>量严格</w:t>
      </w:r>
      <w:proofErr w:type="gramEnd"/>
      <w:r w:rsidRPr="00A31AB5">
        <w:rPr>
          <w:rStyle w:val="ad"/>
          <w:rFonts w:ascii="楷体" w:eastAsia="楷体" w:hAnsi="楷体" w:hint="eastAsia"/>
          <w:spacing w:val="-4"/>
          <w:sz w:val="32"/>
          <w:szCs w:val="32"/>
        </w:rPr>
        <w:t>按照《建设工程工程量清单计价规范》（GB50500-2013）规定计算，项目预算编制根据项目建设内容进行计算，预算</w:t>
      </w:r>
      <w:proofErr w:type="gramStart"/>
      <w:r w:rsidRPr="00A31AB5">
        <w:rPr>
          <w:rStyle w:val="ad"/>
          <w:rFonts w:ascii="楷体" w:eastAsia="楷体" w:hAnsi="楷体" w:hint="eastAsia"/>
          <w:spacing w:val="-4"/>
          <w:sz w:val="32"/>
          <w:szCs w:val="32"/>
        </w:rPr>
        <w:t>数经过</w:t>
      </w:r>
      <w:proofErr w:type="gramEnd"/>
      <w:r w:rsidRPr="00A31AB5">
        <w:rPr>
          <w:rStyle w:val="ad"/>
          <w:rFonts w:ascii="楷体" w:eastAsia="楷体" w:hAnsi="楷体" w:hint="eastAsia"/>
          <w:spacing w:val="-4"/>
          <w:sz w:val="32"/>
          <w:szCs w:val="32"/>
        </w:rPr>
        <w:t>会议及专家论证确定，预算内容与项目内容无偏差，预算额度测算依据充分，项目投资额与工作任务匹配性100%，不存在偏差性。</w:t>
      </w:r>
      <w:r w:rsidRPr="00A31AB5">
        <w:rPr>
          <w:rStyle w:val="ad"/>
          <w:rFonts w:ascii="楷体" w:eastAsia="楷体" w:hAnsi="楷体" w:hint="eastAsia"/>
          <w:spacing w:val="-4"/>
          <w:sz w:val="32"/>
          <w:szCs w:val="32"/>
        </w:rPr>
        <w:br/>
        <w:t>6、资金分配合理性</w:t>
      </w:r>
      <w:r w:rsidRPr="00A31AB5">
        <w:rPr>
          <w:rStyle w:val="ad"/>
          <w:rFonts w:ascii="楷体" w:eastAsia="楷体" w:hAnsi="楷体" w:hint="eastAsia"/>
          <w:spacing w:val="-4"/>
          <w:sz w:val="32"/>
          <w:szCs w:val="32"/>
        </w:rPr>
        <w:br/>
        <w:t>本项目预算资金分配依据昌</w:t>
      </w:r>
      <w:proofErr w:type="gramStart"/>
      <w:r w:rsidRPr="00A31AB5">
        <w:rPr>
          <w:rStyle w:val="ad"/>
          <w:rFonts w:ascii="楷体" w:eastAsia="楷体" w:hAnsi="楷体" w:hint="eastAsia"/>
          <w:spacing w:val="-4"/>
          <w:sz w:val="32"/>
          <w:szCs w:val="32"/>
        </w:rPr>
        <w:t>州财社</w:t>
      </w:r>
      <w:proofErr w:type="gramEnd"/>
      <w:r w:rsidRPr="00A31AB5">
        <w:rPr>
          <w:rStyle w:val="ad"/>
          <w:rFonts w:ascii="楷体" w:eastAsia="楷体" w:hAnsi="楷体" w:hint="eastAsia"/>
          <w:spacing w:val="-4"/>
          <w:sz w:val="32"/>
          <w:szCs w:val="32"/>
        </w:rPr>
        <w:t>【2021】84号、94号文件，项目资金分配额度无偏低或偏高情况，分配额度合理。项目单位为木垒哈萨克自治县大石头乡卫生院，资金分配与单位实际相适应。</w:t>
      </w:r>
    </w:p>
    <w:p w14:paraId="02103AD0" w14:textId="77777777" w:rsidR="00102DFF" w:rsidRPr="00A31AB5" w:rsidRDefault="0091457F">
      <w:pPr>
        <w:spacing w:line="540" w:lineRule="exact"/>
        <w:ind w:firstLine="640"/>
        <w:rPr>
          <w:rStyle w:val="ad"/>
          <w:rFonts w:ascii="黑体" w:eastAsia="黑体" w:hAnsi="黑体"/>
        </w:rPr>
      </w:pPr>
      <w:r w:rsidRPr="00A31AB5">
        <w:rPr>
          <w:rStyle w:val="ad"/>
          <w:rFonts w:ascii="黑体" w:eastAsia="黑体" w:hAnsi="黑体" w:hint="eastAsia"/>
          <w:b w:val="0"/>
          <w:spacing w:val="-4"/>
          <w:sz w:val="32"/>
          <w:szCs w:val="32"/>
        </w:rPr>
        <w:t>四、项目绩效情况</w:t>
      </w:r>
      <w:r w:rsidRPr="00A31AB5">
        <w:rPr>
          <w:rStyle w:val="ad"/>
          <w:rFonts w:ascii="黑体" w:eastAsia="黑体" w:hAnsi="黑体" w:hint="eastAsia"/>
        </w:rPr>
        <w:t xml:space="preserve"> </w:t>
      </w:r>
    </w:p>
    <w:p w14:paraId="43ACFB3B" w14:textId="77777777" w:rsidR="00102DFF" w:rsidRPr="00A31AB5" w:rsidRDefault="0091457F">
      <w:pPr>
        <w:spacing w:line="540" w:lineRule="exact"/>
        <w:ind w:firstLineChars="181" w:firstLine="567"/>
        <w:rPr>
          <w:rFonts w:ascii="楷体" w:eastAsia="楷体" w:hAnsi="楷体"/>
          <w:b/>
          <w:spacing w:val="-4"/>
          <w:sz w:val="32"/>
          <w:szCs w:val="32"/>
        </w:rPr>
      </w:pPr>
      <w:r w:rsidRPr="00A31AB5">
        <w:rPr>
          <w:rFonts w:ascii="楷体" w:eastAsia="楷体" w:hAnsi="楷体" w:hint="eastAsia"/>
          <w:b/>
          <w:spacing w:val="-4"/>
          <w:sz w:val="32"/>
          <w:szCs w:val="32"/>
        </w:rPr>
        <w:t>（一）项目绩效目标完成情况分析</w:t>
      </w:r>
    </w:p>
    <w:p w14:paraId="5E2ECCB8" w14:textId="77777777" w:rsidR="00311DBE" w:rsidRPr="00A31AB5" w:rsidRDefault="00311DBE" w:rsidP="00311DBE">
      <w:pPr>
        <w:spacing w:line="540" w:lineRule="exact"/>
        <w:ind w:firstLine="567"/>
        <w:rPr>
          <w:rStyle w:val="ad"/>
          <w:rFonts w:ascii="楷体" w:eastAsia="楷体" w:hAnsi="楷体"/>
          <w:spacing w:val="-4"/>
          <w:sz w:val="32"/>
          <w:szCs w:val="32"/>
        </w:rPr>
      </w:pPr>
      <w:r w:rsidRPr="00A31AB5">
        <w:rPr>
          <w:rStyle w:val="ad"/>
          <w:rFonts w:ascii="楷体" w:eastAsia="楷体" w:hAnsi="楷体" w:hint="eastAsia"/>
          <w:spacing w:val="-4"/>
          <w:sz w:val="32"/>
          <w:szCs w:val="32"/>
        </w:rPr>
        <w:t>1、资金到位率：</w:t>
      </w:r>
      <w:r w:rsidRPr="00A31AB5">
        <w:rPr>
          <w:rStyle w:val="ad"/>
          <w:rFonts w:ascii="楷体" w:eastAsia="楷体" w:hAnsi="楷体" w:hint="eastAsia"/>
          <w:spacing w:val="-4"/>
          <w:sz w:val="32"/>
          <w:szCs w:val="32"/>
        </w:rPr>
        <w:br/>
        <w:t>实际到位资金49.39万元（实际2022年核减35000元，总计45.89万元），预算资金49.39万元（实际2022年核减35000元，总计45.89万元），资金到位率100%。</w:t>
      </w:r>
      <w:r w:rsidRPr="00A31AB5">
        <w:rPr>
          <w:rStyle w:val="ad"/>
          <w:rFonts w:ascii="楷体" w:eastAsia="楷体" w:hAnsi="楷体" w:hint="eastAsia"/>
          <w:spacing w:val="-4"/>
          <w:sz w:val="32"/>
          <w:szCs w:val="32"/>
        </w:rPr>
        <w:br/>
        <w:t>2、预算执行率</w:t>
      </w:r>
      <w:r w:rsidRPr="00A31AB5">
        <w:rPr>
          <w:rStyle w:val="ad"/>
          <w:rFonts w:ascii="楷体" w:eastAsia="楷体" w:hAnsi="楷体" w:hint="eastAsia"/>
          <w:spacing w:val="-4"/>
          <w:sz w:val="32"/>
          <w:szCs w:val="32"/>
        </w:rPr>
        <w:br/>
        <w:t>年初预算数49.39万元（实际2022年核减35000元，总计45.89万元），全年预算数49.39万元（实际2022年核减35000元，总计45.89万元），全年执行数49.39万元（实际2022年核减35000元，总计45.89万元），预算执行率为100%。</w:t>
      </w:r>
      <w:r w:rsidRPr="00A31AB5">
        <w:rPr>
          <w:rStyle w:val="ad"/>
          <w:rFonts w:ascii="楷体" w:eastAsia="楷体" w:hAnsi="楷体" w:hint="eastAsia"/>
          <w:spacing w:val="-4"/>
          <w:sz w:val="32"/>
          <w:szCs w:val="32"/>
        </w:rPr>
        <w:br/>
        <w:t>3、资金使用合</w:t>
      </w:r>
      <w:proofErr w:type="gramStart"/>
      <w:r w:rsidRPr="00A31AB5">
        <w:rPr>
          <w:rStyle w:val="ad"/>
          <w:rFonts w:ascii="楷体" w:eastAsia="楷体" w:hAnsi="楷体" w:hint="eastAsia"/>
          <w:spacing w:val="-4"/>
          <w:sz w:val="32"/>
          <w:szCs w:val="32"/>
        </w:rPr>
        <w:t>规</w:t>
      </w:r>
      <w:proofErr w:type="gramEnd"/>
      <w:r w:rsidRPr="00A31AB5">
        <w:rPr>
          <w:rStyle w:val="ad"/>
          <w:rFonts w:ascii="楷体" w:eastAsia="楷体" w:hAnsi="楷体" w:hint="eastAsia"/>
          <w:spacing w:val="-4"/>
          <w:sz w:val="32"/>
          <w:szCs w:val="32"/>
        </w:rPr>
        <w:t>性</w:t>
      </w:r>
      <w:r w:rsidRPr="00A31AB5">
        <w:rPr>
          <w:rStyle w:val="ad"/>
          <w:rFonts w:ascii="楷体" w:eastAsia="楷体" w:hAnsi="楷体" w:hint="eastAsia"/>
          <w:spacing w:val="-4"/>
          <w:sz w:val="32"/>
          <w:szCs w:val="32"/>
        </w:rPr>
        <w:br/>
      </w:r>
      <w:r w:rsidRPr="00A31AB5">
        <w:rPr>
          <w:rStyle w:val="ad"/>
          <w:rFonts w:ascii="楷体" w:eastAsia="楷体" w:hAnsi="楷体" w:hint="eastAsia"/>
          <w:spacing w:val="-4"/>
          <w:sz w:val="32"/>
          <w:szCs w:val="32"/>
        </w:rPr>
        <w:lastRenderedPageBreak/>
        <w:t>3.1 资金使用符合、财务管理制度以及有关专项资金管理办法的规定；</w:t>
      </w:r>
      <w:r w:rsidRPr="00A31AB5">
        <w:rPr>
          <w:rStyle w:val="ad"/>
          <w:rFonts w:ascii="楷体" w:eastAsia="楷体" w:hAnsi="楷体" w:hint="eastAsia"/>
          <w:spacing w:val="-4"/>
          <w:sz w:val="32"/>
          <w:szCs w:val="32"/>
        </w:rPr>
        <w:br/>
        <w:t>3.2 资金的拨付严格按照木垒县木垒哈萨克自治县大石头乡卫生院资金拨付审批程序进行：由单位提交预算申请到财政局领导，经审批后提交到预算科室。项目资金拨付手续齐全，资金拨付手续有：资金拨付申请报告、收据。</w:t>
      </w:r>
      <w:r w:rsidRPr="00A31AB5">
        <w:rPr>
          <w:rStyle w:val="ad"/>
          <w:rFonts w:ascii="楷体" w:eastAsia="楷体" w:hAnsi="楷体" w:hint="eastAsia"/>
          <w:spacing w:val="-4"/>
          <w:sz w:val="32"/>
          <w:szCs w:val="32"/>
        </w:rPr>
        <w:br/>
        <w:t>3.3 本项目资金合同规定的用途为：基本公共卫生服务项目资金实行转款专业，专项用于城乡居民购买健康档案、健康教育、预防接种、传染病防治、儿童保健、孕产妇保健、老年人保健、慢性病管理和精神病管理等基本公共卫生服务。符合项目预算批复及合同规定的用途；</w:t>
      </w:r>
      <w:r w:rsidRPr="00A31AB5">
        <w:rPr>
          <w:rStyle w:val="ad"/>
          <w:rFonts w:ascii="楷体" w:eastAsia="楷体" w:hAnsi="楷体" w:hint="eastAsia"/>
          <w:spacing w:val="-4"/>
          <w:sz w:val="32"/>
          <w:szCs w:val="32"/>
        </w:rPr>
        <w:br/>
        <w:t>3.4 项目资金截至2022年12月1日已拨付至100%，过程不存在截留、挤占、挪用、虚列支出等情况。</w:t>
      </w:r>
      <w:r w:rsidRPr="00A31AB5">
        <w:rPr>
          <w:rStyle w:val="ad"/>
          <w:rFonts w:ascii="楷体" w:eastAsia="楷体" w:hAnsi="楷体" w:hint="eastAsia"/>
          <w:spacing w:val="-4"/>
          <w:sz w:val="32"/>
          <w:szCs w:val="32"/>
        </w:rPr>
        <w:br/>
        <w:t>4、管理制度健全性</w:t>
      </w:r>
      <w:r w:rsidRPr="00A31AB5">
        <w:rPr>
          <w:rStyle w:val="ad"/>
          <w:rFonts w:ascii="楷体" w:eastAsia="楷体" w:hAnsi="楷体" w:hint="eastAsia"/>
          <w:spacing w:val="-4"/>
          <w:sz w:val="32"/>
          <w:szCs w:val="32"/>
        </w:rPr>
        <w:br/>
        <w:t>4.1 本项目已制定《木垒县木垒哈萨克自治县大石头乡卫生院财务管理制度》，管理制度健全；</w:t>
      </w:r>
      <w:r w:rsidRPr="00A31AB5">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本项目财务及业务管理制度符合《中华人民共和国政府采购法》、《中华人民共和国会计法》等相关法律法规，财务和业务管理制度已经过党组会审批通过，确保了各项制度的合法合</w:t>
      </w:r>
      <w:proofErr w:type="gramStart"/>
      <w:r w:rsidRPr="00A31AB5">
        <w:rPr>
          <w:rStyle w:val="ad"/>
          <w:rFonts w:ascii="楷体" w:eastAsia="楷体" w:hAnsi="楷体" w:hint="eastAsia"/>
          <w:spacing w:val="-4"/>
          <w:sz w:val="32"/>
          <w:szCs w:val="32"/>
        </w:rPr>
        <w:t>规</w:t>
      </w:r>
      <w:proofErr w:type="gramEnd"/>
      <w:r w:rsidRPr="00A31AB5">
        <w:rPr>
          <w:rStyle w:val="ad"/>
          <w:rFonts w:ascii="楷体" w:eastAsia="楷体" w:hAnsi="楷体" w:hint="eastAsia"/>
          <w:spacing w:val="-4"/>
          <w:sz w:val="32"/>
          <w:szCs w:val="32"/>
        </w:rPr>
        <w:t>性及完整性。</w:t>
      </w:r>
      <w:r w:rsidRPr="00A31AB5">
        <w:rPr>
          <w:rStyle w:val="ad"/>
          <w:rFonts w:ascii="楷体" w:eastAsia="楷体" w:hAnsi="楷体" w:hint="eastAsia"/>
          <w:spacing w:val="-4"/>
          <w:sz w:val="32"/>
          <w:szCs w:val="32"/>
        </w:rPr>
        <w:br/>
        <w:t>5、制度执行有效性</w:t>
      </w:r>
      <w:r w:rsidRPr="00A31AB5">
        <w:rPr>
          <w:rStyle w:val="ad"/>
          <w:rFonts w:ascii="楷体" w:eastAsia="楷体" w:hAnsi="楷体" w:hint="eastAsia"/>
          <w:spacing w:val="-4"/>
          <w:sz w:val="32"/>
          <w:szCs w:val="32"/>
        </w:rPr>
        <w:br/>
        <w:t xml:space="preserve">    5.1 项目的审批、招标、建设、验收过程均遵守相关法律法规和相关管理规定；</w:t>
      </w:r>
      <w:r w:rsidRPr="00A31AB5">
        <w:rPr>
          <w:rStyle w:val="ad"/>
          <w:rFonts w:ascii="楷体" w:eastAsia="楷体" w:hAnsi="楷体" w:hint="eastAsia"/>
          <w:spacing w:val="-4"/>
          <w:sz w:val="32"/>
          <w:szCs w:val="32"/>
        </w:rPr>
        <w:br/>
        <w:t>5.2 本项目</w:t>
      </w:r>
      <w:proofErr w:type="gramStart"/>
      <w:r w:rsidRPr="00A31AB5">
        <w:rPr>
          <w:rStyle w:val="ad"/>
          <w:rFonts w:ascii="楷体" w:eastAsia="楷体" w:hAnsi="楷体" w:hint="eastAsia"/>
          <w:spacing w:val="-4"/>
          <w:sz w:val="32"/>
          <w:szCs w:val="32"/>
        </w:rPr>
        <w:t>无调整</w:t>
      </w:r>
      <w:proofErr w:type="gramEnd"/>
      <w:r w:rsidRPr="00A31AB5">
        <w:rPr>
          <w:rStyle w:val="ad"/>
          <w:rFonts w:ascii="楷体" w:eastAsia="楷体" w:hAnsi="楷体" w:hint="eastAsia"/>
          <w:spacing w:val="-4"/>
          <w:sz w:val="32"/>
          <w:szCs w:val="32"/>
        </w:rPr>
        <w:t>情况。</w:t>
      </w:r>
      <w:r w:rsidRPr="00A31AB5">
        <w:rPr>
          <w:rStyle w:val="ad"/>
          <w:rFonts w:ascii="楷体" w:eastAsia="楷体" w:hAnsi="楷体" w:hint="eastAsia"/>
          <w:spacing w:val="-4"/>
          <w:sz w:val="32"/>
          <w:szCs w:val="32"/>
        </w:rPr>
        <w:br/>
        <w:t>5.3 项目合同书、验收报告、技术鉴定等资料齐全并已及时归</w:t>
      </w:r>
      <w:r w:rsidRPr="00A31AB5">
        <w:rPr>
          <w:rStyle w:val="ad"/>
          <w:rFonts w:ascii="楷体" w:eastAsia="楷体" w:hAnsi="楷体" w:hint="eastAsia"/>
          <w:spacing w:val="-4"/>
          <w:sz w:val="32"/>
          <w:szCs w:val="32"/>
        </w:rPr>
        <w:lastRenderedPageBreak/>
        <w:t>档。</w:t>
      </w:r>
      <w:r w:rsidRPr="00A31AB5">
        <w:rPr>
          <w:rStyle w:val="ad"/>
          <w:rFonts w:ascii="楷体" w:eastAsia="楷体" w:hAnsi="楷体" w:hint="eastAsia"/>
          <w:spacing w:val="-4"/>
          <w:sz w:val="32"/>
          <w:szCs w:val="32"/>
        </w:rPr>
        <w:br/>
        <w:t>5.4 项目实施的人员条件、场地设备、信息支撑等均已落实到位。</w:t>
      </w:r>
    </w:p>
    <w:p w14:paraId="447087DC" w14:textId="77777777" w:rsidR="00102DFF" w:rsidRPr="00A31AB5" w:rsidRDefault="0091457F">
      <w:pPr>
        <w:spacing w:line="540" w:lineRule="exact"/>
        <w:ind w:firstLineChars="181" w:firstLine="567"/>
        <w:rPr>
          <w:rFonts w:ascii="楷体" w:eastAsia="楷体" w:hAnsi="楷体"/>
          <w:b/>
          <w:spacing w:val="-4"/>
          <w:sz w:val="32"/>
          <w:szCs w:val="32"/>
        </w:rPr>
      </w:pPr>
      <w:r w:rsidRPr="00A31AB5">
        <w:rPr>
          <w:rFonts w:ascii="楷体" w:eastAsia="楷体" w:hAnsi="楷体" w:hint="eastAsia"/>
          <w:b/>
          <w:spacing w:val="-4"/>
          <w:sz w:val="32"/>
          <w:szCs w:val="32"/>
        </w:rPr>
        <w:t>（二）项目绩效目标未完成原因分析</w:t>
      </w:r>
    </w:p>
    <w:p w14:paraId="2C18D4AC" w14:textId="77777777" w:rsidR="00311DBE" w:rsidRPr="00A31AB5" w:rsidRDefault="00311DBE" w:rsidP="00311DBE">
      <w:pPr>
        <w:spacing w:line="540" w:lineRule="exact"/>
        <w:ind w:firstLine="567"/>
        <w:rPr>
          <w:rStyle w:val="ad"/>
          <w:rFonts w:ascii="楷体" w:eastAsia="楷体" w:hAnsi="楷体"/>
          <w:spacing w:val="-4"/>
          <w:sz w:val="32"/>
          <w:szCs w:val="32"/>
        </w:rPr>
      </w:pPr>
      <w:r w:rsidRPr="00A31AB5">
        <w:rPr>
          <w:rStyle w:val="ad"/>
          <w:rFonts w:ascii="楷体" w:eastAsia="楷体" w:hAnsi="楷体" w:hint="eastAsia"/>
          <w:spacing w:val="-4"/>
          <w:sz w:val="32"/>
          <w:szCs w:val="32"/>
        </w:rPr>
        <w:br/>
      </w:r>
      <w:r w:rsidRPr="00A31AB5">
        <w:rPr>
          <w:rStyle w:val="ad"/>
          <w:rFonts w:ascii="楷体" w:eastAsia="楷体" w:hAnsi="楷体" w:hint="eastAsia"/>
          <w:spacing w:val="-4"/>
          <w:sz w:val="32"/>
          <w:szCs w:val="32"/>
        </w:rPr>
        <w:br/>
        <w:t>1.项目完成数量</w:t>
      </w:r>
      <w:r w:rsidRPr="00A31AB5">
        <w:rPr>
          <w:rStyle w:val="ad"/>
          <w:rFonts w:ascii="楷体" w:eastAsia="楷体" w:hAnsi="楷体" w:hint="eastAsia"/>
          <w:spacing w:val="-4"/>
          <w:sz w:val="32"/>
          <w:szCs w:val="32"/>
        </w:rPr>
        <w:br/>
        <w:t>（1）适龄人群国家免疫规划疫苗接种人数≧582人，实际完成777人，完成率100%；</w:t>
      </w:r>
      <w:r w:rsidRPr="00A31AB5">
        <w:rPr>
          <w:rStyle w:val="ad"/>
          <w:rFonts w:ascii="楷体" w:eastAsia="楷体" w:hAnsi="楷体" w:hint="eastAsia"/>
          <w:spacing w:val="-4"/>
          <w:sz w:val="32"/>
          <w:szCs w:val="32"/>
        </w:rPr>
        <w:br/>
        <w:t>（2）肺结核患者管理人数≧2人，实际完成3人，完成率100%；</w:t>
      </w:r>
      <w:r w:rsidRPr="00A31AB5">
        <w:rPr>
          <w:rStyle w:val="ad"/>
          <w:rFonts w:ascii="楷体" w:eastAsia="楷体" w:hAnsi="楷体" w:hint="eastAsia"/>
          <w:spacing w:val="-4"/>
          <w:sz w:val="32"/>
          <w:szCs w:val="32"/>
        </w:rPr>
        <w:br/>
        <w:t>（3）65岁以上老年人健康管理人数≧369人，实际完成369人，完成率100%；</w:t>
      </w:r>
      <w:r w:rsidRPr="00A31AB5">
        <w:rPr>
          <w:rStyle w:val="ad"/>
          <w:rFonts w:ascii="楷体" w:eastAsia="楷体" w:hAnsi="楷体" w:hint="eastAsia"/>
          <w:spacing w:val="-4"/>
          <w:sz w:val="32"/>
          <w:szCs w:val="32"/>
        </w:rPr>
        <w:br/>
        <w:t>（4）辖区居民健康档案管理人数6770人，实际完成6770人，完成率100%；</w:t>
      </w:r>
      <w:r w:rsidRPr="00A31AB5">
        <w:rPr>
          <w:rStyle w:val="ad"/>
          <w:rFonts w:ascii="楷体" w:eastAsia="楷体" w:hAnsi="楷体" w:hint="eastAsia"/>
          <w:spacing w:val="-4"/>
          <w:sz w:val="32"/>
          <w:szCs w:val="32"/>
        </w:rPr>
        <w:br/>
        <w:t>（5）实施基本药物制度卫生机构数=1个，实际完成1个，完成率100%；</w:t>
      </w:r>
      <w:r w:rsidRPr="00A31AB5">
        <w:rPr>
          <w:rStyle w:val="ad"/>
          <w:rFonts w:ascii="楷体" w:eastAsia="楷体" w:hAnsi="楷体" w:hint="eastAsia"/>
          <w:spacing w:val="-4"/>
          <w:sz w:val="32"/>
          <w:szCs w:val="32"/>
        </w:rPr>
        <w:br/>
        <w:t>2、项目完成质量：</w:t>
      </w:r>
      <w:r w:rsidRPr="00A31AB5">
        <w:rPr>
          <w:rStyle w:val="ad"/>
          <w:rFonts w:ascii="楷体" w:eastAsia="楷体" w:hAnsi="楷体" w:hint="eastAsia"/>
          <w:spacing w:val="-4"/>
          <w:sz w:val="32"/>
          <w:szCs w:val="32"/>
        </w:rPr>
        <w:br/>
        <w:t>（1）居民健康档案规范化电子建档率≧95%，实际完成100%；完成率100%</w:t>
      </w:r>
      <w:r w:rsidRPr="00A31AB5">
        <w:rPr>
          <w:rStyle w:val="ad"/>
          <w:rFonts w:ascii="楷体" w:eastAsia="楷体" w:hAnsi="楷体" w:hint="eastAsia"/>
          <w:spacing w:val="-4"/>
          <w:sz w:val="32"/>
          <w:szCs w:val="32"/>
        </w:rPr>
        <w:br/>
        <w:t>（2）高血压、糖尿病患者规范管理率≧95%，实际完成100%，完成率100%</w:t>
      </w:r>
      <w:r w:rsidRPr="00A31AB5">
        <w:rPr>
          <w:rStyle w:val="ad"/>
          <w:rFonts w:ascii="楷体" w:eastAsia="楷体" w:hAnsi="楷体" w:hint="eastAsia"/>
          <w:spacing w:val="-4"/>
          <w:sz w:val="32"/>
          <w:szCs w:val="32"/>
        </w:rPr>
        <w:br/>
        <w:t>（3）新生儿访视率≧98%，实际完成100%，完成率100%；</w:t>
      </w:r>
      <w:r w:rsidRPr="00A31AB5">
        <w:rPr>
          <w:rStyle w:val="ad"/>
          <w:rFonts w:ascii="楷体" w:eastAsia="楷体" w:hAnsi="楷体" w:hint="eastAsia"/>
          <w:spacing w:val="-4"/>
          <w:sz w:val="32"/>
          <w:szCs w:val="32"/>
        </w:rPr>
        <w:br/>
        <w:t>（4）0-6岁儿童健康管理率=100%，实际完成100%，完成率100%；</w:t>
      </w:r>
      <w:r w:rsidRPr="00A31AB5">
        <w:rPr>
          <w:rStyle w:val="ad"/>
          <w:rFonts w:ascii="楷体" w:eastAsia="楷体" w:hAnsi="楷体" w:hint="eastAsia"/>
          <w:spacing w:val="-4"/>
          <w:sz w:val="32"/>
          <w:szCs w:val="32"/>
        </w:rPr>
        <w:br/>
        <w:t>（5）出院患者诊断符合率≧80%，实际完成100%，完成率100%；3、项目完成时效</w:t>
      </w:r>
      <w:r w:rsidRPr="00A31AB5">
        <w:rPr>
          <w:rStyle w:val="ad"/>
          <w:rFonts w:ascii="楷体" w:eastAsia="楷体" w:hAnsi="楷体" w:hint="eastAsia"/>
          <w:spacing w:val="-4"/>
          <w:sz w:val="32"/>
          <w:szCs w:val="32"/>
        </w:rPr>
        <w:br/>
      </w:r>
      <w:r w:rsidRPr="00A31AB5">
        <w:rPr>
          <w:rStyle w:val="ad"/>
          <w:rFonts w:ascii="楷体" w:eastAsia="楷体" w:hAnsi="楷体" w:hint="eastAsia"/>
          <w:spacing w:val="-4"/>
          <w:sz w:val="32"/>
          <w:szCs w:val="32"/>
        </w:rPr>
        <w:lastRenderedPageBreak/>
        <w:t>工作完成时间≦12月，时间完成12月，完成率100%。</w:t>
      </w:r>
      <w:r w:rsidRPr="00A31AB5">
        <w:rPr>
          <w:rStyle w:val="ad"/>
          <w:rFonts w:ascii="楷体" w:eastAsia="楷体" w:hAnsi="楷体" w:hint="eastAsia"/>
          <w:spacing w:val="-4"/>
          <w:sz w:val="32"/>
          <w:szCs w:val="32"/>
        </w:rPr>
        <w:br/>
        <w:t>4、项目完成成本</w:t>
      </w:r>
      <w:r w:rsidRPr="00A31AB5">
        <w:rPr>
          <w:rStyle w:val="ad"/>
          <w:rFonts w:ascii="楷体" w:eastAsia="楷体" w:hAnsi="楷体" w:hint="eastAsia"/>
          <w:spacing w:val="-4"/>
          <w:sz w:val="32"/>
          <w:szCs w:val="32"/>
        </w:rPr>
        <w:br/>
        <w:t>基本公共卫生服务人均标准≦60元/人，实际完成=60元/人。</w:t>
      </w:r>
    </w:p>
    <w:p w14:paraId="4FA3847A" w14:textId="77777777" w:rsidR="00102DFF" w:rsidRPr="00A31AB5" w:rsidRDefault="0091457F">
      <w:pPr>
        <w:spacing w:line="540" w:lineRule="exact"/>
        <w:ind w:firstLine="640"/>
        <w:rPr>
          <w:rStyle w:val="ad"/>
          <w:rFonts w:ascii="黑体" w:eastAsia="黑体" w:hAnsi="黑体"/>
          <w:b w:val="0"/>
          <w:spacing w:val="-4"/>
          <w:sz w:val="32"/>
          <w:szCs w:val="32"/>
        </w:rPr>
      </w:pPr>
      <w:r w:rsidRPr="00A31AB5">
        <w:rPr>
          <w:rStyle w:val="ad"/>
          <w:rFonts w:ascii="黑体" w:eastAsia="黑体" w:hAnsi="黑体" w:hint="eastAsia"/>
          <w:b w:val="0"/>
          <w:spacing w:val="-4"/>
          <w:sz w:val="32"/>
          <w:szCs w:val="32"/>
        </w:rPr>
        <w:t>五、其他需要说明的问题</w:t>
      </w:r>
    </w:p>
    <w:p w14:paraId="4F1E2CC9" w14:textId="77777777" w:rsidR="00102DFF" w:rsidRPr="00A31AB5" w:rsidRDefault="0091457F">
      <w:pPr>
        <w:spacing w:line="540" w:lineRule="exact"/>
        <w:ind w:firstLineChars="181" w:firstLine="567"/>
        <w:rPr>
          <w:rFonts w:ascii="楷体" w:eastAsia="楷体" w:hAnsi="楷体"/>
          <w:b/>
          <w:spacing w:val="-4"/>
          <w:sz w:val="32"/>
          <w:szCs w:val="32"/>
        </w:rPr>
      </w:pPr>
      <w:r w:rsidRPr="00A31AB5">
        <w:rPr>
          <w:rFonts w:ascii="楷体" w:eastAsia="楷体" w:hAnsi="楷体" w:hint="eastAsia"/>
          <w:b/>
          <w:spacing w:val="-4"/>
          <w:sz w:val="32"/>
          <w:szCs w:val="32"/>
        </w:rPr>
        <w:t>（一）后续工作计划</w:t>
      </w:r>
    </w:p>
    <w:p w14:paraId="53A90D82" w14:textId="77777777" w:rsidR="00311DBE" w:rsidRPr="00A31AB5" w:rsidRDefault="00311DBE" w:rsidP="00311DBE">
      <w:pPr>
        <w:spacing w:line="540" w:lineRule="exact"/>
        <w:ind w:firstLine="567"/>
        <w:rPr>
          <w:rStyle w:val="ad"/>
          <w:rFonts w:ascii="楷体" w:eastAsia="楷体" w:hAnsi="楷体"/>
          <w:spacing w:val="-4"/>
          <w:sz w:val="32"/>
          <w:szCs w:val="32"/>
        </w:rPr>
      </w:pPr>
      <w:r w:rsidRPr="00A31AB5">
        <w:rPr>
          <w:rStyle w:val="ad"/>
          <w:rFonts w:ascii="楷体" w:eastAsia="楷体" w:hAnsi="楷体" w:hint="eastAsia"/>
          <w:spacing w:val="-4"/>
          <w:sz w:val="32"/>
          <w:szCs w:val="32"/>
        </w:rPr>
        <w:t>我单位2022年中央基本公共卫生服务项目截止到2022年12月31日，已完成100；其中：</w:t>
      </w:r>
      <w:r w:rsidRPr="00A31AB5">
        <w:rPr>
          <w:rStyle w:val="ad"/>
          <w:rFonts w:ascii="楷体" w:eastAsia="楷体" w:hAnsi="楷体" w:hint="eastAsia"/>
          <w:spacing w:val="-4"/>
          <w:sz w:val="32"/>
          <w:szCs w:val="32"/>
        </w:rPr>
        <w:br/>
        <w:t>1.项目实施的经济效益分析：</w:t>
      </w:r>
      <w:r w:rsidRPr="00A31AB5">
        <w:rPr>
          <w:rStyle w:val="ad"/>
          <w:rFonts w:ascii="楷体" w:eastAsia="楷体" w:hAnsi="楷体" w:hint="eastAsia"/>
          <w:spacing w:val="-4"/>
          <w:sz w:val="32"/>
          <w:szCs w:val="32"/>
        </w:rPr>
        <w:br/>
        <w:t>无。</w:t>
      </w:r>
      <w:r w:rsidRPr="00A31AB5">
        <w:rPr>
          <w:rStyle w:val="ad"/>
          <w:rFonts w:ascii="楷体" w:eastAsia="楷体" w:hAnsi="楷体" w:hint="eastAsia"/>
          <w:spacing w:val="-4"/>
          <w:sz w:val="32"/>
          <w:szCs w:val="32"/>
        </w:rPr>
        <w:br/>
        <w:t>2.项目实施的社会效益分析</w:t>
      </w:r>
      <w:r w:rsidRPr="00A31AB5">
        <w:rPr>
          <w:rStyle w:val="ad"/>
          <w:rFonts w:ascii="楷体" w:eastAsia="楷体" w:hAnsi="楷体" w:hint="eastAsia"/>
          <w:spacing w:val="-4"/>
          <w:sz w:val="32"/>
          <w:szCs w:val="32"/>
        </w:rPr>
        <w:br/>
        <w:t>指标1：居民核心健康知识知晓率≧95%，实际完成98%，完成率100%；</w:t>
      </w:r>
      <w:r w:rsidRPr="00A31AB5">
        <w:rPr>
          <w:rStyle w:val="ad"/>
          <w:rFonts w:ascii="楷体" w:eastAsia="楷体" w:hAnsi="楷体" w:hint="eastAsia"/>
          <w:spacing w:val="-4"/>
          <w:sz w:val="32"/>
          <w:szCs w:val="32"/>
        </w:rPr>
        <w:br/>
        <w:t>指标2：健康档案动态使用率≧95%，实际完成95%，完成率100%；</w:t>
      </w:r>
      <w:r w:rsidRPr="00A31AB5">
        <w:rPr>
          <w:rStyle w:val="ad"/>
          <w:rFonts w:ascii="楷体" w:eastAsia="楷体" w:hAnsi="楷体" w:hint="eastAsia"/>
          <w:spacing w:val="-4"/>
          <w:sz w:val="32"/>
          <w:szCs w:val="32"/>
        </w:rPr>
        <w:br/>
        <w:t>3.项目实施的生态效益分析</w:t>
      </w:r>
      <w:r w:rsidRPr="00A31AB5">
        <w:rPr>
          <w:rStyle w:val="ad"/>
          <w:rFonts w:ascii="楷体" w:eastAsia="楷体" w:hAnsi="楷体" w:hint="eastAsia"/>
          <w:spacing w:val="-4"/>
          <w:sz w:val="32"/>
          <w:szCs w:val="32"/>
        </w:rPr>
        <w:br/>
        <w:t>无。</w:t>
      </w:r>
      <w:r w:rsidRPr="00A31AB5">
        <w:rPr>
          <w:rStyle w:val="ad"/>
          <w:rFonts w:ascii="楷体" w:eastAsia="楷体" w:hAnsi="楷体" w:hint="eastAsia"/>
          <w:spacing w:val="-4"/>
          <w:sz w:val="32"/>
          <w:szCs w:val="32"/>
        </w:rPr>
        <w:br/>
        <w:t>4.项目实施的可持续影响分析</w:t>
      </w:r>
      <w:r w:rsidRPr="00A31AB5">
        <w:rPr>
          <w:rStyle w:val="ad"/>
          <w:rFonts w:ascii="楷体" w:eastAsia="楷体" w:hAnsi="楷体" w:hint="eastAsia"/>
          <w:spacing w:val="-4"/>
          <w:sz w:val="32"/>
          <w:szCs w:val="32"/>
        </w:rPr>
        <w:br/>
        <w:t>全民免费体检覆盖率≧95%，实际完成98%，完成率100%</w:t>
      </w:r>
      <w:r w:rsidRPr="00A31AB5">
        <w:rPr>
          <w:rStyle w:val="ad"/>
          <w:rFonts w:ascii="楷体" w:eastAsia="楷体" w:hAnsi="楷体" w:hint="eastAsia"/>
          <w:spacing w:val="-4"/>
          <w:sz w:val="32"/>
          <w:szCs w:val="32"/>
        </w:rPr>
        <w:br/>
        <w:t>（五）满意度指标完成情况分析</w:t>
      </w:r>
      <w:r w:rsidRPr="00A31AB5">
        <w:rPr>
          <w:rStyle w:val="ad"/>
          <w:rFonts w:ascii="楷体" w:eastAsia="楷体" w:hAnsi="楷体" w:hint="eastAsia"/>
          <w:spacing w:val="-4"/>
          <w:sz w:val="32"/>
          <w:szCs w:val="32"/>
        </w:rPr>
        <w:br/>
        <w:t>患者满意度≧90%，实际完成98%，完成率100%。</w:t>
      </w:r>
    </w:p>
    <w:p w14:paraId="1778230C" w14:textId="77777777" w:rsidR="00102DFF" w:rsidRPr="00A31AB5" w:rsidRDefault="00102DFF">
      <w:pPr>
        <w:spacing w:line="540" w:lineRule="exact"/>
        <w:ind w:firstLineChars="181" w:firstLine="567"/>
        <w:rPr>
          <w:rFonts w:ascii="楷体" w:eastAsia="楷体" w:hAnsi="楷体"/>
          <w:b/>
          <w:spacing w:val="-4"/>
          <w:sz w:val="32"/>
          <w:szCs w:val="32"/>
        </w:rPr>
      </w:pPr>
    </w:p>
    <w:p w14:paraId="76E54FA2" w14:textId="77777777" w:rsidR="00102DFF" w:rsidRPr="00A31AB5" w:rsidRDefault="0091457F">
      <w:pPr>
        <w:spacing w:line="540" w:lineRule="exact"/>
        <w:ind w:firstLineChars="181" w:firstLine="567"/>
        <w:rPr>
          <w:rFonts w:ascii="楷体" w:eastAsia="楷体" w:hAnsi="楷体"/>
          <w:b/>
          <w:spacing w:val="-4"/>
          <w:sz w:val="32"/>
          <w:szCs w:val="32"/>
        </w:rPr>
      </w:pPr>
      <w:r w:rsidRPr="00A31AB5">
        <w:rPr>
          <w:rFonts w:ascii="楷体" w:eastAsia="楷体" w:hAnsi="楷体" w:hint="eastAsia"/>
          <w:b/>
          <w:spacing w:val="-4"/>
          <w:sz w:val="32"/>
          <w:szCs w:val="32"/>
        </w:rPr>
        <w:t>（二）主要经验及做法、存在问题和建议</w:t>
      </w:r>
    </w:p>
    <w:p w14:paraId="562CF69B" w14:textId="77777777" w:rsidR="00311DBE" w:rsidRPr="00A31AB5" w:rsidRDefault="00311DBE" w:rsidP="00311DBE">
      <w:pPr>
        <w:spacing w:line="540" w:lineRule="exact"/>
        <w:ind w:firstLine="567"/>
        <w:rPr>
          <w:rStyle w:val="ad"/>
          <w:rFonts w:ascii="楷体" w:eastAsia="楷体" w:hAnsi="楷体"/>
          <w:spacing w:val="-4"/>
          <w:sz w:val="32"/>
          <w:szCs w:val="32"/>
        </w:rPr>
      </w:pPr>
    </w:p>
    <w:p w14:paraId="15FD82C9" w14:textId="77777777" w:rsidR="00102DFF" w:rsidRPr="00A31AB5" w:rsidRDefault="0091457F">
      <w:pPr>
        <w:spacing w:line="540" w:lineRule="exact"/>
        <w:ind w:firstLineChars="181" w:firstLine="567"/>
        <w:rPr>
          <w:rFonts w:ascii="楷体" w:eastAsia="楷体" w:hAnsi="楷体"/>
          <w:b/>
          <w:spacing w:val="-4"/>
          <w:sz w:val="32"/>
          <w:szCs w:val="32"/>
        </w:rPr>
      </w:pPr>
      <w:r w:rsidRPr="00A31AB5">
        <w:rPr>
          <w:rFonts w:ascii="楷体" w:eastAsia="楷体" w:hAnsi="楷体" w:hint="eastAsia"/>
          <w:b/>
          <w:spacing w:val="-4"/>
          <w:sz w:val="32"/>
          <w:szCs w:val="32"/>
        </w:rPr>
        <w:t>（三）其他</w:t>
      </w:r>
    </w:p>
    <w:p w14:paraId="398F10C4" w14:textId="77777777" w:rsidR="00311DBE" w:rsidRPr="00A31AB5" w:rsidRDefault="00311DBE" w:rsidP="00311DBE">
      <w:pPr>
        <w:spacing w:line="540" w:lineRule="exact"/>
        <w:ind w:firstLine="567"/>
        <w:rPr>
          <w:rStyle w:val="ad"/>
          <w:rFonts w:ascii="楷体" w:eastAsia="楷体" w:hAnsi="楷体"/>
          <w:spacing w:val="-4"/>
          <w:sz w:val="32"/>
          <w:szCs w:val="32"/>
        </w:rPr>
      </w:pPr>
      <w:r w:rsidRPr="00A31AB5">
        <w:rPr>
          <w:rStyle w:val="ad"/>
          <w:rFonts w:ascii="楷体" w:eastAsia="楷体" w:hAnsi="楷体" w:hint="eastAsia"/>
          <w:spacing w:val="-4"/>
          <w:sz w:val="32"/>
          <w:szCs w:val="32"/>
        </w:rPr>
        <w:t>（一）预算执行进度</w:t>
      </w:r>
      <w:r w:rsidRPr="00A31AB5">
        <w:rPr>
          <w:rStyle w:val="ad"/>
          <w:rFonts w:ascii="楷体" w:eastAsia="楷体" w:hAnsi="楷体" w:hint="eastAsia"/>
          <w:spacing w:val="-4"/>
          <w:sz w:val="32"/>
          <w:szCs w:val="32"/>
        </w:rPr>
        <w:br/>
        <w:t xml:space="preserve">    根据昌</w:t>
      </w:r>
      <w:proofErr w:type="gramStart"/>
      <w:r w:rsidRPr="00A31AB5">
        <w:rPr>
          <w:rStyle w:val="ad"/>
          <w:rFonts w:ascii="楷体" w:eastAsia="楷体" w:hAnsi="楷体" w:hint="eastAsia"/>
          <w:spacing w:val="-4"/>
          <w:sz w:val="32"/>
          <w:szCs w:val="32"/>
        </w:rPr>
        <w:t>州财社</w:t>
      </w:r>
      <w:proofErr w:type="gramEnd"/>
      <w:r w:rsidRPr="00A31AB5">
        <w:rPr>
          <w:rStyle w:val="ad"/>
          <w:rFonts w:ascii="楷体" w:eastAsia="楷体" w:hAnsi="楷体" w:hint="eastAsia"/>
          <w:spacing w:val="-4"/>
          <w:sz w:val="32"/>
          <w:szCs w:val="32"/>
        </w:rPr>
        <w:t>【2021】84号、94号文件，木垒哈萨克自治</w:t>
      </w:r>
      <w:r w:rsidRPr="00A31AB5">
        <w:rPr>
          <w:rStyle w:val="ad"/>
          <w:rFonts w:ascii="楷体" w:eastAsia="楷体" w:hAnsi="楷体" w:hint="eastAsia"/>
          <w:spacing w:val="-4"/>
          <w:sz w:val="32"/>
          <w:szCs w:val="32"/>
        </w:rPr>
        <w:lastRenderedPageBreak/>
        <w:t>县大石头乡卫生院于2022年2月收到木垒县财政局拨款49.39万元（实际2022年核减35000元，总计45.89万元），于2022年10月31日已执行49.39万元（实际2022年核减35000元，总计45.89万元），预算执行率100%。</w:t>
      </w:r>
      <w:r w:rsidRPr="00A31AB5">
        <w:rPr>
          <w:rStyle w:val="ad"/>
          <w:rFonts w:ascii="楷体" w:eastAsia="楷体" w:hAnsi="楷体" w:hint="eastAsia"/>
          <w:spacing w:val="-4"/>
          <w:sz w:val="32"/>
          <w:szCs w:val="32"/>
        </w:rPr>
        <w:br/>
        <w:t>（二）绩效指标偏差</w:t>
      </w:r>
      <w:r w:rsidRPr="00A31AB5">
        <w:rPr>
          <w:rStyle w:val="ad"/>
          <w:rFonts w:ascii="楷体" w:eastAsia="楷体" w:hAnsi="楷体" w:hint="eastAsia"/>
          <w:spacing w:val="-4"/>
          <w:sz w:val="32"/>
          <w:szCs w:val="32"/>
        </w:rPr>
        <w:br/>
        <w:t xml:space="preserve">   本项目绩效指标无偏差情况</w:t>
      </w:r>
    </w:p>
    <w:p w14:paraId="40830E70" w14:textId="77777777" w:rsidR="00102DFF" w:rsidRPr="00A31AB5" w:rsidRDefault="00102DFF">
      <w:pPr>
        <w:spacing w:line="540" w:lineRule="exact"/>
        <w:ind w:firstLineChars="181" w:firstLine="567"/>
        <w:rPr>
          <w:rFonts w:ascii="楷体" w:eastAsia="楷体" w:hAnsi="楷体"/>
          <w:b/>
          <w:spacing w:val="-4"/>
          <w:sz w:val="32"/>
          <w:szCs w:val="32"/>
        </w:rPr>
      </w:pPr>
    </w:p>
    <w:p w14:paraId="7ECDB35A" w14:textId="77777777" w:rsidR="00102DFF" w:rsidRPr="00A31AB5" w:rsidRDefault="0091457F">
      <w:pPr>
        <w:spacing w:line="540" w:lineRule="exact"/>
        <w:ind w:firstLine="640"/>
        <w:rPr>
          <w:rStyle w:val="ad"/>
          <w:rFonts w:ascii="黑体" w:eastAsia="黑体" w:hAnsi="黑体"/>
          <w:b w:val="0"/>
          <w:spacing w:val="-4"/>
          <w:sz w:val="32"/>
          <w:szCs w:val="32"/>
        </w:rPr>
      </w:pPr>
      <w:r w:rsidRPr="00A31AB5">
        <w:rPr>
          <w:rStyle w:val="ad"/>
          <w:rFonts w:ascii="黑体" w:eastAsia="黑体" w:hAnsi="黑体" w:hint="eastAsia"/>
          <w:b w:val="0"/>
          <w:spacing w:val="-4"/>
          <w:sz w:val="32"/>
          <w:szCs w:val="32"/>
        </w:rPr>
        <w:t>六、项目评价工作情况</w:t>
      </w:r>
    </w:p>
    <w:p w14:paraId="34668DA4" w14:textId="77777777" w:rsidR="00102DFF" w:rsidRPr="00A31AB5" w:rsidRDefault="0091457F">
      <w:pPr>
        <w:ind w:firstLineChars="200" w:firstLine="624"/>
        <w:rPr>
          <w:rFonts w:ascii="仿宋_GB2312" w:eastAsia="仿宋_GB2312"/>
          <w:spacing w:val="-4"/>
          <w:sz w:val="32"/>
          <w:szCs w:val="32"/>
        </w:rPr>
      </w:pPr>
      <w:r w:rsidRPr="00A31AB5">
        <w:rPr>
          <w:rFonts w:ascii="仿宋_GB2312" w:eastAsia="仿宋_GB2312" w:hint="eastAsia"/>
          <w:spacing w:val="-4"/>
          <w:sz w:val="32"/>
          <w:szCs w:val="32"/>
        </w:rPr>
        <w:t>包括评价基础数据收集、资料来源和依据等佐证材料情况，项目现场勘验检查核实等情况</w:t>
      </w:r>
    </w:p>
    <w:p w14:paraId="5D548F7D" w14:textId="77777777" w:rsidR="00311DBE" w:rsidRPr="00A31AB5" w:rsidRDefault="00311DBE" w:rsidP="00311DBE">
      <w:pPr>
        <w:spacing w:line="540" w:lineRule="exact"/>
        <w:ind w:firstLine="567"/>
        <w:rPr>
          <w:rStyle w:val="ad"/>
          <w:rFonts w:ascii="楷体" w:eastAsia="楷体" w:hAnsi="楷体"/>
          <w:spacing w:val="-4"/>
          <w:sz w:val="32"/>
          <w:szCs w:val="32"/>
        </w:rPr>
      </w:pPr>
      <w:r w:rsidRPr="00A31AB5">
        <w:rPr>
          <w:rStyle w:val="ad"/>
          <w:rFonts w:ascii="楷体" w:eastAsia="楷体" w:hAnsi="楷体" w:hint="eastAsia"/>
          <w:spacing w:val="-4"/>
          <w:sz w:val="32"/>
          <w:szCs w:val="32"/>
        </w:rPr>
        <w:t>（一）主要经验及做法</w:t>
      </w:r>
      <w:r w:rsidRPr="00A31AB5">
        <w:rPr>
          <w:rStyle w:val="ad"/>
          <w:rFonts w:ascii="楷体" w:eastAsia="楷体" w:hAnsi="楷体" w:hint="eastAsia"/>
          <w:spacing w:val="-4"/>
          <w:sz w:val="32"/>
          <w:szCs w:val="32"/>
        </w:rPr>
        <w:br/>
        <w:t>1）是管理愈加规范。制定了专项资金管理工作制度，明确了资金付款流程，统一了资金申请手续，做到了层层审核、层层负责、层层把关，付款中全部要求请款单位提供正规发票，没用白条入账现象。</w:t>
      </w:r>
      <w:r w:rsidRPr="00A31AB5">
        <w:rPr>
          <w:rStyle w:val="ad"/>
          <w:rFonts w:ascii="楷体" w:eastAsia="楷体" w:hAnsi="楷体" w:hint="eastAsia"/>
          <w:spacing w:val="-4"/>
          <w:sz w:val="32"/>
          <w:szCs w:val="32"/>
        </w:rPr>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A31AB5">
        <w:rPr>
          <w:rStyle w:val="ad"/>
          <w:rFonts w:ascii="楷体" w:eastAsia="楷体" w:hAnsi="楷体" w:hint="eastAsia"/>
          <w:spacing w:val="-4"/>
          <w:sz w:val="32"/>
          <w:szCs w:val="32"/>
        </w:rPr>
        <w:br/>
      </w:r>
      <w:r w:rsidRPr="00A31AB5">
        <w:rPr>
          <w:rStyle w:val="ad"/>
          <w:rFonts w:ascii="楷体" w:eastAsia="楷体" w:hAnsi="楷体" w:hint="eastAsia"/>
          <w:spacing w:val="-4"/>
          <w:sz w:val="32"/>
          <w:szCs w:val="32"/>
        </w:rPr>
        <w:br/>
        <w:t>2、后续工作计划</w:t>
      </w:r>
      <w:r w:rsidRPr="00A31AB5">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A31AB5">
        <w:rPr>
          <w:rStyle w:val="ad"/>
          <w:rFonts w:ascii="楷体" w:eastAsia="楷体" w:hAnsi="楷体" w:hint="eastAsia"/>
          <w:spacing w:val="-4"/>
          <w:sz w:val="32"/>
          <w:szCs w:val="32"/>
        </w:rPr>
        <w:br/>
      </w:r>
      <w:r w:rsidRPr="00A31AB5">
        <w:rPr>
          <w:rStyle w:val="ad"/>
          <w:rFonts w:ascii="楷体" w:eastAsia="楷体" w:hAnsi="楷体" w:hint="eastAsia"/>
          <w:spacing w:val="-4"/>
          <w:sz w:val="32"/>
          <w:szCs w:val="32"/>
        </w:rPr>
        <w:lastRenderedPageBreak/>
        <w:br/>
        <w:t>（二）存在的问题及原因分析</w:t>
      </w:r>
      <w:r w:rsidRPr="00A31AB5">
        <w:rPr>
          <w:rStyle w:val="ad"/>
          <w:rFonts w:ascii="楷体" w:eastAsia="楷体" w:hAnsi="楷体" w:hint="eastAsia"/>
          <w:spacing w:val="-4"/>
          <w:sz w:val="32"/>
          <w:szCs w:val="32"/>
        </w:rPr>
        <w:br/>
        <w:t>存在的问题：</w:t>
      </w:r>
      <w:r w:rsidRPr="00A31AB5">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w:t>
      </w:r>
      <w:proofErr w:type="gramStart"/>
      <w:r w:rsidRPr="00A31AB5">
        <w:rPr>
          <w:rStyle w:val="ad"/>
          <w:rFonts w:ascii="楷体" w:eastAsia="楷体" w:hAnsi="楷体" w:hint="eastAsia"/>
          <w:spacing w:val="-4"/>
          <w:sz w:val="32"/>
          <w:szCs w:val="32"/>
        </w:rPr>
        <w:t>目标级</w:t>
      </w:r>
      <w:proofErr w:type="gramEnd"/>
      <w:r w:rsidRPr="00A31AB5">
        <w:rPr>
          <w:rStyle w:val="ad"/>
          <w:rFonts w:ascii="楷体" w:eastAsia="楷体" w:hAnsi="楷体" w:hint="eastAsia"/>
          <w:spacing w:val="-4"/>
          <w:sz w:val="32"/>
          <w:szCs w:val="32"/>
        </w:rPr>
        <w:t>绩效指标设置过于笼统，不够细化，在实际实施绩效监控和绩效评价时较为困难。</w:t>
      </w:r>
      <w:r w:rsidRPr="00A31AB5">
        <w:rPr>
          <w:rStyle w:val="ad"/>
          <w:rFonts w:ascii="楷体" w:eastAsia="楷体" w:hAnsi="楷体" w:hint="eastAsia"/>
          <w:spacing w:val="-4"/>
          <w:sz w:val="32"/>
          <w:szCs w:val="32"/>
        </w:rPr>
        <w:br/>
        <w:t>改进措施：</w:t>
      </w:r>
      <w:r w:rsidRPr="00A31AB5">
        <w:rPr>
          <w:rStyle w:val="ad"/>
          <w:rFonts w:ascii="楷体" w:eastAsia="楷体" w:hAnsi="楷体" w:hint="eastAsia"/>
          <w:spacing w:val="-4"/>
          <w:sz w:val="32"/>
          <w:szCs w:val="32"/>
        </w:rPr>
        <w:br/>
        <w:t>（1）科学编制预算，提高预算与目标匹配度</w:t>
      </w:r>
      <w:r w:rsidRPr="00A31AB5">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A31AB5">
        <w:rPr>
          <w:rStyle w:val="ad"/>
          <w:rFonts w:ascii="楷体" w:eastAsia="楷体" w:hAnsi="楷体" w:hint="eastAsia"/>
          <w:spacing w:val="-4"/>
          <w:sz w:val="32"/>
          <w:szCs w:val="32"/>
        </w:rPr>
        <w:br/>
        <w:t>对此，预算单位会同财政部门共同梳理项目绩效目标，合理测算项目工作量，科学编制预算。</w:t>
      </w:r>
    </w:p>
    <w:p w14:paraId="1011901F" w14:textId="77777777" w:rsidR="00311DBE" w:rsidRPr="00A31AB5" w:rsidRDefault="00311DBE">
      <w:pPr>
        <w:ind w:firstLineChars="200" w:firstLine="624"/>
        <w:rPr>
          <w:rFonts w:ascii="仿宋_GB2312" w:eastAsia="仿宋_GB2312"/>
          <w:spacing w:val="-4"/>
          <w:sz w:val="32"/>
          <w:szCs w:val="32"/>
        </w:rPr>
      </w:pPr>
    </w:p>
    <w:p w14:paraId="0CD2A359" w14:textId="77777777" w:rsidR="00102DFF" w:rsidRPr="00A31AB5" w:rsidRDefault="00102DFF">
      <w:pPr>
        <w:spacing w:line="540" w:lineRule="exact"/>
        <w:ind w:firstLine="567"/>
        <w:rPr>
          <w:rStyle w:val="ad"/>
          <w:rFonts w:ascii="仿宋" w:eastAsia="仿宋" w:hAnsi="仿宋"/>
          <w:b w:val="0"/>
          <w:spacing w:val="-4"/>
          <w:sz w:val="32"/>
          <w:szCs w:val="32"/>
        </w:rPr>
      </w:pPr>
    </w:p>
    <w:p w14:paraId="07D135A6" w14:textId="77777777" w:rsidR="00102DFF" w:rsidRPr="00A31AB5" w:rsidRDefault="00102DFF">
      <w:pPr>
        <w:spacing w:line="540" w:lineRule="exact"/>
        <w:ind w:firstLine="567"/>
        <w:rPr>
          <w:rStyle w:val="ad"/>
          <w:rFonts w:ascii="仿宋" w:eastAsia="仿宋" w:hAnsi="仿宋"/>
          <w:b w:val="0"/>
          <w:spacing w:val="-4"/>
          <w:sz w:val="32"/>
          <w:szCs w:val="32"/>
        </w:rPr>
      </w:pPr>
    </w:p>
    <w:p w14:paraId="0003CA25" w14:textId="77777777" w:rsidR="00102DFF" w:rsidRPr="00A31AB5" w:rsidRDefault="00102DFF">
      <w:pPr>
        <w:spacing w:line="540" w:lineRule="exact"/>
        <w:ind w:firstLine="567"/>
        <w:rPr>
          <w:rStyle w:val="ad"/>
          <w:rFonts w:ascii="仿宋" w:eastAsia="仿宋" w:hAnsi="仿宋"/>
          <w:b w:val="0"/>
          <w:spacing w:val="-4"/>
          <w:sz w:val="32"/>
          <w:szCs w:val="32"/>
        </w:rPr>
      </w:pPr>
    </w:p>
    <w:p w14:paraId="2C6EA0B2" w14:textId="77777777" w:rsidR="00102DFF" w:rsidRPr="00A31AB5" w:rsidRDefault="00102DFF">
      <w:pPr>
        <w:spacing w:line="540" w:lineRule="exact"/>
        <w:ind w:firstLine="567"/>
        <w:rPr>
          <w:rStyle w:val="ad"/>
          <w:rFonts w:ascii="仿宋" w:eastAsia="仿宋" w:hAnsi="仿宋"/>
          <w:b w:val="0"/>
          <w:spacing w:val="-4"/>
          <w:sz w:val="32"/>
          <w:szCs w:val="32"/>
        </w:rPr>
      </w:pPr>
    </w:p>
    <w:p w14:paraId="2B17896F" w14:textId="77777777" w:rsidR="00102DFF" w:rsidRPr="00A31AB5" w:rsidRDefault="00102DFF">
      <w:pPr>
        <w:spacing w:line="540" w:lineRule="exact"/>
        <w:ind w:firstLine="567"/>
        <w:rPr>
          <w:rStyle w:val="ad"/>
          <w:rFonts w:ascii="仿宋" w:eastAsia="仿宋" w:hAnsi="仿宋"/>
          <w:b w:val="0"/>
          <w:spacing w:val="-4"/>
          <w:sz w:val="32"/>
          <w:szCs w:val="32"/>
        </w:rPr>
      </w:pPr>
    </w:p>
    <w:p w14:paraId="4100348A" w14:textId="77777777" w:rsidR="00102DFF" w:rsidRPr="00A31AB5" w:rsidRDefault="00102DFF">
      <w:pPr>
        <w:spacing w:line="540" w:lineRule="exact"/>
        <w:ind w:firstLine="567"/>
        <w:rPr>
          <w:rStyle w:val="ad"/>
          <w:rFonts w:ascii="仿宋" w:eastAsia="仿宋" w:hAnsi="仿宋"/>
          <w:b w:val="0"/>
          <w:spacing w:val="-4"/>
          <w:sz w:val="32"/>
          <w:szCs w:val="32"/>
        </w:rPr>
      </w:pPr>
    </w:p>
    <w:p w14:paraId="3FEC5FB9" w14:textId="77777777" w:rsidR="00102DFF" w:rsidRPr="00A31AB5" w:rsidRDefault="00102DFF">
      <w:pPr>
        <w:spacing w:line="540" w:lineRule="exact"/>
        <w:ind w:firstLine="567"/>
        <w:rPr>
          <w:rStyle w:val="ad"/>
          <w:rFonts w:ascii="仿宋" w:eastAsia="仿宋" w:hAnsi="仿宋"/>
          <w:b w:val="0"/>
          <w:spacing w:val="-4"/>
          <w:sz w:val="32"/>
          <w:szCs w:val="32"/>
        </w:rPr>
      </w:pPr>
    </w:p>
    <w:p w14:paraId="6A21063C" w14:textId="77777777" w:rsidR="00102DFF" w:rsidRPr="00A31AB5" w:rsidRDefault="00102DFF">
      <w:pPr>
        <w:spacing w:line="540" w:lineRule="exact"/>
        <w:ind w:firstLine="567"/>
        <w:rPr>
          <w:rStyle w:val="ad"/>
          <w:rFonts w:ascii="仿宋" w:eastAsia="仿宋" w:hAnsi="仿宋"/>
          <w:b w:val="0"/>
          <w:spacing w:val="-4"/>
          <w:sz w:val="32"/>
          <w:szCs w:val="32"/>
        </w:rPr>
      </w:pPr>
    </w:p>
    <w:p w14:paraId="0FF91752" w14:textId="77777777" w:rsidR="00102DFF" w:rsidRPr="00A31AB5" w:rsidRDefault="00102DFF">
      <w:pPr>
        <w:spacing w:line="540" w:lineRule="exact"/>
        <w:ind w:firstLine="567"/>
        <w:rPr>
          <w:rStyle w:val="ad"/>
          <w:rFonts w:ascii="仿宋" w:eastAsia="仿宋" w:hAnsi="仿宋"/>
          <w:b w:val="0"/>
          <w:spacing w:val="-4"/>
          <w:sz w:val="32"/>
          <w:szCs w:val="32"/>
        </w:rPr>
      </w:pPr>
    </w:p>
    <w:p w14:paraId="6200715D" w14:textId="77777777" w:rsidR="00102DFF" w:rsidRPr="00A31AB5" w:rsidRDefault="00102DFF">
      <w:pPr>
        <w:spacing w:line="540" w:lineRule="exact"/>
        <w:ind w:firstLine="567"/>
        <w:rPr>
          <w:rStyle w:val="ad"/>
          <w:rFonts w:ascii="仿宋" w:eastAsia="仿宋" w:hAnsi="仿宋"/>
          <w:b w:val="0"/>
          <w:spacing w:val="-4"/>
          <w:sz w:val="32"/>
          <w:szCs w:val="32"/>
        </w:rPr>
      </w:pPr>
    </w:p>
    <w:p w14:paraId="4609EF0D" w14:textId="77777777" w:rsidR="00102DFF" w:rsidRPr="00A31AB5" w:rsidRDefault="00102DFF">
      <w:pPr>
        <w:spacing w:line="540" w:lineRule="exact"/>
        <w:ind w:firstLine="567"/>
        <w:rPr>
          <w:rStyle w:val="ad"/>
          <w:rFonts w:ascii="仿宋" w:eastAsia="仿宋" w:hAnsi="仿宋"/>
          <w:b w:val="0"/>
          <w:spacing w:val="-4"/>
          <w:sz w:val="32"/>
          <w:szCs w:val="32"/>
        </w:rPr>
      </w:pPr>
    </w:p>
    <w:p w14:paraId="06249FA4" w14:textId="77777777" w:rsidR="00102DFF" w:rsidRPr="00A31AB5" w:rsidRDefault="00102DFF">
      <w:pPr>
        <w:spacing w:line="540" w:lineRule="exact"/>
        <w:ind w:firstLine="567"/>
        <w:rPr>
          <w:rStyle w:val="ad"/>
          <w:rFonts w:ascii="仿宋" w:eastAsia="仿宋" w:hAnsi="仿宋"/>
          <w:b w:val="0"/>
          <w:spacing w:val="-4"/>
          <w:sz w:val="32"/>
          <w:szCs w:val="32"/>
        </w:rPr>
      </w:pPr>
    </w:p>
    <w:p w14:paraId="460D08DB" w14:textId="77777777" w:rsidR="00102DFF" w:rsidRPr="00A31AB5" w:rsidRDefault="00102DFF">
      <w:pPr>
        <w:spacing w:line="540" w:lineRule="exact"/>
        <w:ind w:firstLine="567"/>
        <w:rPr>
          <w:rStyle w:val="ad"/>
          <w:rFonts w:ascii="仿宋" w:eastAsia="仿宋" w:hAnsi="仿宋"/>
          <w:b w:val="0"/>
          <w:spacing w:val="-4"/>
          <w:sz w:val="32"/>
          <w:szCs w:val="32"/>
        </w:rPr>
      </w:pPr>
    </w:p>
    <w:sectPr w:rsidR="00102DFF" w:rsidRPr="00A31AB5">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BAEC4" w14:textId="77777777" w:rsidR="00E873C7" w:rsidRDefault="00E873C7">
      <w:r>
        <w:separator/>
      </w:r>
    </w:p>
  </w:endnote>
  <w:endnote w:type="continuationSeparator" w:id="0">
    <w:p w14:paraId="4FA48C7A" w14:textId="77777777" w:rsidR="00E873C7" w:rsidRDefault="00E87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74E6860F" w14:textId="77777777" w:rsidR="00102DFF" w:rsidRDefault="0091457F">
        <w:pPr>
          <w:pStyle w:val="a5"/>
          <w:jc w:val="center"/>
        </w:pPr>
        <w:r>
          <w:fldChar w:fldCharType="begin"/>
        </w:r>
        <w:r>
          <w:instrText>PAGE   \* MERGEFORMAT</w:instrText>
        </w:r>
        <w:r>
          <w:fldChar w:fldCharType="separate"/>
        </w:r>
        <w:r w:rsidR="00523396" w:rsidRPr="00523396">
          <w:rPr>
            <w:noProof/>
            <w:lang w:val="zh-CN"/>
          </w:rPr>
          <w:t>1</w:t>
        </w:r>
        <w:r>
          <w:fldChar w:fldCharType="end"/>
        </w:r>
      </w:p>
    </w:sdtContent>
  </w:sdt>
  <w:p w14:paraId="4AB1D17A"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DED46" w14:textId="77777777" w:rsidR="00E873C7" w:rsidRDefault="00E873C7">
      <w:r>
        <w:separator/>
      </w:r>
    </w:p>
  </w:footnote>
  <w:footnote w:type="continuationSeparator" w:id="0">
    <w:p w14:paraId="1136916E" w14:textId="77777777" w:rsidR="00E873C7" w:rsidRDefault="00E873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23396"/>
    <w:rsid w:val="00535153"/>
    <w:rsid w:val="00554F82"/>
    <w:rsid w:val="0056390D"/>
    <w:rsid w:val="005719B0"/>
    <w:rsid w:val="005D10D6"/>
    <w:rsid w:val="00855E3A"/>
    <w:rsid w:val="0091457F"/>
    <w:rsid w:val="00922CB9"/>
    <w:rsid w:val="009E5CD9"/>
    <w:rsid w:val="00A26421"/>
    <w:rsid w:val="00A31AB5"/>
    <w:rsid w:val="00A34588"/>
    <w:rsid w:val="00A4293B"/>
    <w:rsid w:val="00A67D50"/>
    <w:rsid w:val="00A8691A"/>
    <w:rsid w:val="00AC1946"/>
    <w:rsid w:val="00B40063"/>
    <w:rsid w:val="00B41F61"/>
    <w:rsid w:val="00BA46E6"/>
    <w:rsid w:val="00C56C72"/>
    <w:rsid w:val="00C973AA"/>
    <w:rsid w:val="00CA6457"/>
    <w:rsid w:val="00CE2FD9"/>
    <w:rsid w:val="00D17F2E"/>
    <w:rsid w:val="00D30354"/>
    <w:rsid w:val="00DF42A0"/>
    <w:rsid w:val="00E30E91"/>
    <w:rsid w:val="00E769FE"/>
    <w:rsid w:val="00E873C7"/>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A58293"/>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16</Pages>
  <Words>1137</Words>
  <Characters>6483</Characters>
  <Application>Microsoft Office Word</Application>
  <DocSecurity>0</DocSecurity>
  <Lines>54</Lines>
  <Paragraphs>15</Paragraphs>
  <ScaleCrop>false</ScaleCrop>
  <Company/>
  <LinksUpToDate>false</LinksUpToDate>
  <CharactersWithSpaces>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2023-11-16T08:31:00Z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