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B89B3" w14:textId="77777777" w:rsidR="00102DFF" w:rsidRPr="00DC0953" w:rsidRDefault="0091457F">
      <w:pPr>
        <w:spacing w:line="540" w:lineRule="exact"/>
        <w:jc w:val="left"/>
        <w:rPr>
          <w:rFonts w:ascii="仿宋" w:eastAsia="仿宋" w:hAnsi="仿宋" w:cs="宋体"/>
          <w:kern w:val="0"/>
          <w:sz w:val="32"/>
          <w:szCs w:val="32"/>
        </w:rPr>
      </w:pPr>
      <w:r w:rsidRPr="00DC0953">
        <w:rPr>
          <w:rFonts w:ascii="仿宋" w:eastAsia="仿宋" w:hAnsi="仿宋" w:cs="宋体" w:hint="eastAsia"/>
          <w:kern w:val="0"/>
          <w:sz w:val="32"/>
          <w:szCs w:val="32"/>
        </w:rPr>
        <w:t>附件2：</w:t>
      </w:r>
    </w:p>
    <w:p w14:paraId="034E6A9A" w14:textId="77777777" w:rsidR="00102DFF" w:rsidRPr="00DC0953" w:rsidRDefault="00102DFF">
      <w:pPr>
        <w:spacing w:line="540" w:lineRule="exact"/>
        <w:jc w:val="center"/>
        <w:rPr>
          <w:rFonts w:ascii="华文中宋" w:eastAsia="华文中宋" w:hAnsi="华文中宋" w:cs="宋体"/>
          <w:b/>
          <w:kern w:val="0"/>
          <w:sz w:val="52"/>
          <w:szCs w:val="52"/>
        </w:rPr>
      </w:pPr>
    </w:p>
    <w:p w14:paraId="725C4FDD" w14:textId="77777777" w:rsidR="00102DFF" w:rsidRPr="00DC0953" w:rsidRDefault="00102DFF">
      <w:pPr>
        <w:spacing w:line="540" w:lineRule="exact"/>
        <w:jc w:val="center"/>
        <w:rPr>
          <w:rFonts w:ascii="华文中宋" w:eastAsia="华文中宋" w:hAnsi="华文中宋" w:cs="宋体"/>
          <w:b/>
          <w:kern w:val="0"/>
          <w:sz w:val="52"/>
          <w:szCs w:val="52"/>
        </w:rPr>
      </w:pPr>
    </w:p>
    <w:p w14:paraId="5A70BAC9" w14:textId="77777777" w:rsidR="00102DFF" w:rsidRPr="00DC0953" w:rsidRDefault="00102DFF">
      <w:pPr>
        <w:spacing w:line="540" w:lineRule="exact"/>
        <w:jc w:val="center"/>
        <w:rPr>
          <w:rFonts w:ascii="华文中宋" w:eastAsia="华文中宋" w:hAnsi="华文中宋" w:cs="宋体"/>
          <w:b/>
          <w:kern w:val="0"/>
          <w:sz w:val="52"/>
          <w:szCs w:val="52"/>
        </w:rPr>
      </w:pPr>
    </w:p>
    <w:p w14:paraId="31BA9859" w14:textId="77777777" w:rsidR="00102DFF" w:rsidRPr="00DC0953" w:rsidRDefault="00102DFF">
      <w:pPr>
        <w:spacing w:line="540" w:lineRule="exact"/>
        <w:jc w:val="center"/>
        <w:rPr>
          <w:rFonts w:ascii="华文中宋" w:eastAsia="华文中宋" w:hAnsi="华文中宋" w:cs="宋体"/>
          <w:b/>
          <w:kern w:val="0"/>
          <w:sz w:val="52"/>
          <w:szCs w:val="52"/>
        </w:rPr>
      </w:pPr>
    </w:p>
    <w:p w14:paraId="5E735450" w14:textId="77777777" w:rsidR="00102DFF" w:rsidRPr="00DC0953" w:rsidRDefault="00102DFF">
      <w:pPr>
        <w:spacing w:line="540" w:lineRule="exact"/>
        <w:jc w:val="center"/>
        <w:rPr>
          <w:rFonts w:ascii="华文中宋" w:eastAsia="华文中宋" w:hAnsi="华文中宋" w:cs="宋体"/>
          <w:b/>
          <w:kern w:val="0"/>
          <w:sz w:val="52"/>
          <w:szCs w:val="52"/>
        </w:rPr>
      </w:pPr>
    </w:p>
    <w:p w14:paraId="097673EE" w14:textId="77777777" w:rsidR="00102DFF" w:rsidRPr="00DC0953" w:rsidRDefault="00102DFF">
      <w:pPr>
        <w:spacing w:line="540" w:lineRule="exact"/>
        <w:jc w:val="center"/>
        <w:rPr>
          <w:rFonts w:ascii="华文中宋" w:eastAsia="华文中宋" w:hAnsi="华文中宋" w:cs="宋体"/>
          <w:b/>
          <w:kern w:val="0"/>
          <w:sz w:val="52"/>
          <w:szCs w:val="52"/>
        </w:rPr>
      </w:pPr>
    </w:p>
    <w:p w14:paraId="204A3666" w14:textId="77777777" w:rsidR="00102DFF" w:rsidRPr="00DC0953" w:rsidRDefault="0091457F">
      <w:pPr>
        <w:spacing w:line="540" w:lineRule="exact"/>
        <w:jc w:val="center"/>
        <w:rPr>
          <w:rFonts w:ascii="方正小标宋_GBK" w:eastAsia="方正小标宋_GBK" w:hAnsi="华文中宋" w:cs="宋体"/>
          <w:b/>
          <w:kern w:val="0"/>
          <w:sz w:val="48"/>
          <w:szCs w:val="48"/>
        </w:rPr>
      </w:pPr>
      <w:r w:rsidRPr="00DC0953">
        <w:rPr>
          <w:rFonts w:ascii="方正小标宋_GBK" w:eastAsia="方正小标宋_GBK" w:hAnsi="华文中宋" w:cs="宋体" w:hint="eastAsia"/>
          <w:b/>
          <w:kern w:val="0"/>
          <w:sz w:val="48"/>
          <w:szCs w:val="48"/>
        </w:rPr>
        <w:t>自治区财政项目支出绩效自评报告</w:t>
      </w:r>
    </w:p>
    <w:p w14:paraId="5A159EBA" w14:textId="77777777" w:rsidR="00102DFF" w:rsidRPr="00DC0953" w:rsidRDefault="00102DFF">
      <w:pPr>
        <w:spacing w:line="540" w:lineRule="exact"/>
        <w:jc w:val="center"/>
        <w:rPr>
          <w:rFonts w:ascii="华文中宋" w:eastAsia="华文中宋" w:hAnsi="华文中宋" w:cs="宋体"/>
          <w:b/>
          <w:kern w:val="0"/>
          <w:sz w:val="52"/>
          <w:szCs w:val="52"/>
        </w:rPr>
      </w:pPr>
    </w:p>
    <w:p w14:paraId="0A771DD7" w14:textId="77777777" w:rsidR="00102DFF" w:rsidRPr="00DC0953" w:rsidRDefault="0091457F">
      <w:pPr>
        <w:spacing w:line="540" w:lineRule="exact"/>
        <w:jc w:val="center"/>
        <w:rPr>
          <w:rFonts w:eastAsia="仿宋_GB2312" w:hAnsi="宋体" w:cs="宋体"/>
          <w:kern w:val="0"/>
          <w:sz w:val="36"/>
          <w:szCs w:val="36"/>
        </w:rPr>
      </w:pPr>
      <w:r w:rsidRPr="00DC0953">
        <w:rPr>
          <w:rFonts w:eastAsia="仿宋_GB2312" w:hAnsi="宋体" w:cs="宋体" w:hint="eastAsia"/>
          <w:kern w:val="0"/>
          <w:sz w:val="36"/>
          <w:szCs w:val="36"/>
        </w:rPr>
        <w:t>（</w:t>
      </w:r>
      <w:r w:rsidRPr="00DC0953">
        <w:rPr>
          <w:rFonts w:eastAsia="仿宋_GB2312" w:hAnsi="宋体" w:cs="宋体" w:hint="eastAsia"/>
          <w:kern w:val="0"/>
          <w:sz w:val="36"/>
          <w:szCs w:val="36"/>
        </w:rPr>
        <w:t xml:space="preserve">   </w:t>
      </w:r>
      <w:r w:rsidR="00311DBE" w:rsidRPr="00DC0953">
        <w:rPr>
          <w:rStyle w:val="ad"/>
          <w:rFonts w:ascii="楷体" w:eastAsia="楷体" w:hAnsi="楷体" w:hint="eastAsia"/>
          <w:spacing w:val="-4"/>
          <w:sz w:val="32"/>
          <w:szCs w:val="32"/>
        </w:rPr>
        <w:t>2022</w:t>
      </w:r>
      <w:r w:rsidRPr="00DC0953">
        <w:rPr>
          <w:rFonts w:eastAsia="仿宋_GB2312" w:hAnsi="宋体" w:cs="宋体" w:hint="eastAsia"/>
          <w:kern w:val="0"/>
          <w:sz w:val="36"/>
          <w:szCs w:val="36"/>
        </w:rPr>
        <w:t xml:space="preserve">  </w:t>
      </w:r>
      <w:r w:rsidRPr="00DC0953">
        <w:rPr>
          <w:rFonts w:eastAsia="仿宋_GB2312" w:hAnsi="宋体" w:cs="宋体" w:hint="eastAsia"/>
          <w:kern w:val="0"/>
          <w:sz w:val="36"/>
          <w:szCs w:val="36"/>
        </w:rPr>
        <w:t>年度）</w:t>
      </w:r>
    </w:p>
    <w:p w14:paraId="16C07389" w14:textId="77777777" w:rsidR="00102DFF" w:rsidRPr="00DC0953" w:rsidRDefault="00102DFF">
      <w:pPr>
        <w:spacing w:line="540" w:lineRule="exact"/>
        <w:jc w:val="center"/>
        <w:rPr>
          <w:rFonts w:eastAsia="仿宋_GB2312" w:hAnsi="宋体" w:cs="宋体"/>
          <w:kern w:val="0"/>
          <w:sz w:val="30"/>
          <w:szCs w:val="30"/>
        </w:rPr>
      </w:pPr>
    </w:p>
    <w:p w14:paraId="701D0B9C" w14:textId="77777777" w:rsidR="00102DFF" w:rsidRPr="00DC0953" w:rsidRDefault="00102DFF">
      <w:pPr>
        <w:spacing w:line="540" w:lineRule="exact"/>
        <w:jc w:val="center"/>
        <w:rPr>
          <w:rFonts w:eastAsia="仿宋_GB2312" w:hAnsi="宋体" w:cs="宋体"/>
          <w:kern w:val="0"/>
          <w:sz w:val="30"/>
          <w:szCs w:val="30"/>
        </w:rPr>
      </w:pPr>
    </w:p>
    <w:p w14:paraId="25534C65" w14:textId="77777777" w:rsidR="00102DFF" w:rsidRPr="00DC0953" w:rsidRDefault="0091457F">
      <w:pPr>
        <w:spacing w:line="540" w:lineRule="exact"/>
        <w:jc w:val="center"/>
        <w:rPr>
          <w:rFonts w:ascii="方正小标宋_GBK" w:eastAsia="方正小标宋_GBK" w:hAnsi="宋体" w:cs="宋体"/>
          <w:kern w:val="0"/>
          <w:sz w:val="36"/>
          <w:szCs w:val="36"/>
        </w:rPr>
      </w:pPr>
      <w:r w:rsidRPr="00DC0953">
        <w:rPr>
          <w:rFonts w:ascii="方正小标宋_GBK" w:eastAsia="方正小标宋_GBK" w:hAnsi="宋体" w:cs="宋体" w:hint="eastAsia"/>
          <w:kern w:val="0"/>
          <w:sz w:val="36"/>
          <w:szCs w:val="36"/>
        </w:rPr>
        <w:t>参考模板</w:t>
      </w:r>
    </w:p>
    <w:p w14:paraId="07A687C0" w14:textId="77777777" w:rsidR="00102DFF" w:rsidRPr="00DC0953" w:rsidRDefault="00102DFF">
      <w:pPr>
        <w:spacing w:line="540" w:lineRule="exact"/>
        <w:jc w:val="center"/>
        <w:rPr>
          <w:rFonts w:eastAsia="仿宋_GB2312" w:hAnsi="宋体" w:cs="宋体"/>
          <w:kern w:val="0"/>
          <w:sz w:val="30"/>
          <w:szCs w:val="30"/>
        </w:rPr>
      </w:pPr>
    </w:p>
    <w:p w14:paraId="1AB2880D" w14:textId="77777777" w:rsidR="00102DFF" w:rsidRPr="00DC0953" w:rsidRDefault="00102DFF">
      <w:pPr>
        <w:spacing w:line="540" w:lineRule="exact"/>
        <w:jc w:val="center"/>
        <w:rPr>
          <w:rFonts w:eastAsia="仿宋_GB2312" w:hAnsi="宋体" w:cs="宋体"/>
          <w:kern w:val="0"/>
          <w:sz w:val="30"/>
          <w:szCs w:val="30"/>
        </w:rPr>
      </w:pPr>
    </w:p>
    <w:p w14:paraId="4E1A1025" w14:textId="77777777" w:rsidR="00102DFF" w:rsidRPr="00DC0953" w:rsidRDefault="00102DFF">
      <w:pPr>
        <w:spacing w:line="540" w:lineRule="exact"/>
        <w:jc w:val="center"/>
        <w:rPr>
          <w:rFonts w:eastAsia="仿宋_GB2312" w:hAnsi="宋体" w:cs="宋体"/>
          <w:kern w:val="0"/>
          <w:sz w:val="30"/>
          <w:szCs w:val="30"/>
        </w:rPr>
      </w:pPr>
    </w:p>
    <w:p w14:paraId="58EA48D6" w14:textId="77777777" w:rsidR="00102DFF" w:rsidRPr="00DC0953" w:rsidRDefault="00102DFF">
      <w:pPr>
        <w:spacing w:line="540" w:lineRule="exact"/>
        <w:rPr>
          <w:rFonts w:eastAsia="仿宋_GB2312" w:hAnsi="宋体" w:cs="宋体"/>
          <w:kern w:val="0"/>
          <w:sz w:val="30"/>
          <w:szCs w:val="30"/>
        </w:rPr>
      </w:pPr>
    </w:p>
    <w:p w14:paraId="2EF91B13" w14:textId="77777777" w:rsidR="00311DBE" w:rsidRPr="00DC0953" w:rsidRDefault="0091457F">
      <w:pPr>
        <w:spacing w:line="700" w:lineRule="exact"/>
        <w:jc w:val="left"/>
        <w:rPr>
          <w:rFonts w:eastAsia="仿宋_GB2312" w:hAnsi="宋体" w:cs="宋体"/>
          <w:kern w:val="0"/>
          <w:sz w:val="36"/>
          <w:szCs w:val="36"/>
        </w:rPr>
      </w:pPr>
      <w:r w:rsidRPr="00DC0953">
        <w:rPr>
          <w:rFonts w:eastAsia="仿宋_GB2312" w:hAnsi="宋体" w:cs="宋体" w:hint="eastAsia"/>
          <w:kern w:val="0"/>
          <w:sz w:val="36"/>
          <w:szCs w:val="36"/>
        </w:rPr>
        <w:t xml:space="preserve">     </w:t>
      </w:r>
    </w:p>
    <w:p w14:paraId="25907FDF" w14:textId="77777777" w:rsidR="00102DFF" w:rsidRPr="00DC0953" w:rsidRDefault="0091457F" w:rsidP="00311DBE">
      <w:pPr>
        <w:spacing w:line="700" w:lineRule="exact"/>
        <w:ind w:firstLineChars="250" w:firstLine="900"/>
        <w:jc w:val="left"/>
        <w:rPr>
          <w:rFonts w:eastAsia="仿宋_GB2312" w:hAnsi="宋体" w:cs="宋体"/>
          <w:kern w:val="0"/>
          <w:sz w:val="36"/>
          <w:szCs w:val="36"/>
        </w:rPr>
      </w:pPr>
      <w:r w:rsidRPr="00DC0953">
        <w:rPr>
          <w:rFonts w:eastAsia="仿宋_GB2312" w:hAnsi="宋体" w:cs="宋体" w:hint="eastAsia"/>
          <w:kern w:val="0"/>
          <w:sz w:val="36"/>
          <w:szCs w:val="36"/>
        </w:rPr>
        <w:t>项目名称：</w:t>
      </w:r>
      <w:r w:rsidR="00311DBE" w:rsidRPr="00DC0953">
        <w:rPr>
          <w:rStyle w:val="ad"/>
          <w:rFonts w:ascii="楷体" w:eastAsia="楷体" w:hAnsi="楷体" w:hint="eastAsia"/>
          <w:spacing w:val="-4"/>
          <w:sz w:val="32"/>
          <w:szCs w:val="32"/>
        </w:rPr>
        <w:t>木垒县教育局--2022年城乡义务教育（校舍安全保障）</w:t>
      </w:r>
    </w:p>
    <w:p w14:paraId="33864AEE" w14:textId="77777777" w:rsidR="00102DFF" w:rsidRPr="00DC0953" w:rsidRDefault="00311DBE" w:rsidP="00311DBE">
      <w:pPr>
        <w:spacing w:line="540" w:lineRule="exact"/>
        <w:ind w:firstLine="567"/>
        <w:rPr>
          <w:rFonts w:ascii="楷体" w:eastAsia="楷体" w:hAnsi="楷体"/>
          <w:b/>
          <w:bCs/>
          <w:spacing w:val="-4"/>
          <w:sz w:val="32"/>
          <w:szCs w:val="32"/>
        </w:rPr>
      </w:pPr>
      <w:r w:rsidRPr="00DC0953">
        <w:rPr>
          <w:rFonts w:eastAsia="仿宋_GB2312" w:hAnsi="宋体" w:cs="宋体" w:hint="eastAsia"/>
          <w:kern w:val="0"/>
          <w:sz w:val="36"/>
          <w:szCs w:val="36"/>
        </w:rPr>
        <w:t xml:space="preserve">  </w:t>
      </w:r>
      <w:r w:rsidR="0091457F" w:rsidRPr="00DC0953">
        <w:rPr>
          <w:rFonts w:eastAsia="仿宋_GB2312" w:hAnsi="宋体" w:cs="宋体" w:hint="eastAsia"/>
          <w:kern w:val="0"/>
          <w:sz w:val="36"/>
          <w:szCs w:val="36"/>
        </w:rPr>
        <w:t>实施单位（公章）：</w:t>
      </w:r>
      <w:r w:rsidRPr="00DC0953">
        <w:rPr>
          <w:rStyle w:val="ad"/>
          <w:rFonts w:ascii="楷体" w:eastAsia="楷体" w:hAnsi="楷体" w:hint="eastAsia"/>
          <w:spacing w:val="-4"/>
          <w:sz w:val="28"/>
          <w:szCs w:val="28"/>
        </w:rPr>
        <w:t>木垒县教育局本级</w:t>
      </w:r>
    </w:p>
    <w:p w14:paraId="41F559CA" w14:textId="77777777" w:rsidR="00102DFF" w:rsidRPr="00DC0953" w:rsidRDefault="0091457F" w:rsidP="00311DBE">
      <w:pPr>
        <w:spacing w:line="540" w:lineRule="exact"/>
        <w:ind w:firstLineChars="250" w:firstLine="900"/>
        <w:rPr>
          <w:rFonts w:ascii="楷体" w:eastAsia="楷体" w:hAnsi="楷体"/>
          <w:b/>
          <w:bCs/>
          <w:spacing w:val="-4"/>
          <w:sz w:val="28"/>
          <w:szCs w:val="28"/>
        </w:rPr>
      </w:pPr>
      <w:r w:rsidRPr="00DC0953">
        <w:rPr>
          <w:rFonts w:eastAsia="仿宋_GB2312" w:hAnsi="宋体" w:cs="宋体" w:hint="eastAsia"/>
          <w:kern w:val="0"/>
          <w:sz w:val="36"/>
          <w:szCs w:val="36"/>
        </w:rPr>
        <w:t>主管部门（公章）：</w:t>
      </w:r>
      <w:r w:rsidR="00311DBE" w:rsidRPr="00DC0953">
        <w:rPr>
          <w:rStyle w:val="ad"/>
          <w:rFonts w:ascii="楷体" w:eastAsia="楷体" w:hAnsi="楷体" w:hint="eastAsia"/>
          <w:spacing w:val="-4"/>
          <w:sz w:val="28"/>
          <w:szCs w:val="28"/>
        </w:rPr>
        <w:t>木垒县教育局本级</w:t>
      </w:r>
    </w:p>
    <w:p w14:paraId="7C825F3D" w14:textId="77777777" w:rsidR="00102DFF" w:rsidRPr="00DC0953" w:rsidRDefault="0091457F" w:rsidP="00311DBE">
      <w:pPr>
        <w:spacing w:line="540" w:lineRule="exact"/>
        <w:ind w:firstLineChars="250" w:firstLine="900"/>
        <w:rPr>
          <w:rFonts w:ascii="楷体" w:eastAsia="楷体" w:hAnsi="楷体"/>
          <w:b/>
          <w:bCs/>
          <w:spacing w:val="-4"/>
          <w:sz w:val="32"/>
          <w:szCs w:val="32"/>
        </w:rPr>
      </w:pPr>
      <w:r w:rsidRPr="00DC0953">
        <w:rPr>
          <w:rFonts w:eastAsia="仿宋_GB2312" w:hAnsi="宋体" w:cs="宋体" w:hint="eastAsia"/>
          <w:kern w:val="0"/>
          <w:sz w:val="36"/>
          <w:szCs w:val="36"/>
        </w:rPr>
        <w:t>项目负责人（签章）：</w:t>
      </w:r>
      <w:r w:rsidR="00311DBE" w:rsidRPr="00DC0953">
        <w:rPr>
          <w:rStyle w:val="ad"/>
          <w:rFonts w:ascii="楷体" w:eastAsia="楷体" w:hAnsi="楷体" w:hint="eastAsia"/>
          <w:spacing w:val="-4"/>
          <w:sz w:val="32"/>
          <w:szCs w:val="32"/>
        </w:rPr>
        <w:t>侯景莲</w:t>
      </w:r>
    </w:p>
    <w:p w14:paraId="308CA497" w14:textId="77777777" w:rsidR="00311DBE" w:rsidRPr="00DC0953" w:rsidRDefault="0091457F" w:rsidP="00311DBE">
      <w:pPr>
        <w:spacing w:line="540" w:lineRule="exact"/>
        <w:ind w:left="273" w:firstLine="567"/>
        <w:rPr>
          <w:rStyle w:val="ad"/>
          <w:rFonts w:ascii="楷体" w:eastAsia="楷体" w:hAnsi="楷体"/>
          <w:spacing w:val="-4"/>
          <w:sz w:val="32"/>
          <w:szCs w:val="32"/>
        </w:rPr>
      </w:pPr>
      <w:r w:rsidRPr="00DC0953">
        <w:rPr>
          <w:rFonts w:eastAsia="仿宋_GB2312" w:hAnsi="宋体" w:cs="宋体" w:hint="eastAsia"/>
          <w:kern w:val="0"/>
          <w:sz w:val="36"/>
          <w:szCs w:val="36"/>
        </w:rPr>
        <w:t>填报时间：</w:t>
      </w:r>
      <w:r w:rsidR="00311DBE" w:rsidRPr="00DC0953">
        <w:rPr>
          <w:rStyle w:val="ad"/>
          <w:rFonts w:ascii="楷体" w:eastAsia="楷体" w:hAnsi="楷体" w:hint="eastAsia"/>
          <w:spacing w:val="-4"/>
          <w:sz w:val="32"/>
          <w:szCs w:val="32"/>
        </w:rPr>
        <w:t>2023年03月23日</w:t>
      </w:r>
    </w:p>
    <w:p w14:paraId="1E931165" w14:textId="77777777" w:rsidR="00102DFF" w:rsidRPr="00DC0953" w:rsidRDefault="00102DFF" w:rsidP="00311DBE">
      <w:pPr>
        <w:spacing w:line="700" w:lineRule="exact"/>
        <w:ind w:firstLineChars="236" w:firstLine="708"/>
        <w:jc w:val="left"/>
        <w:rPr>
          <w:rFonts w:eastAsia="仿宋_GB2312" w:hAnsi="宋体" w:cs="宋体"/>
          <w:kern w:val="0"/>
          <w:sz w:val="30"/>
          <w:szCs w:val="30"/>
        </w:rPr>
      </w:pPr>
    </w:p>
    <w:p w14:paraId="0B0F0FAF" w14:textId="77777777" w:rsidR="00102DFF" w:rsidRPr="00DC0953" w:rsidRDefault="00102DFF">
      <w:pPr>
        <w:spacing w:line="540" w:lineRule="exact"/>
        <w:rPr>
          <w:rStyle w:val="ad"/>
          <w:rFonts w:ascii="黑体" w:eastAsia="黑体" w:hAnsi="黑体"/>
          <w:b w:val="0"/>
          <w:spacing w:val="-4"/>
          <w:sz w:val="32"/>
          <w:szCs w:val="32"/>
        </w:rPr>
      </w:pPr>
    </w:p>
    <w:p w14:paraId="5BD964B2" w14:textId="77777777" w:rsidR="00102DFF" w:rsidRPr="00DC0953" w:rsidRDefault="0091457F">
      <w:pPr>
        <w:spacing w:line="540" w:lineRule="exact"/>
        <w:ind w:firstLine="640"/>
        <w:rPr>
          <w:rStyle w:val="ad"/>
          <w:rFonts w:ascii="黑体" w:eastAsia="黑体" w:hAnsi="黑体"/>
          <w:b w:val="0"/>
          <w:spacing w:val="-4"/>
          <w:sz w:val="32"/>
          <w:szCs w:val="32"/>
        </w:rPr>
      </w:pPr>
      <w:r w:rsidRPr="00DC0953">
        <w:rPr>
          <w:rStyle w:val="ad"/>
          <w:rFonts w:ascii="黑体" w:eastAsia="黑体" w:hAnsi="黑体" w:hint="eastAsia"/>
          <w:b w:val="0"/>
          <w:spacing w:val="-4"/>
          <w:sz w:val="32"/>
          <w:szCs w:val="32"/>
        </w:rPr>
        <w:t>一、项目概况</w:t>
      </w:r>
    </w:p>
    <w:p w14:paraId="3DF8DC60" w14:textId="77777777" w:rsidR="00102DFF" w:rsidRPr="00DC0953" w:rsidRDefault="0091457F">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（一）项目单位基本情况</w:t>
      </w:r>
    </w:p>
    <w:p w14:paraId="0F2B354E" w14:textId="77777777" w:rsidR="00102DFF" w:rsidRPr="00DC0953" w:rsidRDefault="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1.项目背景</w:t>
      </w:r>
      <w:r w:rsidRPr="00DC0953">
        <w:rPr>
          <w:rStyle w:val="ad"/>
          <w:rFonts w:ascii="楷体" w:eastAsia="楷体" w:hAnsi="楷体" w:hint="eastAsia"/>
          <w:spacing w:val="-4"/>
          <w:sz w:val="32"/>
          <w:szCs w:val="32"/>
        </w:rPr>
        <w:br/>
        <w:t>为保障教育事业的均衡发展，根据《关于提前下达2022年现代职业教育质量提升计划专项参照直达资金的通知》立项，设立了2022年城乡义务教育（校舍安全保障）项目经费，由木垒县教育局主管，资金主要用于县中学强弱电改造主要是增加一个箱变、暖气管网维修改造300米、教学楼及宿舍楼线路改造12000米；博斯坦中心学校朗读室和书法室提升改造200平米以及县三小400立方米消防水池建设。</w:t>
      </w:r>
      <w:r w:rsidRPr="00DC0953">
        <w:rPr>
          <w:rStyle w:val="ad"/>
          <w:rFonts w:ascii="楷体" w:eastAsia="楷体" w:hAnsi="楷体" w:hint="eastAsia"/>
          <w:spacing w:val="-4"/>
          <w:sz w:val="32"/>
          <w:szCs w:val="32"/>
        </w:rPr>
        <w:br/>
        <w:t>2.项目主要内容</w:t>
      </w:r>
      <w:r w:rsidRPr="00DC0953">
        <w:rPr>
          <w:rStyle w:val="ad"/>
          <w:rFonts w:ascii="楷体" w:eastAsia="楷体" w:hAnsi="楷体" w:hint="eastAsia"/>
          <w:spacing w:val="-4"/>
          <w:sz w:val="32"/>
          <w:szCs w:val="32"/>
        </w:rPr>
        <w:br/>
        <w:t>项目资金主要用于2022年木垒县教育局2022年城乡义务教育（校舍安全保障）项目经费支出，主要用于县中学强弱电改造主要是增加一个箱变、暖气管网维修改造300米、教学楼及宿舍楼线路改造12000米；博斯坦中心学校朗读室和书法室提升改造200平米以及县三小400立方米消防水池建设等费用的支出</w:t>
      </w:r>
      <w:r w:rsidRPr="00DC0953">
        <w:rPr>
          <w:rStyle w:val="ad"/>
          <w:rFonts w:ascii="楷体" w:eastAsia="楷体" w:hAnsi="楷体" w:hint="eastAsia"/>
          <w:spacing w:val="-4"/>
          <w:sz w:val="32"/>
          <w:szCs w:val="32"/>
        </w:rPr>
        <w:br/>
        <w:t>3.项目实施情况</w:t>
      </w:r>
      <w:r w:rsidRPr="00DC0953">
        <w:rPr>
          <w:rStyle w:val="ad"/>
          <w:rFonts w:ascii="楷体" w:eastAsia="楷体" w:hAnsi="楷体" w:hint="eastAsia"/>
          <w:spacing w:val="-4"/>
          <w:sz w:val="32"/>
          <w:szCs w:val="32"/>
        </w:rPr>
        <w:br/>
        <w:t>本项目由木垒县教育局牵头，主要对木垒县中学强弱电改造主要是增加一个箱变、暖气管网维修改造300米、教学楼及宿舍楼线路改造12000米；博斯坦中心学校朗读室和书法室提升改造200平米以及县三小400立方米消防水池建设。</w:t>
      </w:r>
      <w:r w:rsidRPr="00DC0953">
        <w:rPr>
          <w:rStyle w:val="ad"/>
          <w:rFonts w:ascii="楷体" w:eastAsia="楷体" w:hAnsi="楷体" w:hint="eastAsia"/>
          <w:spacing w:val="-4"/>
          <w:sz w:val="32"/>
          <w:szCs w:val="32"/>
        </w:rPr>
        <w:br/>
        <w:t>自2022年1月开始，木垒县教育局工作人员已完成县中学强弱</w:t>
      </w:r>
      <w:r w:rsidRPr="00DC0953">
        <w:rPr>
          <w:rStyle w:val="ad"/>
          <w:rFonts w:ascii="楷体" w:eastAsia="楷体" w:hAnsi="楷体" w:hint="eastAsia"/>
          <w:spacing w:val="-4"/>
          <w:sz w:val="32"/>
          <w:szCs w:val="32"/>
        </w:rPr>
        <w:lastRenderedPageBreak/>
        <w:t>电改造主要是增加一个箱变、暖气管网维修改造300米、教学楼及宿舍楼线路改造12000米；博斯坦中心学校朗读室和书法室提升改造200平米以及县三小400立方米消防水池建设工作</w:t>
      </w:r>
      <w:r w:rsidRPr="00DC0953">
        <w:rPr>
          <w:rStyle w:val="ad"/>
          <w:rFonts w:ascii="楷体" w:eastAsia="楷体" w:hAnsi="楷体" w:hint="eastAsia"/>
          <w:spacing w:val="-4"/>
          <w:sz w:val="32"/>
          <w:szCs w:val="32"/>
        </w:rPr>
        <w:br/>
        <w:t>4.资金投入和使用情况</w:t>
      </w:r>
      <w:r w:rsidRPr="00DC0953">
        <w:rPr>
          <w:rStyle w:val="ad"/>
          <w:rFonts w:ascii="楷体" w:eastAsia="楷体" w:hAnsi="楷体" w:hint="eastAsia"/>
          <w:spacing w:val="-4"/>
          <w:sz w:val="32"/>
          <w:szCs w:val="32"/>
        </w:rPr>
        <w:br/>
        <w:t>木垒县教育局2022年城乡义务教育（校舍安全保障）项目资金于2021年12月31日昌吉回族自治州财政局下发的关于提前下达2022年现代职业教育质量提升计划专项参照直达资金的通知文件安排资金为463万元，为上级财政资金，实际到位463万元，资金到位率100%，实际执行463万元，执行率100%，资金落实到位。为确保项目资金的安全有效使用、安全运行，提高资金的使用效率，我单位严格按照木垒县教育局财务会计内部控制制度执行，资金由财政大平台统一拨付，由财政监管，严禁随意调整预算，改变支出用途，做到专款专用，严禁截留、挪用、挤占项目资金等违规违纪问题的发生。</w:t>
      </w:r>
    </w:p>
    <w:p w14:paraId="07A8B06E" w14:textId="77777777" w:rsidR="00102DFF" w:rsidRPr="00DC0953" w:rsidRDefault="0091457F">
      <w:pPr>
        <w:spacing w:line="540" w:lineRule="exact"/>
        <w:ind w:firstLineChars="181"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（二）项目预算</w:t>
      </w:r>
      <w:r w:rsidRPr="00DC0953">
        <w:rPr>
          <w:rStyle w:val="ad"/>
          <w:rFonts w:ascii="楷体" w:eastAsia="楷体" w:hAnsi="楷体"/>
          <w:spacing w:val="-4"/>
          <w:sz w:val="32"/>
          <w:szCs w:val="32"/>
        </w:rPr>
        <w:t>绩效目标</w:t>
      </w:r>
      <w:r w:rsidRPr="00DC0953">
        <w:rPr>
          <w:rStyle w:val="ad"/>
          <w:rFonts w:ascii="楷体" w:eastAsia="楷体" w:hAnsi="楷体" w:hint="eastAsia"/>
          <w:spacing w:val="-4"/>
          <w:sz w:val="32"/>
          <w:szCs w:val="32"/>
        </w:rPr>
        <w:t>设定情况</w:t>
      </w:r>
    </w:p>
    <w:p w14:paraId="6D851D30"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1.总体目标</w:t>
      </w:r>
      <w:r w:rsidRPr="00DC0953">
        <w:rPr>
          <w:rStyle w:val="ad"/>
          <w:rFonts w:ascii="楷体" w:eastAsia="楷体" w:hAnsi="楷体" w:hint="eastAsia"/>
          <w:spacing w:val="-4"/>
          <w:sz w:val="32"/>
          <w:szCs w:val="32"/>
        </w:rPr>
        <w:br/>
        <w:t>目标1：县中学强弱电改造主要是增加一个箱变、暖气管网维修改造300米、教学楼及宿舍楼线路改造12000米；博斯坦中心学校朗读室和书法室提升改造200平米；县三小消防水池建设400立方米； 目标2：改善学校配套基础设施，提升学校办学能力和条件。 目标3：提高学生及老师满意度。</w:t>
      </w:r>
      <w:r w:rsidRPr="00DC0953">
        <w:rPr>
          <w:rStyle w:val="ad"/>
          <w:rFonts w:ascii="楷体" w:eastAsia="楷体" w:hAnsi="楷体" w:hint="eastAsia"/>
          <w:spacing w:val="-4"/>
          <w:sz w:val="32"/>
          <w:szCs w:val="32"/>
        </w:rPr>
        <w:br/>
        <w:t>2.阶段性目标</w:t>
      </w:r>
      <w:r w:rsidRPr="00DC0953">
        <w:rPr>
          <w:rStyle w:val="ad"/>
          <w:rFonts w:ascii="楷体" w:eastAsia="楷体" w:hAnsi="楷体" w:hint="eastAsia"/>
          <w:spacing w:val="-4"/>
          <w:sz w:val="32"/>
          <w:szCs w:val="32"/>
        </w:rPr>
        <w:br/>
        <w:t xml:space="preserve"> 2.1 木垒县中学2022年3月1日开工，2022年10月31日前完成强弱电改造主要是增加一个箱变、暖气管网维修改造300米、教学楼及宿舍楼线路改造12000米工作，使用资金330万</w:t>
      </w:r>
      <w:r w:rsidRPr="00DC0953">
        <w:rPr>
          <w:rStyle w:val="ad"/>
          <w:rFonts w:ascii="楷体" w:eastAsia="楷体" w:hAnsi="楷体" w:hint="eastAsia"/>
          <w:spacing w:val="-4"/>
          <w:sz w:val="32"/>
          <w:szCs w:val="32"/>
        </w:rPr>
        <w:lastRenderedPageBreak/>
        <w:t>元；</w:t>
      </w:r>
      <w:r w:rsidRPr="00DC0953">
        <w:rPr>
          <w:rStyle w:val="ad"/>
          <w:rFonts w:ascii="楷体" w:eastAsia="楷体" w:hAnsi="楷体" w:hint="eastAsia"/>
          <w:spacing w:val="-4"/>
          <w:sz w:val="32"/>
          <w:szCs w:val="32"/>
        </w:rPr>
        <w:br/>
        <w:t>2.2 木垒县博斯坦中心学校2022年3月1日开工，2022年10月31日前完成朗读室和书法室提升改造200平米工作，使用资金4万元；</w:t>
      </w:r>
      <w:r w:rsidRPr="00DC0953">
        <w:rPr>
          <w:rStyle w:val="ad"/>
          <w:rFonts w:ascii="楷体" w:eastAsia="楷体" w:hAnsi="楷体" w:hint="eastAsia"/>
          <w:spacing w:val="-4"/>
          <w:sz w:val="32"/>
          <w:szCs w:val="32"/>
        </w:rPr>
        <w:br/>
        <w:t>2.3 木垒县第三小学2022年3月1日开工，2022年10月31日前完成400立方米消防水池建设工作，使用资金129万元；</w:t>
      </w:r>
    </w:p>
    <w:p w14:paraId="26BDA13E" w14:textId="77777777" w:rsidR="00102DFF" w:rsidRPr="00DC0953" w:rsidRDefault="0091457F">
      <w:pPr>
        <w:spacing w:line="540" w:lineRule="exact"/>
        <w:ind w:firstLine="640"/>
        <w:rPr>
          <w:rStyle w:val="ad"/>
          <w:rFonts w:ascii="黑体" w:eastAsia="黑体" w:hAnsi="黑体"/>
          <w:b w:val="0"/>
          <w:spacing w:val="-4"/>
          <w:sz w:val="32"/>
          <w:szCs w:val="32"/>
        </w:rPr>
      </w:pPr>
      <w:r w:rsidRPr="00DC0953">
        <w:rPr>
          <w:rStyle w:val="ad"/>
          <w:rFonts w:ascii="黑体" w:eastAsia="黑体" w:hAnsi="黑体" w:hint="eastAsia"/>
          <w:b w:val="0"/>
          <w:spacing w:val="-4"/>
          <w:sz w:val="32"/>
          <w:szCs w:val="32"/>
        </w:rPr>
        <w:t>二、项目资金使用及管理情况</w:t>
      </w:r>
    </w:p>
    <w:p w14:paraId="53DF8317" w14:textId="77777777" w:rsidR="00102DFF" w:rsidRPr="00DC0953" w:rsidRDefault="0091457F">
      <w:pPr>
        <w:spacing w:line="540" w:lineRule="exact"/>
        <w:ind w:firstLineChars="181"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（一）项目资金安排落实、总投入等情况分析</w:t>
      </w:r>
    </w:p>
    <w:p w14:paraId="40B4F2B4"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1.绩效评价目的</w:t>
      </w:r>
      <w:r w:rsidRPr="00DC0953">
        <w:rPr>
          <w:rStyle w:val="ad"/>
          <w:rFonts w:ascii="楷体" w:eastAsia="楷体" w:hAnsi="楷体" w:hint="eastAsia"/>
          <w:spacing w:val="-4"/>
          <w:sz w:val="32"/>
          <w:szCs w:val="32"/>
        </w:rPr>
        <w:br/>
        <w:t>通过对2022年度本级财政下拨的木垒县教育局2022年城乡义务教育（校舍安全保障）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DC0953">
        <w:rPr>
          <w:rStyle w:val="ad"/>
          <w:rFonts w:ascii="楷体" w:eastAsia="楷体" w:hAnsi="楷体" w:hint="eastAsia"/>
          <w:spacing w:val="-4"/>
          <w:sz w:val="32"/>
          <w:szCs w:val="32"/>
        </w:rPr>
        <w:br/>
        <w:t>2.绩效评价对象</w:t>
      </w:r>
      <w:r w:rsidRPr="00DC0953">
        <w:rPr>
          <w:rStyle w:val="ad"/>
          <w:rFonts w:ascii="楷体" w:eastAsia="楷体" w:hAnsi="楷体" w:hint="eastAsia"/>
          <w:spacing w:val="-4"/>
          <w:sz w:val="32"/>
          <w:szCs w:val="32"/>
        </w:rPr>
        <w:br/>
        <w:t>木垒县教育局2022年城乡义务教育（校舍安全保障）项目支出资金。</w:t>
      </w:r>
      <w:r w:rsidRPr="00DC0953">
        <w:rPr>
          <w:rStyle w:val="ad"/>
          <w:rFonts w:ascii="楷体" w:eastAsia="楷体" w:hAnsi="楷体" w:hint="eastAsia"/>
          <w:spacing w:val="-4"/>
          <w:sz w:val="32"/>
          <w:szCs w:val="32"/>
        </w:rPr>
        <w:br/>
        <w:t>3.绩效评价范围</w:t>
      </w:r>
      <w:r w:rsidRPr="00DC0953">
        <w:rPr>
          <w:rStyle w:val="ad"/>
          <w:rFonts w:ascii="楷体" w:eastAsia="楷体" w:hAnsi="楷体" w:hint="eastAsia"/>
          <w:spacing w:val="-4"/>
          <w:sz w:val="32"/>
          <w:szCs w:val="32"/>
        </w:rPr>
        <w:br/>
        <w:t>本次评价主要对木垒县教育局2022年城乡义务教育（校舍安全保障）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78CFCC10" w14:textId="77777777" w:rsidR="00102DFF" w:rsidRPr="00DC0953" w:rsidRDefault="0091457F">
      <w:pPr>
        <w:spacing w:line="540" w:lineRule="exact"/>
        <w:ind w:firstLineChars="181"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lastRenderedPageBreak/>
        <w:t>（二）项目资金实际使用情况分析</w:t>
      </w:r>
    </w:p>
    <w:p w14:paraId="56D4787F"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1.绩效评价原则</w:t>
      </w:r>
      <w:r w:rsidRPr="00DC0953">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br/>
        <w:t>（1）科学规范原则。坚持严格执行规定的程序，按照科学可行的要求，采用定量与定性分析相结合的方法。</w:t>
      </w:r>
      <w:r w:rsidRPr="00DC0953">
        <w:rPr>
          <w:rStyle w:val="ad"/>
          <w:rFonts w:ascii="楷体" w:eastAsia="楷体" w:hAnsi="楷体" w:hint="eastAsia"/>
          <w:spacing w:val="-4"/>
          <w:sz w:val="32"/>
          <w:szCs w:val="32"/>
        </w:rPr>
        <w:br/>
        <w:t>（2）公正公开原则。坚持符合真实、客观、公正的要求，依法公开并接受监督。</w:t>
      </w:r>
      <w:r w:rsidRPr="00DC0953">
        <w:rPr>
          <w:rStyle w:val="ad"/>
          <w:rFonts w:ascii="楷体" w:eastAsia="楷体" w:hAnsi="楷体" w:hint="eastAsia"/>
          <w:spacing w:val="-4"/>
          <w:sz w:val="32"/>
          <w:szCs w:val="32"/>
        </w:rPr>
        <w:br/>
        <w:t>（3）分级分类原则。坚持根据评价对象的特点分类组织实施。</w:t>
      </w:r>
      <w:r w:rsidRPr="00DC0953">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DC0953">
        <w:rPr>
          <w:rStyle w:val="ad"/>
          <w:rFonts w:ascii="楷体" w:eastAsia="楷体" w:hAnsi="楷体" w:hint="eastAsia"/>
          <w:spacing w:val="-4"/>
          <w:sz w:val="32"/>
          <w:szCs w:val="32"/>
        </w:rPr>
        <w:br/>
        <w:t>2.评价指标体系</w:t>
      </w:r>
      <w:r w:rsidRPr="00DC0953">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DC0953">
        <w:rPr>
          <w:rStyle w:val="ad"/>
          <w:rFonts w:ascii="楷体" w:eastAsia="楷体" w:hAnsi="楷体" w:hint="eastAsia"/>
          <w:spacing w:val="-4"/>
          <w:sz w:val="32"/>
          <w:szCs w:val="32"/>
        </w:rPr>
        <w:br/>
        <w:t>3.评价方法</w:t>
      </w:r>
      <w:r w:rsidRPr="00DC0953">
        <w:rPr>
          <w:rStyle w:val="ad"/>
          <w:rFonts w:ascii="楷体" w:eastAsia="楷体" w:hAnsi="楷体" w:hint="eastAsia"/>
          <w:spacing w:val="-4"/>
          <w:sz w:val="32"/>
          <w:szCs w:val="32"/>
        </w:rPr>
        <w:br/>
        <w:t>本项目主要采用全面评价和重点评价相结合、现场评价和非现</w:t>
      </w:r>
      <w:r w:rsidRPr="00DC0953">
        <w:rPr>
          <w:rStyle w:val="ad"/>
          <w:rFonts w:ascii="楷体" w:eastAsia="楷体" w:hAnsi="楷体" w:hint="eastAsia"/>
          <w:spacing w:val="-4"/>
          <w:sz w:val="32"/>
          <w:szCs w:val="32"/>
        </w:rPr>
        <w:lastRenderedPageBreak/>
        <w:t>场评价相结合的方式，运用综合评分法进行评价。</w:t>
      </w:r>
      <w:r w:rsidRPr="00DC0953">
        <w:rPr>
          <w:rStyle w:val="ad"/>
          <w:rFonts w:ascii="楷体" w:eastAsia="楷体" w:hAnsi="楷体" w:hint="eastAsia"/>
          <w:spacing w:val="-4"/>
          <w:sz w:val="32"/>
          <w:szCs w:val="32"/>
        </w:rPr>
        <w:br/>
        <w:t>4.评价标准</w:t>
      </w:r>
      <w:r w:rsidRPr="00DC0953">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DC0953">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DC0953">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01F958D" w14:textId="77777777" w:rsidR="00102DFF" w:rsidRPr="00DC0953" w:rsidRDefault="0091457F">
      <w:pPr>
        <w:spacing w:line="540" w:lineRule="exact"/>
        <w:ind w:firstLineChars="181"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（三）项目资金管理情况分析</w:t>
      </w:r>
    </w:p>
    <w:p w14:paraId="46B90DE6"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1.前期准备</w:t>
      </w:r>
      <w:r w:rsidRPr="00DC0953">
        <w:rPr>
          <w:rStyle w:val="ad"/>
          <w:rFonts w:ascii="楷体" w:eastAsia="楷体" w:hAnsi="楷体" w:hint="eastAsia"/>
          <w:spacing w:val="-4"/>
          <w:sz w:val="32"/>
          <w:szCs w:val="32"/>
        </w:rPr>
        <w:br/>
        <w:t>1.1 我单位在收到自评工作任务后及时组织了绩效评价工作小组，其中侯景莲 （党组书记）为组长，主要负责工作安排，王勇（教育局局长）为副组长，主要负责报告的审核、指导，各相关学校校长、王旭杰（项目科主任）、陈建刚（财务科主任）组员负责资料、数据整理，编制报告。小组制定了项目评价的工作思路及工作安排，参考学习了相关政策制度、实施方案和相关的工作文件，为评价工作的开展提供工作指引。</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lastRenderedPageBreak/>
        <w:t>1.2 评价组通过前期调研确定绩效评价对象和范围，确定了评价的目的、方法以及评价的原则；</w:t>
      </w:r>
      <w:r w:rsidRPr="00DC0953">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DC0953">
        <w:rPr>
          <w:rStyle w:val="ad"/>
          <w:rFonts w:ascii="楷体" w:eastAsia="楷体" w:hAnsi="楷体" w:hint="eastAsia"/>
          <w:spacing w:val="-4"/>
          <w:sz w:val="32"/>
          <w:szCs w:val="32"/>
        </w:rPr>
        <w:br/>
        <w:t>2.组织实施</w:t>
      </w:r>
      <w:r w:rsidRPr="00DC0953">
        <w:rPr>
          <w:rStyle w:val="ad"/>
          <w:rFonts w:ascii="楷体" w:eastAsia="楷体" w:hAnsi="楷体" w:hint="eastAsia"/>
          <w:spacing w:val="-4"/>
          <w:sz w:val="32"/>
          <w:szCs w:val="32"/>
        </w:rPr>
        <w:br/>
        <w:t>评价工作进入实施阶段：</w:t>
      </w:r>
      <w:r w:rsidRPr="00DC0953">
        <w:rPr>
          <w:rStyle w:val="ad"/>
          <w:rFonts w:ascii="楷体" w:eastAsia="楷体" w:hAnsi="楷体" w:hint="eastAsia"/>
          <w:spacing w:val="-4"/>
          <w:sz w:val="32"/>
          <w:szCs w:val="32"/>
        </w:rPr>
        <w:br/>
        <w:t>2.1  评价组收集绩效评价相关数据资料，进行现场调研、座谈；</w:t>
      </w:r>
      <w:r w:rsidRPr="00DC0953">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br/>
        <w:t>3.分析评价：</w:t>
      </w:r>
      <w:r w:rsidRPr="00DC0953">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DC0953">
        <w:rPr>
          <w:rStyle w:val="ad"/>
          <w:rFonts w:ascii="楷体" w:eastAsia="楷体" w:hAnsi="楷体" w:hint="eastAsia"/>
          <w:spacing w:val="-4"/>
          <w:sz w:val="32"/>
          <w:szCs w:val="32"/>
        </w:rPr>
        <w:br/>
        <w:t>4.撰写报告</w:t>
      </w:r>
      <w:r w:rsidRPr="00DC0953">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DC0953">
        <w:rPr>
          <w:rStyle w:val="ad"/>
          <w:rFonts w:ascii="楷体" w:eastAsia="楷体" w:hAnsi="楷体" w:hint="eastAsia"/>
          <w:spacing w:val="-4"/>
          <w:sz w:val="32"/>
          <w:szCs w:val="32"/>
        </w:rPr>
        <w:br/>
        <w:t>5.资料归档</w:t>
      </w:r>
      <w:r w:rsidRPr="00DC0953">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w:t>
      </w:r>
      <w:r w:rsidRPr="00DC0953">
        <w:rPr>
          <w:rStyle w:val="ad"/>
          <w:rFonts w:ascii="楷体" w:eastAsia="楷体" w:hAnsi="楷体" w:hint="eastAsia"/>
          <w:spacing w:val="-4"/>
          <w:sz w:val="32"/>
          <w:szCs w:val="32"/>
        </w:rPr>
        <w:lastRenderedPageBreak/>
        <w:t>以备后期查阅。</w:t>
      </w:r>
    </w:p>
    <w:p w14:paraId="44571BED" w14:textId="77777777" w:rsidR="00102DFF" w:rsidRPr="00DC0953" w:rsidRDefault="0091457F">
      <w:pPr>
        <w:spacing w:line="540" w:lineRule="exact"/>
        <w:ind w:firstLine="640"/>
        <w:rPr>
          <w:rStyle w:val="ad"/>
          <w:rFonts w:ascii="黑体" w:eastAsia="黑体" w:hAnsi="黑体"/>
          <w:b w:val="0"/>
          <w:spacing w:val="-4"/>
          <w:sz w:val="32"/>
          <w:szCs w:val="32"/>
        </w:rPr>
      </w:pPr>
      <w:r w:rsidRPr="00DC0953">
        <w:rPr>
          <w:rStyle w:val="ad"/>
          <w:rFonts w:ascii="黑体" w:eastAsia="黑体" w:hAnsi="黑体" w:hint="eastAsia"/>
          <w:b w:val="0"/>
          <w:spacing w:val="-4"/>
          <w:sz w:val="32"/>
          <w:szCs w:val="32"/>
        </w:rPr>
        <w:t>三、项目组织实施情况</w:t>
      </w:r>
    </w:p>
    <w:p w14:paraId="5CD73819" w14:textId="77777777" w:rsidR="00102DFF" w:rsidRPr="00DC0953" w:rsidRDefault="0091457F">
      <w:pPr>
        <w:spacing w:line="540" w:lineRule="exact"/>
        <w:ind w:firstLineChars="181"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（一）项目组织情况分析</w:t>
      </w:r>
    </w:p>
    <w:p w14:paraId="47901197"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（一）综合评价情况及评价结论</w:t>
      </w:r>
      <w:r w:rsidRPr="00DC0953">
        <w:rPr>
          <w:rStyle w:val="ad"/>
          <w:rFonts w:ascii="楷体" w:eastAsia="楷体" w:hAnsi="楷体" w:hint="eastAsia"/>
          <w:spacing w:val="-4"/>
          <w:sz w:val="32"/>
          <w:szCs w:val="32"/>
        </w:rPr>
        <w:br/>
        <w:t>木垒县教育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DC0953">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本项目通过制定的评价指标体系及评分标准，运用数据采集、问卷调查及访谈等方式，对本项目绩效进行客观评价，最终评分结果：总分为90分。</w:t>
      </w:r>
      <w:r w:rsidRPr="00DC0953">
        <w:rPr>
          <w:rStyle w:val="ad"/>
          <w:rFonts w:ascii="楷体" w:eastAsia="楷体" w:hAnsi="楷体" w:hint="eastAsia"/>
          <w:spacing w:val="-4"/>
          <w:sz w:val="32"/>
          <w:szCs w:val="32"/>
        </w:rPr>
        <w:br/>
        <w:t>（二）相关评分表</w:t>
      </w:r>
      <w:r w:rsidRPr="00DC0953">
        <w:rPr>
          <w:rStyle w:val="ad"/>
          <w:rFonts w:ascii="楷体" w:eastAsia="楷体" w:hAnsi="楷体" w:hint="eastAsia"/>
          <w:spacing w:val="-4"/>
          <w:sz w:val="32"/>
          <w:szCs w:val="32"/>
        </w:rPr>
        <w:br/>
        <w:t>各部分权重和绩效分值如下表所示：（详细评分表见附表）</w:t>
      </w:r>
      <w:r w:rsidRPr="00DC0953">
        <w:rPr>
          <w:rStyle w:val="ad"/>
          <w:rFonts w:ascii="楷体" w:eastAsia="楷体" w:hAnsi="楷体" w:hint="eastAsia"/>
          <w:spacing w:val="-4"/>
          <w:sz w:val="32"/>
          <w:szCs w:val="32"/>
        </w:rPr>
        <w:br/>
        <w:t>指标 项目决策 项目过程 项目产出 项目效益 合计分值</w:t>
      </w:r>
      <w:r w:rsidRPr="00DC0953">
        <w:rPr>
          <w:rStyle w:val="ad"/>
          <w:rFonts w:ascii="楷体" w:eastAsia="楷体" w:hAnsi="楷体" w:hint="eastAsia"/>
          <w:spacing w:val="-4"/>
          <w:sz w:val="32"/>
          <w:szCs w:val="32"/>
        </w:rPr>
        <w:br/>
        <w:t>权重 15           15          50            20           100</w:t>
      </w:r>
      <w:r w:rsidRPr="00DC0953">
        <w:rPr>
          <w:rStyle w:val="ad"/>
          <w:rFonts w:ascii="楷体" w:eastAsia="楷体" w:hAnsi="楷体" w:hint="eastAsia"/>
          <w:spacing w:val="-4"/>
          <w:sz w:val="32"/>
          <w:szCs w:val="32"/>
        </w:rPr>
        <w:br/>
        <w:t>分值 15           15          41            19            90</w:t>
      </w:r>
    </w:p>
    <w:p w14:paraId="7CFFA704" w14:textId="77777777" w:rsidR="00102DFF" w:rsidRPr="00DC0953" w:rsidRDefault="0091457F">
      <w:pPr>
        <w:spacing w:line="540" w:lineRule="exact"/>
        <w:ind w:firstLineChars="181"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（二）项目管理情况分析</w:t>
      </w:r>
    </w:p>
    <w:p w14:paraId="76B74A7F"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1、立项依据充分性</w:t>
      </w:r>
      <w:r w:rsidRPr="00DC0953">
        <w:rPr>
          <w:rStyle w:val="ad"/>
          <w:rFonts w:ascii="楷体" w:eastAsia="楷体" w:hAnsi="楷体" w:hint="eastAsia"/>
          <w:spacing w:val="-4"/>
          <w:sz w:val="32"/>
          <w:szCs w:val="32"/>
        </w:rPr>
        <w:br/>
        <w:t>1.《关于提前下达2022年现代职业教育质量提升计划专项参照直达资金的通知》</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lastRenderedPageBreak/>
        <w:t>2.城乡义务教育校舍安全中央、自治区“十四五”规划</w:t>
      </w:r>
      <w:r w:rsidRPr="00DC0953">
        <w:rPr>
          <w:rStyle w:val="ad"/>
          <w:rFonts w:ascii="楷体" w:eastAsia="楷体" w:hAnsi="楷体" w:hint="eastAsia"/>
          <w:spacing w:val="-4"/>
          <w:sz w:val="32"/>
          <w:szCs w:val="32"/>
        </w:rPr>
        <w:br/>
        <w:t>3.木垒县教育局项目工作管理办法</w:t>
      </w:r>
      <w:r w:rsidRPr="00DC0953">
        <w:rPr>
          <w:rStyle w:val="ad"/>
          <w:rFonts w:ascii="楷体" w:eastAsia="楷体" w:hAnsi="楷体" w:hint="eastAsia"/>
          <w:spacing w:val="-4"/>
          <w:sz w:val="32"/>
          <w:szCs w:val="32"/>
        </w:rPr>
        <w:br/>
        <w:t>2、立项程序规范性</w:t>
      </w:r>
      <w:r w:rsidRPr="00DC0953">
        <w:rPr>
          <w:rStyle w:val="ad"/>
          <w:rFonts w:ascii="楷体" w:eastAsia="楷体" w:hAnsi="楷体" w:hint="eastAsia"/>
          <w:spacing w:val="-4"/>
          <w:sz w:val="32"/>
          <w:szCs w:val="32"/>
        </w:rPr>
        <w:br/>
        <w:t>①项目立项程序：提报项目建议书、申请立项过程等均按照立项程序的相关规定进行；</w:t>
      </w:r>
      <w:r w:rsidRPr="00DC0953">
        <w:rPr>
          <w:rStyle w:val="ad"/>
          <w:rFonts w:ascii="楷体" w:eastAsia="楷体" w:hAnsi="楷体" w:hint="eastAsia"/>
          <w:spacing w:val="-4"/>
          <w:sz w:val="32"/>
          <w:szCs w:val="32"/>
        </w:rPr>
        <w:br/>
        <w:t>4.②审批文件、材料：本项目审批文件有：《关于提前下达2022年现代职业教育质量提升计划专项参照直达资金的通知》、《2022年新疆城乡义务教育中央补助经费分配表》，审批文件及材料齐全；</w:t>
      </w:r>
      <w:r w:rsidRPr="00DC0953">
        <w:rPr>
          <w:rStyle w:val="ad"/>
          <w:rFonts w:ascii="楷体" w:eastAsia="楷体" w:hAnsi="楷体" w:hint="eastAsia"/>
          <w:spacing w:val="-4"/>
          <w:sz w:val="32"/>
          <w:szCs w:val="32"/>
        </w:rPr>
        <w:br/>
        <w:t>③项目事前工作：本项目已经过必要的可行性研究、专家论证、风险评估、绩效评估、集体决策。</w:t>
      </w:r>
      <w:r w:rsidRPr="00DC0953">
        <w:rPr>
          <w:rStyle w:val="ad"/>
          <w:rFonts w:ascii="楷体" w:eastAsia="楷体" w:hAnsi="楷体" w:hint="eastAsia"/>
          <w:spacing w:val="-4"/>
          <w:sz w:val="32"/>
          <w:szCs w:val="32"/>
        </w:rPr>
        <w:br/>
        <w:t>3、绩效目标合理性</w:t>
      </w:r>
      <w:r w:rsidRPr="00DC0953">
        <w:rPr>
          <w:rStyle w:val="ad"/>
          <w:rFonts w:ascii="楷体" w:eastAsia="楷体" w:hAnsi="楷体" w:hint="eastAsia"/>
          <w:spacing w:val="-4"/>
          <w:sz w:val="32"/>
          <w:szCs w:val="32"/>
        </w:rPr>
        <w:br/>
        <w:t>木垒县教育局2022年城乡义务教育（校舍安全保障）项目设立了项目绩效目标，与县中学强弱电改造主要是增加一个箱变、暖气管网维修改造300米、教学楼及宿舍楼线路改造12000米；博斯坦中心学校朗读室和书法室提升改造200平米以及县三小400立方米消防水池建设具有相关性，项目的预期产出效益和效果也均能符合正常的业绩水平，并且与预算确定的项目投资额或资金量相匹配。</w:t>
      </w:r>
      <w:r w:rsidRPr="00DC0953">
        <w:rPr>
          <w:rStyle w:val="ad"/>
          <w:rFonts w:ascii="楷体" w:eastAsia="楷体" w:hAnsi="楷体" w:hint="eastAsia"/>
          <w:spacing w:val="-4"/>
          <w:sz w:val="32"/>
          <w:szCs w:val="32"/>
        </w:rPr>
        <w:br/>
        <w:t>4、绩效指标明确性</w:t>
      </w:r>
      <w:r w:rsidRPr="00DC0953">
        <w:rPr>
          <w:rStyle w:val="ad"/>
          <w:rFonts w:ascii="楷体" w:eastAsia="楷体" w:hAnsi="楷体" w:hint="eastAsia"/>
          <w:spacing w:val="-4"/>
          <w:sz w:val="32"/>
          <w:szCs w:val="32"/>
        </w:rPr>
        <w:br/>
        <w:t>木垒县教育局2022年城乡义务教育（校舍安全保障）项目将项目绩效目标细化分解为具体的绩效指标，一级指标共3条，二级指标共9条，三级指标共14条，其中量化指标条数共9条，所有绩效指标均通过清晰、可衡量的指标值予以体现，并且做到了与项目目标任务数或计划数相对应。</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lastRenderedPageBreak/>
        <w:t>5、预算编制科学性</w:t>
      </w:r>
      <w:r w:rsidRPr="00DC0953">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相关会议及专家论证确定，预算内容与项目内容无偏差，预算额度测算依据充分，项目投资额与工作任务匹配性100%，不存在偏差性。</w:t>
      </w:r>
      <w:r w:rsidRPr="00DC0953">
        <w:rPr>
          <w:rStyle w:val="ad"/>
          <w:rFonts w:ascii="楷体" w:eastAsia="楷体" w:hAnsi="楷体" w:hint="eastAsia"/>
          <w:spacing w:val="-4"/>
          <w:sz w:val="32"/>
          <w:szCs w:val="32"/>
        </w:rPr>
        <w:br/>
        <w:t>6、资金分配合理性</w:t>
      </w:r>
      <w:r w:rsidRPr="00DC0953">
        <w:rPr>
          <w:rStyle w:val="ad"/>
          <w:rFonts w:ascii="楷体" w:eastAsia="楷体" w:hAnsi="楷体" w:hint="eastAsia"/>
          <w:spacing w:val="-4"/>
          <w:sz w:val="32"/>
          <w:szCs w:val="32"/>
        </w:rPr>
        <w:br/>
        <w:t>5.本项目预算资金分配依据《关于提前下达2022年现代职业教育质量提升计划专项参照直达资金的通知》（昌州财教（2021）50号），项目资金分配额度无偏低或偏高情况，分配额度合理。项目单位为木垒县教育局位于木垒县，资金分配与单位实际相适应。</w:t>
      </w:r>
    </w:p>
    <w:p w14:paraId="70B1E8B0" w14:textId="77777777" w:rsidR="00102DFF" w:rsidRPr="00DC0953" w:rsidRDefault="0091457F">
      <w:pPr>
        <w:spacing w:line="540" w:lineRule="exact"/>
        <w:ind w:firstLine="640"/>
        <w:rPr>
          <w:rStyle w:val="ad"/>
          <w:rFonts w:ascii="黑体" w:eastAsia="黑体" w:hAnsi="黑体"/>
        </w:rPr>
      </w:pPr>
      <w:r w:rsidRPr="00DC0953">
        <w:rPr>
          <w:rStyle w:val="ad"/>
          <w:rFonts w:ascii="黑体" w:eastAsia="黑体" w:hAnsi="黑体" w:hint="eastAsia"/>
          <w:b w:val="0"/>
          <w:spacing w:val="-4"/>
          <w:sz w:val="32"/>
          <w:szCs w:val="32"/>
        </w:rPr>
        <w:t>四、项目绩效情况</w:t>
      </w:r>
      <w:r w:rsidRPr="00DC0953">
        <w:rPr>
          <w:rStyle w:val="ad"/>
          <w:rFonts w:ascii="黑体" w:eastAsia="黑体" w:hAnsi="黑体" w:hint="eastAsia"/>
        </w:rPr>
        <w:t xml:space="preserve"> </w:t>
      </w:r>
    </w:p>
    <w:p w14:paraId="7438A032" w14:textId="77777777" w:rsidR="00102DFF" w:rsidRPr="00DC0953" w:rsidRDefault="0091457F">
      <w:pPr>
        <w:spacing w:line="540" w:lineRule="exact"/>
        <w:ind w:firstLineChars="181" w:firstLine="567"/>
        <w:rPr>
          <w:rFonts w:ascii="楷体" w:eastAsia="楷体" w:hAnsi="楷体"/>
          <w:b/>
          <w:spacing w:val="-4"/>
          <w:sz w:val="32"/>
          <w:szCs w:val="32"/>
        </w:rPr>
      </w:pPr>
      <w:r w:rsidRPr="00DC0953">
        <w:rPr>
          <w:rFonts w:ascii="楷体" w:eastAsia="楷体" w:hAnsi="楷体" w:hint="eastAsia"/>
          <w:b/>
          <w:spacing w:val="-4"/>
          <w:sz w:val="32"/>
          <w:szCs w:val="32"/>
        </w:rPr>
        <w:t>（一）项目绩效目标完成情况分析</w:t>
      </w:r>
    </w:p>
    <w:p w14:paraId="3B668C89"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1、资金到位率：</w:t>
      </w:r>
      <w:r w:rsidRPr="00DC0953">
        <w:rPr>
          <w:rStyle w:val="ad"/>
          <w:rFonts w:ascii="楷体" w:eastAsia="楷体" w:hAnsi="楷体" w:hint="eastAsia"/>
          <w:spacing w:val="-4"/>
          <w:sz w:val="32"/>
          <w:szCs w:val="32"/>
        </w:rPr>
        <w:br/>
        <w:t>实际到位资金463万元，预算资金463万元，资金到位率100%。</w:t>
      </w:r>
      <w:r w:rsidRPr="00DC0953">
        <w:rPr>
          <w:rStyle w:val="ad"/>
          <w:rFonts w:ascii="楷体" w:eastAsia="楷体" w:hAnsi="楷体" w:hint="eastAsia"/>
          <w:spacing w:val="-4"/>
          <w:sz w:val="32"/>
          <w:szCs w:val="32"/>
        </w:rPr>
        <w:br/>
        <w:t>2、预算执行率</w:t>
      </w:r>
      <w:r w:rsidRPr="00DC0953">
        <w:rPr>
          <w:rStyle w:val="ad"/>
          <w:rFonts w:ascii="楷体" w:eastAsia="楷体" w:hAnsi="楷体" w:hint="eastAsia"/>
          <w:spacing w:val="-4"/>
          <w:sz w:val="32"/>
          <w:szCs w:val="32"/>
        </w:rPr>
        <w:br/>
        <w:t>年初预算数463万元，全年预算数463万元，全年执行数463万元，预算执行率为100%。</w:t>
      </w:r>
      <w:r w:rsidRPr="00DC0953">
        <w:rPr>
          <w:rStyle w:val="ad"/>
          <w:rFonts w:ascii="楷体" w:eastAsia="楷体" w:hAnsi="楷体" w:hint="eastAsia"/>
          <w:spacing w:val="-4"/>
          <w:sz w:val="32"/>
          <w:szCs w:val="32"/>
        </w:rPr>
        <w:br/>
        <w:t>3、资金使用合规性</w:t>
      </w:r>
      <w:r w:rsidRPr="00DC0953">
        <w:rPr>
          <w:rStyle w:val="ad"/>
          <w:rFonts w:ascii="楷体" w:eastAsia="楷体" w:hAnsi="楷体" w:hint="eastAsia"/>
          <w:spacing w:val="-4"/>
          <w:sz w:val="32"/>
          <w:szCs w:val="32"/>
        </w:rPr>
        <w:br/>
        <w:t>3.1 资金使用符合、财务管理制度以及有关专项资金管理办法的规定；</w:t>
      </w:r>
      <w:r w:rsidRPr="00DC0953">
        <w:rPr>
          <w:rStyle w:val="ad"/>
          <w:rFonts w:ascii="楷体" w:eastAsia="楷体" w:hAnsi="楷体" w:hint="eastAsia"/>
          <w:spacing w:val="-4"/>
          <w:sz w:val="32"/>
          <w:szCs w:val="32"/>
        </w:rPr>
        <w:br/>
        <w:t>3.2 资金的拨付严格按照木垒县教育局资金拨付审批程序进行：申报用款计划，单位在部门预算指标额度内申报直接支付用款计划，申报资金支付，预算单位提交签章齐全的直接支付申请</w:t>
      </w:r>
      <w:r w:rsidRPr="00DC0953">
        <w:rPr>
          <w:rStyle w:val="ad"/>
          <w:rFonts w:ascii="楷体" w:eastAsia="楷体" w:hAnsi="楷体" w:hint="eastAsia"/>
          <w:spacing w:val="-4"/>
          <w:sz w:val="32"/>
          <w:szCs w:val="32"/>
        </w:rPr>
        <w:lastRenderedPageBreak/>
        <w:t>书及相关附件到国库支付中心，实施资金支付，支付中心打印纸质版直接支付凭证交代理银行，资金清算，项目资金拨付手续齐全，资金拨付手续有：直接支付申请书、直接支付凭证。</w:t>
      </w:r>
      <w:r w:rsidRPr="00DC0953">
        <w:rPr>
          <w:rStyle w:val="ad"/>
          <w:rFonts w:ascii="楷体" w:eastAsia="楷体" w:hAnsi="楷体" w:hint="eastAsia"/>
          <w:spacing w:val="-4"/>
          <w:sz w:val="32"/>
          <w:szCs w:val="32"/>
        </w:rPr>
        <w:br/>
        <w:t>3.3 本项目资金合同规定的用途为：县中学强弱电改造主要是增加一个箱变、暖气管网维修改造300米、教学楼及宿舍楼线路改造12000米；博斯坦中心学校朗读室和书法室提升改造200平米以及县三小400立方米消防水池建设工作，符合项目预算批复及合同规定的用途；</w:t>
      </w:r>
      <w:r w:rsidRPr="00DC0953">
        <w:rPr>
          <w:rStyle w:val="ad"/>
          <w:rFonts w:ascii="楷体" w:eastAsia="楷体" w:hAnsi="楷体" w:hint="eastAsia"/>
          <w:spacing w:val="-4"/>
          <w:sz w:val="32"/>
          <w:szCs w:val="32"/>
        </w:rPr>
        <w:br/>
        <w:t>3.4 项目资金截至2022年12月31日已拨付至100%，过程不存在截留、挤占、挪用、虚列支出等情况。</w:t>
      </w:r>
      <w:r w:rsidRPr="00DC0953">
        <w:rPr>
          <w:rStyle w:val="ad"/>
          <w:rFonts w:ascii="楷体" w:eastAsia="楷体" w:hAnsi="楷体" w:hint="eastAsia"/>
          <w:spacing w:val="-4"/>
          <w:sz w:val="32"/>
          <w:szCs w:val="32"/>
        </w:rPr>
        <w:br/>
        <w:t>4、管理制度健全性</w:t>
      </w:r>
      <w:r w:rsidRPr="00DC0953">
        <w:rPr>
          <w:rStyle w:val="ad"/>
          <w:rFonts w:ascii="楷体" w:eastAsia="楷体" w:hAnsi="楷体" w:hint="eastAsia"/>
          <w:spacing w:val="-4"/>
          <w:sz w:val="32"/>
          <w:szCs w:val="32"/>
        </w:rPr>
        <w:br/>
        <w:t>4.1 本项目已制定《木垒县教育局2022年城乡义务教育（校舍安全保障）项目财务管理制度》，管理制度健全；</w:t>
      </w:r>
      <w:r w:rsidRPr="00DC0953">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本项目财务及业务管理制度符合《中华人民共和国政府采购法》、《中华人民共和国会计法》等相关法律法规，财务和业务管理制度已经过，木垒县教育局审批通过，确保了各项制度的合法合规性及完整性。</w:t>
      </w:r>
      <w:r w:rsidRPr="00DC0953">
        <w:rPr>
          <w:rStyle w:val="ad"/>
          <w:rFonts w:ascii="楷体" w:eastAsia="楷体" w:hAnsi="楷体" w:hint="eastAsia"/>
          <w:spacing w:val="-4"/>
          <w:sz w:val="32"/>
          <w:szCs w:val="32"/>
        </w:rPr>
        <w:br/>
        <w:t>5、制度执行有效性</w:t>
      </w:r>
      <w:r w:rsidRPr="00DC0953">
        <w:rPr>
          <w:rStyle w:val="ad"/>
          <w:rFonts w:ascii="楷体" w:eastAsia="楷体" w:hAnsi="楷体" w:hint="eastAsia"/>
          <w:spacing w:val="-4"/>
          <w:sz w:val="32"/>
          <w:szCs w:val="32"/>
        </w:rPr>
        <w:br/>
        <w:t xml:space="preserve">    5.1 项目的审批、招标、建设、验收过程均遵守相关法律法规和相关管理规定；</w:t>
      </w:r>
      <w:r w:rsidRPr="00DC0953">
        <w:rPr>
          <w:rStyle w:val="ad"/>
          <w:rFonts w:ascii="楷体" w:eastAsia="楷体" w:hAnsi="楷体" w:hint="eastAsia"/>
          <w:spacing w:val="-4"/>
          <w:sz w:val="32"/>
          <w:szCs w:val="32"/>
        </w:rPr>
        <w:br/>
        <w:t>5.2 本项目无调整情况；</w:t>
      </w:r>
      <w:r w:rsidRPr="00DC0953">
        <w:rPr>
          <w:rStyle w:val="ad"/>
          <w:rFonts w:ascii="楷体" w:eastAsia="楷体" w:hAnsi="楷体" w:hint="eastAsia"/>
          <w:spacing w:val="-4"/>
          <w:sz w:val="32"/>
          <w:szCs w:val="32"/>
        </w:rPr>
        <w:br/>
        <w:t>5.3 项目合同书、验收报告、技术鉴定等资料齐全并已及时归档；</w:t>
      </w:r>
      <w:r w:rsidRPr="00DC0953">
        <w:rPr>
          <w:rStyle w:val="ad"/>
          <w:rFonts w:ascii="楷体" w:eastAsia="楷体" w:hAnsi="楷体" w:hint="eastAsia"/>
          <w:spacing w:val="-4"/>
          <w:sz w:val="32"/>
          <w:szCs w:val="32"/>
        </w:rPr>
        <w:br/>
        <w:t>5.4 项目实施的人员条件、场地设备、信息支撑等均已落实到位。</w:t>
      </w:r>
    </w:p>
    <w:p w14:paraId="682A2CAC" w14:textId="77777777" w:rsidR="00102DFF" w:rsidRPr="00DC0953" w:rsidRDefault="0091457F">
      <w:pPr>
        <w:spacing w:line="540" w:lineRule="exact"/>
        <w:ind w:firstLineChars="181" w:firstLine="567"/>
        <w:rPr>
          <w:rFonts w:ascii="楷体" w:eastAsia="楷体" w:hAnsi="楷体"/>
          <w:b/>
          <w:spacing w:val="-4"/>
          <w:sz w:val="32"/>
          <w:szCs w:val="32"/>
        </w:rPr>
      </w:pPr>
      <w:r w:rsidRPr="00DC0953">
        <w:rPr>
          <w:rFonts w:ascii="楷体" w:eastAsia="楷体" w:hAnsi="楷体" w:hint="eastAsia"/>
          <w:b/>
          <w:spacing w:val="-4"/>
          <w:sz w:val="32"/>
          <w:szCs w:val="32"/>
        </w:rPr>
        <w:lastRenderedPageBreak/>
        <w:t>（二）项目绩效目标未完成原因分析</w:t>
      </w:r>
    </w:p>
    <w:p w14:paraId="3500B893"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 xml:space="preserve">我单位2022年城乡义务教育（校舍安全保障）项目截止到2021年12月31日，已完成；其中： </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br/>
        <w:t>1.项目完成数量</w:t>
      </w:r>
      <w:r w:rsidRPr="00DC0953">
        <w:rPr>
          <w:rStyle w:val="ad"/>
          <w:rFonts w:ascii="楷体" w:eastAsia="楷体" w:hAnsi="楷体" w:hint="eastAsia"/>
          <w:spacing w:val="-4"/>
          <w:sz w:val="32"/>
          <w:szCs w:val="32"/>
        </w:rPr>
        <w:br/>
        <w:t>指标1：新建学校消防水池容积，指标值：=400立方米，实际完成值400立方米  ，指标完成率100 %；</w:t>
      </w:r>
      <w:r w:rsidRPr="00DC0953">
        <w:rPr>
          <w:rStyle w:val="ad"/>
          <w:rFonts w:ascii="楷体" w:eastAsia="楷体" w:hAnsi="楷体" w:hint="eastAsia"/>
          <w:spacing w:val="-4"/>
          <w:sz w:val="32"/>
          <w:szCs w:val="32"/>
        </w:rPr>
        <w:br/>
        <w:t>指标2：受益学校数量，指标值：=3所，实际完成值3所 ，指标完成率100 %；</w:t>
      </w:r>
      <w:r w:rsidRPr="00DC0953">
        <w:rPr>
          <w:rStyle w:val="ad"/>
          <w:rFonts w:ascii="楷体" w:eastAsia="楷体" w:hAnsi="楷体" w:hint="eastAsia"/>
          <w:spacing w:val="-4"/>
          <w:sz w:val="32"/>
          <w:szCs w:val="32"/>
        </w:rPr>
        <w:br/>
        <w:t>指标3：维修校舍管网及线路长度，指标值：=12300米，实际完成值12300米 ，指标完成率100 %；</w:t>
      </w:r>
      <w:r w:rsidRPr="00DC0953">
        <w:rPr>
          <w:rStyle w:val="ad"/>
          <w:rFonts w:ascii="楷体" w:eastAsia="楷体" w:hAnsi="楷体" w:hint="eastAsia"/>
          <w:spacing w:val="-4"/>
          <w:sz w:val="32"/>
          <w:szCs w:val="32"/>
        </w:rPr>
        <w:br/>
        <w:t>指标4：改造校舍面积，指标值：=200平方米，实际完成值200平方米，指标完成率100 %。</w:t>
      </w:r>
      <w:r w:rsidRPr="00DC0953">
        <w:rPr>
          <w:rStyle w:val="ad"/>
          <w:rFonts w:ascii="楷体" w:eastAsia="楷体" w:hAnsi="楷体" w:hint="eastAsia"/>
          <w:spacing w:val="-4"/>
          <w:sz w:val="32"/>
          <w:szCs w:val="32"/>
        </w:rPr>
        <w:br/>
        <w:t>2、项目完成质量：</w:t>
      </w:r>
      <w:r w:rsidRPr="00DC0953">
        <w:rPr>
          <w:rStyle w:val="ad"/>
          <w:rFonts w:ascii="楷体" w:eastAsia="楷体" w:hAnsi="楷体" w:hint="eastAsia"/>
          <w:spacing w:val="-4"/>
          <w:sz w:val="32"/>
          <w:szCs w:val="32"/>
        </w:rPr>
        <w:br/>
        <w:t>指标1：项目竣工验收合格率，指标值：=100%，实际完成值100% ，指标完成率100 %。</w:t>
      </w:r>
      <w:r w:rsidRPr="00DC0953">
        <w:rPr>
          <w:rStyle w:val="ad"/>
          <w:rFonts w:ascii="楷体" w:eastAsia="楷体" w:hAnsi="楷体" w:hint="eastAsia"/>
          <w:spacing w:val="-4"/>
          <w:sz w:val="32"/>
          <w:szCs w:val="32"/>
        </w:rPr>
        <w:br/>
        <w:t>3、项目完成时效</w:t>
      </w:r>
      <w:r w:rsidRPr="00DC0953">
        <w:rPr>
          <w:rStyle w:val="ad"/>
          <w:rFonts w:ascii="楷体" w:eastAsia="楷体" w:hAnsi="楷体" w:hint="eastAsia"/>
          <w:spacing w:val="-4"/>
          <w:sz w:val="32"/>
          <w:szCs w:val="32"/>
        </w:rPr>
        <w:br/>
        <w:t>指标1：项目完成及时率，指标值：=100% ，实际完成值=100%，指标完成率100%。</w:t>
      </w:r>
      <w:r w:rsidRPr="00DC0953">
        <w:rPr>
          <w:rStyle w:val="ad"/>
          <w:rFonts w:ascii="楷体" w:eastAsia="楷体" w:hAnsi="楷体" w:hint="eastAsia"/>
          <w:spacing w:val="-4"/>
          <w:sz w:val="32"/>
          <w:szCs w:val="32"/>
        </w:rPr>
        <w:br/>
        <w:t>4、项目完成成本</w:t>
      </w:r>
      <w:r w:rsidRPr="00DC0953">
        <w:rPr>
          <w:rStyle w:val="ad"/>
          <w:rFonts w:ascii="楷体" w:eastAsia="楷体" w:hAnsi="楷体" w:hint="eastAsia"/>
          <w:spacing w:val="-4"/>
          <w:sz w:val="32"/>
          <w:szCs w:val="32"/>
        </w:rPr>
        <w:br/>
        <w:t>指标1：维修改造及建设成本，指标值：&lt;=463万元 ，实际完成值463万元，指标完成率100%；</w:t>
      </w:r>
      <w:r w:rsidRPr="00DC0953">
        <w:rPr>
          <w:rStyle w:val="ad"/>
          <w:rFonts w:ascii="楷体" w:eastAsia="楷体" w:hAnsi="楷体" w:hint="eastAsia"/>
          <w:spacing w:val="-4"/>
          <w:sz w:val="32"/>
          <w:szCs w:val="32"/>
        </w:rPr>
        <w:br/>
        <w:t>指标2：木垒县中学维修改造项目，指标值：=330万元 ，实际完成值330万元，指标完成率100%；</w:t>
      </w:r>
      <w:r w:rsidRPr="00DC0953">
        <w:rPr>
          <w:rStyle w:val="ad"/>
          <w:rFonts w:ascii="楷体" w:eastAsia="楷体" w:hAnsi="楷体" w:hint="eastAsia"/>
          <w:spacing w:val="-4"/>
          <w:sz w:val="32"/>
          <w:szCs w:val="32"/>
        </w:rPr>
        <w:br/>
        <w:t>指标3：木垒县第三小学消防水池建设项目，指标值：=129万</w:t>
      </w:r>
      <w:r w:rsidRPr="00DC0953">
        <w:rPr>
          <w:rStyle w:val="ad"/>
          <w:rFonts w:ascii="楷体" w:eastAsia="楷体" w:hAnsi="楷体" w:hint="eastAsia"/>
          <w:spacing w:val="-4"/>
          <w:sz w:val="32"/>
          <w:szCs w:val="32"/>
        </w:rPr>
        <w:lastRenderedPageBreak/>
        <w:t>元 ，实际完成值129万元，指标完成率100%；</w:t>
      </w:r>
      <w:r w:rsidRPr="00DC0953">
        <w:rPr>
          <w:rStyle w:val="ad"/>
          <w:rFonts w:ascii="楷体" w:eastAsia="楷体" w:hAnsi="楷体" w:hint="eastAsia"/>
          <w:spacing w:val="-4"/>
          <w:sz w:val="32"/>
          <w:szCs w:val="32"/>
        </w:rPr>
        <w:br/>
        <w:t>指标4：木垒县博斯坦中心学校教师改造项目，指标值：=4万元，实际完成值=4万元，指标完成率100%。</w:t>
      </w:r>
    </w:p>
    <w:p w14:paraId="77B59D11" w14:textId="77777777" w:rsidR="00102DFF" w:rsidRPr="00DC0953" w:rsidRDefault="0091457F">
      <w:pPr>
        <w:spacing w:line="540" w:lineRule="exact"/>
        <w:ind w:firstLine="640"/>
        <w:rPr>
          <w:rStyle w:val="ad"/>
          <w:rFonts w:ascii="黑体" w:eastAsia="黑体" w:hAnsi="黑体"/>
          <w:b w:val="0"/>
          <w:spacing w:val="-4"/>
          <w:sz w:val="32"/>
          <w:szCs w:val="32"/>
        </w:rPr>
      </w:pPr>
      <w:r w:rsidRPr="00DC0953">
        <w:rPr>
          <w:rStyle w:val="ad"/>
          <w:rFonts w:ascii="黑体" w:eastAsia="黑体" w:hAnsi="黑体" w:hint="eastAsia"/>
          <w:b w:val="0"/>
          <w:spacing w:val="-4"/>
          <w:sz w:val="32"/>
          <w:szCs w:val="32"/>
        </w:rPr>
        <w:t>五、其他需要说明的问题</w:t>
      </w:r>
    </w:p>
    <w:p w14:paraId="0D5781D3" w14:textId="77777777" w:rsidR="00102DFF" w:rsidRPr="00DC0953" w:rsidRDefault="0091457F">
      <w:pPr>
        <w:spacing w:line="540" w:lineRule="exact"/>
        <w:ind w:firstLineChars="181" w:firstLine="567"/>
        <w:rPr>
          <w:rFonts w:ascii="楷体" w:eastAsia="楷体" w:hAnsi="楷体"/>
          <w:b/>
          <w:spacing w:val="-4"/>
          <w:sz w:val="32"/>
          <w:szCs w:val="32"/>
        </w:rPr>
      </w:pPr>
      <w:r w:rsidRPr="00DC0953">
        <w:rPr>
          <w:rFonts w:ascii="楷体" w:eastAsia="楷体" w:hAnsi="楷体" w:hint="eastAsia"/>
          <w:b/>
          <w:spacing w:val="-4"/>
          <w:sz w:val="32"/>
          <w:szCs w:val="32"/>
        </w:rPr>
        <w:t>（一）后续工作计划</w:t>
      </w:r>
    </w:p>
    <w:p w14:paraId="711C3DD0"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（四）项目效益情况。</w:t>
      </w:r>
      <w:r w:rsidRPr="00DC0953">
        <w:rPr>
          <w:rStyle w:val="ad"/>
          <w:rFonts w:ascii="楷体" w:eastAsia="楷体" w:hAnsi="楷体" w:hint="eastAsia"/>
          <w:spacing w:val="-4"/>
          <w:sz w:val="32"/>
          <w:szCs w:val="32"/>
        </w:rPr>
        <w:br/>
        <w:t>我单位2022年城乡义务教育（校舍安全保障）项目截止到2021年12月31日，已完成；其中：</w:t>
      </w:r>
      <w:r w:rsidRPr="00DC0953">
        <w:rPr>
          <w:rStyle w:val="ad"/>
          <w:rFonts w:ascii="楷体" w:eastAsia="楷体" w:hAnsi="楷体" w:hint="eastAsia"/>
          <w:spacing w:val="-4"/>
          <w:sz w:val="32"/>
          <w:szCs w:val="32"/>
        </w:rPr>
        <w:br/>
        <w:t>1.项目实施的社会效益分析</w:t>
      </w:r>
      <w:r w:rsidRPr="00DC0953">
        <w:rPr>
          <w:rStyle w:val="ad"/>
          <w:rFonts w:ascii="楷体" w:eastAsia="楷体" w:hAnsi="楷体" w:hint="eastAsia"/>
          <w:spacing w:val="-4"/>
          <w:sz w:val="32"/>
          <w:szCs w:val="32"/>
        </w:rPr>
        <w:br/>
        <w:t>指标1：受益学生人数，指标值：=4857人 ，实际完成值4857人，指标完成率100%；</w:t>
      </w:r>
      <w:r w:rsidRPr="00DC0953">
        <w:rPr>
          <w:rStyle w:val="ad"/>
          <w:rFonts w:ascii="楷体" w:eastAsia="楷体" w:hAnsi="楷体" w:hint="eastAsia"/>
          <w:spacing w:val="-4"/>
          <w:sz w:val="32"/>
          <w:szCs w:val="32"/>
        </w:rPr>
        <w:br/>
        <w:t>2.项目实施的可持续影响分析</w:t>
      </w:r>
      <w:r w:rsidRPr="00DC0953">
        <w:rPr>
          <w:rStyle w:val="ad"/>
          <w:rFonts w:ascii="楷体" w:eastAsia="楷体" w:hAnsi="楷体" w:hint="eastAsia"/>
          <w:spacing w:val="-4"/>
          <w:sz w:val="32"/>
          <w:szCs w:val="32"/>
        </w:rPr>
        <w:br/>
        <w:t>指标1：学校设施设备正常运转率，指标值：=100% ，实际完成值100%，指标完成率100%。</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br/>
        <w:t>（五）满意度指标完成情况分析</w:t>
      </w:r>
      <w:r w:rsidRPr="00DC0953">
        <w:rPr>
          <w:rStyle w:val="ad"/>
          <w:rFonts w:ascii="楷体" w:eastAsia="楷体" w:hAnsi="楷体" w:hint="eastAsia"/>
          <w:spacing w:val="-4"/>
          <w:sz w:val="32"/>
          <w:szCs w:val="32"/>
        </w:rPr>
        <w:br/>
        <w:t>指标1：学校和教师满意度，指标值：&gt;=95% ，实际完成值95% ，指标完成率100%；</w:t>
      </w:r>
      <w:r w:rsidRPr="00DC0953">
        <w:rPr>
          <w:rStyle w:val="ad"/>
          <w:rFonts w:ascii="楷体" w:eastAsia="楷体" w:hAnsi="楷体" w:hint="eastAsia"/>
          <w:spacing w:val="-4"/>
          <w:sz w:val="32"/>
          <w:szCs w:val="32"/>
        </w:rPr>
        <w:br/>
        <w:t>指标2：家长和学生满意度，指标值：&gt;=95% ，实际完成值95% ，指标完成率100%。</w:t>
      </w:r>
    </w:p>
    <w:p w14:paraId="637C3D4F" w14:textId="77777777" w:rsidR="00102DFF" w:rsidRPr="00DC0953" w:rsidRDefault="00102DFF">
      <w:pPr>
        <w:spacing w:line="540" w:lineRule="exact"/>
        <w:ind w:firstLineChars="181" w:firstLine="567"/>
        <w:rPr>
          <w:rFonts w:ascii="楷体" w:eastAsia="楷体" w:hAnsi="楷体"/>
          <w:b/>
          <w:spacing w:val="-4"/>
          <w:sz w:val="32"/>
          <w:szCs w:val="32"/>
        </w:rPr>
      </w:pPr>
    </w:p>
    <w:p w14:paraId="3048FD81" w14:textId="77777777" w:rsidR="00102DFF" w:rsidRPr="00DC0953" w:rsidRDefault="0091457F">
      <w:pPr>
        <w:spacing w:line="540" w:lineRule="exact"/>
        <w:ind w:firstLineChars="181" w:firstLine="567"/>
        <w:rPr>
          <w:rFonts w:ascii="楷体" w:eastAsia="楷体" w:hAnsi="楷体"/>
          <w:b/>
          <w:spacing w:val="-4"/>
          <w:sz w:val="32"/>
          <w:szCs w:val="32"/>
        </w:rPr>
      </w:pPr>
      <w:r w:rsidRPr="00DC0953">
        <w:rPr>
          <w:rFonts w:ascii="楷体" w:eastAsia="楷体" w:hAnsi="楷体" w:hint="eastAsia"/>
          <w:b/>
          <w:spacing w:val="-4"/>
          <w:sz w:val="32"/>
          <w:szCs w:val="32"/>
        </w:rPr>
        <w:t>（二）主要经验及做法、存在问题和建议</w:t>
      </w:r>
    </w:p>
    <w:p w14:paraId="7B3216BA" w14:textId="77777777" w:rsidR="00311DBE" w:rsidRPr="00DC0953" w:rsidRDefault="00311DBE" w:rsidP="00311DBE">
      <w:pPr>
        <w:spacing w:line="540" w:lineRule="exact"/>
        <w:ind w:firstLine="567"/>
        <w:rPr>
          <w:rStyle w:val="ad"/>
          <w:rFonts w:ascii="楷体" w:eastAsia="楷体" w:hAnsi="楷体"/>
          <w:spacing w:val="-4"/>
          <w:sz w:val="32"/>
          <w:szCs w:val="32"/>
        </w:rPr>
      </w:pPr>
    </w:p>
    <w:p w14:paraId="4B9EC7BE" w14:textId="77777777" w:rsidR="00102DFF" w:rsidRPr="00DC0953" w:rsidRDefault="0091457F">
      <w:pPr>
        <w:spacing w:line="540" w:lineRule="exact"/>
        <w:ind w:firstLineChars="181" w:firstLine="567"/>
        <w:rPr>
          <w:rFonts w:ascii="楷体" w:eastAsia="楷体" w:hAnsi="楷体"/>
          <w:b/>
          <w:spacing w:val="-4"/>
          <w:sz w:val="32"/>
          <w:szCs w:val="32"/>
        </w:rPr>
      </w:pPr>
      <w:r w:rsidRPr="00DC0953">
        <w:rPr>
          <w:rFonts w:ascii="楷体" w:eastAsia="楷体" w:hAnsi="楷体" w:hint="eastAsia"/>
          <w:b/>
          <w:spacing w:val="-4"/>
          <w:sz w:val="32"/>
          <w:szCs w:val="32"/>
        </w:rPr>
        <w:t>（三）其他</w:t>
      </w:r>
    </w:p>
    <w:p w14:paraId="2561ACB3"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（一）预算执行进度</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lastRenderedPageBreak/>
        <w:t xml:space="preserve">    根据木垒县教育局2022年城乡义务教育（校舍安全保障）合同内容及工程进度，木垒县教育局于2022年5月20日拨付45万元至新疆诚信建设工程有限责任公司、木垒县教育局于2022年7月18日拨付92.1万元至新疆诚信建设工程有限责任公司、木垒县教育局于2022年7月21日拨付61.55万元至新疆诚信建设工程有限责任公司、木垒县教育局于2022年7月26日拨付38万元至新疆诚信建设工程有限责任公司、木垒县教育局于2022年7月28日拨付76.94万元至新疆诚信建设工程有限责任公司、木垒县教育局于2022年8月8日拨付30万元至新疆诚信建设工程有限责任公司、木垒县教育局于2022年8月10日拨付46.42万元至新疆诚信建设工程有限责任公司、木垒县教育局于2022年9月4日拨付72.51万元至新疆诚信建设工程有限责任截至2022年12月31日已执行463万元，预算执行率100%。</w:t>
      </w:r>
      <w:r w:rsidRPr="00DC0953">
        <w:rPr>
          <w:rStyle w:val="ad"/>
          <w:rFonts w:ascii="楷体" w:eastAsia="楷体" w:hAnsi="楷体" w:hint="eastAsia"/>
          <w:spacing w:val="-4"/>
          <w:sz w:val="32"/>
          <w:szCs w:val="32"/>
        </w:rPr>
        <w:br/>
        <w:t>（二）绩效指标偏差</w:t>
      </w:r>
      <w:r w:rsidRPr="00DC0953">
        <w:rPr>
          <w:rStyle w:val="ad"/>
          <w:rFonts w:ascii="楷体" w:eastAsia="楷体" w:hAnsi="楷体" w:hint="eastAsia"/>
          <w:spacing w:val="-4"/>
          <w:sz w:val="32"/>
          <w:szCs w:val="32"/>
        </w:rPr>
        <w:br/>
        <w:t xml:space="preserve">     本项目绩效指标无偏差情况。</w:t>
      </w:r>
    </w:p>
    <w:p w14:paraId="2F2B1F5A" w14:textId="77777777" w:rsidR="00102DFF" w:rsidRPr="00DC0953" w:rsidRDefault="00102DFF">
      <w:pPr>
        <w:spacing w:line="540" w:lineRule="exact"/>
        <w:ind w:firstLineChars="181" w:firstLine="567"/>
        <w:rPr>
          <w:rFonts w:ascii="楷体" w:eastAsia="楷体" w:hAnsi="楷体"/>
          <w:b/>
          <w:spacing w:val="-4"/>
          <w:sz w:val="32"/>
          <w:szCs w:val="32"/>
        </w:rPr>
      </w:pPr>
    </w:p>
    <w:p w14:paraId="245E8EBF" w14:textId="77777777" w:rsidR="00102DFF" w:rsidRPr="00DC0953" w:rsidRDefault="0091457F">
      <w:pPr>
        <w:spacing w:line="540" w:lineRule="exact"/>
        <w:ind w:firstLine="640"/>
        <w:rPr>
          <w:rStyle w:val="ad"/>
          <w:rFonts w:ascii="黑体" w:eastAsia="黑体" w:hAnsi="黑体"/>
          <w:b w:val="0"/>
          <w:spacing w:val="-4"/>
          <w:sz w:val="32"/>
          <w:szCs w:val="32"/>
        </w:rPr>
      </w:pPr>
      <w:r w:rsidRPr="00DC0953">
        <w:rPr>
          <w:rStyle w:val="ad"/>
          <w:rFonts w:ascii="黑体" w:eastAsia="黑体" w:hAnsi="黑体" w:hint="eastAsia"/>
          <w:b w:val="0"/>
          <w:spacing w:val="-4"/>
          <w:sz w:val="32"/>
          <w:szCs w:val="32"/>
        </w:rPr>
        <w:t>六、项目评价工作情况</w:t>
      </w:r>
    </w:p>
    <w:p w14:paraId="5A970110" w14:textId="77777777" w:rsidR="00102DFF" w:rsidRPr="00DC0953" w:rsidRDefault="0091457F">
      <w:pPr>
        <w:ind w:firstLineChars="200" w:firstLine="624"/>
        <w:rPr>
          <w:rFonts w:ascii="仿宋_GB2312" w:eastAsia="仿宋_GB2312"/>
          <w:spacing w:val="-4"/>
          <w:sz w:val="32"/>
          <w:szCs w:val="32"/>
        </w:rPr>
      </w:pPr>
      <w:r w:rsidRPr="00DC0953">
        <w:rPr>
          <w:rFonts w:ascii="仿宋_GB2312" w:eastAsia="仿宋_GB2312" w:hint="eastAsia"/>
          <w:spacing w:val="-4"/>
          <w:sz w:val="32"/>
          <w:szCs w:val="32"/>
        </w:rPr>
        <w:t>包括评价基础数据收集、资料来源和依据等佐证材料情况，项目现场勘验检查核实等情况</w:t>
      </w:r>
    </w:p>
    <w:p w14:paraId="6E10AE2F" w14:textId="77777777" w:rsidR="00311DBE" w:rsidRPr="00DC0953" w:rsidRDefault="00311DBE" w:rsidP="00311DBE">
      <w:pPr>
        <w:spacing w:line="540" w:lineRule="exact"/>
        <w:ind w:firstLine="567"/>
        <w:rPr>
          <w:rStyle w:val="ad"/>
          <w:rFonts w:ascii="楷体" w:eastAsia="楷体" w:hAnsi="楷体"/>
          <w:spacing w:val="-4"/>
          <w:sz w:val="32"/>
          <w:szCs w:val="32"/>
        </w:rPr>
      </w:pPr>
      <w:r w:rsidRPr="00DC0953">
        <w:rPr>
          <w:rStyle w:val="ad"/>
          <w:rFonts w:ascii="楷体" w:eastAsia="楷体" w:hAnsi="楷体" w:hint="eastAsia"/>
          <w:spacing w:val="-4"/>
          <w:sz w:val="32"/>
          <w:szCs w:val="32"/>
        </w:rPr>
        <w:t>（一）主要经验及做法</w:t>
      </w:r>
      <w:r w:rsidRPr="00DC0953">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DC0953">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w:t>
      </w:r>
      <w:r w:rsidRPr="00DC0953">
        <w:rPr>
          <w:rStyle w:val="ad"/>
          <w:rFonts w:ascii="楷体" w:eastAsia="楷体" w:hAnsi="楷体" w:hint="eastAsia"/>
          <w:spacing w:val="-4"/>
          <w:sz w:val="32"/>
          <w:szCs w:val="32"/>
        </w:rPr>
        <w:lastRenderedPageBreak/>
        <w:t>资进度、工程进度、资金来源和使用等推进情况，实行动态监管。进一步加强项目协调推动机制，协调帮助解决项目推进中的困难和问题。强化土地、能源等要素保障。</w:t>
      </w:r>
      <w:r w:rsidRPr="00DC0953">
        <w:rPr>
          <w:rStyle w:val="ad"/>
          <w:rFonts w:ascii="楷体" w:eastAsia="楷体" w:hAnsi="楷体" w:hint="eastAsia"/>
          <w:spacing w:val="-4"/>
          <w:sz w:val="32"/>
          <w:szCs w:val="32"/>
        </w:rPr>
        <w:br/>
        <w:t>（3）实行局机关学校联动，助推城乡义务教育（校舍安全保障）建设。采取局机关干部联系各学校统计各学校校舍需维修建设保障安全的方法。由局机关干部牵头、学校领导积极参与，对每个学校进行统计考察，完成县中学强弱电改造主要是增加一个箱变、暖气管网维修改造300米、教学楼及宿舍楼线路改造12000米；博斯坦中心学校朗读室和书法室提升改造200平米以及县三小400立方米消防水池建设工作。木垒县教育局2022年城乡义务教育（校舍安全保障）项目的推进进一步健全了中小学校舍安全保障长效机制；加大了校舍安全隐患排查力度；建立健全校舍建设项目管理制度提高校舍质量；保障资金投入，为切实消除校舍安全隐患起到了积极的助推作用。</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br/>
        <w:t>2、后续工作计划</w:t>
      </w:r>
      <w:r w:rsidRPr="00DC0953">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br/>
        <w:t>（二）存在的问题及原因分析</w:t>
      </w:r>
      <w:r w:rsidRPr="00DC0953">
        <w:rPr>
          <w:rStyle w:val="ad"/>
          <w:rFonts w:ascii="楷体" w:eastAsia="楷体" w:hAnsi="楷体" w:hint="eastAsia"/>
          <w:spacing w:val="-4"/>
          <w:sz w:val="32"/>
          <w:szCs w:val="32"/>
        </w:rPr>
        <w:br/>
        <w:t>存在的问题：</w:t>
      </w:r>
      <w:r w:rsidRPr="00DC0953">
        <w:rPr>
          <w:rStyle w:val="ad"/>
          <w:rFonts w:ascii="楷体" w:eastAsia="楷体" w:hAnsi="楷体" w:hint="eastAsia"/>
          <w:spacing w:val="-4"/>
          <w:sz w:val="32"/>
          <w:szCs w:val="32"/>
        </w:rPr>
        <w:br/>
        <w:t>（1）对于绩效表、报告的填写编制，不够重视，各预算单位填写绩效表的人多是财务，对于某一些项目，财务人员并未实地参与经历，实地参与经历的部门，从未参与填写，所以会造成</w:t>
      </w:r>
      <w:r w:rsidRPr="00DC0953">
        <w:rPr>
          <w:rStyle w:val="ad"/>
          <w:rFonts w:ascii="楷体" w:eastAsia="楷体" w:hAnsi="楷体" w:hint="eastAsia"/>
          <w:spacing w:val="-4"/>
          <w:sz w:val="32"/>
          <w:szCs w:val="32"/>
        </w:rPr>
        <w:lastRenderedPageBreak/>
        <w:t>一部分绩效数据浮于表面，造成绩效的填报流于形式，未达到填写绩效的真正目的。</w:t>
      </w:r>
      <w:r w:rsidRPr="00DC0953">
        <w:rPr>
          <w:rStyle w:val="ad"/>
          <w:rFonts w:ascii="楷体" w:eastAsia="楷体" w:hAnsi="楷体" w:hint="eastAsia"/>
          <w:spacing w:val="-4"/>
          <w:sz w:val="32"/>
          <w:szCs w:val="32"/>
        </w:rPr>
        <w:br/>
        <w:t>（2）绩效评价目标不够明确，绩效评价目标是绩效评价对象在一定期限内达到的产出和效果，是指引各项评价工作的终极导向，其明确与否直接关系到评价的成败。然而实物中却存在为评价而评价的现象，其根本原因在于没有明确项目的目标。</w:t>
      </w:r>
      <w:r w:rsidRPr="00DC0953">
        <w:rPr>
          <w:rStyle w:val="ad"/>
          <w:rFonts w:ascii="楷体" w:eastAsia="楷体" w:hAnsi="楷体" w:hint="eastAsia"/>
          <w:spacing w:val="-4"/>
          <w:sz w:val="32"/>
          <w:szCs w:val="32"/>
        </w:rPr>
        <w:br/>
        <w:t>（3）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DC0953">
        <w:rPr>
          <w:rStyle w:val="ad"/>
          <w:rFonts w:ascii="楷体" w:eastAsia="楷体" w:hAnsi="楷体" w:hint="eastAsia"/>
          <w:spacing w:val="-4"/>
          <w:sz w:val="32"/>
          <w:szCs w:val="32"/>
        </w:rPr>
        <w:br/>
      </w:r>
      <w:r w:rsidRPr="00DC0953">
        <w:rPr>
          <w:rStyle w:val="ad"/>
          <w:rFonts w:ascii="楷体" w:eastAsia="楷体" w:hAnsi="楷体" w:hint="eastAsia"/>
          <w:spacing w:val="-4"/>
          <w:sz w:val="32"/>
          <w:szCs w:val="32"/>
        </w:rPr>
        <w:br/>
        <w:t>改进措施：</w:t>
      </w:r>
      <w:r w:rsidRPr="00DC0953">
        <w:rPr>
          <w:rStyle w:val="ad"/>
          <w:rFonts w:ascii="楷体" w:eastAsia="楷体" w:hAnsi="楷体" w:hint="eastAsia"/>
          <w:spacing w:val="-4"/>
          <w:sz w:val="32"/>
          <w:szCs w:val="32"/>
        </w:rPr>
        <w:br/>
        <w:t>（1）提高对绩效填报的重视，对于有些特定的项目，应该由参与度多，较了解情况的部门填制，如果一味的全让财务人员填制，将达不到填写绩效的最初目的，只会流于形式。</w:t>
      </w:r>
      <w:r w:rsidRPr="00DC0953">
        <w:rPr>
          <w:rStyle w:val="ad"/>
          <w:rFonts w:ascii="楷体" w:eastAsia="楷体" w:hAnsi="楷体" w:hint="eastAsia"/>
          <w:spacing w:val="-4"/>
          <w:sz w:val="32"/>
          <w:szCs w:val="32"/>
        </w:rPr>
        <w:br/>
        <w:t>（2）项目内容较为繁杂，项目一般涵盖了众多子项目，作为一个好大的系统工程，对参与项目绩效偶就的人员提出了更多的要求。此外，项目的绩效评价体系也并非已成不变的，根据项目的进展以及各方对项目的理解的深入，其项目的绩效评价体系也会适当的调整和完善，这也需要评价参与者及时更新对项目的认知。</w:t>
      </w:r>
      <w:r w:rsidRPr="00DC0953">
        <w:rPr>
          <w:rStyle w:val="ad"/>
          <w:rFonts w:ascii="楷体" w:eastAsia="楷体" w:hAnsi="楷体" w:hint="eastAsia"/>
          <w:spacing w:val="-4"/>
          <w:sz w:val="32"/>
          <w:szCs w:val="32"/>
        </w:rPr>
        <w:br/>
        <w:t>（3）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w:t>
      </w:r>
      <w:r w:rsidRPr="00DC0953">
        <w:rPr>
          <w:rStyle w:val="ad"/>
          <w:rFonts w:ascii="楷体" w:eastAsia="楷体" w:hAnsi="楷体" w:hint="eastAsia"/>
          <w:spacing w:val="-4"/>
          <w:sz w:val="32"/>
          <w:szCs w:val="32"/>
        </w:rPr>
        <w:lastRenderedPageBreak/>
        <w:t>对此，预算单位会同财政部门共同梳理项目绩效目标，合理测算项目工作量，科学编制预算。</w:t>
      </w:r>
    </w:p>
    <w:p w14:paraId="10F72615" w14:textId="77777777" w:rsidR="00311DBE" w:rsidRPr="00DC0953" w:rsidRDefault="00311DBE">
      <w:pPr>
        <w:ind w:firstLineChars="200" w:firstLine="624"/>
        <w:rPr>
          <w:rFonts w:ascii="仿宋_GB2312" w:eastAsia="仿宋_GB2312"/>
          <w:spacing w:val="-4"/>
          <w:sz w:val="32"/>
          <w:szCs w:val="32"/>
        </w:rPr>
      </w:pPr>
    </w:p>
    <w:p w14:paraId="747CA168" w14:textId="77777777" w:rsidR="00102DFF" w:rsidRPr="00DC0953" w:rsidRDefault="00102DFF">
      <w:pPr>
        <w:spacing w:line="540" w:lineRule="exact"/>
        <w:ind w:firstLine="567"/>
        <w:rPr>
          <w:rStyle w:val="ad"/>
          <w:rFonts w:ascii="仿宋" w:eastAsia="仿宋" w:hAnsi="仿宋"/>
          <w:b w:val="0"/>
          <w:spacing w:val="-4"/>
          <w:sz w:val="32"/>
          <w:szCs w:val="32"/>
        </w:rPr>
      </w:pPr>
    </w:p>
    <w:p w14:paraId="6C49124F" w14:textId="77777777" w:rsidR="00102DFF" w:rsidRPr="00DC0953" w:rsidRDefault="00102DFF">
      <w:pPr>
        <w:spacing w:line="540" w:lineRule="exact"/>
        <w:ind w:firstLine="567"/>
        <w:rPr>
          <w:rStyle w:val="ad"/>
          <w:rFonts w:ascii="仿宋" w:eastAsia="仿宋" w:hAnsi="仿宋"/>
          <w:b w:val="0"/>
          <w:spacing w:val="-4"/>
          <w:sz w:val="32"/>
          <w:szCs w:val="32"/>
        </w:rPr>
      </w:pPr>
    </w:p>
    <w:p w14:paraId="4A504088" w14:textId="77777777" w:rsidR="00102DFF" w:rsidRPr="00DC0953" w:rsidRDefault="00102DFF">
      <w:pPr>
        <w:spacing w:line="540" w:lineRule="exact"/>
        <w:ind w:firstLine="567"/>
        <w:rPr>
          <w:rStyle w:val="ad"/>
          <w:rFonts w:ascii="仿宋" w:eastAsia="仿宋" w:hAnsi="仿宋"/>
          <w:b w:val="0"/>
          <w:spacing w:val="-4"/>
          <w:sz w:val="32"/>
          <w:szCs w:val="32"/>
        </w:rPr>
      </w:pPr>
    </w:p>
    <w:p w14:paraId="03C8878A" w14:textId="77777777" w:rsidR="00102DFF" w:rsidRPr="00DC0953" w:rsidRDefault="00102DFF">
      <w:pPr>
        <w:spacing w:line="540" w:lineRule="exact"/>
        <w:ind w:firstLine="567"/>
        <w:rPr>
          <w:rStyle w:val="ad"/>
          <w:rFonts w:ascii="仿宋" w:eastAsia="仿宋" w:hAnsi="仿宋"/>
          <w:b w:val="0"/>
          <w:spacing w:val="-4"/>
          <w:sz w:val="32"/>
          <w:szCs w:val="32"/>
        </w:rPr>
      </w:pPr>
    </w:p>
    <w:p w14:paraId="3F045C59" w14:textId="77777777" w:rsidR="00102DFF" w:rsidRPr="00DC0953" w:rsidRDefault="00102DFF">
      <w:pPr>
        <w:spacing w:line="540" w:lineRule="exact"/>
        <w:ind w:firstLine="567"/>
        <w:rPr>
          <w:rStyle w:val="ad"/>
          <w:rFonts w:ascii="仿宋" w:eastAsia="仿宋" w:hAnsi="仿宋"/>
          <w:b w:val="0"/>
          <w:spacing w:val="-4"/>
          <w:sz w:val="32"/>
          <w:szCs w:val="32"/>
        </w:rPr>
      </w:pPr>
    </w:p>
    <w:p w14:paraId="2557AA69" w14:textId="77777777" w:rsidR="00102DFF" w:rsidRPr="00DC0953" w:rsidRDefault="00102DFF">
      <w:pPr>
        <w:spacing w:line="540" w:lineRule="exact"/>
        <w:ind w:firstLine="567"/>
        <w:rPr>
          <w:rStyle w:val="ad"/>
          <w:rFonts w:ascii="仿宋" w:eastAsia="仿宋" w:hAnsi="仿宋"/>
          <w:b w:val="0"/>
          <w:spacing w:val="-4"/>
          <w:sz w:val="32"/>
          <w:szCs w:val="32"/>
        </w:rPr>
      </w:pPr>
    </w:p>
    <w:p w14:paraId="2F313D16" w14:textId="77777777" w:rsidR="00102DFF" w:rsidRPr="00DC0953" w:rsidRDefault="00102DFF">
      <w:pPr>
        <w:spacing w:line="540" w:lineRule="exact"/>
        <w:ind w:firstLine="567"/>
        <w:rPr>
          <w:rStyle w:val="ad"/>
          <w:rFonts w:ascii="仿宋" w:eastAsia="仿宋" w:hAnsi="仿宋"/>
          <w:b w:val="0"/>
          <w:spacing w:val="-4"/>
          <w:sz w:val="32"/>
          <w:szCs w:val="32"/>
        </w:rPr>
      </w:pPr>
    </w:p>
    <w:p w14:paraId="0F013EA6" w14:textId="77777777" w:rsidR="00102DFF" w:rsidRPr="00DC0953" w:rsidRDefault="00102DFF">
      <w:pPr>
        <w:spacing w:line="540" w:lineRule="exact"/>
        <w:ind w:firstLine="567"/>
        <w:rPr>
          <w:rStyle w:val="ad"/>
          <w:rFonts w:ascii="仿宋" w:eastAsia="仿宋" w:hAnsi="仿宋"/>
          <w:b w:val="0"/>
          <w:spacing w:val="-4"/>
          <w:sz w:val="32"/>
          <w:szCs w:val="32"/>
        </w:rPr>
      </w:pPr>
    </w:p>
    <w:p w14:paraId="3DCD2EFC" w14:textId="77777777" w:rsidR="00102DFF" w:rsidRPr="00DC0953" w:rsidRDefault="00102DFF">
      <w:pPr>
        <w:spacing w:line="540" w:lineRule="exact"/>
        <w:ind w:firstLine="567"/>
        <w:rPr>
          <w:rStyle w:val="ad"/>
          <w:rFonts w:ascii="仿宋" w:eastAsia="仿宋" w:hAnsi="仿宋"/>
          <w:b w:val="0"/>
          <w:spacing w:val="-4"/>
          <w:sz w:val="32"/>
          <w:szCs w:val="32"/>
        </w:rPr>
      </w:pPr>
    </w:p>
    <w:p w14:paraId="03905ABC" w14:textId="77777777" w:rsidR="00102DFF" w:rsidRPr="00DC0953" w:rsidRDefault="00102DFF">
      <w:pPr>
        <w:spacing w:line="540" w:lineRule="exact"/>
        <w:ind w:firstLine="567"/>
        <w:rPr>
          <w:rStyle w:val="ad"/>
          <w:rFonts w:ascii="仿宋" w:eastAsia="仿宋" w:hAnsi="仿宋"/>
          <w:b w:val="0"/>
          <w:spacing w:val="-4"/>
          <w:sz w:val="32"/>
          <w:szCs w:val="32"/>
        </w:rPr>
      </w:pPr>
    </w:p>
    <w:p w14:paraId="53F581F6" w14:textId="77777777" w:rsidR="00102DFF" w:rsidRPr="00DC0953" w:rsidRDefault="00102DFF">
      <w:pPr>
        <w:spacing w:line="540" w:lineRule="exact"/>
        <w:ind w:firstLine="567"/>
        <w:rPr>
          <w:rStyle w:val="ad"/>
          <w:rFonts w:ascii="仿宋" w:eastAsia="仿宋" w:hAnsi="仿宋"/>
          <w:b w:val="0"/>
          <w:spacing w:val="-4"/>
          <w:sz w:val="32"/>
          <w:szCs w:val="32"/>
        </w:rPr>
      </w:pPr>
    </w:p>
    <w:p w14:paraId="0C87A5E5" w14:textId="77777777" w:rsidR="00102DFF" w:rsidRPr="00DC0953" w:rsidRDefault="00102DFF">
      <w:pPr>
        <w:spacing w:line="540" w:lineRule="exact"/>
        <w:ind w:firstLine="567"/>
        <w:rPr>
          <w:rStyle w:val="ad"/>
          <w:rFonts w:ascii="仿宋" w:eastAsia="仿宋" w:hAnsi="仿宋"/>
          <w:b w:val="0"/>
          <w:spacing w:val="-4"/>
          <w:sz w:val="32"/>
          <w:szCs w:val="32"/>
        </w:rPr>
      </w:pPr>
    </w:p>
    <w:p w14:paraId="4AF3E868" w14:textId="77777777" w:rsidR="00102DFF" w:rsidRPr="00DC0953" w:rsidRDefault="00102DFF">
      <w:pPr>
        <w:spacing w:line="540" w:lineRule="exact"/>
        <w:ind w:firstLine="567"/>
        <w:rPr>
          <w:rStyle w:val="ad"/>
          <w:rFonts w:ascii="仿宋" w:eastAsia="仿宋" w:hAnsi="仿宋"/>
          <w:b w:val="0"/>
          <w:spacing w:val="-4"/>
          <w:sz w:val="32"/>
          <w:szCs w:val="32"/>
        </w:rPr>
      </w:pPr>
    </w:p>
    <w:sectPr w:rsidR="00102DFF" w:rsidRPr="00DC0953">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DE65F" w14:textId="77777777" w:rsidR="00A965A8" w:rsidRDefault="00A965A8">
      <w:r>
        <w:separator/>
      </w:r>
    </w:p>
  </w:endnote>
  <w:endnote w:type="continuationSeparator" w:id="0">
    <w:p w14:paraId="7FB8E28D" w14:textId="77777777" w:rsidR="00A965A8" w:rsidRDefault="00A9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3B07D83B"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36FF248E"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83F2C" w14:textId="77777777" w:rsidR="00A965A8" w:rsidRDefault="00A965A8">
      <w:r>
        <w:separator/>
      </w:r>
    </w:p>
  </w:footnote>
  <w:footnote w:type="continuationSeparator" w:id="0">
    <w:p w14:paraId="0D2401C7" w14:textId="77777777" w:rsidR="00A965A8" w:rsidRDefault="00A965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965A8"/>
    <w:rsid w:val="00AC1946"/>
    <w:rsid w:val="00B40063"/>
    <w:rsid w:val="00B41F61"/>
    <w:rsid w:val="00BA46E6"/>
    <w:rsid w:val="00C56C72"/>
    <w:rsid w:val="00CA6457"/>
    <w:rsid w:val="00CE2FD9"/>
    <w:rsid w:val="00D17F2E"/>
    <w:rsid w:val="00D30354"/>
    <w:rsid w:val="00DC0953"/>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0EA6A"/>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17</Pages>
  <Words>1260</Words>
  <Characters>7188</Characters>
  <Application>Microsoft Office Word</Application>
  <DocSecurity>0</DocSecurity>
  <Lines>59</Lines>
  <Paragraphs>16</Paragraphs>
  <ScaleCrop>false</ScaleCrop>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