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62259" w14:textId="77777777" w:rsidR="00102DFF" w:rsidRPr="00211546" w:rsidRDefault="0091457F">
      <w:pPr>
        <w:spacing w:line="540" w:lineRule="exact"/>
        <w:jc w:val="left"/>
        <w:rPr>
          <w:rFonts w:ascii="仿宋" w:eastAsia="仿宋" w:hAnsi="仿宋" w:cs="宋体"/>
          <w:kern w:val="0"/>
          <w:sz w:val="32"/>
          <w:szCs w:val="32"/>
        </w:rPr>
      </w:pPr>
      <w:r w:rsidRPr="00211546">
        <w:rPr>
          <w:rFonts w:ascii="仿宋" w:eastAsia="仿宋" w:hAnsi="仿宋" w:cs="宋体" w:hint="eastAsia"/>
          <w:kern w:val="0"/>
          <w:sz w:val="32"/>
          <w:szCs w:val="32"/>
        </w:rPr>
        <w:t>附件2：</w:t>
      </w:r>
    </w:p>
    <w:p w14:paraId="58309975" w14:textId="77777777" w:rsidR="00102DFF" w:rsidRPr="00211546" w:rsidRDefault="00102DFF">
      <w:pPr>
        <w:spacing w:line="540" w:lineRule="exact"/>
        <w:jc w:val="center"/>
        <w:rPr>
          <w:rFonts w:ascii="华文中宋" w:eastAsia="华文中宋" w:hAnsi="华文中宋" w:cs="宋体"/>
          <w:b/>
          <w:kern w:val="0"/>
          <w:sz w:val="52"/>
          <w:szCs w:val="52"/>
        </w:rPr>
      </w:pPr>
    </w:p>
    <w:p w14:paraId="5B7BF146" w14:textId="77777777" w:rsidR="00102DFF" w:rsidRPr="00211546" w:rsidRDefault="00102DFF">
      <w:pPr>
        <w:spacing w:line="540" w:lineRule="exact"/>
        <w:jc w:val="center"/>
        <w:rPr>
          <w:rFonts w:ascii="华文中宋" w:eastAsia="华文中宋" w:hAnsi="华文中宋" w:cs="宋体"/>
          <w:b/>
          <w:kern w:val="0"/>
          <w:sz w:val="52"/>
          <w:szCs w:val="52"/>
        </w:rPr>
      </w:pPr>
    </w:p>
    <w:p w14:paraId="3CE3E71E" w14:textId="77777777" w:rsidR="00102DFF" w:rsidRPr="00211546" w:rsidRDefault="00102DFF">
      <w:pPr>
        <w:spacing w:line="540" w:lineRule="exact"/>
        <w:jc w:val="center"/>
        <w:rPr>
          <w:rFonts w:ascii="华文中宋" w:eastAsia="华文中宋" w:hAnsi="华文中宋" w:cs="宋体"/>
          <w:b/>
          <w:kern w:val="0"/>
          <w:sz w:val="52"/>
          <w:szCs w:val="52"/>
        </w:rPr>
      </w:pPr>
    </w:p>
    <w:p w14:paraId="0E2637D4" w14:textId="77777777" w:rsidR="00102DFF" w:rsidRPr="00211546" w:rsidRDefault="00102DFF">
      <w:pPr>
        <w:spacing w:line="540" w:lineRule="exact"/>
        <w:jc w:val="center"/>
        <w:rPr>
          <w:rFonts w:ascii="华文中宋" w:eastAsia="华文中宋" w:hAnsi="华文中宋" w:cs="宋体"/>
          <w:b/>
          <w:kern w:val="0"/>
          <w:sz w:val="52"/>
          <w:szCs w:val="52"/>
        </w:rPr>
      </w:pPr>
    </w:p>
    <w:p w14:paraId="6B386FE4" w14:textId="77777777" w:rsidR="00102DFF" w:rsidRPr="00211546" w:rsidRDefault="00102DFF">
      <w:pPr>
        <w:spacing w:line="540" w:lineRule="exact"/>
        <w:jc w:val="center"/>
        <w:rPr>
          <w:rFonts w:ascii="华文中宋" w:eastAsia="华文中宋" w:hAnsi="华文中宋" w:cs="宋体"/>
          <w:b/>
          <w:kern w:val="0"/>
          <w:sz w:val="52"/>
          <w:szCs w:val="52"/>
        </w:rPr>
      </w:pPr>
    </w:p>
    <w:p w14:paraId="6F2980A6" w14:textId="77777777" w:rsidR="00102DFF" w:rsidRPr="00211546" w:rsidRDefault="00102DFF">
      <w:pPr>
        <w:spacing w:line="540" w:lineRule="exact"/>
        <w:jc w:val="center"/>
        <w:rPr>
          <w:rFonts w:ascii="华文中宋" w:eastAsia="华文中宋" w:hAnsi="华文中宋" w:cs="宋体"/>
          <w:b/>
          <w:kern w:val="0"/>
          <w:sz w:val="52"/>
          <w:szCs w:val="52"/>
        </w:rPr>
      </w:pPr>
    </w:p>
    <w:p w14:paraId="26396634" w14:textId="77777777" w:rsidR="00102DFF" w:rsidRPr="00211546" w:rsidRDefault="0091457F">
      <w:pPr>
        <w:spacing w:line="540" w:lineRule="exact"/>
        <w:jc w:val="center"/>
        <w:rPr>
          <w:rFonts w:ascii="方正小标宋_GBK" w:eastAsia="方正小标宋_GBK" w:hAnsi="华文中宋" w:cs="宋体"/>
          <w:b/>
          <w:kern w:val="0"/>
          <w:sz w:val="48"/>
          <w:szCs w:val="48"/>
        </w:rPr>
      </w:pPr>
      <w:r w:rsidRPr="00211546">
        <w:rPr>
          <w:rFonts w:ascii="方正小标宋_GBK" w:eastAsia="方正小标宋_GBK" w:hAnsi="华文中宋" w:cs="宋体" w:hint="eastAsia"/>
          <w:b/>
          <w:kern w:val="0"/>
          <w:sz w:val="48"/>
          <w:szCs w:val="48"/>
        </w:rPr>
        <w:t>自治区财政项目支出绩效自评报告</w:t>
      </w:r>
    </w:p>
    <w:p w14:paraId="0312A326" w14:textId="77777777" w:rsidR="00102DFF" w:rsidRPr="00211546" w:rsidRDefault="00102DFF">
      <w:pPr>
        <w:spacing w:line="540" w:lineRule="exact"/>
        <w:jc w:val="center"/>
        <w:rPr>
          <w:rFonts w:ascii="华文中宋" w:eastAsia="华文中宋" w:hAnsi="华文中宋" w:cs="宋体"/>
          <w:b/>
          <w:kern w:val="0"/>
          <w:sz w:val="52"/>
          <w:szCs w:val="52"/>
        </w:rPr>
      </w:pPr>
    </w:p>
    <w:p w14:paraId="7D099C80" w14:textId="77777777" w:rsidR="00102DFF" w:rsidRPr="00211546" w:rsidRDefault="0091457F">
      <w:pPr>
        <w:spacing w:line="540" w:lineRule="exact"/>
        <w:jc w:val="center"/>
        <w:rPr>
          <w:rFonts w:eastAsia="仿宋_GB2312" w:hAnsi="宋体" w:cs="宋体"/>
          <w:kern w:val="0"/>
          <w:sz w:val="36"/>
          <w:szCs w:val="36"/>
        </w:rPr>
      </w:pPr>
      <w:r w:rsidRPr="00211546">
        <w:rPr>
          <w:rFonts w:eastAsia="仿宋_GB2312" w:hAnsi="宋体" w:cs="宋体" w:hint="eastAsia"/>
          <w:kern w:val="0"/>
          <w:sz w:val="36"/>
          <w:szCs w:val="36"/>
        </w:rPr>
        <w:t>（</w:t>
      </w:r>
      <w:r w:rsidRPr="00211546">
        <w:rPr>
          <w:rFonts w:eastAsia="仿宋_GB2312" w:hAnsi="宋体" w:cs="宋体" w:hint="eastAsia"/>
          <w:kern w:val="0"/>
          <w:sz w:val="36"/>
          <w:szCs w:val="36"/>
        </w:rPr>
        <w:t xml:space="preserve">   </w:t>
      </w:r>
      <w:r w:rsidR="00311DBE" w:rsidRPr="00211546">
        <w:rPr>
          <w:rStyle w:val="ad"/>
          <w:rFonts w:ascii="楷体" w:eastAsia="楷体" w:hAnsi="楷体" w:hint="eastAsia"/>
          <w:spacing w:val="-4"/>
          <w:sz w:val="32"/>
          <w:szCs w:val="32"/>
        </w:rPr>
        <w:t>2022</w:t>
      </w:r>
      <w:r w:rsidRPr="00211546">
        <w:rPr>
          <w:rFonts w:eastAsia="仿宋_GB2312" w:hAnsi="宋体" w:cs="宋体" w:hint="eastAsia"/>
          <w:kern w:val="0"/>
          <w:sz w:val="36"/>
          <w:szCs w:val="36"/>
        </w:rPr>
        <w:t xml:space="preserve">  </w:t>
      </w:r>
      <w:r w:rsidRPr="00211546">
        <w:rPr>
          <w:rFonts w:eastAsia="仿宋_GB2312" w:hAnsi="宋体" w:cs="宋体" w:hint="eastAsia"/>
          <w:kern w:val="0"/>
          <w:sz w:val="36"/>
          <w:szCs w:val="36"/>
        </w:rPr>
        <w:t>年度）</w:t>
      </w:r>
    </w:p>
    <w:p w14:paraId="74C5E771" w14:textId="77777777" w:rsidR="00102DFF" w:rsidRPr="00211546" w:rsidRDefault="00102DFF">
      <w:pPr>
        <w:spacing w:line="540" w:lineRule="exact"/>
        <w:jc w:val="center"/>
        <w:rPr>
          <w:rFonts w:eastAsia="仿宋_GB2312" w:hAnsi="宋体" w:cs="宋体"/>
          <w:kern w:val="0"/>
          <w:sz w:val="30"/>
          <w:szCs w:val="30"/>
        </w:rPr>
      </w:pPr>
    </w:p>
    <w:p w14:paraId="674CBE14" w14:textId="77777777" w:rsidR="00102DFF" w:rsidRPr="00211546" w:rsidRDefault="00102DFF">
      <w:pPr>
        <w:spacing w:line="540" w:lineRule="exact"/>
        <w:jc w:val="center"/>
        <w:rPr>
          <w:rFonts w:eastAsia="仿宋_GB2312" w:hAnsi="宋体" w:cs="宋体"/>
          <w:kern w:val="0"/>
          <w:sz w:val="30"/>
          <w:szCs w:val="30"/>
        </w:rPr>
      </w:pPr>
    </w:p>
    <w:p w14:paraId="0624F1FE" w14:textId="77777777" w:rsidR="00102DFF" w:rsidRPr="00211546" w:rsidRDefault="00102DFF">
      <w:pPr>
        <w:spacing w:line="540" w:lineRule="exact"/>
        <w:jc w:val="center"/>
        <w:rPr>
          <w:rFonts w:eastAsia="仿宋_GB2312" w:hAnsi="宋体" w:cs="宋体"/>
          <w:kern w:val="0"/>
          <w:sz w:val="30"/>
          <w:szCs w:val="30"/>
        </w:rPr>
      </w:pPr>
    </w:p>
    <w:p w14:paraId="52643FE4" w14:textId="77777777" w:rsidR="00102DFF" w:rsidRPr="00211546" w:rsidRDefault="00102DFF">
      <w:pPr>
        <w:spacing w:line="540" w:lineRule="exact"/>
        <w:jc w:val="center"/>
        <w:rPr>
          <w:rFonts w:eastAsia="仿宋_GB2312" w:hAnsi="宋体" w:cs="宋体"/>
          <w:kern w:val="0"/>
          <w:sz w:val="30"/>
          <w:szCs w:val="30"/>
        </w:rPr>
      </w:pPr>
    </w:p>
    <w:p w14:paraId="6AF3E485" w14:textId="77777777" w:rsidR="00102DFF" w:rsidRPr="00211546" w:rsidRDefault="00102DFF">
      <w:pPr>
        <w:spacing w:line="540" w:lineRule="exact"/>
        <w:jc w:val="center"/>
        <w:rPr>
          <w:rFonts w:eastAsia="仿宋_GB2312" w:hAnsi="宋体" w:cs="宋体"/>
          <w:kern w:val="0"/>
          <w:sz w:val="30"/>
          <w:szCs w:val="30"/>
        </w:rPr>
      </w:pPr>
    </w:p>
    <w:p w14:paraId="2992A23A" w14:textId="77777777" w:rsidR="00102DFF" w:rsidRPr="00211546" w:rsidRDefault="00102DFF">
      <w:pPr>
        <w:spacing w:line="540" w:lineRule="exact"/>
        <w:rPr>
          <w:rFonts w:eastAsia="仿宋_GB2312" w:hAnsi="宋体" w:cs="宋体"/>
          <w:kern w:val="0"/>
          <w:sz w:val="30"/>
          <w:szCs w:val="30"/>
        </w:rPr>
      </w:pPr>
    </w:p>
    <w:p w14:paraId="796651B9" w14:textId="77777777" w:rsidR="00311DBE" w:rsidRPr="00211546" w:rsidRDefault="0091457F">
      <w:pPr>
        <w:spacing w:line="700" w:lineRule="exact"/>
        <w:jc w:val="left"/>
        <w:rPr>
          <w:rFonts w:eastAsia="仿宋_GB2312" w:hAnsi="宋体" w:cs="宋体"/>
          <w:kern w:val="0"/>
          <w:sz w:val="36"/>
          <w:szCs w:val="36"/>
        </w:rPr>
      </w:pPr>
      <w:r w:rsidRPr="00211546">
        <w:rPr>
          <w:rFonts w:eastAsia="仿宋_GB2312" w:hAnsi="宋体" w:cs="宋体" w:hint="eastAsia"/>
          <w:kern w:val="0"/>
          <w:sz w:val="36"/>
          <w:szCs w:val="36"/>
        </w:rPr>
        <w:t xml:space="preserve">     </w:t>
      </w:r>
    </w:p>
    <w:p w14:paraId="655A316C" w14:textId="77777777" w:rsidR="00102DFF" w:rsidRPr="00211546" w:rsidRDefault="0091457F" w:rsidP="00311DBE">
      <w:pPr>
        <w:spacing w:line="700" w:lineRule="exact"/>
        <w:ind w:firstLineChars="250" w:firstLine="900"/>
        <w:jc w:val="left"/>
        <w:rPr>
          <w:rFonts w:eastAsia="仿宋_GB2312" w:hAnsi="宋体" w:cs="宋体"/>
          <w:kern w:val="0"/>
          <w:sz w:val="36"/>
          <w:szCs w:val="36"/>
        </w:rPr>
      </w:pPr>
      <w:r w:rsidRPr="00211546">
        <w:rPr>
          <w:rFonts w:eastAsia="仿宋_GB2312" w:hAnsi="宋体" w:cs="宋体" w:hint="eastAsia"/>
          <w:kern w:val="0"/>
          <w:sz w:val="36"/>
          <w:szCs w:val="36"/>
        </w:rPr>
        <w:t>项目名称：</w:t>
      </w:r>
      <w:r w:rsidR="00311DBE" w:rsidRPr="00211546">
        <w:rPr>
          <w:rStyle w:val="ad"/>
          <w:rFonts w:ascii="楷体" w:eastAsia="楷体" w:hAnsi="楷体" w:hint="eastAsia"/>
          <w:spacing w:val="-4"/>
          <w:sz w:val="32"/>
          <w:szCs w:val="32"/>
        </w:rPr>
        <w:t>昌州财社（2022）16号-关于拨付2022年中央医疗服务与保障能力提升（医疗卫生机构能力建设）补助资金（第二批）</w:t>
      </w:r>
    </w:p>
    <w:p w14:paraId="5026E8F4" w14:textId="77777777" w:rsidR="00102DFF" w:rsidRPr="00211546" w:rsidRDefault="00311DBE" w:rsidP="00311DBE">
      <w:pPr>
        <w:spacing w:line="540" w:lineRule="exact"/>
        <w:ind w:firstLine="567"/>
        <w:rPr>
          <w:rFonts w:ascii="楷体" w:eastAsia="楷体" w:hAnsi="楷体"/>
          <w:b/>
          <w:bCs/>
          <w:spacing w:val="-4"/>
          <w:sz w:val="32"/>
          <w:szCs w:val="32"/>
        </w:rPr>
      </w:pPr>
      <w:r w:rsidRPr="00211546">
        <w:rPr>
          <w:rFonts w:eastAsia="仿宋_GB2312" w:hAnsi="宋体" w:cs="宋体" w:hint="eastAsia"/>
          <w:kern w:val="0"/>
          <w:sz w:val="36"/>
          <w:szCs w:val="36"/>
        </w:rPr>
        <w:t xml:space="preserve">  </w:t>
      </w:r>
      <w:r w:rsidR="0091457F" w:rsidRPr="00211546">
        <w:rPr>
          <w:rFonts w:eastAsia="仿宋_GB2312" w:hAnsi="宋体" w:cs="宋体" w:hint="eastAsia"/>
          <w:kern w:val="0"/>
          <w:sz w:val="36"/>
          <w:szCs w:val="36"/>
        </w:rPr>
        <w:t>实施单位（公章）：</w:t>
      </w:r>
      <w:r w:rsidRPr="00211546">
        <w:rPr>
          <w:rStyle w:val="ad"/>
          <w:rFonts w:ascii="楷体" w:eastAsia="楷体" w:hAnsi="楷体" w:hint="eastAsia"/>
          <w:spacing w:val="-4"/>
          <w:sz w:val="28"/>
          <w:szCs w:val="28"/>
        </w:rPr>
        <w:t>木垒县医院本级</w:t>
      </w:r>
    </w:p>
    <w:p w14:paraId="7FC3C7FB" w14:textId="77777777" w:rsidR="00102DFF" w:rsidRPr="00211546" w:rsidRDefault="0091457F" w:rsidP="00311DBE">
      <w:pPr>
        <w:spacing w:line="540" w:lineRule="exact"/>
        <w:ind w:firstLineChars="250" w:firstLine="900"/>
        <w:rPr>
          <w:rFonts w:ascii="楷体" w:eastAsia="楷体" w:hAnsi="楷体"/>
          <w:b/>
          <w:bCs/>
          <w:spacing w:val="-4"/>
          <w:sz w:val="28"/>
          <w:szCs w:val="28"/>
        </w:rPr>
      </w:pPr>
      <w:r w:rsidRPr="00211546">
        <w:rPr>
          <w:rFonts w:eastAsia="仿宋_GB2312" w:hAnsi="宋体" w:cs="宋体" w:hint="eastAsia"/>
          <w:kern w:val="0"/>
          <w:sz w:val="36"/>
          <w:szCs w:val="36"/>
        </w:rPr>
        <w:t>主管部门（公章）：</w:t>
      </w:r>
      <w:r w:rsidR="00311DBE" w:rsidRPr="00211546">
        <w:rPr>
          <w:rStyle w:val="ad"/>
          <w:rFonts w:ascii="楷体" w:eastAsia="楷体" w:hAnsi="楷体" w:hint="eastAsia"/>
          <w:spacing w:val="-4"/>
          <w:sz w:val="28"/>
          <w:szCs w:val="28"/>
        </w:rPr>
        <w:t>木垒县医院本级</w:t>
      </w:r>
    </w:p>
    <w:p w14:paraId="14DBE53E" w14:textId="77777777" w:rsidR="00102DFF" w:rsidRPr="00211546" w:rsidRDefault="0091457F" w:rsidP="00311DBE">
      <w:pPr>
        <w:spacing w:line="540" w:lineRule="exact"/>
        <w:ind w:firstLineChars="250" w:firstLine="900"/>
        <w:rPr>
          <w:rFonts w:ascii="楷体" w:eastAsia="楷体" w:hAnsi="楷体"/>
          <w:b/>
          <w:bCs/>
          <w:spacing w:val="-4"/>
          <w:sz w:val="32"/>
          <w:szCs w:val="32"/>
        </w:rPr>
      </w:pPr>
      <w:r w:rsidRPr="00211546">
        <w:rPr>
          <w:rFonts w:eastAsia="仿宋_GB2312" w:hAnsi="宋体" w:cs="宋体" w:hint="eastAsia"/>
          <w:kern w:val="0"/>
          <w:sz w:val="36"/>
          <w:szCs w:val="36"/>
        </w:rPr>
        <w:t>项目负责人（签章）：</w:t>
      </w:r>
      <w:r w:rsidR="00311DBE" w:rsidRPr="00211546">
        <w:rPr>
          <w:rStyle w:val="ad"/>
          <w:rFonts w:ascii="楷体" w:eastAsia="楷体" w:hAnsi="楷体" w:hint="eastAsia"/>
          <w:spacing w:val="-4"/>
          <w:sz w:val="32"/>
          <w:szCs w:val="32"/>
        </w:rPr>
        <w:t>刘东亮</w:t>
      </w:r>
    </w:p>
    <w:p w14:paraId="52F63524" w14:textId="77777777" w:rsidR="00311DBE" w:rsidRPr="00211546" w:rsidRDefault="0091457F" w:rsidP="00311DBE">
      <w:pPr>
        <w:spacing w:line="540" w:lineRule="exact"/>
        <w:ind w:left="273" w:firstLine="567"/>
        <w:rPr>
          <w:rStyle w:val="ad"/>
          <w:rFonts w:ascii="楷体" w:eastAsia="楷体" w:hAnsi="楷体"/>
          <w:spacing w:val="-4"/>
          <w:sz w:val="32"/>
          <w:szCs w:val="32"/>
        </w:rPr>
      </w:pPr>
      <w:r w:rsidRPr="00211546">
        <w:rPr>
          <w:rFonts w:eastAsia="仿宋_GB2312" w:hAnsi="宋体" w:cs="宋体" w:hint="eastAsia"/>
          <w:kern w:val="0"/>
          <w:sz w:val="36"/>
          <w:szCs w:val="36"/>
        </w:rPr>
        <w:t>填报时间：</w:t>
      </w:r>
      <w:r w:rsidR="00311DBE" w:rsidRPr="00211546">
        <w:rPr>
          <w:rStyle w:val="ad"/>
          <w:rFonts w:ascii="楷体" w:eastAsia="楷体" w:hAnsi="楷体" w:hint="eastAsia"/>
          <w:spacing w:val="-4"/>
          <w:sz w:val="32"/>
          <w:szCs w:val="32"/>
        </w:rPr>
        <w:t>2023年03月28日</w:t>
      </w:r>
    </w:p>
    <w:p w14:paraId="4A619A11" w14:textId="77777777" w:rsidR="00102DFF" w:rsidRPr="00211546" w:rsidRDefault="00102DFF" w:rsidP="00311DBE">
      <w:pPr>
        <w:spacing w:line="700" w:lineRule="exact"/>
        <w:ind w:firstLineChars="236" w:firstLine="708"/>
        <w:jc w:val="left"/>
        <w:rPr>
          <w:rFonts w:eastAsia="仿宋_GB2312" w:hAnsi="宋体" w:cs="宋体"/>
          <w:kern w:val="0"/>
          <w:sz w:val="30"/>
          <w:szCs w:val="30"/>
        </w:rPr>
      </w:pPr>
    </w:p>
    <w:p w14:paraId="1D605EE9" w14:textId="77777777" w:rsidR="00102DFF" w:rsidRPr="00211546" w:rsidRDefault="00102DFF">
      <w:pPr>
        <w:spacing w:line="540" w:lineRule="exact"/>
        <w:rPr>
          <w:rStyle w:val="ad"/>
          <w:rFonts w:ascii="黑体" w:eastAsia="黑体" w:hAnsi="黑体"/>
          <w:b w:val="0"/>
          <w:spacing w:val="-4"/>
          <w:sz w:val="32"/>
          <w:szCs w:val="32"/>
        </w:rPr>
      </w:pPr>
    </w:p>
    <w:p w14:paraId="1525D73B" w14:textId="77777777" w:rsidR="00102DFF" w:rsidRPr="00211546" w:rsidRDefault="0091457F">
      <w:pPr>
        <w:spacing w:line="540" w:lineRule="exact"/>
        <w:ind w:firstLine="640"/>
        <w:rPr>
          <w:rStyle w:val="ad"/>
          <w:rFonts w:ascii="黑体" w:eastAsia="黑体" w:hAnsi="黑体"/>
          <w:b w:val="0"/>
          <w:spacing w:val="-4"/>
          <w:sz w:val="32"/>
          <w:szCs w:val="32"/>
        </w:rPr>
      </w:pPr>
      <w:r w:rsidRPr="00211546">
        <w:rPr>
          <w:rStyle w:val="ad"/>
          <w:rFonts w:ascii="黑体" w:eastAsia="黑体" w:hAnsi="黑体" w:hint="eastAsia"/>
          <w:b w:val="0"/>
          <w:spacing w:val="-4"/>
          <w:sz w:val="32"/>
          <w:szCs w:val="32"/>
        </w:rPr>
        <w:t>一、项目概况</w:t>
      </w:r>
    </w:p>
    <w:p w14:paraId="67BEA9F4" w14:textId="77777777" w:rsidR="00102DFF" w:rsidRPr="00211546" w:rsidRDefault="0091457F">
      <w:pPr>
        <w:spacing w:line="540" w:lineRule="exact"/>
        <w:ind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（一）项目单位基本情况</w:t>
      </w:r>
    </w:p>
    <w:p w14:paraId="188AE656" w14:textId="77777777" w:rsidR="00102DFF" w:rsidRPr="00211546" w:rsidRDefault="00311DBE">
      <w:pPr>
        <w:spacing w:line="540" w:lineRule="exact"/>
        <w:ind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项目背景：</w:t>
      </w:r>
      <w:r w:rsidRPr="00211546">
        <w:rPr>
          <w:rStyle w:val="ad"/>
          <w:rFonts w:ascii="楷体" w:eastAsia="楷体" w:hAnsi="楷体" w:hint="eastAsia"/>
          <w:spacing w:val="-4"/>
          <w:sz w:val="32"/>
          <w:szCs w:val="32"/>
        </w:rPr>
        <w:br/>
        <w:t>随着社会经济的发展，城市交通问题越来越引起人们的关注。人、车、路三者关系的协调，已成为交通管理部门需要解决的重要问题之一。城市交通控制系统是用于城市交通数据监测、交通信号灯控制与交通疏导的计算机综合管理系统，它是现代城市交通监控指挥系统中最重要的组成部分。所以，如何采用合适的控制方法，最大限度利用好耗费巨资修建的城市高速道路，缓解主干道与匝道、城区同周边地区的交通拥堵状况，越来越成为交通运输管理和城市规划部门亟待解决的主要问题。</w:t>
      </w:r>
      <w:r w:rsidRPr="00211546">
        <w:rPr>
          <w:rStyle w:val="ad"/>
          <w:rFonts w:ascii="楷体" w:eastAsia="楷体" w:hAnsi="楷体" w:hint="eastAsia"/>
          <w:spacing w:val="-4"/>
          <w:sz w:val="32"/>
          <w:szCs w:val="32"/>
        </w:rPr>
        <w:br/>
        <w:t>为了进一步夯实基层基础，促进村级组织依法有效履行职能，建立健全“资金稳定、管理规范、责任明晰、保障有力”的村级组织运转经费保障机制，根据《2022年中央医疗服务与能力提升文件》，文件明确列入规划的村级组织运转保障经费是为了保障村级组织正常开展日常工作设立的资金，使用我单位已完成医疗设备购买数量5台，临床医疗人才培养人数6人，通过重点专科建设、县域设备采购、技术引进等，进一步完善县域医疗卫 生服务体系，不断满足县域患者不同层次的看病就医需求设备采购</w:t>
      </w:r>
      <w:r w:rsidRPr="00211546">
        <w:rPr>
          <w:rStyle w:val="ad"/>
          <w:rFonts w:ascii="楷体" w:eastAsia="楷体" w:hAnsi="楷体" w:hint="eastAsia"/>
          <w:spacing w:val="-4"/>
          <w:sz w:val="32"/>
          <w:szCs w:val="32"/>
        </w:rPr>
        <w:br/>
        <w:t>主要内容：根据木财预字（2022）16号文件批复，下达我局城市道路配套设施项目资金193.2万元，支付支付医疗设备费用。</w:t>
      </w:r>
      <w:r w:rsidRPr="00211546">
        <w:rPr>
          <w:rStyle w:val="ad"/>
          <w:rFonts w:ascii="楷体" w:eastAsia="楷体" w:hAnsi="楷体" w:hint="eastAsia"/>
          <w:spacing w:val="-4"/>
          <w:sz w:val="32"/>
          <w:szCs w:val="32"/>
        </w:rPr>
        <w:br/>
        <w:t>能力提升项目22年10月15日由采购部门通过公开招标方式确</w:t>
      </w:r>
      <w:r w:rsidRPr="00211546">
        <w:rPr>
          <w:rStyle w:val="ad"/>
          <w:rFonts w:ascii="楷体" w:eastAsia="楷体" w:hAnsi="楷体" w:hint="eastAsia"/>
          <w:spacing w:val="-4"/>
          <w:sz w:val="32"/>
          <w:szCs w:val="32"/>
        </w:rPr>
        <w:lastRenderedPageBreak/>
        <w:t>定了木垒县人民医院单位为项目的施工单位。刘东亮为项目组长，主要负责项目实施过程各部门工作协调、工程进度控制、资金批复工作。XX为项目副组长，主要负责项目质量、成本、进度控制、资料审核上报工作。刘东亮为项目成员，主要负责项目日常资料整理收集，数据汇总，施工现场技术指导，工程款支付申请等工作。截止2022年12月22日，项目已全面完工，并由采购部门对项目进行验收，并签署了项目工程验收合格报告。</w:t>
      </w:r>
      <w:r w:rsidRPr="00211546">
        <w:rPr>
          <w:rStyle w:val="ad"/>
          <w:rFonts w:ascii="楷体" w:eastAsia="楷体" w:hAnsi="楷体" w:hint="eastAsia"/>
          <w:spacing w:val="-4"/>
          <w:sz w:val="32"/>
          <w:szCs w:val="32"/>
        </w:rPr>
        <w:br/>
        <w:t>自2022年1月开始，人民医院单位工作人员已完成能力提升工作</w:t>
      </w:r>
      <w:r w:rsidRPr="00211546">
        <w:rPr>
          <w:rStyle w:val="ad"/>
          <w:rFonts w:ascii="楷体" w:eastAsia="楷体" w:hAnsi="楷体" w:hint="eastAsia"/>
          <w:spacing w:val="-4"/>
          <w:sz w:val="32"/>
          <w:szCs w:val="32"/>
        </w:rPr>
        <w:br/>
        <w:t>4.资金投入和使用情况</w:t>
      </w:r>
      <w:r w:rsidRPr="00211546">
        <w:rPr>
          <w:rStyle w:val="ad"/>
          <w:rFonts w:ascii="楷体" w:eastAsia="楷体" w:hAnsi="楷体" w:hint="eastAsia"/>
          <w:spacing w:val="-4"/>
          <w:sz w:val="32"/>
          <w:szCs w:val="32"/>
        </w:rPr>
        <w:br/>
        <w:t>能力提升项目资金于2022年1月1日木垒县财政局下发的昌州财社（2022）16号-关于拨付2022年中央医疗服务与保障能力提升（医疗卫生机构能力建设）补助资金（第二批）文件安排资金为200元，为本级/上级财政资金，实际到位率200万元，资金到位率100%，实际执行200万元，执行率100%，资金落实到位。为确保项目资金的安全有效使用、安全运行，提高资金的使用效率，我单位严格按照木垒县住房和城乡建设局财务会计内部控制制度执行，资金由财政大平台统一拨付，由财政监管，严禁随意调整预算，改变支出用途，做到专款专用，严禁截留、挪用、挤占项目资金等违规违纪问题的发生。</w:t>
      </w:r>
    </w:p>
    <w:p w14:paraId="23B32BEA" w14:textId="77777777" w:rsidR="00102DFF" w:rsidRPr="00211546" w:rsidRDefault="0091457F">
      <w:pPr>
        <w:spacing w:line="540" w:lineRule="exact"/>
        <w:ind w:firstLineChars="181"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（二）项目预算</w:t>
      </w:r>
      <w:r w:rsidRPr="00211546">
        <w:rPr>
          <w:rStyle w:val="ad"/>
          <w:rFonts w:ascii="楷体" w:eastAsia="楷体" w:hAnsi="楷体"/>
          <w:spacing w:val="-4"/>
          <w:sz w:val="32"/>
          <w:szCs w:val="32"/>
        </w:rPr>
        <w:t>绩效目标</w:t>
      </w:r>
      <w:r w:rsidRPr="00211546">
        <w:rPr>
          <w:rStyle w:val="ad"/>
          <w:rFonts w:ascii="楷体" w:eastAsia="楷体" w:hAnsi="楷体" w:hint="eastAsia"/>
          <w:spacing w:val="-4"/>
          <w:sz w:val="32"/>
          <w:szCs w:val="32"/>
        </w:rPr>
        <w:t>设定情况</w:t>
      </w:r>
    </w:p>
    <w:p w14:paraId="2BA86C1A" w14:textId="77777777" w:rsidR="00311DBE" w:rsidRPr="00211546" w:rsidRDefault="00311DBE" w:rsidP="00311DBE">
      <w:pPr>
        <w:spacing w:line="540" w:lineRule="exact"/>
        <w:ind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1.总体目标</w:t>
      </w:r>
      <w:r w:rsidRPr="00211546">
        <w:rPr>
          <w:rStyle w:val="ad"/>
          <w:rFonts w:ascii="楷体" w:eastAsia="楷体" w:hAnsi="楷体" w:hint="eastAsia"/>
          <w:spacing w:val="-4"/>
          <w:sz w:val="32"/>
          <w:szCs w:val="32"/>
        </w:rPr>
        <w:br/>
        <w:t>结合县医院临床专科建设基础，通过重点专科建设、县域医共体、设备采购、技术引进等，进一步完善县域医疗卫 生服务体</w:t>
      </w:r>
      <w:r w:rsidRPr="00211546">
        <w:rPr>
          <w:rStyle w:val="ad"/>
          <w:rFonts w:ascii="楷体" w:eastAsia="楷体" w:hAnsi="楷体" w:hint="eastAsia"/>
          <w:spacing w:val="-4"/>
          <w:sz w:val="32"/>
          <w:szCs w:val="32"/>
        </w:rPr>
        <w:lastRenderedPageBreak/>
        <w:t>系，不断满足县域患者不同层次的看病就医需求。</w:t>
      </w:r>
      <w:r w:rsidRPr="00211546">
        <w:rPr>
          <w:rStyle w:val="ad"/>
          <w:rFonts w:ascii="楷体" w:eastAsia="楷体" w:hAnsi="楷体" w:hint="eastAsia"/>
          <w:spacing w:val="-4"/>
          <w:sz w:val="32"/>
          <w:szCs w:val="32"/>
        </w:rPr>
        <w:br/>
        <w:t>2022年12月31日前完成设备购置工作</w:t>
      </w:r>
    </w:p>
    <w:p w14:paraId="7747EED8" w14:textId="77777777" w:rsidR="00102DFF" w:rsidRPr="00211546" w:rsidRDefault="0091457F">
      <w:pPr>
        <w:spacing w:line="540" w:lineRule="exact"/>
        <w:ind w:firstLine="640"/>
        <w:rPr>
          <w:rStyle w:val="ad"/>
          <w:rFonts w:ascii="黑体" w:eastAsia="黑体" w:hAnsi="黑体"/>
          <w:b w:val="0"/>
          <w:spacing w:val="-4"/>
          <w:sz w:val="32"/>
          <w:szCs w:val="32"/>
        </w:rPr>
      </w:pPr>
      <w:r w:rsidRPr="00211546">
        <w:rPr>
          <w:rStyle w:val="ad"/>
          <w:rFonts w:ascii="黑体" w:eastAsia="黑体" w:hAnsi="黑体" w:hint="eastAsia"/>
          <w:b w:val="0"/>
          <w:spacing w:val="-4"/>
          <w:sz w:val="32"/>
          <w:szCs w:val="32"/>
        </w:rPr>
        <w:t>二、项目资金使用及管理情况</w:t>
      </w:r>
    </w:p>
    <w:p w14:paraId="1DA2C6A9" w14:textId="77777777" w:rsidR="00102DFF" w:rsidRPr="00211546" w:rsidRDefault="0091457F">
      <w:pPr>
        <w:spacing w:line="540" w:lineRule="exact"/>
        <w:ind w:firstLineChars="181"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（一）项目资金安排落实、总投入等情况分析</w:t>
      </w:r>
    </w:p>
    <w:p w14:paraId="08AC1458" w14:textId="77777777" w:rsidR="00311DBE" w:rsidRPr="00211546" w:rsidRDefault="00311DBE" w:rsidP="00311DBE">
      <w:pPr>
        <w:spacing w:line="540" w:lineRule="exact"/>
        <w:ind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1.绩效评价目的</w:t>
      </w:r>
      <w:r w:rsidRPr="00211546">
        <w:rPr>
          <w:rStyle w:val="ad"/>
          <w:rFonts w:ascii="楷体" w:eastAsia="楷体" w:hAnsi="楷体" w:hint="eastAsia"/>
          <w:spacing w:val="-4"/>
          <w:sz w:val="32"/>
          <w:szCs w:val="32"/>
        </w:rPr>
        <w:br/>
        <w:t>通过对2022年度本级财政下拨的木垒县住房和城乡建设局城市道路配套设施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211546">
        <w:rPr>
          <w:rStyle w:val="ad"/>
          <w:rFonts w:ascii="楷体" w:eastAsia="楷体" w:hAnsi="楷体" w:hint="eastAsia"/>
          <w:spacing w:val="-4"/>
          <w:sz w:val="32"/>
          <w:szCs w:val="32"/>
        </w:rPr>
        <w:br/>
        <w:t>2.绩效评价对象</w:t>
      </w:r>
      <w:r w:rsidRPr="00211546">
        <w:rPr>
          <w:rStyle w:val="ad"/>
          <w:rFonts w:ascii="楷体" w:eastAsia="楷体" w:hAnsi="楷体" w:hint="eastAsia"/>
          <w:spacing w:val="-4"/>
          <w:sz w:val="32"/>
          <w:szCs w:val="32"/>
        </w:rPr>
        <w:br/>
        <w:t>木垒县住房和城乡建设局城市道路配套设施项目支出资金。</w:t>
      </w:r>
      <w:r w:rsidRPr="00211546">
        <w:rPr>
          <w:rStyle w:val="ad"/>
          <w:rFonts w:ascii="楷体" w:eastAsia="楷体" w:hAnsi="楷体" w:hint="eastAsia"/>
          <w:spacing w:val="-4"/>
          <w:sz w:val="32"/>
          <w:szCs w:val="32"/>
        </w:rPr>
        <w:br/>
        <w:t>3.绩效评价范围</w:t>
      </w:r>
      <w:r w:rsidRPr="00211546">
        <w:rPr>
          <w:rStyle w:val="ad"/>
          <w:rFonts w:ascii="楷体" w:eastAsia="楷体" w:hAnsi="楷体" w:hint="eastAsia"/>
          <w:spacing w:val="-4"/>
          <w:sz w:val="32"/>
          <w:szCs w:val="32"/>
        </w:rPr>
        <w:br/>
        <w:t>本次评价主要对木垒县住房和城乡建设局城市道路配套设施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4C952A5E" w14:textId="77777777" w:rsidR="00102DFF" w:rsidRPr="00211546" w:rsidRDefault="0091457F">
      <w:pPr>
        <w:spacing w:line="540" w:lineRule="exact"/>
        <w:ind w:firstLineChars="181"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（二）项目资金实际使用情况分析</w:t>
      </w:r>
    </w:p>
    <w:p w14:paraId="11872D0C" w14:textId="77777777" w:rsidR="00311DBE" w:rsidRPr="00211546" w:rsidRDefault="00311DBE" w:rsidP="00311DBE">
      <w:pPr>
        <w:spacing w:line="540" w:lineRule="exact"/>
        <w:ind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1.绩效评价原则</w:t>
      </w:r>
      <w:r w:rsidRPr="00211546">
        <w:rPr>
          <w:rStyle w:val="ad"/>
          <w:rFonts w:ascii="楷体" w:eastAsia="楷体" w:hAnsi="楷体" w:hint="eastAsia"/>
          <w:spacing w:val="-4"/>
          <w:sz w:val="32"/>
          <w:szCs w:val="32"/>
        </w:rPr>
        <w:br/>
        <w:t>本次绩效评价严格按照《财政部关于印发&lt;项目支出绩效评价管理办法&gt;的通知》（财预【2022】16号）等文件要求，按照科学合理的方式，综合分析考核项目的绩效情况。</w:t>
      </w:r>
      <w:r w:rsidRPr="00211546">
        <w:rPr>
          <w:rStyle w:val="ad"/>
          <w:rFonts w:ascii="楷体" w:eastAsia="楷体" w:hAnsi="楷体" w:hint="eastAsia"/>
          <w:spacing w:val="-4"/>
          <w:sz w:val="32"/>
          <w:szCs w:val="32"/>
        </w:rPr>
        <w:br/>
      </w:r>
      <w:r w:rsidRPr="00211546">
        <w:rPr>
          <w:rStyle w:val="ad"/>
          <w:rFonts w:ascii="楷体" w:eastAsia="楷体" w:hAnsi="楷体" w:hint="eastAsia"/>
          <w:spacing w:val="-4"/>
          <w:sz w:val="32"/>
          <w:szCs w:val="32"/>
        </w:rPr>
        <w:br/>
      </w:r>
      <w:r w:rsidRPr="00211546">
        <w:rPr>
          <w:rStyle w:val="ad"/>
          <w:rFonts w:ascii="楷体" w:eastAsia="楷体" w:hAnsi="楷体" w:hint="eastAsia"/>
          <w:spacing w:val="-4"/>
          <w:sz w:val="32"/>
          <w:szCs w:val="32"/>
        </w:rPr>
        <w:lastRenderedPageBreak/>
        <w:t>（1）科学规范原则。坚持严格执行规定的程序，按照科学可行的要求，采用定量与定性分析相结合的方法。</w:t>
      </w:r>
      <w:r w:rsidRPr="00211546">
        <w:rPr>
          <w:rStyle w:val="ad"/>
          <w:rFonts w:ascii="楷体" w:eastAsia="楷体" w:hAnsi="楷体" w:hint="eastAsia"/>
          <w:spacing w:val="-4"/>
          <w:sz w:val="32"/>
          <w:szCs w:val="32"/>
        </w:rPr>
        <w:br/>
        <w:t>（2）公正公开原则。坚持符合真实、客观、公正的要求，依法公开并接受监督。</w:t>
      </w:r>
      <w:r w:rsidRPr="00211546">
        <w:rPr>
          <w:rStyle w:val="ad"/>
          <w:rFonts w:ascii="楷体" w:eastAsia="楷体" w:hAnsi="楷体" w:hint="eastAsia"/>
          <w:spacing w:val="-4"/>
          <w:sz w:val="32"/>
          <w:szCs w:val="32"/>
        </w:rPr>
        <w:br/>
        <w:t>（3）分级分类原则。坚持根据评价对象的特点分类组织实施。</w:t>
      </w:r>
      <w:r w:rsidRPr="00211546">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211546">
        <w:rPr>
          <w:rStyle w:val="ad"/>
          <w:rFonts w:ascii="楷体" w:eastAsia="楷体" w:hAnsi="楷体" w:hint="eastAsia"/>
          <w:spacing w:val="-4"/>
          <w:sz w:val="32"/>
          <w:szCs w:val="32"/>
        </w:rPr>
        <w:br/>
        <w:t>2.评价指标体系</w:t>
      </w:r>
      <w:r w:rsidRPr="00211546">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211546">
        <w:rPr>
          <w:rStyle w:val="ad"/>
          <w:rFonts w:ascii="楷体" w:eastAsia="楷体" w:hAnsi="楷体" w:hint="eastAsia"/>
          <w:spacing w:val="-4"/>
          <w:sz w:val="32"/>
          <w:szCs w:val="32"/>
        </w:rPr>
        <w:br/>
        <w:t>3.评价方法</w:t>
      </w:r>
      <w:r w:rsidRPr="00211546">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211546">
        <w:rPr>
          <w:rStyle w:val="ad"/>
          <w:rFonts w:ascii="楷体" w:eastAsia="楷体" w:hAnsi="楷体" w:hint="eastAsia"/>
          <w:spacing w:val="-4"/>
          <w:sz w:val="32"/>
          <w:szCs w:val="32"/>
        </w:rPr>
        <w:br/>
        <w:t>4.评价标准</w:t>
      </w:r>
      <w:r w:rsidRPr="00211546">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w:t>
      </w:r>
      <w:r w:rsidRPr="00211546">
        <w:rPr>
          <w:rStyle w:val="ad"/>
          <w:rFonts w:ascii="楷体" w:eastAsia="楷体" w:hAnsi="楷体" w:hint="eastAsia"/>
          <w:spacing w:val="-4"/>
          <w:sz w:val="32"/>
          <w:szCs w:val="32"/>
        </w:rPr>
        <w:lastRenderedPageBreak/>
        <w:t>则参照历史标准进行评价。</w:t>
      </w:r>
      <w:r w:rsidRPr="00211546">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211546">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09D7D11F" w14:textId="77777777" w:rsidR="00102DFF" w:rsidRPr="00211546" w:rsidRDefault="0091457F">
      <w:pPr>
        <w:spacing w:line="540" w:lineRule="exact"/>
        <w:ind w:firstLineChars="181"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（三）项目资金管理情况分析</w:t>
      </w:r>
    </w:p>
    <w:p w14:paraId="377E48BC" w14:textId="77777777" w:rsidR="00311DBE" w:rsidRPr="00211546" w:rsidRDefault="00311DBE" w:rsidP="00311DBE">
      <w:pPr>
        <w:spacing w:line="540" w:lineRule="exact"/>
        <w:ind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1.前期准备</w:t>
      </w:r>
      <w:r w:rsidRPr="00211546">
        <w:rPr>
          <w:rStyle w:val="ad"/>
          <w:rFonts w:ascii="楷体" w:eastAsia="楷体" w:hAnsi="楷体" w:hint="eastAsia"/>
          <w:spacing w:val="-4"/>
          <w:sz w:val="32"/>
          <w:szCs w:val="32"/>
        </w:rPr>
        <w:br/>
        <w:t>1.1 我单位在收到自评工作任务后及时组织了绩效评价工作小组，其中院长为组长，主要负责工作安排，刘东亮为副组长，主要负责报告的审核、指导，院办组员负责资料、数据整理，编制报告。小组制定了项目评价的工作思路及工作安排，参考学习了相关政策制度、实施方案和相关的工作文件，为评价工作的开展提供工作指引。</w:t>
      </w:r>
      <w:r w:rsidRPr="00211546">
        <w:rPr>
          <w:rStyle w:val="ad"/>
          <w:rFonts w:ascii="楷体" w:eastAsia="楷体" w:hAnsi="楷体" w:hint="eastAsia"/>
          <w:spacing w:val="-4"/>
          <w:sz w:val="32"/>
          <w:szCs w:val="32"/>
        </w:rPr>
        <w:br/>
        <w:t>1.2评价组通过前期调研确定绩效评价对象和范围，确定了评价的目的、方法以及评价的原则；</w:t>
      </w:r>
      <w:r w:rsidRPr="00211546">
        <w:rPr>
          <w:rStyle w:val="ad"/>
          <w:rFonts w:ascii="楷体" w:eastAsia="楷体" w:hAnsi="楷体" w:hint="eastAsia"/>
          <w:spacing w:val="-4"/>
          <w:sz w:val="32"/>
          <w:szCs w:val="32"/>
        </w:rPr>
        <w:br/>
        <w:t>1.3根据项目的实施内容和特征制定了评价指标体系及评价标准以及评价实施方案，修正并确定所需资料清单，最终确定绩效评价工作方案；</w:t>
      </w:r>
      <w:r w:rsidRPr="00211546">
        <w:rPr>
          <w:rStyle w:val="ad"/>
          <w:rFonts w:ascii="楷体" w:eastAsia="楷体" w:hAnsi="楷体" w:hint="eastAsia"/>
          <w:spacing w:val="-4"/>
          <w:sz w:val="32"/>
          <w:szCs w:val="32"/>
        </w:rPr>
        <w:br/>
        <w:t>2.组织实施评价工作进入实施阶段：</w:t>
      </w:r>
      <w:r w:rsidRPr="00211546">
        <w:rPr>
          <w:rStyle w:val="ad"/>
          <w:rFonts w:ascii="楷体" w:eastAsia="楷体" w:hAnsi="楷体" w:hint="eastAsia"/>
          <w:spacing w:val="-4"/>
          <w:sz w:val="32"/>
          <w:szCs w:val="32"/>
        </w:rPr>
        <w:br/>
        <w:t>2.1  评价组收集绩效评价相关数据资料，进行现场调研、座谈；</w:t>
      </w:r>
      <w:r w:rsidRPr="00211546">
        <w:rPr>
          <w:rStyle w:val="ad"/>
          <w:rFonts w:ascii="楷体" w:eastAsia="楷体" w:hAnsi="楷体" w:hint="eastAsia"/>
          <w:spacing w:val="-4"/>
          <w:sz w:val="32"/>
          <w:szCs w:val="32"/>
        </w:rPr>
        <w:br/>
      </w:r>
      <w:r w:rsidRPr="00211546">
        <w:rPr>
          <w:rStyle w:val="ad"/>
          <w:rFonts w:ascii="楷体" w:eastAsia="楷体" w:hAnsi="楷体" w:hint="eastAsia"/>
          <w:spacing w:val="-4"/>
          <w:sz w:val="32"/>
          <w:szCs w:val="32"/>
        </w:rPr>
        <w:lastRenderedPageBreak/>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211546">
        <w:rPr>
          <w:rStyle w:val="ad"/>
          <w:rFonts w:ascii="楷体" w:eastAsia="楷体" w:hAnsi="楷体" w:hint="eastAsia"/>
          <w:spacing w:val="-4"/>
          <w:sz w:val="32"/>
          <w:szCs w:val="32"/>
        </w:rPr>
        <w:br/>
      </w:r>
      <w:r w:rsidRPr="00211546">
        <w:rPr>
          <w:rStyle w:val="ad"/>
          <w:rFonts w:ascii="楷体" w:eastAsia="楷体" w:hAnsi="楷体" w:hint="eastAsia"/>
          <w:spacing w:val="-4"/>
          <w:sz w:val="32"/>
          <w:szCs w:val="32"/>
        </w:rPr>
        <w:br/>
        <w:t>3.分析评价：</w:t>
      </w:r>
      <w:r w:rsidRPr="00211546">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211546">
        <w:rPr>
          <w:rStyle w:val="ad"/>
          <w:rFonts w:ascii="楷体" w:eastAsia="楷体" w:hAnsi="楷体" w:hint="eastAsia"/>
          <w:spacing w:val="-4"/>
          <w:sz w:val="32"/>
          <w:szCs w:val="32"/>
        </w:rPr>
        <w:br/>
        <w:t>4.撰写报告</w:t>
      </w:r>
      <w:r w:rsidRPr="00211546">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211546">
        <w:rPr>
          <w:rStyle w:val="ad"/>
          <w:rFonts w:ascii="楷体" w:eastAsia="楷体" w:hAnsi="楷体" w:hint="eastAsia"/>
          <w:spacing w:val="-4"/>
          <w:sz w:val="32"/>
          <w:szCs w:val="32"/>
        </w:rPr>
        <w:br/>
        <w:t>5.资料归档</w:t>
      </w:r>
      <w:r w:rsidRPr="00211546">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02B9302A" w14:textId="77777777" w:rsidR="00102DFF" w:rsidRPr="00211546" w:rsidRDefault="0091457F">
      <w:pPr>
        <w:spacing w:line="540" w:lineRule="exact"/>
        <w:ind w:firstLine="640"/>
        <w:rPr>
          <w:rStyle w:val="ad"/>
          <w:rFonts w:ascii="黑体" w:eastAsia="黑体" w:hAnsi="黑体"/>
          <w:b w:val="0"/>
          <w:spacing w:val="-4"/>
          <w:sz w:val="32"/>
          <w:szCs w:val="32"/>
        </w:rPr>
      </w:pPr>
      <w:r w:rsidRPr="00211546">
        <w:rPr>
          <w:rStyle w:val="ad"/>
          <w:rFonts w:ascii="黑体" w:eastAsia="黑体" w:hAnsi="黑体" w:hint="eastAsia"/>
          <w:b w:val="0"/>
          <w:spacing w:val="-4"/>
          <w:sz w:val="32"/>
          <w:szCs w:val="32"/>
        </w:rPr>
        <w:t>三、项目组织实施情况</w:t>
      </w:r>
    </w:p>
    <w:p w14:paraId="157962E6" w14:textId="77777777" w:rsidR="00102DFF" w:rsidRPr="00211546" w:rsidRDefault="0091457F">
      <w:pPr>
        <w:spacing w:line="540" w:lineRule="exact"/>
        <w:ind w:firstLineChars="181"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（一）项目组织情况分析</w:t>
      </w:r>
    </w:p>
    <w:p w14:paraId="6CD3C867" w14:textId="77777777" w:rsidR="00311DBE" w:rsidRPr="00211546" w:rsidRDefault="00311DBE" w:rsidP="00311DBE">
      <w:pPr>
        <w:spacing w:line="540" w:lineRule="exact"/>
        <w:ind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木垒县人民医院单位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w:t>
      </w:r>
      <w:r w:rsidRPr="00211546">
        <w:rPr>
          <w:rStyle w:val="ad"/>
          <w:rFonts w:ascii="楷体" w:eastAsia="楷体" w:hAnsi="楷体" w:hint="eastAsia"/>
          <w:spacing w:val="-4"/>
          <w:sz w:val="32"/>
          <w:szCs w:val="32"/>
        </w:rPr>
        <w:lastRenderedPageBreak/>
        <w:t>理、组织实施、产出数量、产出质量、产出时效、产出成本、项目效益进行了综合评价。</w:t>
      </w:r>
      <w:r w:rsidRPr="00211546">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p>
    <w:p w14:paraId="13BC06C4" w14:textId="77777777" w:rsidR="00102DFF" w:rsidRPr="00211546" w:rsidRDefault="0091457F">
      <w:pPr>
        <w:spacing w:line="540" w:lineRule="exact"/>
        <w:ind w:firstLineChars="181"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（二）项目管理情况分析</w:t>
      </w:r>
    </w:p>
    <w:p w14:paraId="2F5C3DAF" w14:textId="77777777" w:rsidR="00311DBE" w:rsidRPr="00211546" w:rsidRDefault="00311DBE" w:rsidP="00311DBE">
      <w:pPr>
        <w:spacing w:line="540" w:lineRule="exact"/>
        <w:ind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1、立项依据充分性</w:t>
      </w:r>
      <w:r w:rsidRPr="00211546">
        <w:rPr>
          <w:rStyle w:val="ad"/>
          <w:rFonts w:ascii="楷体" w:eastAsia="楷体" w:hAnsi="楷体" w:hint="eastAsia"/>
          <w:spacing w:val="-4"/>
          <w:sz w:val="32"/>
          <w:szCs w:val="32"/>
        </w:rPr>
        <w:br/>
        <w:t>1.项目立项依据《昌州财社（2022）16号-关于拨付2022年中央医疗服务与保障能力提升（医疗卫生机构能力建设）补助资金（第二批）》</w:t>
      </w:r>
      <w:r w:rsidRPr="00211546">
        <w:rPr>
          <w:rStyle w:val="ad"/>
          <w:rFonts w:ascii="楷体" w:eastAsia="楷体" w:hAnsi="楷体" w:hint="eastAsia"/>
          <w:spacing w:val="-4"/>
          <w:sz w:val="32"/>
          <w:szCs w:val="32"/>
        </w:rPr>
        <w:br/>
        <w:t>2、立项程序规范性</w:t>
      </w:r>
      <w:r w:rsidRPr="00211546">
        <w:rPr>
          <w:rStyle w:val="ad"/>
          <w:rFonts w:ascii="楷体" w:eastAsia="楷体" w:hAnsi="楷体" w:hint="eastAsia"/>
          <w:spacing w:val="-4"/>
          <w:sz w:val="32"/>
          <w:szCs w:val="32"/>
        </w:rPr>
        <w:br/>
        <w:t>①项目立项程序：提报项目建议书、申请立项过程等均按照立项程序的相关规定进行；</w:t>
      </w:r>
      <w:r w:rsidRPr="00211546">
        <w:rPr>
          <w:rStyle w:val="ad"/>
          <w:rFonts w:ascii="楷体" w:eastAsia="楷体" w:hAnsi="楷体" w:hint="eastAsia"/>
          <w:spacing w:val="-4"/>
          <w:sz w:val="32"/>
          <w:szCs w:val="32"/>
        </w:rPr>
        <w:br/>
        <w:t>②审批文件、材料：本项目审批文件有：《分配表》、《文件》、审批文件及材料齐全；</w:t>
      </w:r>
      <w:r w:rsidRPr="00211546">
        <w:rPr>
          <w:rStyle w:val="ad"/>
          <w:rFonts w:ascii="楷体" w:eastAsia="楷体" w:hAnsi="楷体" w:hint="eastAsia"/>
          <w:spacing w:val="-4"/>
          <w:sz w:val="32"/>
          <w:szCs w:val="32"/>
        </w:rPr>
        <w:br/>
        <w:t>③项目事前工作：本项目已经过必要的可行性研究、专家论证、风险评估、绩效评估、集体决策、按时执行。</w:t>
      </w:r>
      <w:r w:rsidRPr="00211546">
        <w:rPr>
          <w:rStyle w:val="ad"/>
          <w:rFonts w:ascii="楷体" w:eastAsia="楷体" w:hAnsi="楷体" w:hint="eastAsia"/>
          <w:spacing w:val="-4"/>
          <w:sz w:val="32"/>
          <w:szCs w:val="32"/>
        </w:rPr>
        <w:br/>
        <w:t>3、绩效目标合理性</w:t>
      </w:r>
      <w:r w:rsidRPr="00211546">
        <w:rPr>
          <w:rStyle w:val="ad"/>
          <w:rFonts w:ascii="楷体" w:eastAsia="楷体" w:hAnsi="楷体" w:hint="eastAsia"/>
          <w:spacing w:val="-4"/>
          <w:sz w:val="32"/>
          <w:szCs w:val="32"/>
        </w:rPr>
        <w:br/>
        <w:t>医疗卫生机构能力建设项目设立了项目绩效目标，（填写实际工作内容）具有相关性，项目的预期产出效益和效果也均能符合正常的业绩水平，并且与预算确定的项目投资额或资金量相匹配。</w:t>
      </w:r>
      <w:r w:rsidRPr="00211546">
        <w:rPr>
          <w:rStyle w:val="ad"/>
          <w:rFonts w:ascii="楷体" w:eastAsia="楷体" w:hAnsi="楷体" w:hint="eastAsia"/>
          <w:spacing w:val="-4"/>
          <w:sz w:val="32"/>
          <w:szCs w:val="32"/>
        </w:rPr>
        <w:br/>
        <w:t>4、绩效指标明确性</w:t>
      </w:r>
      <w:r w:rsidRPr="00211546">
        <w:rPr>
          <w:rStyle w:val="ad"/>
          <w:rFonts w:ascii="楷体" w:eastAsia="楷体" w:hAnsi="楷体" w:hint="eastAsia"/>
          <w:spacing w:val="-4"/>
          <w:sz w:val="32"/>
          <w:szCs w:val="32"/>
        </w:rPr>
        <w:br/>
        <w:t>医疗服务与保障能力提升项目将项目绩效目标细化分解为具体的绩效指标，一级指标共3条，二级指标共9条，三级指标共</w:t>
      </w:r>
      <w:r w:rsidRPr="00211546">
        <w:rPr>
          <w:rStyle w:val="ad"/>
          <w:rFonts w:ascii="楷体" w:eastAsia="楷体" w:hAnsi="楷体" w:hint="eastAsia"/>
          <w:spacing w:val="-4"/>
          <w:sz w:val="32"/>
          <w:szCs w:val="32"/>
        </w:rPr>
        <w:lastRenderedPageBreak/>
        <w:t>14条，其中量化指标条数共6条，所有绩效指标均通过清晰、可衡量的指标值予以体现，并且做到了与项目目标任务数或计划数相对应。</w:t>
      </w:r>
      <w:r w:rsidRPr="00211546">
        <w:rPr>
          <w:rStyle w:val="ad"/>
          <w:rFonts w:ascii="楷体" w:eastAsia="楷体" w:hAnsi="楷体" w:hint="eastAsia"/>
          <w:spacing w:val="-4"/>
          <w:sz w:val="32"/>
          <w:szCs w:val="32"/>
        </w:rPr>
        <w:br/>
        <w:t>5、预算编制科学性</w:t>
      </w:r>
      <w:r w:rsidRPr="00211546">
        <w:rPr>
          <w:rStyle w:val="ad"/>
          <w:rFonts w:ascii="楷体" w:eastAsia="楷体" w:hAnsi="楷体" w:hint="eastAsia"/>
          <w:spacing w:val="-4"/>
          <w:sz w:val="32"/>
          <w:szCs w:val="32"/>
        </w:rPr>
        <w:br/>
        <w:t xml:space="preserve">  本项目建设内容及工程量严格按照《建设工程工程量清单计价规范》（GB50500-2013）规定计算，项目预算编制根据项目建设内容进行计算，预算数经过支委会会议及专家论证确定，预算内容与项目内容无偏差，预算额度测算依据充分，项目投资额与工作任务匹配性100%，不存在偏差性。</w:t>
      </w:r>
      <w:r w:rsidRPr="00211546">
        <w:rPr>
          <w:rStyle w:val="ad"/>
          <w:rFonts w:ascii="楷体" w:eastAsia="楷体" w:hAnsi="楷体" w:hint="eastAsia"/>
          <w:spacing w:val="-4"/>
          <w:sz w:val="32"/>
          <w:szCs w:val="32"/>
        </w:rPr>
        <w:br/>
        <w:t>6、资金分配合理性</w:t>
      </w:r>
      <w:r w:rsidRPr="00211546">
        <w:rPr>
          <w:rStyle w:val="ad"/>
          <w:rFonts w:ascii="楷体" w:eastAsia="楷体" w:hAnsi="楷体" w:hint="eastAsia"/>
          <w:spacing w:val="-4"/>
          <w:sz w:val="32"/>
          <w:szCs w:val="32"/>
        </w:rPr>
        <w:br/>
        <w:t xml:space="preserve"> 本项目预算资金分配依据《昌州财社（2022）16号-关于拨付2022年中央医疗服务与保障能力提升（医疗卫生机构能力建设）补助资金（第二批）》（文号），项目资金分配额度无偏低或偏高情况，分配额度合理。项目单位为事业单位位于木垒县，资金分配与单位实际相适应。</w:t>
      </w:r>
    </w:p>
    <w:p w14:paraId="00B72A0F" w14:textId="77777777" w:rsidR="00102DFF" w:rsidRPr="00211546" w:rsidRDefault="0091457F">
      <w:pPr>
        <w:spacing w:line="540" w:lineRule="exact"/>
        <w:ind w:firstLine="640"/>
        <w:rPr>
          <w:rStyle w:val="ad"/>
          <w:rFonts w:ascii="黑体" w:eastAsia="黑体" w:hAnsi="黑体"/>
        </w:rPr>
      </w:pPr>
      <w:r w:rsidRPr="00211546">
        <w:rPr>
          <w:rStyle w:val="ad"/>
          <w:rFonts w:ascii="黑体" w:eastAsia="黑体" w:hAnsi="黑体" w:hint="eastAsia"/>
          <w:b w:val="0"/>
          <w:spacing w:val="-4"/>
          <w:sz w:val="32"/>
          <w:szCs w:val="32"/>
        </w:rPr>
        <w:t>四、项目绩效情况</w:t>
      </w:r>
      <w:r w:rsidRPr="00211546">
        <w:rPr>
          <w:rStyle w:val="ad"/>
          <w:rFonts w:ascii="黑体" w:eastAsia="黑体" w:hAnsi="黑体" w:hint="eastAsia"/>
        </w:rPr>
        <w:t xml:space="preserve"> </w:t>
      </w:r>
    </w:p>
    <w:p w14:paraId="0DD53FDE" w14:textId="77777777" w:rsidR="00102DFF" w:rsidRPr="00211546" w:rsidRDefault="0091457F">
      <w:pPr>
        <w:spacing w:line="540" w:lineRule="exact"/>
        <w:ind w:firstLineChars="181" w:firstLine="567"/>
        <w:rPr>
          <w:rFonts w:ascii="楷体" w:eastAsia="楷体" w:hAnsi="楷体"/>
          <w:b/>
          <w:spacing w:val="-4"/>
          <w:sz w:val="32"/>
          <w:szCs w:val="32"/>
        </w:rPr>
      </w:pPr>
      <w:r w:rsidRPr="00211546">
        <w:rPr>
          <w:rFonts w:ascii="楷体" w:eastAsia="楷体" w:hAnsi="楷体" w:hint="eastAsia"/>
          <w:b/>
          <w:spacing w:val="-4"/>
          <w:sz w:val="32"/>
          <w:szCs w:val="32"/>
        </w:rPr>
        <w:t>（一）项目绩效目标完成情况分析</w:t>
      </w:r>
    </w:p>
    <w:p w14:paraId="48FFE6E4" w14:textId="77777777" w:rsidR="00311DBE" w:rsidRPr="00211546" w:rsidRDefault="00311DBE" w:rsidP="00311DBE">
      <w:pPr>
        <w:spacing w:line="540" w:lineRule="exact"/>
        <w:ind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资金到位率：</w:t>
      </w:r>
      <w:r w:rsidRPr="00211546">
        <w:rPr>
          <w:rStyle w:val="ad"/>
          <w:rFonts w:ascii="楷体" w:eastAsia="楷体" w:hAnsi="楷体" w:hint="eastAsia"/>
          <w:spacing w:val="-4"/>
          <w:sz w:val="32"/>
          <w:szCs w:val="32"/>
        </w:rPr>
        <w:br/>
        <w:t>实际到位资金200万元，预算资金200万元，资金到位率100%。</w:t>
      </w:r>
      <w:r w:rsidRPr="00211546">
        <w:rPr>
          <w:rStyle w:val="ad"/>
          <w:rFonts w:ascii="楷体" w:eastAsia="楷体" w:hAnsi="楷体" w:hint="eastAsia"/>
          <w:spacing w:val="-4"/>
          <w:sz w:val="32"/>
          <w:szCs w:val="32"/>
        </w:rPr>
        <w:br/>
        <w:t>2、预算执行率</w:t>
      </w:r>
      <w:r w:rsidRPr="00211546">
        <w:rPr>
          <w:rStyle w:val="ad"/>
          <w:rFonts w:ascii="楷体" w:eastAsia="楷体" w:hAnsi="楷体" w:hint="eastAsia"/>
          <w:spacing w:val="-4"/>
          <w:sz w:val="32"/>
          <w:szCs w:val="32"/>
        </w:rPr>
        <w:br/>
        <w:t>年初预算数0万元，全年预算数200万元，全年执行数200万元，预算执行率为100%。</w:t>
      </w:r>
      <w:r w:rsidRPr="00211546">
        <w:rPr>
          <w:rStyle w:val="ad"/>
          <w:rFonts w:ascii="楷体" w:eastAsia="楷体" w:hAnsi="楷体" w:hint="eastAsia"/>
          <w:spacing w:val="-4"/>
          <w:sz w:val="32"/>
          <w:szCs w:val="32"/>
        </w:rPr>
        <w:br/>
        <w:t>3、资金使用合规性</w:t>
      </w:r>
      <w:r w:rsidRPr="00211546">
        <w:rPr>
          <w:rStyle w:val="ad"/>
          <w:rFonts w:ascii="楷体" w:eastAsia="楷体" w:hAnsi="楷体" w:hint="eastAsia"/>
          <w:spacing w:val="-4"/>
          <w:sz w:val="32"/>
          <w:szCs w:val="32"/>
        </w:rPr>
        <w:br/>
        <w:t>3.1 资金使用符合、财务管理制度以及有关专项资金管理办法的规定；</w:t>
      </w:r>
      <w:r w:rsidRPr="00211546">
        <w:rPr>
          <w:rStyle w:val="ad"/>
          <w:rFonts w:ascii="楷体" w:eastAsia="楷体" w:hAnsi="楷体" w:hint="eastAsia"/>
          <w:spacing w:val="-4"/>
          <w:sz w:val="32"/>
          <w:szCs w:val="32"/>
        </w:rPr>
        <w:br/>
      </w:r>
      <w:r w:rsidRPr="00211546">
        <w:rPr>
          <w:rStyle w:val="ad"/>
          <w:rFonts w:ascii="楷体" w:eastAsia="楷体" w:hAnsi="楷体" w:hint="eastAsia"/>
          <w:spacing w:val="-4"/>
          <w:sz w:val="32"/>
          <w:szCs w:val="32"/>
        </w:rPr>
        <w:lastRenderedPageBreak/>
        <w:t>3.2 资金的拨付严格按照事业单位资金拨付审批程序进行：由财务科室提交院办申请到院长领导，经审批后提交到分管领导。项目资金拨付手续齐全，资金拨付手续有：资金申请单、文件、分配表。</w:t>
      </w:r>
      <w:r w:rsidRPr="00211546">
        <w:rPr>
          <w:rStyle w:val="ad"/>
          <w:rFonts w:ascii="楷体" w:eastAsia="楷体" w:hAnsi="楷体" w:hint="eastAsia"/>
          <w:spacing w:val="-4"/>
          <w:sz w:val="32"/>
          <w:szCs w:val="32"/>
        </w:rPr>
        <w:br/>
        <w:t>3.3 本项目资金合同规定符合项目预算批复及合同规定的用途；</w:t>
      </w:r>
      <w:r w:rsidRPr="00211546">
        <w:rPr>
          <w:rStyle w:val="ad"/>
          <w:rFonts w:ascii="楷体" w:eastAsia="楷体" w:hAnsi="楷体" w:hint="eastAsia"/>
          <w:spacing w:val="-4"/>
          <w:sz w:val="32"/>
          <w:szCs w:val="32"/>
        </w:rPr>
        <w:br/>
        <w:t>3.4 项目资金截至2023年5月18日已拨付至100%，过程不存在截留、挤占、挪用、虚列支出等情况。</w:t>
      </w:r>
      <w:r w:rsidRPr="00211546">
        <w:rPr>
          <w:rStyle w:val="ad"/>
          <w:rFonts w:ascii="楷体" w:eastAsia="楷体" w:hAnsi="楷体" w:hint="eastAsia"/>
          <w:spacing w:val="-4"/>
          <w:sz w:val="32"/>
          <w:szCs w:val="32"/>
        </w:rPr>
        <w:br/>
        <w:t>4、管理制度健全性</w:t>
      </w:r>
      <w:r w:rsidRPr="00211546">
        <w:rPr>
          <w:rStyle w:val="ad"/>
          <w:rFonts w:ascii="楷体" w:eastAsia="楷体" w:hAnsi="楷体" w:hint="eastAsia"/>
          <w:spacing w:val="-4"/>
          <w:sz w:val="32"/>
          <w:szCs w:val="32"/>
        </w:rPr>
        <w:br/>
        <w:t>4.1 本项目已制定《木垒县县医疗事业单位资金项目财务管理制度》、管理制度健全；</w:t>
      </w:r>
      <w:r w:rsidRPr="00211546">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本项目财务及业务管理制度符合《中华人民共和国政府采购法》、《中华人民共和国会计法》等相关法律法规，财务和业务管理制度已经过院办会审批通过，确保了各项制度的合法合规性及完整性。</w:t>
      </w:r>
      <w:r w:rsidRPr="00211546">
        <w:rPr>
          <w:rStyle w:val="ad"/>
          <w:rFonts w:ascii="楷体" w:eastAsia="楷体" w:hAnsi="楷体" w:hint="eastAsia"/>
          <w:spacing w:val="-4"/>
          <w:sz w:val="32"/>
          <w:szCs w:val="32"/>
        </w:rPr>
        <w:br/>
        <w:t>5、制度执行有效性</w:t>
      </w:r>
      <w:r w:rsidRPr="00211546">
        <w:rPr>
          <w:rStyle w:val="ad"/>
          <w:rFonts w:ascii="楷体" w:eastAsia="楷体" w:hAnsi="楷体" w:hint="eastAsia"/>
          <w:spacing w:val="-4"/>
          <w:sz w:val="32"/>
          <w:szCs w:val="32"/>
        </w:rPr>
        <w:br/>
        <w:t>5.1 项目的审批、招标、建设、验收过程均遵守相关法律法规和相关管理规定；</w:t>
      </w:r>
      <w:r w:rsidRPr="00211546">
        <w:rPr>
          <w:rStyle w:val="ad"/>
          <w:rFonts w:ascii="楷体" w:eastAsia="楷体" w:hAnsi="楷体" w:hint="eastAsia"/>
          <w:spacing w:val="-4"/>
          <w:sz w:val="32"/>
          <w:szCs w:val="32"/>
        </w:rPr>
        <w:br/>
        <w:t>5.3 项目合同书、验收报告、技术鉴定等资料齐全并已及时归档。</w:t>
      </w:r>
      <w:r w:rsidRPr="00211546">
        <w:rPr>
          <w:rStyle w:val="ad"/>
          <w:rFonts w:ascii="楷体" w:eastAsia="楷体" w:hAnsi="楷体" w:hint="eastAsia"/>
          <w:spacing w:val="-4"/>
          <w:sz w:val="32"/>
          <w:szCs w:val="32"/>
        </w:rPr>
        <w:br/>
        <w:t>5.4 项目实施的人员条件、场地设备、信息支撑等均已落实到位。</w:t>
      </w:r>
    </w:p>
    <w:p w14:paraId="1C49837F" w14:textId="77777777" w:rsidR="00102DFF" w:rsidRPr="00211546" w:rsidRDefault="0091457F">
      <w:pPr>
        <w:spacing w:line="540" w:lineRule="exact"/>
        <w:ind w:firstLineChars="181" w:firstLine="567"/>
        <w:rPr>
          <w:rFonts w:ascii="楷体" w:eastAsia="楷体" w:hAnsi="楷体"/>
          <w:b/>
          <w:spacing w:val="-4"/>
          <w:sz w:val="32"/>
          <w:szCs w:val="32"/>
        </w:rPr>
      </w:pPr>
      <w:r w:rsidRPr="00211546">
        <w:rPr>
          <w:rFonts w:ascii="楷体" w:eastAsia="楷体" w:hAnsi="楷体" w:hint="eastAsia"/>
          <w:b/>
          <w:spacing w:val="-4"/>
          <w:sz w:val="32"/>
          <w:szCs w:val="32"/>
        </w:rPr>
        <w:t>（二）项目绩效目标未完成原因分析</w:t>
      </w:r>
    </w:p>
    <w:p w14:paraId="4B466605" w14:textId="77777777" w:rsidR="00311DBE" w:rsidRPr="00211546" w:rsidRDefault="00311DBE" w:rsidP="00311DBE">
      <w:pPr>
        <w:spacing w:line="540" w:lineRule="exact"/>
        <w:ind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产出指标完成情况分析。</w:t>
      </w:r>
      <w:r w:rsidRPr="00211546">
        <w:rPr>
          <w:rStyle w:val="ad"/>
          <w:rFonts w:ascii="楷体" w:eastAsia="楷体" w:hAnsi="楷体" w:hint="eastAsia"/>
          <w:spacing w:val="-4"/>
          <w:sz w:val="32"/>
          <w:szCs w:val="32"/>
        </w:rPr>
        <w:br/>
        <w:t>（1）数量指标。</w:t>
      </w:r>
      <w:r w:rsidRPr="00211546">
        <w:rPr>
          <w:rStyle w:val="ad"/>
          <w:rFonts w:ascii="楷体" w:eastAsia="楷体" w:hAnsi="楷体" w:hint="eastAsia"/>
          <w:spacing w:val="-4"/>
          <w:sz w:val="32"/>
          <w:szCs w:val="32"/>
        </w:rPr>
        <w:br/>
        <w:t>指标1.医疗设备购买数量5，指标值： 10，实际完成值10，指</w:t>
      </w:r>
      <w:r w:rsidRPr="00211546">
        <w:rPr>
          <w:rStyle w:val="ad"/>
          <w:rFonts w:ascii="楷体" w:eastAsia="楷体" w:hAnsi="楷体" w:hint="eastAsia"/>
          <w:spacing w:val="-4"/>
          <w:sz w:val="32"/>
          <w:szCs w:val="32"/>
        </w:rPr>
        <w:lastRenderedPageBreak/>
        <w:t>标完成率100%，</w:t>
      </w:r>
      <w:r w:rsidRPr="00211546">
        <w:rPr>
          <w:rStyle w:val="ad"/>
          <w:rFonts w:ascii="楷体" w:eastAsia="楷体" w:hAnsi="楷体" w:hint="eastAsia"/>
          <w:spacing w:val="-4"/>
          <w:sz w:val="32"/>
          <w:szCs w:val="32"/>
        </w:rPr>
        <w:br/>
        <w:t>指标2.临床医疗人才培养人数4人，指标值：10，实际完成值10，该指标已完成100%；</w:t>
      </w:r>
      <w:r w:rsidRPr="00211546">
        <w:rPr>
          <w:rStyle w:val="ad"/>
          <w:rFonts w:ascii="楷体" w:eastAsia="楷体" w:hAnsi="楷体" w:hint="eastAsia"/>
          <w:spacing w:val="-4"/>
          <w:sz w:val="32"/>
          <w:szCs w:val="32"/>
        </w:rPr>
        <w:br/>
        <w:t>（2）质量指标。</w:t>
      </w:r>
      <w:r w:rsidRPr="00211546">
        <w:rPr>
          <w:rStyle w:val="ad"/>
          <w:rFonts w:ascii="楷体" w:eastAsia="楷体" w:hAnsi="楷体" w:hint="eastAsia"/>
          <w:spacing w:val="-4"/>
          <w:sz w:val="32"/>
          <w:szCs w:val="32"/>
        </w:rPr>
        <w:br/>
        <w:t>指标1.医疗卫生机构能力建设项目合格率100%，，实际完成值5，该指标已完成100%；</w:t>
      </w:r>
      <w:r w:rsidRPr="00211546">
        <w:rPr>
          <w:rStyle w:val="ad"/>
          <w:rFonts w:ascii="楷体" w:eastAsia="楷体" w:hAnsi="楷体" w:hint="eastAsia"/>
          <w:spacing w:val="-4"/>
          <w:sz w:val="32"/>
          <w:szCs w:val="32"/>
        </w:rPr>
        <w:br/>
        <w:t>指标2.人才培养合格率100%，，实际完成值3，该指标已完成100%；</w:t>
      </w:r>
      <w:r w:rsidRPr="00211546">
        <w:rPr>
          <w:rStyle w:val="ad"/>
          <w:rFonts w:ascii="楷体" w:eastAsia="楷体" w:hAnsi="楷体" w:hint="eastAsia"/>
          <w:spacing w:val="-4"/>
          <w:sz w:val="32"/>
          <w:szCs w:val="32"/>
        </w:rPr>
        <w:br/>
        <w:t>（3）时效指标。</w:t>
      </w:r>
      <w:r w:rsidRPr="00211546">
        <w:rPr>
          <w:rStyle w:val="ad"/>
          <w:rFonts w:ascii="楷体" w:eastAsia="楷体" w:hAnsi="楷体" w:hint="eastAsia"/>
          <w:spacing w:val="-4"/>
          <w:sz w:val="32"/>
          <w:szCs w:val="32"/>
        </w:rPr>
        <w:br/>
        <w:t>指标1.医疗卫生机构能力建设完成及时率100%，实际完成值100%，该指标已完成100%；</w:t>
      </w:r>
      <w:r w:rsidRPr="00211546">
        <w:rPr>
          <w:rStyle w:val="ad"/>
          <w:rFonts w:ascii="楷体" w:eastAsia="楷体" w:hAnsi="楷体" w:hint="eastAsia"/>
          <w:spacing w:val="-4"/>
          <w:sz w:val="32"/>
          <w:szCs w:val="32"/>
        </w:rPr>
        <w:br/>
        <w:t>指标2.人才培养计划完成及时率100%，实际完成值100%，该指标已完成100%；</w:t>
      </w:r>
      <w:r w:rsidRPr="00211546">
        <w:rPr>
          <w:rStyle w:val="ad"/>
          <w:rFonts w:ascii="楷体" w:eastAsia="楷体" w:hAnsi="楷体" w:hint="eastAsia"/>
          <w:spacing w:val="-4"/>
          <w:sz w:val="32"/>
          <w:szCs w:val="32"/>
        </w:rPr>
        <w:br/>
        <w:t>成本指标：</w:t>
      </w:r>
      <w:r w:rsidRPr="00211546">
        <w:rPr>
          <w:rStyle w:val="ad"/>
          <w:rFonts w:ascii="楷体" w:eastAsia="楷体" w:hAnsi="楷体" w:hint="eastAsia"/>
          <w:spacing w:val="-4"/>
          <w:sz w:val="32"/>
          <w:szCs w:val="32"/>
        </w:rPr>
        <w:br/>
        <w:t>指标1：支付医疗设备费用&lt;=193.20万元，实际完成193.20万元，完成率100%</w:t>
      </w:r>
      <w:r w:rsidRPr="00211546">
        <w:rPr>
          <w:rStyle w:val="ad"/>
          <w:rFonts w:ascii="楷体" w:eastAsia="楷体" w:hAnsi="楷体" w:hint="eastAsia"/>
          <w:spacing w:val="-4"/>
          <w:sz w:val="32"/>
          <w:szCs w:val="32"/>
        </w:rPr>
        <w:br/>
        <w:t>指标2：支付办公设备费用6.80万元，实际完成值6.80万元，完成率100%。</w:t>
      </w:r>
    </w:p>
    <w:p w14:paraId="66C4A136" w14:textId="77777777" w:rsidR="00102DFF" w:rsidRPr="00211546" w:rsidRDefault="0091457F">
      <w:pPr>
        <w:spacing w:line="540" w:lineRule="exact"/>
        <w:ind w:firstLine="640"/>
        <w:rPr>
          <w:rStyle w:val="ad"/>
          <w:rFonts w:ascii="黑体" w:eastAsia="黑体" w:hAnsi="黑体"/>
          <w:b w:val="0"/>
          <w:spacing w:val="-4"/>
          <w:sz w:val="32"/>
          <w:szCs w:val="32"/>
        </w:rPr>
      </w:pPr>
      <w:r w:rsidRPr="00211546">
        <w:rPr>
          <w:rStyle w:val="ad"/>
          <w:rFonts w:ascii="黑体" w:eastAsia="黑体" w:hAnsi="黑体" w:hint="eastAsia"/>
          <w:b w:val="0"/>
          <w:spacing w:val="-4"/>
          <w:sz w:val="32"/>
          <w:szCs w:val="32"/>
        </w:rPr>
        <w:t>五、其他需要说明的问题</w:t>
      </w:r>
    </w:p>
    <w:p w14:paraId="206974D4" w14:textId="77777777" w:rsidR="00102DFF" w:rsidRPr="00211546" w:rsidRDefault="0091457F">
      <w:pPr>
        <w:spacing w:line="540" w:lineRule="exact"/>
        <w:ind w:firstLineChars="181" w:firstLine="567"/>
        <w:rPr>
          <w:rFonts w:ascii="楷体" w:eastAsia="楷体" w:hAnsi="楷体"/>
          <w:b/>
          <w:spacing w:val="-4"/>
          <w:sz w:val="32"/>
          <w:szCs w:val="32"/>
        </w:rPr>
      </w:pPr>
      <w:r w:rsidRPr="00211546">
        <w:rPr>
          <w:rFonts w:ascii="楷体" w:eastAsia="楷体" w:hAnsi="楷体" w:hint="eastAsia"/>
          <w:b/>
          <w:spacing w:val="-4"/>
          <w:sz w:val="32"/>
          <w:szCs w:val="32"/>
        </w:rPr>
        <w:t>（一）后续工作计划</w:t>
      </w:r>
    </w:p>
    <w:p w14:paraId="08B3A530" w14:textId="77777777" w:rsidR="00311DBE" w:rsidRPr="00211546" w:rsidRDefault="00311DBE" w:rsidP="00311DBE">
      <w:pPr>
        <w:spacing w:line="540" w:lineRule="exact"/>
        <w:ind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我单位《昌州财社（2022）16号-关于拨付2022年中央医疗服务与保障能力提升（医疗卫生机构能力建设）补助资金（第二批）》</w:t>
      </w:r>
      <w:r w:rsidRPr="00211546">
        <w:rPr>
          <w:rStyle w:val="ad"/>
          <w:rFonts w:ascii="楷体" w:eastAsia="楷体" w:hAnsi="楷体" w:hint="eastAsia"/>
          <w:spacing w:val="-4"/>
          <w:sz w:val="32"/>
          <w:szCs w:val="32"/>
        </w:rPr>
        <w:br/>
        <w:t>项目截止到2023年5月18日，已完成100%；其中：</w:t>
      </w:r>
      <w:r w:rsidRPr="00211546">
        <w:rPr>
          <w:rStyle w:val="ad"/>
          <w:rFonts w:ascii="楷体" w:eastAsia="楷体" w:hAnsi="楷体" w:hint="eastAsia"/>
          <w:spacing w:val="-4"/>
          <w:sz w:val="32"/>
          <w:szCs w:val="32"/>
        </w:rPr>
        <w:br/>
        <w:t>1.项目实施的社会效益分析：</w:t>
      </w:r>
      <w:r w:rsidRPr="00211546">
        <w:rPr>
          <w:rStyle w:val="ad"/>
          <w:rFonts w:ascii="楷体" w:eastAsia="楷体" w:hAnsi="楷体" w:hint="eastAsia"/>
          <w:spacing w:val="-4"/>
          <w:sz w:val="32"/>
          <w:szCs w:val="32"/>
        </w:rPr>
        <w:br/>
      </w:r>
      <w:r w:rsidRPr="00211546">
        <w:rPr>
          <w:rStyle w:val="ad"/>
          <w:rFonts w:ascii="楷体" w:eastAsia="楷体" w:hAnsi="楷体" w:hint="eastAsia"/>
          <w:spacing w:val="-4"/>
          <w:sz w:val="32"/>
          <w:szCs w:val="32"/>
        </w:rPr>
        <w:lastRenderedPageBreak/>
        <w:t>指标1：提供就业岗位，指标值：4个 ，实际完成值4，指标完成率100%，无偏差</w:t>
      </w:r>
      <w:r w:rsidRPr="00211546">
        <w:rPr>
          <w:rStyle w:val="ad"/>
          <w:rFonts w:ascii="楷体" w:eastAsia="楷体" w:hAnsi="楷体" w:hint="eastAsia"/>
          <w:spacing w:val="-4"/>
          <w:sz w:val="32"/>
          <w:szCs w:val="32"/>
        </w:rPr>
        <w:br/>
        <w:t>指标2：医疗卫生服务体系完善率，指标值：100% ，实际完成值100%，指标完成率100%，无偏差</w:t>
      </w:r>
      <w:r w:rsidRPr="00211546">
        <w:rPr>
          <w:rStyle w:val="ad"/>
          <w:rFonts w:ascii="楷体" w:eastAsia="楷体" w:hAnsi="楷体" w:hint="eastAsia"/>
          <w:spacing w:val="-4"/>
          <w:sz w:val="32"/>
          <w:szCs w:val="32"/>
        </w:rPr>
        <w:br/>
        <w:t>2.项目实施的可持续影响效益分析</w:t>
      </w:r>
      <w:r w:rsidRPr="00211546">
        <w:rPr>
          <w:rStyle w:val="ad"/>
          <w:rFonts w:ascii="楷体" w:eastAsia="楷体" w:hAnsi="楷体" w:hint="eastAsia"/>
          <w:spacing w:val="-4"/>
          <w:sz w:val="32"/>
          <w:szCs w:val="32"/>
        </w:rPr>
        <w:br/>
        <w:t>指标1：医疗设备综合利用率90%，实际完成值90%，指标完成率100%，无偏差。</w:t>
      </w:r>
      <w:r w:rsidRPr="00211546">
        <w:rPr>
          <w:rStyle w:val="ad"/>
          <w:rFonts w:ascii="楷体" w:eastAsia="楷体" w:hAnsi="楷体" w:hint="eastAsia"/>
          <w:spacing w:val="-4"/>
          <w:sz w:val="32"/>
          <w:szCs w:val="32"/>
        </w:rPr>
        <w:br/>
        <w:t>（五）满意度指标完成情况分析</w:t>
      </w:r>
      <w:r w:rsidRPr="00211546">
        <w:rPr>
          <w:rStyle w:val="ad"/>
          <w:rFonts w:ascii="楷体" w:eastAsia="楷体" w:hAnsi="楷体" w:hint="eastAsia"/>
          <w:spacing w:val="-4"/>
          <w:sz w:val="32"/>
          <w:szCs w:val="32"/>
        </w:rPr>
        <w:br/>
      </w:r>
      <w:r w:rsidRPr="00211546">
        <w:rPr>
          <w:rStyle w:val="ad"/>
          <w:rFonts w:ascii="楷体" w:eastAsia="楷体" w:hAnsi="楷体" w:hint="eastAsia"/>
          <w:spacing w:val="-4"/>
          <w:sz w:val="32"/>
          <w:szCs w:val="32"/>
        </w:rPr>
        <w:br/>
      </w:r>
      <w:r w:rsidRPr="00211546">
        <w:rPr>
          <w:rStyle w:val="ad"/>
          <w:rFonts w:ascii="楷体" w:eastAsia="楷体" w:hAnsi="楷体" w:hint="eastAsia"/>
          <w:spacing w:val="-4"/>
          <w:sz w:val="32"/>
          <w:szCs w:val="32"/>
        </w:rPr>
        <w:br/>
      </w:r>
      <w:r w:rsidRPr="00211546">
        <w:rPr>
          <w:rStyle w:val="ad"/>
          <w:rFonts w:ascii="楷体" w:eastAsia="楷体" w:hAnsi="楷体" w:hint="eastAsia"/>
          <w:spacing w:val="-4"/>
          <w:sz w:val="32"/>
          <w:szCs w:val="32"/>
        </w:rPr>
        <w:br/>
        <w:t>（五）满意度指标完成情况分析</w:t>
      </w:r>
      <w:r w:rsidRPr="00211546">
        <w:rPr>
          <w:rStyle w:val="ad"/>
          <w:rFonts w:ascii="楷体" w:eastAsia="楷体" w:hAnsi="楷体" w:hint="eastAsia"/>
          <w:spacing w:val="-4"/>
          <w:sz w:val="32"/>
          <w:szCs w:val="32"/>
        </w:rPr>
        <w:br/>
      </w:r>
      <w:r w:rsidRPr="00211546">
        <w:rPr>
          <w:rStyle w:val="ad"/>
          <w:rFonts w:ascii="楷体" w:eastAsia="楷体" w:hAnsi="楷体" w:hint="eastAsia"/>
          <w:spacing w:val="-4"/>
          <w:sz w:val="32"/>
          <w:szCs w:val="32"/>
        </w:rPr>
        <w:br/>
      </w:r>
      <w:r w:rsidRPr="00211546">
        <w:rPr>
          <w:rStyle w:val="ad"/>
          <w:rFonts w:ascii="楷体" w:eastAsia="楷体" w:hAnsi="楷体" w:hint="eastAsia"/>
          <w:spacing w:val="-4"/>
          <w:sz w:val="32"/>
          <w:szCs w:val="32"/>
        </w:rPr>
        <w:br/>
      </w:r>
      <w:r w:rsidRPr="00211546">
        <w:rPr>
          <w:rStyle w:val="ad"/>
          <w:rFonts w:ascii="楷体" w:eastAsia="楷体" w:hAnsi="楷体" w:hint="eastAsia"/>
          <w:spacing w:val="-4"/>
          <w:sz w:val="32"/>
          <w:szCs w:val="32"/>
        </w:rPr>
        <w:br/>
        <w:t>（五）满意度指标完成情况分析</w:t>
      </w:r>
      <w:r w:rsidRPr="00211546">
        <w:rPr>
          <w:rStyle w:val="ad"/>
          <w:rFonts w:ascii="楷体" w:eastAsia="楷体" w:hAnsi="楷体" w:hint="eastAsia"/>
          <w:spacing w:val="-4"/>
          <w:sz w:val="32"/>
          <w:szCs w:val="32"/>
        </w:rPr>
        <w:br/>
        <w:t>1.指标1：患者满意度90%，实际完成值90%，指标完成率100%，无偏差。</w:t>
      </w:r>
    </w:p>
    <w:p w14:paraId="6ED4D071" w14:textId="77777777" w:rsidR="00102DFF" w:rsidRPr="00211546" w:rsidRDefault="00102DFF">
      <w:pPr>
        <w:spacing w:line="540" w:lineRule="exact"/>
        <w:ind w:firstLineChars="181" w:firstLine="567"/>
        <w:rPr>
          <w:rFonts w:ascii="楷体" w:eastAsia="楷体" w:hAnsi="楷体"/>
          <w:b/>
          <w:spacing w:val="-4"/>
          <w:sz w:val="32"/>
          <w:szCs w:val="32"/>
        </w:rPr>
      </w:pPr>
    </w:p>
    <w:p w14:paraId="754D6D1E" w14:textId="77777777" w:rsidR="00102DFF" w:rsidRPr="00211546" w:rsidRDefault="0091457F">
      <w:pPr>
        <w:spacing w:line="540" w:lineRule="exact"/>
        <w:ind w:firstLineChars="181" w:firstLine="567"/>
        <w:rPr>
          <w:rFonts w:ascii="楷体" w:eastAsia="楷体" w:hAnsi="楷体"/>
          <w:b/>
          <w:spacing w:val="-4"/>
          <w:sz w:val="32"/>
          <w:szCs w:val="32"/>
        </w:rPr>
      </w:pPr>
      <w:r w:rsidRPr="00211546">
        <w:rPr>
          <w:rFonts w:ascii="楷体" w:eastAsia="楷体" w:hAnsi="楷体" w:hint="eastAsia"/>
          <w:b/>
          <w:spacing w:val="-4"/>
          <w:sz w:val="32"/>
          <w:szCs w:val="32"/>
        </w:rPr>
        <w:t>（二）主要经验及做法、存在问题和建议</w:t>
      </w:r>
    </w:p>
    <w:p w14:paraId="366011A8" w14:textId="77777777" w:rsidR="00311DBE" w:rsidRPr="00211546" w:rsidRDefault="00311DBE" w:rsidP="00311DBE">
      <w:pPr>
        <w:spacing w:line="540" w:lineRule="exact"/>
        <w:ind w:firstLine="567"/>
        <w:rPr>
          <w:rStyle w:val="ad"/>
          <w:rFonts w:ascii="楷体" w:eastAsia="楷体" w:hAnsi="楷体"/>
          <w:spacing w:val="-4"/>
          <w:sz w:val="32"/>
          <w:szCs w:val="32"/>
        </w:rPr>
      </w:pPr>
    </w:p>
    <w:p w14:paraId="1E923A51" w14:textId="77777777" w:rsidR="00102DFF" w:rsidRPr="00211546" w:rsidRDefault="0091457F">
      <w:pPr>
        <w:spacing w:line="540" w:lineRule="exact"/>
        <w:ind w:firstLineChars="181" w:firstLine="567"/>
        <w:rPr>
          <w:rFonts w:ascii="楷体" w:eastAsia="楷体" w:hAnsi="楷体"/>
          <w:b/>
          <w:spacing w:val="-4"/>
          <w:sz w:val="32"/>
          <w:szCs w:val="32"/>
        </w:rPr>
      </w:pPr>
      <w:r w:rsidRPr="00211546">
        <w:rPr>
          <w:rFonts w:ascii="楷体" w:eastAsia="楷体" w:hAnsi="楷体" w:hint="eastAsia"/>
          <w:b/>
          <w:spacing w:val="-4"/>
          <w:sz w:val="32"/>
          <w:szCs w:val="32"/>
        </w:rPr>
        <w:t>（三）其他</w:t>
      </w:r>
    </w:p>
    <w:p w14:paraId="6AD3F88F" w14:textId="77777777" w:rsidR="00311DBE" w:rsidRPr="00211546" w:rsidRDefault="00311DBE" w:rsidP="00311DBE">
      <w:pPr>
        <w:spacing w:line="540" w:lineRule="exact"/>
        <w:ind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本项目于2022年年底前支付完毕，预算执行进度良好且本项目绩效指标无偏差情况。</w:t>
      </w:r>
    </w:p>
    <w:p w14:paraId="60F37C8F" w14:textId="77777777" w:rsidR="00102DFF" w:rsidRPr="00211546" w:rsidRDefault="00102DFF">
      <w:pPr>
        <w:spacing w:line="540" w:lineRule="exact"/>
        <w:ind w:firstLineChars="181" w:firstLine="567"/>
        <w:rPr>
          <w:rFonts w:ascii="楷体" w:eastAsia="楷体" w:hAnsi="楷体"/>
          <w:b/>
          <w:spacing w:val="-4"/>
          <w:sz w:val="32"/>
          <w:szCs w:val="32"/>
        </w:rPr>
      </w:pPr>
    </w:p>
    <w:p w14:paraId="77FE6877" w14:textId="77777777" w:rsidR="00102DFF" w:rsidRPr="00211546" w:rsidRDefault="0091457F">
      <w:pPr>
        <w:spacing w:line="540" w:lineRule="exact"/>
        <w:ind w:firstLine="640"/>
        <w:rPr>
          <w:rStyle w:val="ad"/>
          <w:rFonts w:ascii="黑体" w:eastAsia="黑体" w:hAnsi="黑体"/>
          <w:b w:val="0"/>
          <w:spacing w:val="-4"/>
          <w:sz w:val="32"/>
          <w:szCs w:val="32"/>
        </w:rPr>
      </w:pPr>
      <w:r w:rsidRPr="00211546">
        <w:rPr>
          <w:rStyle w:val="ad"/>
          <w:rFonts w:ascii="黑体" w:eastAsia="黑体" w:hAnsi="黑体" w:hint="eastAsia"/>
          <w:b w:val="0"/>
          <w:spacing w:val="-4"/>
          <w:sz w:val="32"/>
          <w:szCs w:val="32"/>
        </w:rPr>
        <w:lastRenderedPageBreak/>
        <w:t>六、项目评价工作情况</w:t>
      </w:r>
    </w:p>
    <w:p w14:paraId="75FA9A5C" w14:textId="77777777" w:rsidR="00102DFF" w:rsidRPr="00211546" w:rsidRDefault="0091457F">
      <w:pPr>
        <w:ind w:firstLineChars="200" w:firstLine="624"/>
        <w:rPr>
          <w:rFonts w:ascii="仿宋_GB2312" w:eastAsia="仿宋_GB2312"/>
          <w:spacing w:val="-4"/>
          <w:sz w:val="32"/>
          <w:szCs w:val="32"/>
        </w:rPr>
      </w:pPr>
      <w:r w:rsidRPr="00211546">
        <w:rPr>
          <w:rFonts w:ascii="仿宋_GB2312" w:eastAsia="仿宋_GB2312" w:hint="eastAsia"/>
          <w:spacing w:val="-4"/>
          <w:sz w:val="32"/>
          <w:szCs w:val="32"/>
        </w:rPr>
        <w:t>包括评价基础数据收集、资料来源和依据等佐证材料情况，项目现场勘验检查核实等情况</w:t>
      </w:r>
    </w:p>
    <w:p w14:paraId="2A00A273" w14:textId="77777777" w:rsidR="00311DBE" w:rsidRPr="00211546" w:rsidRDefault="00311DBE" w:rsidP="00311DBE">
      <w:pPr>
        <w:spacing w:line="540" w:lineRule="exact"/>
        <w:ind w:firstLine="567"/>
        <w:rPr>
          <w:rStyle w:val="ad"/>
          <w:rFonts w:ascii="楷体" w:eastAsia="楷体" w:hAnsi="楷体"/>
          <w:spacing w:val="-4"/>
          <w:sz w:val="32"/>
          <w:szCs w:val="32"/>
        </w:rPr>
      </w:pPr>
      <w:r w:rsidRPr="00211546">
        <w:rPr>
          <w:rStyle w:val="ad"/>
          <w:rFonts w:ascii="楷体" w:eastAsia="楷体" w:hAnsi="楷体" w:hint="eastAsia"/>
          <w:spacing w:val="-4"/>
          <w:sz w:val="32"/>
          <w:szCs w:val="32"/>
        </w:rPr>
        <w:t>（1）是领导高度重视。专项资金预算下拨后，主要领导和分管领导高度重视，落实责任分工，确保项目顺利进行。</w:t>
      </w:r>
      <w:r w:rsidRPr="00211546">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211546">
        <w:rPr>
          <w:rStyle w:val="ad"/>
          <w:rFonts w:ascii="楷体" w:eastAsia="楷体" w:hAnsi="楷体" w:hint="eastAsia"/>
          <w:spacing w:val="-4"/>
          <w:sz w:val="32"/>
          <w:szCs w:val="32"/>
        </w:rPr>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r>
      <w:r w:rsidRPr="00211546">
        <w:rPr>
          <w:rStyle w:val="ad"/>
          <w:rFonts w:ascii="楷体" w:eastAsia="楷体" w:hAnsi="楷体" w:hint="eastAsia"/>
          <w:spacing w:val="-4"/>
          <w:sz w:val="32"/>
          <w:szCs w:val="32"/>
        </w:rPr>
        <w:br/>
        <w:t>实行单位部门帮扶，助推美丽乡村建设。采取县级领导联系乡镇、部门帮扶美丽乡村示范村的方法。由县上四大班子领导牵头、其他领导积极参与，每个示范村选择5个部门（单位）进行全方位联系帮扶。各联系帮扶部门（单位）先后为示范村联系协调道路建设、渠道衬砌、打井架电、美化绿化、阵地建设等建设项目50多项，直接帮钱帮物（折合现金）400多万元，为农村人居环境改善起到了积极的助推作用。</w:t>
      </w:r>
    </w:p>
    <w:p w14:paraId="7564E653" w14:textId="77777777" w:rsidR="00311DBE" w:rsidRPr="00211546" w:rsidRDefault="00311DBE">
      <w:pPr>
        <w:ind w:firstLineChars="200" w:firstLine="624"/>
        <w:rPr>
          <w:rFonts w:ascii="仿宋_GB2312" w:eastAsia="仿宋_GB2312"/>
          <w:spacing w:val="-4"/>
          <w:sz w:val="32"/>
          <w:szCs w:val="32"/>
        </w:rPr>
      </w:pPr>
    </w:p>
    <w:p w14:paraId="3AE4E21B" w14:textId="77777777" w:rsidR="00102DFF" w:rsidRPr="00211546" w:rsidRDefault="00102DFF">
      <w:pPr>
        <w:spacing w:line="540" w:lineRule="exact"/>
        <w:ind w:firstLine="567"/>
        <w:rPr>
          <w:rStyle w:val="ad"/>
          <w:rFonts w:ascii="仿宋" w:eastAsia="仿宋" w:hAnsi="仿宋"/>
          <w:b w:val="0"/>
          <w:spacing w:val="-4"/>
          <w:sz w:val="32"/>
          <w:szCs w:val="32"/>
        </w:rPr>
      </w:pPr>
    </w:p>
    <w:p w14:paraId="79C30BA2" w14:textId="77777777" w:rsidR="00102DFF" w:rsidRPr="00211546" w:rsidRDefault="00102DFF">
      <w:pPr>
        <w:spacing w:line="540" w:lineRule="exact"/>
        <w:ind w:firstLine="567"/>
        <w:rPr>
          <w:rStyle w:val="ad"/>
          <w:rFonts w:ascii="仿宋" w:eastAsia="仿宋" w:hAnsi="仿宋"/>
          <w:b w:val="0"/>
          <w:spacing w:val="-4"/>
          <w:sz w:val="32"/>
          <w:szCs w:val="32"/>
        </w:rPr>
      </w:pPr>
    </w:p>
    <w:p w14:paraId="4AA24049" w14:textId="77777777" w:rsidR="00102DFF" w:rsidRPr="00211546" w:rsidRDefault="00102DFF">
      <w:pPr>
        <w:spacing w:line="540" w:lineRule="exact"/>
        <w:ind w:firstLine="567"/>
        <w:rPr>
          <w:rStyle w:val="ad"/>
          <w:rFonts w:ascii="仿宋" w:eastAsia="仿宋" w:hAnsi="仿宋"/>
          <w:b w:val="0"/>
          <w:spacing w:val="-4"/>
          <w:sz w:val="32"/>
          <w:szCs w:val="32"/>
        </w:rPr>
      </w:pPr>
    </w:p>
    <w:p w14:paraId="4D8902DD" w14:textId="77777777" w:rsidR="00102DFF" w:rsidRPr="00211546" w:rsidRDefault="00102DFF">
      <w:pPr>
        <w:spacing w:line="540" w:lineRule="exact"/>
        <w:ind w:firstLine="567"/>
        <w:rPr>
          <w:rStyle w:val="ad"/>
          <w:rFonts w:ascii="仿宋" w:eastAsia="仿宋" w:hAnsi="仿宋"/>
          <w:b w:val="0"/>
          <w:spacing w:val="-4"/>
          <w:sz w:val="32"/>
          <w:szCs w:val="32"/>
        </w:rPr>
      </w:pPr>
    </w:p>
    <w:p w14:paraId="1C3FCA07" w14:textId="77777777" w:rsidR="00102DFF" w:rsidRPr="00211546" w:rsidRDefault="00102DFF">
      <w:pPr>
        <w:spacing w:line="540" w:lineRule="exact"/>
        <w:ind w:firstLine="567"/>
        <w:rPr>
          <w:rStyle w:val="ad"/>
          <w:rFonts w:ascii="仿宋" w:eastAsia="仿宋" w:hAnsi="仿宋"/>
          <w:b w:val="0"/>
          <w:spacing w:val="-4"/>
          <w:sz w:val="32"/>
          <w:szCs w:val="32"/>
        </w:rPr>
      </w:pPr>
    </w:p>
    <w:p w14:paraId="56363E0A" w14:textId="77777777" w:rsidR="00102DFF" w:rsidRPr="00211546" w:rsidRDefault="00102DFF">
      <w:pPr>
        <w:spacing w:line="540" w:lineRule="exact"/>
        <w:ind w:firstLine="567"/>
        <w:rPr>
          <w:rStyle w:val="ad"/>
          <w:rFonts w:ascii="仿宋" w:eastAsia="仿宋" w:hAnsi="仿宋"/>
          <w:b w:val="0"/>
          <w:spacing w:val="-4"/>
          <w:sz w:val="32"/>
          <w:szCs w:val="32"/>
        </w:rPr>
      </w:pPr>
    </w:p>
    <w:p w14:paraId="79F6FB1E" w14:textId="77777777" w:rsidR="00102DFF" w:rsidRPr="00211546" w:rsidRDefault="00102DFF">
      <w:pPr>
        <w:spacing w:line="540" w:lineRule="exact"/>
        <w:ind w:firstLine="567"/>
        <w:rPr>
          <w:rStyle w:val="ad"/>
          <w:rFonts w:ascii="仿宋" w:eastAsia="仿宋" w:hAnsi="仿宋"/>
          <w:b w:val="0"/>
          <w:spacing w:val="-4"/>
          <w:sz w:val="32"/>
          <w:szCs w:val="32"/>
        </w:rPr>
      </w:pPr>
    </w:p>
    <w:p w14:paraId="130CA6E9" w14:textId="77777777" w:rsidR="00102DFF" w:rsidRPr="00211546" w:rsidRDefault="00102DFF">
      <w:pPr>
        <w:spacing w:line="540" w:lineRule="exact"/>
        <w:ind w:firstLine="567"/>
        <w:rPr>
          <w:rStyle w:val="ad"/>
          <w:rFonts w:ascii="仿宋" w:eastAsia="仿宋" w:hAnsi="仿宋"/>
          <w:b w:val="0"/>
          <w:spacing w:val="-4"/>
          <w:sz w:val="32"/>
          <w:szCs w:val="32"/>
        </w:rPr>
      </w:pPr>
    </w:p>
    <w:p w14:paraId="676BF99B" w14:textId="77777777" w:rsidR="00102DFF" w:rsidRPr="00211546" w:rsidRDefault="00102DFF">
      <w:pPr>
        <w:spacing w:line="540" w:lineRule="exact"/>
        <w:ind w:firstLine="567"/>
        <w:rPr>
          <w:rStyle w:val="ad"/>
          <w:rFonts w:ascii="仿宋" w:eastAsia="仿宋" w:hAnsi="仿宋"/>
          <w:b w:val="0"/>
          <w:spacing w:val="-4"/>
          <w:sz w:val="32"/>
          <w:szCs w:val="32"/>
        </w:rPr>
      </w:pPr>
    </w:p>
    <w:p w14:paraId="34539BA8" w14:textId="77777777" w:rsidR="00102DFF" w:rsidRPr="00211546" w:rsidRDefault="00102DFF">
      <w:pPr>
        <w:spacing w:line="540" w:lineRule="exact"/>
        <w:ind w:firstLine="567"/>
        <w:rPr>
          <w:rStyle w:val="ad"/>
          <w:rFonts w:ascii="仿宋" w:eastAsia="仿宋" w:hAnsi="仿宋"/>
          <w:b w:val="0"/>
          <w:spacing w:val="-4"/>
          <w:sz w:val="32"/>
          <w:szCs w:val="32"/>
        </w:rPr>
      </w:pPr>
    </w:p>
    <w:p w14:paraId="06874889" w14:textId="77777777" w:rsidR="00102DFF" w:rsidRPr="00211546" w:rsidRDefault="00102DFF">
      <w:pPr>
        <w:spacing w:line="540" w:lineRule="exact"/>
        <w:ind w:firstLine="567"/>
        <w:rPr>
          <w:rStyle w:val="ad"/>
          <w:rFonts w:ascii="仿宋" w:eastAsia="仿宋" w:hAnsi="仿宋"/>
          <w:b w:val="0"/>
          <w:spacing w:val="-4"/>
          <w:sz w:val="32"/>
          <w:szCs w:val="32"/>
        </w:rPr>
      </w:pPr>
    </w:p>
    <w:p w14:paraId="0EF674B5" w14:textId="77777777" w:rsidR="00102DFF" w:rsidRPr="00211546" w:rsidRDefault="00102DFF">
      <w:pPr>
        <w:spacing w:line="540" w:lineRule="exact"/>
        <w:ind w:firstLine="567"/>
        <w:rPr>
          <w:rStyle w:val="ad"/>
          <w:rFonts w:ascii="仿宋" w:eastAsia="仿宋" w:hAnsi="仿宋"/>
          <w:b w:val="0"/>
          <w:spacing w:val="-4"/>
          <w:sz w:val="32"/>
          <w:szCs w:val="32"/>
        </w:rPr>
      </w:pPr>
    </w:p>
    <w:p w14:paraId="1FE7FB6E" w14:textId="77777777" w:rsidR="00102DFF" w:rsidRPr="00211546" w:rsidRDefault="00102DFF">
      <w:pPr>
        <w:spacing w:line="540" w:lineRule="exact"/>
        <w:ind w:firstLine="567"/>
        <w:rPr>
          <w:rStyle w:val="ad"/>
          <w:rFonts w:ascii="仿宋" w:eastAsia="仿宋" w:hAnsi="仿宋"/>
          <w:b w:val="0"/>
          <w:spacing w:val="-4"/>
          <w:sz w:val="32"/>
          <w:szCs w:val="32"/>
        </w:rPr>
      </w:pPr>
    </w:p>
    <w:sectPr w:rsidR="00102DFF" w:rsidRPr="00211546">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BD89D" w14:textId="77777777" w:rsidR="009A7780" w:rsidRDefault="009A7780">
      <w:r>
        <w:separator/>
      </w:r>
    </w:p>
  </w:endnote>
  <w:endnote w:type="continuationSeparator" w:id="0">
    <w:p w14:paraId="471762C0" w14:textId="77777777" w:rsidR="009A7780" w:rsidRDefault="009A7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29E424BB" w14:textId="77777777" w:rsidR="00102DFF" w:rsidRDefault="0091457F">
        <w:pPr>
          <w:pStyle w:val="a5"/>
          <w:jc w:val="center"/>
        </w:pPr>
        <w:r>
          <w:fldChar w:fldCharType="begin"/>
        </w:r>
        <w:r>
          <w:instrText>PAGE   \* MERGEFORMAT</w:instrText>
        </w:r>
        <w:r>
          <w:fldChar w:fldCharType="separate"/>
        </w:r>
        <w:r w:rsidR="002275DF" w:rsidRPr="002275DF">
          <w:rPr>
            <w:noProof/>
            <w:lang w:val="zh-CN"/>
          </w:rPr>
          <w:t>1</w:t>
        </w:r>
        <w:r>
          <w:fldChar w:fldCharType="end"/>
        </w:r>
      </w:p>
    </w:sdtContent>
  </w:sdt>
  <w:p w14:paraId="3061F559"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6848F" w14:textId="77777777" w:rsidR="009A7780" w:rsidRDefault="009A7780">
      <w:r>
        <w:separator/>
      </w:r>
    </w:p>
  </w:footnote>
  <w:footnote w:type="continuationSeparator" w:id="0">
    <w:p w14:paraId="7F011931" w14:textId="77777777" w:rsidR="009A7780" w:rsidRDefault="009A77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11546"/>
    <w:rsid w:val="002275DF"/>
    <w:rsid w:val="00291BC0"/>
    <w:rsid w:val="00311DBE"/>
    <w:rsid w:val="004366A8"/>
    <w:rsid w:val="00502BA7"/>
    <w:rsid w:val="005162F1"/>
    <w:rsid w:val="00535153"/>
    <w:rsid w:val="00554F82"/>
    <w:rsid w:val="0056390D"/>
    <w:rsid w:val="005719B0"/>
    <w:rsid w:val="005D10D6"/>
    <w:rsid w:val="00855E3A"/>
    <w:rsid w:val="0091457F"/>
    <w:rsid w:val="00922CB9"/>
    <w:rsid w:val="009A7780"/>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6468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2A82D"/>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956</Words>
  <Characters>5455</Characters>
  <Application>Microsoft Office Word</Application>
  <DocSecurity>0</DocSecurity>
  <Lines>45</Lines>
  <Paragraphs>12</Paragraphs>
  <ScaleCrop>false</ScaleCrop>
  <Company/>
  <LinksUpToDate>false</LinksUpToDate>
  <CharactersWithSpaces>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2023-11-16T08:29:00Z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