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B7AA1" w14:textId="77777777" w:rsidR="00102DFF" w:rsidRPr="00004066" w:rsidRDefault="0091457F">
      <w:pPr>
        <w:spacing w:line="540" w:lineRule="exact"/>
        <w:jc w:val="left"/>
        <w:rPr>
          <w:rFonts w:ascii="仿宋" w:eastAsia="仿宋" w:hAnsi="仿宋" w:cs="宋体"/>
          <w:kern w:val="0"/>
          <w:sz w:val="32"/>
          <w:szCs w:val="32"/>
        </w:rPr>
      </w:pPr>
      <w:r w:rsidRPr="00004066">
        <w:rPr>
          <w:rFonts w:ascii="仿宋" w:eastAsia="仿宋" w:hAnsi="仿宋" w:cs="宋体" w:hint="eastAsia"/>
          <w:kern w:val="0"/>
          <w:sz w:val="32"/>
          <w:szCs w:val="32"/>
        </w:rPr>
        <w:t>附件2：</w:t>
      </w:r>
    </w:p>
    <w:p w14:paraId="597C2178" w14:textId="77777777" w:rsidR="00102DFF" w:rsidRPr="00004066" w:rsidRDefault="00102DFF">
      <w:pPr>
        <w:spacing w:line="540" w:lineRule="exact"/>
        <w:jc w:val="center"/>
        <w:rPr>
          <w:rFonts w:ascii="华文中宋" w:eastAsia="华文中宋" w:hAnsi="华文中宋" w:cs="宋体"/>
          <w:b/>
          <w:kern w:val="0"/>
          <w:sz w:val="52"/>
          <w:szCs w:val="52"/>
        </w:rPr>
      </w:pPr>
    </w:p>
    <w:p w14:paraId="0A1CCE2A" w14:textId="77777777" w:rsidR="00102DFF" w:rsidRPr="00004066" w:rsidRDefault="00102DFF">
      <w:pPr>
        <w:spacing w:line="540" w:lineRule="exact"/>
        <w:jc w:val="center"/>
        <w:rPr>
          <w:rFonts w:ascii="华文中宋" w:eastAsia="华文中宋" w:hAnsi="华文中宋" w:cs="宋体"/>
          <w:b/>
          <w:kern w:val="0"/>
          <w:sz w:val="52"/>
          <w:szCs w:val="52"/>
        </w:rPr>
      </w:pPr>
    </w:p>
    <w:p w14:paraId="0E1DE55F" w14:textId="77777777" w:rsidR="00102DFF" w:rsidRPr="00004066" w:rsidRDefault="00102DFF">
      <w:pPr>
        <w:spacing w:line="540" w:lineRule="exact"/>
        <w:jc w:val="center"/>
        <w:rPr>
          <w:rFonts w:ascii="华文中宋" w:eastAsia="华文中宋" w:hAnsi="华文中宋" w:cs="宋体"/>
          <w:b/>
          <w:kern w:val="0"/>
          <w:sz w:val="52"/>
          <w:szCs w:val="52"/>
        </w:rPr>
      </w:pPr>
    </w:p>
    <w:p w14:paraId="2BF52543" w14:textId="77777777" w:rsidR="00102DFF" w:rsidRPr="00004066" w:rsidRDefault="00102DFF">
      <w:pPr>
        <w:spacing w:line="540" w:lineRule="exact"/>
        <w:jc w:val="center"/>
        <w:rPr>
          <w:rFonts w:ascii="华文中宋" w:eastAsia="华文中宋" w:hAnsi="华文中宋" w:cs="宋体"/>
          <w:b/>
          <w:kern w:val="0"/>
          <w:sz w:val="52"/>
          <w:szCs w:val="52"/>
        </w:rPr>
      </w:pPr>
    </w:p>
    <w:p w14:paraId="76A33435" w14:textId="77777777" w:rsidR="00102DFF" w:rsidRPr="00004066" w:rsidRDefault="00102DFF">
      <w:pPr>
        <w:spacing w:line="540" w:lineRule="exact"/>
        <w:jc w:val="center"/>
        <w:rPr>
          <w:rFonts w:ascii="华文中宋" w:eastAsia="华文中宋" w:hAnsi="华文中宋" w:cs="宋体"/>
          <w:b/>
          <w:kern w:val="0"/>
          <w:sz w:val="52"/>
          <w:szCs w:val="52"/>
        </w:rPr>
      </w:pPr>
    </w:p>
    <w:p w14:paraId="6E16D049" w14:textId="77777777" w:rsidR="00102DFF" w:rsidRPr="00004066" w:rsidRDefault="00102DFF">
      <w:pPr>
        <w:spacing w:line="540" w:lineRule="exact"/>
        <w:jc w:val="center"/>
        <w:rPr>
          <w:rFonts w:ascii="华文中宋" w:eastAsia="华文中宋" w:hAnsi="华文中宋" w:cs="宋体"/>
          <w:b/>
          <w:kern w:val="0"/>
          <w:sz w:val="52"/>
          <w:szCs w:val="52"/>
        </w:rPr>
      </w:pPr>
    </w:p>
    <w:p w14:paraId="7C41643F" w14:textId="77777777" w:rsidR="00102DFF" w:rsidRPr="00004066" w:rsidRDefault="0091457F">
      <w:pPr>
        <w:spacing w:line="540" w:lineRule="exact"/>
        <w:jc w:val="center"/>
        <w:rPr>
          <w:rFonts w:ascii="方正小标宋_GBK" w:eastAsia="方正小标宋_GBK" w:hAnsi="华文中宋" w:cs="宋体"/>
          <w:b/>
          <w:kern w:val="0"/>
          <w:sz w:val="48"/>
          <w:szCs w:val="48"/>
        </w:rPr>
      </w:pPr>
      <w:r w:rsidRPr="00004066">
        <w:rPr>
          <w:rFonts w:ascii="方正小标宋_GBK" w:eastAsia="方正小标宋_GBK" w:hAnsi="华文中宋" w:cs="宋体" w:hint="eastAsia"/>
          <w:b/>
          <w:kern w:val="0"/>
          <w:sz w:val="48"/>
          <w:szCs w:val="48"/>
        </w:rPr>
        <w:t>自治区财政项目支出绩效自评报告</w:t>
      </w:r>
    </w:p>
    <w:p w14:paraId="73AFBC18" w14:textId="77777777" w:rsidR="00102DFF" w:rsidRPr="00004066" w:rsidRDefault="00102DFF">
      <w:pPr>
        <w:spacing w:line="540" w:lineRule="exact"/>
        <w:jc w:val="center"/>
        <w:rPr>
          <w:rFonts w:ascii="华文中宋" w:eastAsia="华文中宋" w:hAnsi="华文中宋" w:cs="宋体"/>
          <w:b/>
          <w:kern w:val="0"/>
          <w:sz w:val="52"/>
          <w:szCs w:val="52"/>
        </w:rPr>
      </w:pPr>
    </w:p>
    <w:p w14:paraId="37CFE49F" w14:textId="77777777" w:rsidR="00102DFF" w:rsidRPr="00004066" w:rsidRDefault="0091457F">
      <w:pPr>
        <w:spacing w:line="540" w:lineRule="exact"/>
        <w:jc w:val="center"/>
        <w:rPr>
          <w:rFonts w:eastAsia="仿宋_GB2312" w:hAnsi="宋体" w:cs="宋体"/>
          <w:kern w:val="0"/>
          <w:sz w:val="36"/>
          <w:szCs w:val="36"/>
        </w:rPr>
      </w:pPr>
      <w:r w:rsidRPr="00004066">
        <w:rPr>
          <w:rFonts w:eastAsia="仿宋_GB2312" w:hAnsi="宋体" w:cs="宋体" w:hint="eastAsia"/>
          <w:kern w:val="0"/>
          <w:sz w:val="36"/>
          <w:szCs w:val="36"/>
        </w:rPr>
        <w:t>（</w:t>
      </w:r>
      <w:r w:rsidRPr="00004066">
        <w:rPr>
          <w:rFonts w:eastAsia="仿宋_GB2312" w:hAnsi="宋体" w:cs="宋体" w:hint="eastAsia"/>
          <w:kern w:val="0"/>
          <w:sz w:val="36"/>
          <w:szCs w:val="36"/>
        </w:rPr>
        <w:t xml:space="preserve">   </w:t>
      </w:r>
      <w:r w:rsidR="00311DBE" w:rsidRPr="00004066">
        <w:rPr>
          <w:rStyle w:val="ad"/>
          <w:rFonts w:ascii="楷体" w:eastAsia="楷体" w:hAnsi="楷体" w:hint="eastAsia"/>
          <w:spacing w:val="-4"/>
          <w:sz w:val="32"/>
          <w:szCs w:val="32"/>
        </w:rPr>
        <w:t>2022</w:t>
      </w:r>
      <w:r w:rsidRPr="00004066">
        <w:rPr>
          <w:rFonts w:eastAsia="仿宋_GB2312" w:hAnsi="宋体" w:cs="宋体" w:hint="eastAsia"/>
          <w:kern w:val="0"/>
          <w:sz w:val="36"/>
          <w:szCs w:val="36"/>
        </w:rPr>
        <w:t xml:space="preserve">  </w:t>
      </w:r>
      <w:r w:rsidRPr="00004066">
        <w:rPr>
          <w:rFonts w:eastAsia="仿宋_GB2312" w:hAnsi="宋体" w:cs="宋体" w:hint="eastAsia"/>
          <w:kern w:val="0"/>
          <w:sz w:val="36"/>
          <w:szCs w:val="36"/>
        </w:rPr>
        <w:t>年度）</w:t>
      </w:r>
    </w:p>
    <w:p w14:paraId="3D828400" w14:textId="77777777" w:rsidR="00102DFF" w:rsidRPr="00004066" w:rsidRDefault="00102DFF">
      <w:pPr>
        <w:spacing w:line="540" w:lineRule="exact"/>
        <w:jc w:val="center"/>
        <w:rPr>
          <w:rFonts w:eastAsia="仿宋_GB2312" w:hAnsi="宋体" w:cs="宋体"/>
          <w:kern w:val="0"/>
          <w:sz w:val="30"/>
          <w:szCs w:val="30"/>
        </w:rPr>
      </w:pPr>
    </w:p>
    <w:p w14:paraId="530EBE7A" w14:textId="77777777" w:rsidR="00102DFF" w:rsidRPr="00004066" w:rsidRDefault="00102DFF">
      <w:pPr>
        <w:spacing w:line="540" w:lineRule="exact"/>
        <w:jc w:val="center"/>
        <w:rPr>
          <w:rFonts w:eastAsia="仿宋_GB2312" w:hAnsi="宋体" w:cs="宋体"/>
          <w:kern w:val="0"/>
          <w:sz w:val="30"/>
          <w:szCs w:val="30"/>
        </w:rPr>
      </w:pPr>
    </w:p>
    <w:p w14:paraId="77AE3D49" w14:textId="77777777" w:rsidR="00102DFF" w:rsidRPr="00004066" w:rsidRDefault="0091457F">
      <w:pPr>
        <w:spacing w:line="540" w:lineRule="exact"/>
        <w:jc w:val="center"/>
        <w:rPr>
          <w:rFonts w:ascii="方正小标宋_GBK" w:eastAsia="方正小标宋_GBK" w:hAnsi="宋体" w:cs="宋体"/>
          <w:kern w:val="0"/>
          <w:sz w:val="36"/>
          <w:szCs w:val="36"/>
        </w:rPr>
      </w:pPr>
      <w:r w:rsidRPr="00004066">
        <w:rPr>
          <w:rFonts w:ascii="方正小标宋_GBK" w:eastAsia="方正小标宋_GBK" w:hAnsi="宋体" w:cs="宋体" w:hint="eastAsia"/>
          <w:kern w:val="0"/>
          <w:sz w:val="36"/>
          <w:szCs w:val="36"/>
        </w:rPr>
        <w:t>参考模板</w:t>
      </w:r>
    </w:p>
    <w:p w14:paraId="72721A18" w14:textId="77777777" w:rsidR="00102DFF" w:rsidRPr="00004066" w:rsidRDefault="00102DFF">
      <w:pPr>
        <w:spacing w:line="540" w:lineRule="exact"/>
        <w:jc w:val="center"/>
        <w:rPr>
          <w:rFonts w:eastAsia="仿宋_GB2312" w:hAnsi="宋体" w:cs="宋体"/>
          <w:kern w:val="0"/>
          <w:sz w:val="30"/>
          <w:szCs w:val="30"/>
        </w:rPr>
      </w:pPr>
    </w:p>
    <w:p w14:paraId="1E5FFF3C" w14:textId="77777777" w:rsidR="00102DFF" w:rsidRPr="00004066" w:rsidRDefault="00102DFF">
      <w:pPr>
        <w:spacing w:line="540" w:lineRule="exact"/>
        <w:jc w:val="center"/>
        <w:rPr>
          <w:rFonts w:eastAsia="仿宋_GB2312" w:hAnsi="宋体" w:cs="宋体"/>
          <w:kern w:val="0"/>
          <w:sz w:val="30"/>
          <w:szCs w:val="30"/>
        </w:rPr>
      </w:pPr>
    </w:p>
    <w:p w14:paraId="63CF65A7" w14:textId="77777777" w:rsidR="00102DFF" w:rsidRPr="00004066" w:rsidRDefault="00102DFF">
      <w:pPr>
        <w:spacing w:line="540" w:lineRule="exact"/>
        <w:jc w:val="center"/>
        <w:rPr>
          <w:rFonts w:eastAsia="仿宋_GB2312" w:hAnsi="宋体" w:cs="宋体"/>
          <w:kern w:val="0"/>
          <w:sz w:val="30"/>
          <w:szCs w:val="30"/>
        </w:rPr>
      </w:pPr>
    </w:p>
    <w:p w14:paraId="267BB51A" w14:textId="77777777" w:rsidR="00102DFF" w:rsidRPr="00004066" w:rsidRDefault="00102DFF">
      <w:pPr>
        <w:spacing w:line="540" w:lineRule="exact"/>
        <w:rPr>
          <w:rFonts w:eastAsia="仿宋_GB2312" w:hAnsi="宋体" w:cs="宋体"/>
          <w:kern w:val="0"/>
          <w:sz w:val="30"/>
          <w:szCs w:val="30"/>
        </w:rPr>
      </w:pPr>
    </w:p>
    <w:p w14:paraId="72DF5C77" w14:textId="77777777" w:rsidR="00311DBE" w:rsidRPr="00004066" w:rsidRDefault="0091457F">
      <w:pPr>
        <w:spacing w:line="700" w:lineRule="exact"/>
        <w:jc w:val="left"/>
        <w:rPr>
          <w:rFonts w:eastAsia="仿宋_GB2312" w:hAnsi="宋体" w:cs="宋体"/>
          <w:kern w:val="0"/>
          <w:sz w:val="36"/>
          <w:szCs w:val="36"/>
        </w:rPr>
      </w:pPr>
      <w:r w:rsidRPr="00004066">
        <w:rPr>
          <w:rFonts w:eastAsia="仿宋_GB2312" w:hAnsi="宋体" w:cs="宋体" w:hint="eastAsia"/>
          <w:kern w:val="0"/>
          <w:sz w:val="36"/>
          <w:szCs w:val="36"/>
        </w:rPr>
        <w:t xml:space="preserve">     </w:t>
      </w:r>
    </w:p>
    <w:p w14:paraId="7DEB4001" w14:textId="77777777" w:rsidR="00102DFF" w:rsidRPr="00004066" w:rsidRDefault="0091457F" w:rsidP="00311DBE">
      <w:pPr>
        <w:spacing w:line="700" w:lineRule="exact"/>
        <w:ind w:firstLineChars="250" w:firstLine="900"/>
        <w:jc w:val="left"/>
        <w:rPr>
          <w:rFonts w:eastAsia="仿宋_GB2312" w:hAnsi="宋体" w:cs="宋体"/>
          <w:kern w:val="0"/>
          <w:sz w:val="36"/>
          <w:szCs w:val="36"/>
        </w:rPr>
      </w:pPr>
      <w:r w:rsidRPr="00004066">
        <w:rPr>
          <w:rFonts w:eastAsia="仿宋_GB2312" w:hAnsi="宋体" w:cs="宋体" w:hint="eastAsia"/>
          <w:kern w:val="0"/>
          <w:sz w:val="36"/>
          <w:szCs w:val="36"/>
        </w:rPr>
        <w:t>项目名称：</w:t>
      </w:r>
      <w:r w:rsidR="00311DBE" w:rsidRPr="00004066">
        <w:rPr>
          <w:rStyle w:val="ad"/>
          <w:rFonts w:ascii="楷体" w:eastAsia="楷体" w:hAnsi="楷体" w:hint="eastAsia"/>
          <w:spacing w:val="-4"/>
          <w:sz w:val="32"/>
          <w:szCs w:val="32"/>
        </w:rPr>
        <w:t>木垒县人民政府办公室解决聘请法律顾问经费的报告项目</w:t>
      </w:r>
    </w:p>
    <w:p w14:paraId="45037374" w14:textId="77777777" w:rsidR="00102DFF" w:rsidRPr="00004066" w:rsidRDefault="00311DBE" w:rsidP="00311DBE">
      <w:pPr>
        <w:spacing w:line="540" w:lineRule="exact"/>
        <w:ind w:firstLine="567"/>
        <w:rPr>
          <w:rFonts w:ascii="楷体" w:eastAsia="楷体" w:hAnsi="楷体"/>
          <w:b/>
          <w:bCs/>
          <w:spacing w:val="-4"/>
          <w:sz w:val="32"/>
          <w:szCs w:val="32"/>
        </w:rPr>
      </w:pPr>
      <w:r w:rsidRPr="00004066">
        <w:rPr>
          <w:rFonts w:eastAsia="仿宋_GB2312" w:hAnsi="宋体" w:cs="宋体" w:hint="eastAsia"/>
          <w:kern w:val="0"/>
          <w:sz w:val="36"/>
          <w:szCs w:val="36"/>
        </w:rPr>
        <w:t xml:space="preserve">  </w:t>
      </w:r>
      <w:r w:rsidR="0091457F" w:rsidRPr="00004066">
        <w:rPr>
          <w:rFonts w:eastAsia="仿宋_GB2312" w:hAnsi="宋体" w:cs="宋体" w:hint="eastAsia"/>
          <w:kern w:val="0"/>
          <w:sz w:val="36"/>
          <w:szCs w:val="36"/>
        </w:rPr>
        <w:t>实施单位（公章）：</w:t>
      </w:r>
      <w:r w:rsidRPr="00004066">
        <w:rPr>
          <w:rStyle w:val="ad"/>
          <w:rFonts w:ascii="楷体" w:eastAsia="楷体" w:hAnsi="楷体" w:hint="eastAsia"/>
          <w:spacing w:val="-4"/>
          <w:sz w:val="28"/>
          <w:szCs w:val="28"/>
        </w:rPr>
        <w:t>木垒县政府办本级</w:t>
      </w:r>
    </w:p>
    <w:p w14:paraId="3071042E" w14:textId="77777777" w:rsidR="00102DFF" w:rsidRPr="00004066" w:rsidRDefault="0091457F" w:rsidP="00311DBE">
      <w:pPr>
        <w:spacing w:line="540" w:lineRule="exact"/>
        <w:ind w:firstLineChars="250" w:firstLine="900"/>
        <w:rPr>
          <w:rFonts w:ascii="楷体" w:eastAsia="楷体" w:hAnsi="楷体"/>
          <w:b/>
          <w:bCs/>
          <w:spacing w:val="-4"/>
          <w:sz w:val="28"/>
          <w:szCs w:val="28"/>
        </w:rPr>
      </w:pPr>
      <w:r w:rsidRPr="00004066">
        <w:rPr>
          <w:rFonts w:eastAsia="仿宋_GB2312" w:hAnsi="宋体" w:cs="宋体" w:hint="eastAsia"/>
          <w:kern w:val="0"/>
          <w:sz w:val="36"/>
          <w:szCs w:val="36"/>
        </w:rPr>
        <w:t>主管部门（公章）：</w:t>
      </w:r>
      <w:r w:rsidR="00311DBE" w:rsidRPr="00004066">
        <w:rPr>
          <w:rStyle w:val="ad"/>
          <w:rFonts w:ascii="楷体" w:eastAsia="楷体" w:hAnsi="楷体" w:hint="eastAsia"/>
          <w:spacing w:val="-4"/>
          <w:sz w:val="28"/>
          <w:szCs w:val="28"/>
        </w:rPr>
        <w:t>木垒县政府办本级</w:t>
      </w:r>
    </w:p>
    <w:p w14:paraId="7ABA26C8" w14:textId="77777777" w:rsidR="00102DFF" w:rsidRPr="00004066" w:rsidRDefault="0091457F" w:rsidP="00311DBE">
      <w:pPr>
        <w:spacing w:line="540" w:lineRule="exact"/>
        <w:ind w:firstLineChars="250" w:firstLine="900"/>
        <w:rPr>
          <w:rFonts w:ascii="楷体" w:eastAsia="楷体" w:hAnsi="楷体"/>
          <w:b/>
          <w:bCs/>
          <w:spacing w:val="-4"/>
          <w:sz w:val="32"/>
          <w:szCs w:val="32"/>
        </w:rPr>
      </w:pPr>
      <w:r w:rsidRPr="00004066">
        <w:rPr>
          <w:rFonts w:eastAsia="仿宋_GB2312" w:hAnsi="宋体" w:cs="宋体" w:hint="eastAsia"/>
          <w:kern w:val="0"/>
          <w:sz w:val="36"/>
          <w:szCs w:val="36"/>
        </w:rPr>
        <w:t>项目负责人（签章）：</w:t>
      </w:r>
      <w:r w:rsidR="00311DBE" w:rsidRPr="00004066">
        <w:rPr>
          <w:rStyle w:val="ad"/>
          <w:rFonts w:ascii="楷体" w:eastAsia="楷体" w:hAnsi="楷体" w:hint="eastAsia"/>
          <w:spacing w:val="-4"/>
          <w:sz w:val="32"/>
          <w:szCs w:val="32"/>
        </w:rPr>
        <w:t>马合沙提</w:t>
      </w:r>
    </w:p>
    <w:p w14:paraId="526ED133" w14:textId="77777777" w:rsidR="00311DBE" w:rsidRPr="00004066" w:rsidRDefault="0091457F" w:rsidP="00311DBE">
      <w:pPr>
        <w:spacing w:line="540" w:lineRule="exact"/>
        <w:ind w:left="273" w:firstLine="567"/>
        <w:rPr>
          <w:rStyle w:val="ad"/>
          <w:rFonts w:ascii="楷体" w:eastAsia="楷体" w:hAnsi="楷体"/>
          <w:spacing w:val="-4"/>
          <w:sz w:val="32"/>
          <w:szCs w:val="32"/>
        </w:rPr>
      </w:pPr>
      <w:r w:rsidRPr="00004066">
        <w:rPr>
          <w:rFonts w:eastAsia="仿宋_GB2312" w:hAnsi="宋体" w:cs="宋体" w:hint="eastAsia"/>
          <w:kern w:val="0"/>
          <w:sz w:val="36"/>
          <w:szCs w:val="36"/>
        </w:rPr>
        <w:t>填报时间：</w:t>
      </w:r>
      <w:r w:rsidR="00311DBE" w:rsidRPr="00004066">
        <w:rPr>
          <w:rStyle w:val="ad"/>
          <w:rFonts w:ascii="楷体" w:eastAsia="楷体" w:hAnsi="楷体" w:hint="eastAsia"/>
          <w:spacing w:val="-4"/>
          <w:sz w:val="32"/>
          <w:szCs w:val="32"/>
        </w:rPr>
        <w:t>2023年05月18日</w:t>
      </w:r>
    </w:p>
    <w:p w14:paraId="005C65D3" w14:textId="77777777" w:rsidR="00102DFF" w:rsidRPr="00004066" w:rsidRDefault="00102DFF" w:rsidP="00311DBE">
      <w:pPr>
        <w:spacing w:line="700" w:lineRule="exact"/>
        <w:ind w:firstLineChars="236" w:firstLine="708"/>
        <w:jc w:val="left"/>
        <w:rPr>
          <w:rFonts w:eastAsia="仿宋_GB2312" w:hAnsi="宋体" w:cs="宋体"/>
          <w:kern w:val="0"/>
          <w:sz w:val="30"/>
          <w:szCs w:val="30"/>
        </w:rPr>
      </w:pPr>
    </w:p>
    <w:p w14:paraId="73BB1063" w14:textId="77777777" w:rsidR="00102DFF" w:rsidRPr="00004066" w:rsidRDefault="00102DFF">
      <w:pPr>
        <w:spacing w:line="540" w:lineRule="exact"/>
        <w:rPr>
          <w:rStyle w:val="ad"/>
          <w:rFonts w:ascii="黑体" w:eastAsia="黑体" w:hAnsi="黑体"/>
          <w:b w:val="0"/>
          <w:spacing w:val="-4"/>
          <w:sz w:val="32"/>
          <w:szCs w:val="32"/>
        </w:rPr>
      </w:pPr>
    </w:p>
    <w:p w14:paraId="6A70A3C5" w14:textId="77777777" w:rsidR="00102DFF" w:rsidRPr="00004066" w:rsidRDefault="0091457F">
      <w:pPr>
        <w:spacing w:line="540" w:lineRule="exact"/>
        <w:ind w:firstLine="640"/>
        <w:rPr>
          <w:rStyle w:val="ad"/>
          <w:rFonts w:ascii="黑体" w:eastAsia="黑体" w:hAnsi="黑体"/>
          <w:b w:val="0"/>
          <w:spacing w:val="-4"/>
          <w:sz w:val="32"/>
          <w:szCs w:val="32"/>
        </w:rPr>
      </w:pPr>
      <w:r w:rsidRPr="00004066">
        <w:rPr>
          <w:rStyle w:val="ad"/>
          <w:rFonts w:ascii="黑体" w:eastAsia="黑体" w:hAnsi="黑体" w:hint="eastAsia"/>
          <w:b w:val="0"/>
          <w:spacing w:val="-4"/>
          <w:sz w:val="32"/>
          <w:szCs w:val="32"/>
        </w:rPr>
        <w:t>一、项目概况</w:t>
      </w:r>
    </w:p>
    <w:p w14:paraId="7E47A3E4" w14:textId="77777777" w:rsidR="00102DFF" w:rsidRPr="00004066" w:rsidRDefault="0091457F">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（一）项目单位基本情况</w:t>
      </w:r>
    </w:p>
    <w:p w14:paraId="1D674E2D" w14:textId="77777777" w:rsidR="00102DFF" w:rsidRPr="00004066" w:rsidRDefault="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（一）项目概况</w:t>
      </w:r>
      <w:r w:rsidRPr="00004066">
        <w:rPr>
          <w:rStyle w:val="ad"/>
          <w:rFonts w:ascii="楷体" w:eastAsia="楷体" w:hAnsi="楷体" w:hint="eastAsia"/>
          <w:spacing w:val="-4"/>
          <w:sz w:val="32"/>
          <w:szCs w:val="32"/>
        </w:rPr>
        <w:br/>
        <w:t>1.项目背景</w:t>
      </w:r>
      <w:r w:rsidRPr="00004066">
        <w:rPr>
          <w:rStyle w:val="ad"/>
          <w:rFonts w:ascii="楷体" w:eastAsia="楷体" w:hAnsi="楷体" w:hint="eastAsia"/>
          <w:spacing w:val="-4"/>
          <w:sz w:val="32"/>
          <w:szCs w:val="32"/>
        </w:rPr>
        <w:br/>
        <w:t>2004年，国务院发布《全面推进依法行政实施纲要》，提出“全面推进依法行政，经过十年左右坚持不懈的努力，基本实现建设法治政府的目标”。2015年底，中共中央、国务院印发《法治政府建设实施纲要（2015—2020年）》，提出“经过坚持不懈的努力，到2020年基本建成职能科学、权责法定、执法严明、公开公正、廉洁高效、守法诚信的法治政府”。这与党的十八大和十八届四中、五中全会提到的“法治政府”概念一脉相承。深刻认识法治政府的基本内涵和重要意义，对于加快推进依法行政，早日建成法治政府至关重要。我单位实施的该项目对深入推进依法执政、依法行政，积极推进政府法律顾问制度及建立党政机关内部重大决策合法性审查机制作用至关重要。</w:t>
      </w:r>
      <w:r w:rsidRPr="00004066">
        <w:rPr>
          <w:rStyle w:val="ad"/>
          <w:rFonts w:ascii="楷体" w:eastAsia="楷体" w:hAnsi="楷体" w:hint="eastAsia"/>
          <w:spacing w:val="-4"/>
          <w:sz w:val="32"/>
          <w:szCs w:val="32"/>
        </w:rPr>
        <w:br/>
        <w:t>2.项目主要内容</w:t>
      </w:r>
      <w:r w:rsidRPr="00004066">
        <w:rPr>
          <w:rStyle w:val="ad"/>
          <w:rFonts w:ascii="楷体" w:eastAsia="楷体" w:hAnsi="楷体" w:hint="eastAsia"/>
          <w:spacing w:val="-4"/>
          <w:sz w:val="32"/>
          <w:szCs w:val="32"/>
        </w:rPr>
        <w:br/>
        <w:t>项目资金主要用于2019年9月到2021年9月解决聘请法律顾问经费的支出，主要用于木垒县政府聘请法律顾问费用的支出。</w:t>
      </w:r>
      <w:r w:rsidRPr="00004066">
        <w:rPr>
          <w:rStyle w:val="ad"/>
          <w:rFonts w:ascii="楷体" w:eastAsia="楷体" w:hAnsi="楷体" w:hint="eastAsia"/>
          <w:spacing w:val="-4"/>
          <w:sz w:val="32"/>
          <w:szCs w:val="32"/>
        </w:rPr>
        <w:br/>
        <w:t>3.项目实施情况</w:t>
      </w:r>
      <w:r w:rsidRPr="00004066">
        <w:rPr>
          <w:rStyle w:val="ad"/>
          <w:rFonts w:ascii="楷体" w:eastAsia="楷体" w:hAnsi="楷体" w:hint="eastAsia"/>
          <w:spacing w:val="-4"/>
          <w:sz w:val="32"/>
          <w:szCs w:val="32"/>
        </w:rPr>
        <w:br/>
        <w:t>本项目由木垒县政府办公室牵头，主要是聘请法律顾问团队对木垒县人民政府的每一项重大决策、政府每一份合同、招商引资合法率进行审核把关，持续推进法治政府的建成，努力建成人民满意的服务型政府。</w:t>
      </w:r>
      <w:r w:rsidRPr="00004066">
        <w:rPr>
          <w:rStyle w:val="ad"/>
          <w:rFonts w:ascii="楷体" w:eastAsia="楷体" w:hAnsi="楷体" w:hint="eastAsia"/>
          <w:spacing w:val="-4"/>
          <w:sz w:val="32"/>
          <w:szCs w:val="32"/>
        </w:rPr>
        <w:br/>
      </w:r>
      <w:r w:rsidRPr="00004066">
        <w:rPr>
          <w:rStyle w:val="ad"/>
          <w:rFonts w:ascii="楷体" w:eastAsia="楷体" w:hAnsi="楷体" w:hint="eastAsia"/>
          <w:spacing w:val="-4"/>
          <w:sz w:val="32"/>
          <w:szCs w:val="32"/>
        </w:rPr>
        <w:lastRenderedPageBreak/>
        <w:t>自2019年9月开始，至2021年9月聘请的法律顾问团队已完成对木垒县人民政府的每一项重大决策、政府每一份合同、招商引资合法率进行审核把关，持续推进法治政府的建成，努力建成人民满意的服务型政府工作。</w:t>
      </w:r>
      <w:r w:rsidRPr="00004066">
        <w:rPr>
          <w:rStyle w:val="ad"/>
          <w:rFonts w:ascii="楷体" w:eastAsia="楷体" w:hAnsi="楷体" w:hint="eastAsia"/>
          <w:spacing w:val="-4"/>
          <w:sz w:val="32"/>
          <w:szCs w:val="32"/>
        </w:rPr>
        <w:br/>
        <w:t>4.资金投入和使用情况</w:t>
      </w:r>
      <w:r w:rsidRPr="00004066">
        <w:rPr>
          <w:rStyle w:val="ad"/>
          <w:rFonts w:ascii="楷体" w:eastAsia="楷体" w:hAnsi="楷体" w:hint="eastAsia"/>
          <w:spacing w:val="-4"/>
          <w:sz w:val="32"/>
          <w:szCs w:val="32"/>
        </w:rPr>
        <w:br/>
        <w:t>解决聘请法律顾问经费项目资金于2021年1月1日木垒县财政局下发的木财预字（2022）9号文件安排资金为40万元，为本级财政资金，实际到位率40万元，资金到位率100%，实际执行100万元，执行率100%，资金落实到位。为确保项目资金的安全有效使用、安全运行，提高资金的使用效率，我单位严格按照木垒县政府办公室财务会计内部控制制度执行，资金由财政大平台统一拨付，由财政监管，严禁随意调整预算，改变支出用途，做到专款专用，严禁截留、挪用、挤占项目资金等违规违纪问题的发生。</w:t>
      </w:r>
    </w:p>
    <w:p w14:paraId="1F2EE100" w14:textId="77777777" w:rsidR="00102DFF" w:rsidRPr="00004066" w:rsidRDefault="0091457F">
      <w:pPr>
        <w:spacing w:line="540" w:lineRule="exact"/>
        <w:ind w:firstLineChars="181"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（二）项目预算</w:t>
      </w:r>
      <w:r w:rsidRPr="00004066">
        <w:rPr>
          <w:rStyle w:val="ad"/>
          <w:rFonts w:ascii="楷体" w:eastAsia="楷体" w:hAnsi="楷体"/>
          <w:spacing w:val="-4"/>
          <w:sz w:val="32"/>
          <w:szCs w:val="32"/>
        </w:rPr>
        <w:t>绩效目标</w:t>
      </w:r>
      <w:r w:rsidRPr="00004066">
        <w:rPr>
          <w:rStyle w:val="ad"/>
          <w:rFonts w:ascii="楷体" w:eastAsia="楷体" w:hAnsi="楷体" w:hint="eastAsia"/>
          <w:spacing w:val="-4"/>
          <w:sz w:val="32"/>
          <w:szCs w:val="32"/>
        </w:rPr>
        <w:t>设定情况</w:t>
      </w:r>
    </w:p>
    <w:p w14:paraId="647A8FDE"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1.总体目标</w:t>
      </w:r>
      <w:r w:rsidRPr="00004066">
        <w:rPr>
          <w:rStyle w:val="ad"/>
          <w:rFonts w:ascii="楷体" w:eastAsia="楷体" w:hAnsi="楷体" w:hint="eastAsia"/>
          <w:spacing w:val="-4"/>
          <w:sz w:val="32"/>
          <w:szCs w:val="32"/>
        </w:rPr>
        <w:br/>
        <w:t>深入推进依法执政、依法行政，积极推进政府法律顾问制度及建立党政机关内部重大决策合法性审查机制为基本准则，积极参与政府各项重大社会经济事务，依法维护合法权益。</w:t>
      </w:r>
      <w:r w:rsidRPr="00004066">
        <w:rPr>
          <w:rStyle w:val="ad"/>
          <w:rFonts w:ascii="楷体" w:eastAsia="楷体" w:hAnsi="楷体" w:hint="eastAsia"/>
          <w:spacing w:val="-4"/>
          <w:sz w:val="32"/>
          <w:szCs w:val="32"/>
        </w:rPr>
        <w:br/>
        <w:t>2.阶段性目标</w:t>
      </w:r>
      <w:r w:rsidRPr="00004066">
        <w:rPr>
          <w:rStyle w:val="ad"/>
          <w:rFonts w:ascii="楷体" w:eastAsia="楷体" w:hAnsi="楷体" w:hint="eastAsia"/>
          <w:spacing w:val="-4"/>
          <w:sz w:val="32"/>
          <w:szCs w:val="32"/>
        </w:rPr>
        <w:br/>
        <w:t>2.1 2021年9月1日前完成对元正盛业法律顾问的聘用费用支出工作。</w:t>
      </w:r>
      <w:r w:rsidRPr="00004066">
        <w:rPr>
          <w:rStyle w:val="ad"/>
          <w:rFonts w:ascii="楷体" w:eastAsia="楷体" w:hAnsi="楷体" w:hint="eastAsia"/>
          <w:spacing w:val="-4"/>
          <w:sz w:val="32"/>
          <w:szCs w:val="32"/>
        </w:rPr>
        <w:br/>
        <w:t>2.2 2021年9月1日前完成对木垒县人民政府的每一项重大决策、政府每一份合同、招商引资合法率工作进行审核的工作。</w:t>
      </w:r>
    </w:p>
    <w:p w14:paraId="4CEE33CE" w14:textId="77777777" w:rsidR="00102DFF" w:rsidRPr="00004066" w:rsidRDefault="0091457F">
      <w:pPr>
        <w:spacing w:line="540" w:lineRule="exact"/>
        <w:ind w:firstLine="640"/>
        <w:rPr>
          <w:rStyle w:val="ad"/>
          <w:rFonts w:ascii="黑体" w:eastAsia="黑体" w:hAnsi="黑体"/>
          <w:b w:val="0"/>
          <w:spacing w:val="-4"/>
          <w:sz w:val="32"/>
          <w:szCs w:val="32"/>
        </w:rPr>
      </w:pPr>
      <w:r w:rsidRPr="00004066">
        <w:rPr>
          <w:rStyle w:val="ad"/>
          <w:rFonts w:ascii="黑体" w:eastAsia="黑体" w:hAnsi="黑体" w:hint="eastAsia"/>
          <w:b w:val="0"/>
          <w:spacing w:val="-4"/>
          <w:sz w:val="32"/>
          <w:szCs w:val="32"/>
        </w:rPr>
        <w:t>二、项目资金使用及管理情况</w:t>
      </w:r>
    </w:p>
    <w:p w14:paraId="69463ED9" w14:textId="77777777" w:rsidR="00102DFF" w:rsidRPr="00004066" w:rsidRDefault="0091457F">
      <w:pPr>
        <w:spacing w:line="540" w:lineRule="exact"/>
        <w:ind w:firstLineChars="181"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lastRenderedPageBreak/>
        <w:t>（一）项目资金安排落实、总投入等情况分析</w:t>
      </w:r>
    </w:p>
    <w:p w14:paraId="46E602F1"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（一）绩效评价目的、对象和范围。</w:t>
      </w:r>
      <w:r w:rsidRPr="00004066">
        <w:rPr>
          <w:rStyle w:val="ad"/>
          <w:rFonts w:ascii="楷体" w:eastAsia="楷体" w:hAnsi="楷体" w:hint="eastAsia"/>
          <w:spacing w:val="-4"/>
          <w:sz w:val="32"/>
          <w:szCs w:val="32"/>
        </w:rPr>
        <w:br/>
        <w:t>1.绩效评价目的</w:t>
      </w:r>
      <w:r w:rsidRPr="00004066">
        <w:rPr>
          <w:rStyle w:val="ad"/>
          <w:rFonts w:ascii="楷体" w:eastAsia="楷体" w:hAnsi="楷体" w:hint="eastAsia"/>
          <w:spacing w:val="-4"/>
          <w:sz w:val="32"/>
          <w:szCs w:val="32"/>
        </w:rPr>
        <w:br/>
        <w:t>通过对2022年度本级财政下拨的木垒县人民政府办公室解决聘请法律顾问经费的报告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004066">
        <w:rPr>
          <w:rStyle w:val="ad"/>
          <w:rFonts w:ascii="楷体" w:eastAsia="楷体" w:hAnsi="楷体" w:hint="eastAsia"/>
          <w:spacing w:val="-4"/>
          <w:sz w:val="32"/>
          <w:szCs w:val="32"/>
        </w:rPr>
        <w:br/>
        <w:t>2.绩效评价对象</w:t>
      </w:r>
      <w:r w:rsidRPr="00004066">
        <w:rPr>
          <w:rStyle w:val="ad"/>
          <w:rFonts w:ascii="楷体" w:eastAsia="楷体" w:hAnsi="楷体" w:hint="eastAsia"/>
          <w:spacing w:val="-4"/>
          <w:sz w:val="32"/>
          <w:szCs w:val="32"/>
        </w:rPr>
        <w:br/>
        <w:t>木垒县人民政府办公室解决聘请法律顾问经费的报告项目支出资金。</w:t>
      </w:r>
      <w:r w:rsidRPr="00004066">
        <w:rPr>
          <w:rStyle w:val="ad"/>
          <w:rFonts w:ascii="楷体" w:eastAsia="楷体" w:hAnsi="楷体" w:hint="eastAsia"/>
          <w:spacing w:val="-4"/>
          <w:sz w:val="32"/>
          <w:szCs w:val="32"/>
        </w:rPr>
        <w:br/>
        <w:t>3.绩效评价范围</w:t>
      </w:r>
      <w:r w:rsidRPr="00004066">
        <w:rPr>
          <w:rStyle w:val="ad"/>
          <w:rFonts w:ascii="楷体" w:eastAsia="楷体" w:hAnsi="楷体" w:hint="eastAsia"/>
          <w:spacing w:val="-4"/>
          <w:sz w:val="32"/>
          <w:szCs w:val="32"/>
        </w:rPr>
        <w:br/>
        <w:t>本次评价主要对木垒县人民政府办公室解决聘请法律顾问经费的报告项目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010BB7EA" w14:textId="77777777" w:rsidR="00102DFF" w:rsidRPr="00004066" w:rsidRDefault="0091457F">
      <w:pPr>
        <w:spacing w:line="540" w:lineRule="exact"/>
        <w:ind w:firstLineChars="181"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（二）项目资金实际使用情况分析</w:t>
      </w:r>
    </w:p>
    <w:p w14:paraId="399B2FC0"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1.绩效评价原则</w:t>
      </w:r>
      <w:r w:rsidRPr="00004066">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004066">
        <w:rPr>
          <w:rStyle w:val="ad"/>
          <w:rFonts w:ascii="楷体" w:eastAsia="楷体" w:hAnsi="楷体" w:hint="eastAsia"/>
          <w:spacing w:val="-4"/>
          <w:sz w:val="32"/>
          <w:szCs w:val="32"/>
        </w:rPr>
        <w:br/>
        <w:t>（1）科学规范原则。坚持严格执行规定的程序，按照科学可行</w:t>
      </w:r>
      <w:r w:rsidRPr="00004066">
        <w:rPr>
          <w:rStyle w:val="ad"/>
          <w:rFonts w:ascii="楷体" w:eastAsia="楷体" w:hAnsi="楷体" w:hint="eastAsia"/>
          <w:spacing w:val="-4"/>
          <w:sz w:val="32"/>
          <w:szCs w:val="32"/>
        </w:rPr>
        <w:lastRenderedPageBreak/>
        <w:t>的要求，采用定量与定性分析相结合的方法。</w:t>
      </w:r>
      <w:r w:rsidRPr="00004066">
        <w:rPr>
          <w:rStyle w:val="ad"/>
          <w:rFonts w:ascii="楷体" w:eastAsia="楷体" w:hAnsi="楷体" w:hint="eastAsia"/>
          <w:spacing w:val="-4"/>
          <w:sz w:val="32"/>
          <w:szCs w:val="32"/>
        </w:rPr>
        <w:br/>
        <w:t>（2）公正公开原则。坚持符合真实、客观、公正的要求，依法公开并接受监督。</w:t>
      </w:r>
      <w:r w:rsidRPr="00004066">
        <w:rPr>
          <w:rStyle w:val="ad"/>
          <w:rFonts w:ascii="楷体" w:eastAsia="楷体" w:hAnsi="楷体" w:hint="eastAsia"/>
          <w:spacing w:val="-4"/>
          <w:sz w:val="32"/>
          <w:szCs w:val="32"/>
        </w:rPr>
        <w:br/>
        <w:t>（3）分级分类原则。坚持根据评价对象的特点分类组织实施。</w:t>
      </w:r>
      <w:r w:rsidRPr="00004066">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004066">
        <w:rPr>
          <w:rStyle w:val="ad"/>
          <w:rFonts w:ascii="楷体" w:eastAsia="楷体" w:hAnsi="楷体" w:hint="eastAsia"/>
          <w:spacing w:val="-4"/>
          <w:sz w:val="32"/>
          <w:szCs w:val="32"/>
        </w:rPr>
        <w:br/>
        <w:t>2.评价指标体系</w:t>
      </w:r>
      <w:r w:rsidRPr="00004066">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004066">
        <w:rPr>
          <w:rStyle w:val="ad"/>
          <w:rFonts w:ascii="楷体" w:eastAsia="楷体" w:hAnsi="楷体" w:hint="eastAsia"/>
          <w:spacing w:val="-4"/>
          <w:sz w:val="32"/>
          <w:szCs w:val="32"/>
        </w:rPr>
        <w:br/>
        <w:t>3.评价方法</w:t>
      </w:r>
      <w:r w:rsidRPr="00004066">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004066">
        <w:rPr>
          <w:rStyle w:val="ad"/>
          <w:rFonts w:ascii="楷体" w:eastAsia="楷体" w:hAnsi="楷体" w:hint="eastAsia"/>
          <w:spacing w:val="-4"/>
          <w:sz w:val="32"/>
          <w:szCs w:val="32"/>
        </w:rPr>
        <w:br/>
        <w:t>4.评价标准</w:t>
      </w:r>
      <w:r w:rsidRPr="00004066">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004066">
        <w:rPr>
          <w:rStyle w:val="ad"/>
          <w:rFonts w:ascii="楷体" w:eastAsia="楷体" w:hAnsi="楷体" w:hint="eastAsia"/>
          <w:spacing w:val="-4"/>
          <w:sz w:val="32"/>
          <w:szCs w:val="32"/>
        </w:rPr>
        <w:br/>
      </w:r>
      <w:r w:rsidRPr="00004066">
        <w:rPr>
          <w:rStyle w:val="ad"/>
          <w:rFonts w:ascii="楷体" w:eastAsia="楷体" w:hAnsi="楷体" w:hint="eastAsia"/>
          <w:spacing w:val="-4"/>
          <w:sz w:val="32"/>
          <w:szCs w:val="32"/>
        </w:rPr>
        <w:lastRenderedPageBreak/>
        <w:t>财政支出绩效评价指标包括两大类，一类是定量指标，一类是定性指标。本次绩效评价采用“定量的指标体系的打分评价”+“定性的调查信息的归纳和提炼”，两种方式互相补充以构成对本次项目的完整评价。</w:t>
      </w:r>
      <w:r w:rsidRPr="00004066">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183A4E2" w14:textId="77777777" w:rsidR="00102DFF" w:rsidRPr="00004066" w:rsidRDefault="0091457F">
      <w:pPr>
        <w:spacing w:line="540" w:lineRule="exact"/>
        <w:ind w:firstLineChars="181"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（三）项目资金管理情况分析</w:t>
      </w:r>
    </w:p>
    <w:p w14:paraId="02591FA9"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（三）绩效评价工作过程</w:t>
      </w:r>
      <w:r w:rsidRPr="00004066">
        <w:rPr>
          <w:rStyle w:val="ad"/>
          <w:rFonts w:ascii="楷体" w:eastAsia="楷体" w:hAnsi="楷体" w:hint="eastAsia"/>
          <w:spacing w:val="-4"/>
          <w:sz w:val="32"/>
          <w:szCs w:val="32"/>
        </w:rPr>
        <w:br/>
        <w:t>1.前期准备</w:t>
      </w:r>
      <w:r w:rsidRPr="00004066">
        <w:rPr>
          <w:rStyle w:val="ad"/>
          <w:rFonts w:ascii="楷体" w:eastAsia="楷体" w:hAnsi="楷体" w:hint="eastAsia"/>
          <w:spacing w:val="-4"/>
          <w:sz w:val="32"/>
          <w:szCs w:val="32"/>
        </w:rPr>
        <w:br/>
        <w:t>1.1 我单位在收到自评工作任务后及时组织了绩效评价工作小组，其中崔永忠为组长，主要负责工作安排，瓦尔斯为副组长，主要负责报告的审核、指导，绩效小组组员负责资料、数据整理，编制报告。小组制定了项目评价的工作思路及工作安排，参考学习了相关政策制度、实施方案和相关的工作文件，为评价工作的开展提供工作指引。</w:t>
      </w:r>
      <w:r w:rsidRPr="00004066">
        <w:rPr>
          <w:rStyle w:val="ad"/>
          <w:rFonts w:ascii="楷体" w:eastAsia="楷体" w:hAnsi="楷体" w:hint="eastAsia"/>
          <w:spacing w:val="-4"/>
          <w:sz w:val="32"/>
          <w:szCs w:val="32"/>
        </w:rPr>
        <w:br/>
        <w:t>1.2 评价组通过前期调研确定绩效评价对象和范围，确定了评价的目的、方法以及评价的原则；</w:t>
      </w:r>
      <w:r w:rsidRPr="00004066">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004066">
        <w:rPr>
          <w:rStyle w:val="ad"/>
          <w:rFonts w:ascii="楷体" w:eastAsia="楷体" w:hAnsi="楷体" w:hint="eastAsia"/>
          <w:spacing w:val="-4"/>
          <w:sz w:val="32"/>
          <w:szCs w:val="32"/>
        </w:rPr>
        <w:br/>
        <w:t>2.组织实施</w:t>
      </w:r>
      <w:r w:rsidRPr="00004066">
        <w:rPr>
          <w:rStyle w:val="ad"/>
          <w:rFonts w:ascii="楷体" w:eastAsia="楷体" w:hAnsi="楷体" w:hint="eastAsia"/>
          <w:spacing w:val="-4"/>
          <w:sz w:val="32"/>
          <w:szCs w:val="32"/>
        </w:rPr>
        <w:br/>
        <w:t>评价工作进入实施阶段：</w:t>
      </w:r>
      <w:r w:rsidRPr="00004066">
        <w:rPr>
          <w:rStyle w:val="ad"/>
          <w:rFonts w:ascii="楷体" w:eastAsia="楷体" w:hAnsi="楷体" w:hint="eastAsia"/>
          <w:spacing w:val="-4"/>
          <w:sz w:val="32"/>
          <w:szCs w:val="32"/>
        </w:rPr>
        <w:br/>
      </w:r>
      <w:r w:rsidRPr="00004066">
        <w:rPr>
          <w:rStyle w:val="ad"/>
          <w:rFonts w:ascii="楷体" w:eastAsia="楷体" w:hAnsi="楷体" w:hint="eastAsia"/>
          <w:spacing w:val="-4"/>
          <w:sz w:val="32"/>
          <w:szCs w:val="32"/>
        </w:rPr>
        <w:lastRenderedPageBreak/>
        <w:t>2.1  评价组收集绩效评价相关数据资料，进行现场调研、座谈；</w:t>
      </w:r>
      <w:r w:rsidRPr="00004066">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004066">
        <w:rPr>
          <w:rStyle w:val="ad"/>
          <w:rFonts w:ascii="楷体" w:eastAsia="楷体" w:hAnsi="楷体" w:hint="eastAsia"/>
          <w:spacing w:val="-4"/>
          <w:sz w:val="32"/>
          <w:szCs w:val="32"/>
        </w:rPr>
        <w:br/>
      </w:r>
      <w:r w:rsidRPr="00004066">
        <w:rPr>
          <w:rStyle w:val="ad"/>
          <w:rFonts w:ascii="楷体" w:eastAsia="楷体" w:hAnsi="楷体" w:hint="eastAsia"/>
          <w:spacing w:val="-4"/>
          <w:sz w:val="32"/>
          <w:szCs w:val="32"/>
        </w:rPr>
        <w:br/>
        <w:t>3.分析评价：</w:t>
      </w:r>
      <w:r w:rsidRPr="00004066">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004066">
        <w:rPr>
          <w:rStyle w:val="ad"/>
          <w:rFonts w:ascii="楷体" w:eastAsia="楷体" w:hAnsi="楷体" w:hint="eastAsia"/>
          <w:spacing w:val="-4"/>
          <w:sz w:val="32"/>
          <w:szCs w:val="32"/>
        </w:rPr>
        <w:br/>
        <w:t>4.撰写报告</w:t>
      </w:r>
      <w:r w:rsidRPr="00004066">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004066">
        <w:rPr>
          <w:rStyle w:val="ad"/>
          <w:rFonts w:ascii="楷体" w:eastAsia="楷体" w:hAnsi="楷体" w:hint="eastAsia"/>
          <w:spacing w:val="-4"/>
          <w:sz w:val="32"/>
          <w:szCs w:val="32"/>
        </w:rPr>
        <w:br/>
        <w:t>5.资料归档</w:t>
      </w:r>
      <w:r w:rsidRPr="00004066">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30205AA8" w14:textId="77777777" w:rsidR="00102DFF" w:rsidRPr="00004066" w:rsidRDefault="0091457F">
      <w:pPr>
        <w:spacing w:line="540" w:lineRule="exact"/>
        <w:ind w:firstLine="640"/>
        <w:rPr>
          <w:rStyle w:val="ad"/>
          <w:rFonts w:ascii="黑体" w:eastAsia="黑体" w:hAnsi="黑体"/>
          <w:b w:val="0"/>
          <w:spacing w:val="-4"/>
          <w:sz w:val="32"/>
          <w:szCs w:val="32"/>
        </w:rPr>
      </w:pPr>
      <w:r w:rsidRPr="00004066">
        <w:rPr>
          <w:rStyle w:val="ad"/>
          <w:rFonts w:ascii="黑体" w:eastAsia="黑体" w:hAnsi="黑体" w:hint="eastAsia"/>
          <w:b w:val="0"/>
          <w:spacing w:val="-4"/>
          <w:sz w:val="32"/>
          <w:szCs w:val="32"/>
        </w:rPr>
        <w:t>三、项目组织实施情况</w:t>
      </w:r>
    </w:p>
    <w:p w14:paraId="6442A4B7" w14:textId="77777777" w:rsidR="00102DFF" w:rsidRPr="00004066" w:rsidRDefault="0091457F">
      <w:pPr>
        <w:spacing w:line="540" w:lineRule="exact"/>
        <w:ind w:firstLineChars="181"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（一）项目组织情况分析</w:t>
      </w:r>
    </w:p>
    <w:p w14:paraId="6BB5EE79"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三、综合评价情况及评价结论</w:t>
      </w:r>
      <w:r w:rsidRPr="00004066">
        <w:rPr>
          <w:rStyle w:val="ad"/>
          <w:rFonts w:ascii="楷体" w:eastAsia="楷体" w:hAnsi="楷体" w:hint="eastAsia"/>
          <w:spacing w:val="-4"/>
          <w:sz w:val="32"/>
          <w:szCs w:val="32"/>
        </w:rPr>
        <w:br/>
        <w:t>（一）综合评价情况及评价结论</w:t>
      </w:r>
      <w:r w:rsidRPr="00004066">
        <w:rPr>
          <w:rStyle w:val="ad"/>
          <w:rFonts w:ascii="楷体" w:eastAsia="楷体" w:hAnsi="楷体" w:hint="eastAsia"/>
          <w:spacing w:val="-4"/>
          <w:sz w:val="32"/>
          <w:szCs w:val="32"/>
        </w:rPr>
        <w:br/>
        <w:t>木垒县人民政府办公室主要负责项目实施等工作，财政部门负责资金拨付等工作，为确保项目顺利实施，我单位将进行责任</w:t>
      </w:r>
      <w:r w:rsidRPr="00004066">
        <w:rPr>
          <w:rStyle w:val="ad"/>
          <w:rFonts w:ascii="楷体" w:eastAsia="楷体" w:hAnsi="楷体" w:hint="eastAsia"/>
          <w:spacing w:val="-4"/>
          <w:sz w:val="32"/>
          <w:szCs w:val="32"/>
        </w:rPr>
        <w:lastRenderedPageBreak/>
        <w:t>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004066">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004066">
        <w:rPr>
          <w:rStyle w:val="ad"/>
          <w:rFonts w:ascii="楷体" w:eastAsia="楷体" w:hAnsi="楷体" w:hint="eastAsia"/>
          <w:spacing w:val="-4"/>
          <w:sz w:val="32"/>
          <w:szCs w:val="32"/>
        </w:rPr>
        <w:br/>
        <w:t>（二）相关评分表</w:t>
      </w:r>
      <w:r w:rsidRPr="00004066">
        <w:rPr>
          <w:rStyle w:val="ad"/>
          <w:rFonts w:ascii="楷体" w:eastAsia="楷体" w:hAnsi="楷体" w:hint="eastAsia"/>
          <w:spacing w:val="-4"/>
          <w:sz w:val="32"/>
          <w:szCs w:val="32"/>
        </w:rPr>
        <w:br/>
        <w:t>各部分权重和绩效分值如下表所示：（详细评分表见附表）</w:t>
      </w:r>
    </w:p>
    <w:p w14:paraId="3D8A8AAC" w14:textId="77777777" w:rsidR="00102DFF" w:rsidRPr="00004066" w:rsidRDefault="0091457F">
      <w:pPr>
        <w:spacing w:line="540" w:lineRule="exact"/>
        <w:ind w:firstLineChars="181"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（二）项目管理情况分析</w:t>
      </w:r>
    </w:p>
    <w:p w14:paraId="06F6C5EC"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（一）项目决策情况</w:t>
      </w:r>
      <w:r w:rsidRPr="00004066">
        <w:rPr>
          <w:rStyle w:val="ad"/>
          <w:rFonts w:ascii="楷体" w:eastAsia="楷体" w:hAnsi="楷体" w:hint="eastAsia"/>
          <w:spacing w:val="-4"/>
          <w:sz w:val="32"/>
          <w:szCs w:val="32"/>
        </w:rPr>
        <w:br/>
        <w:t>1、立项依据充分性</w:t>
      </w:r>
      <w:r w:rsidRPr="00004066">
        <w:rPr>
          <w:rStyle w:val="ad"/>
          <w:rFonts w:ascii="楷体" w:eastAsia="楷体" w:hAnsi="楷体" w:hint="eastAsia"/>
          <w:spacing w:val="-4"/>
          <w:sz w:val="32"/>
          <w:szCs w:val="32"/>
        </w:rPr>
        <w:br/>
        <w:t>1.2004年，国务院发布《全面推进依法行政实施纲要》，提出“全面推进依法行政，经过十年左右坚持不懈的努力，基本实现建设法治政府的目标”。</w:t>
      </w:r>
      <w:r w:rsidRPr="00004066">
        <w:rPr>
          <w:rStyle w:val="ad"/>
          <w:rFonts w:ascii="楷体" w:eastAsia="楷体" w:hAnsi="楷体" w:hint="eastAsia"/>
          <w:spacing w:val="-4"/>
          <w:sz w:val="32"/>
          <w:szCs w:val="32"/>
        </w:rPr>
        <w:br/>
        <w:t>2.2015年底，中共中央、国务院印发《法治政府建设实施纲要（2015—2020年）》，提出“经过坚持不懈的努力，到2020年基本建成职能科学、权责法定、执法严明、公开公正、廉洁高效、守法诚信的法治政府”。</w:t>
      </w:r>
      <w:r w:rsidRPr="00004066">
        <w:rPr>
          <w:rStyle w:val="ad"/>
          <w:rFonts w:ascii="楷体" w:eastAsia="楷体" w:hAnsi="楷体" w:hint="eastAsia"/>
          <w:spacing w:val="-4"/>
          <w:sz w:val="32"/>
          <w:szCs w:val="32"/>
        </w:rPr>
        <w:br/>
        <w:t>3.深入推进依法执政、依法行政，积极推进政府法律顾问制度及建立党政机关内部重大决策合法性审查机制为基本准则，积极参与政府各项重大社会经济事务，依法维护合法权益。</w:t>
      </w:r>
      <w:r w:rsidRPr="00004066">
        <w:rPr>
          <w:rStyle w:val="ad"/>
          <w:rFonts w:ascii="楷体" w:eastAsia="楷体" w:hAnsi="楷体" w:hint="eastAsia"/>
          <w:spacing w:val="-4"/>
          <w:sz w:val="32"/>
          <w:szCs w:val="32"/>
        </w:rPr>
        <w:br/>
        <w:t>2、立项程序规范性</w:t>
      </w:r>
      <w:r w:rsidRPr="00004066">
        <w:rPr>
          <w:rStyle w:val="ad"/>
          <w:rFonts w:ascii="楷体" w:eastAsia="楷体" w:hAnsi="楷体" w:hint="eastAsia"/>
          <w:spacing w:val="-4"/>
          <w:sz w:val="32"/>
          <w:szCs w:val="32"/>
        </w:rPr>
        <w:br/>
        <w:t>①项目立项程序：提报项目建议书、申请立项过程等均按照立</w:t>
      </w:r>
      <w:r w:rsidRPr="00004066">
        <w:rPr>
          <w:rStyle w:val="ad"/>
          <w:rFonts w:ascii="楷体" w:eastAsia="楷体" w:hAnsi="楷体" w:hint="eastAsia"/>
          <w:spacing w:val="-4"/>
          <w:sz w:val="32"/>
          <w:szCs w:val="32"/>
        </w:rPr>
        <w:lastRenderedPageBreak/>
        <w:t>项程序的相关规定进行；</w:t>
      </w:r>
      <w:r w:rsidRPr="00004066">
        <w:rPr>
          <w:rStyle w:val="ad"/>
          <w:rFonts w:ascii="楷体" w:eastAsia="楷体" w:hAnsi="楷体" w:hint="eastAsia"/>
          <w:spacing w:val="-4"/>
          <w:sz w:val="32"/>
          <w:szCs w:val="32"/>
        </w:rPr>
        <w:br/>
        <w:t>②审批文件、材料：本项目审批文件有：《木垒县人民政府办公室关于解决聘请法律顾问经费的报告》审批文件及材料齐全；</w:t>
      </w:r>
      <w:r w:rsidRPr="00004066">
        <w:rPr>
          <w:rStyle w:val="ad"/>
          <w:rFonts w:ascii="楷体" w:eastAsia="楷体" w:hAnsi="楷体" w:hint="eastAsia"/>
          <w:spacing w:val="-4"/>
          <w:sz w:val="32"/>
          <w:szCs w:val="32"/>
        </w:rPr>
        <w:br/>
        <w:t>③项目事前工作：本项目已经过必要的集体决策。</w:t>
      </w:r>
      <w:r w:rsidRPr="00004066">
        <w:rPr>
          <w:rStyle w:val="ad"/>
          <w:rFonts w:ascii="楷体" w:eastAsia="楷体" w:hAnsi="楷体" w:hint="eastAsia"/>
          <w:spacing w:val="-4"/>
          <w:sz w:val="32"/>
          <w:szCs w:val="32"/>
        </w:rPr>
        <w:br/>
        <w:t>3、绩效目标合理性</w:t>
      </w:r>
      <w:r w:rsidRPr="00004066">
        <w:rPr>
          <w:rStyle w:val="ad"/>
          <w:rFonts w:ascii="楷体" w:eastAsia="楷体" w:hAnsi="楷体" w:hint="eastAsia"/>
          <w:spacing w:val="-4"/>
          <w:sz w:val="32"/>
          <w:szCs w:val="32"/>
        </w:rPr>
        <w:br/>
        <w:t>解决聘请法律顾问经费的报告项目设立了项目绩效目标，与聘请法律顾问团队的工作具有相关性，项目的预期产出效益和效果也均能符合正常的业绩水平，并且与预算确定的项目投资额或资金量相匹配。</w:t>
      </w:r>
      <w:r w:rsidRPr="00004066">
        <w:rPr>
          <w:rStyle w:val="ad"/>
          <w:rFonts w:ascii="楷体" w:eastAsia="楷体" w:hAnsi="楷体" w:hint="eastAsia"/>
          <w:spacing w:val="-4"/>
          <w:sz w:val="32"/>
          <w:szCs w:val="32"/>
        </w:rPr>
        <w:br/>
        <w:t>4、绩效指标明确性</w:t>
      </w:r>
      <w:r w:rsidRPr="00004066">
        <w:rPr>
          <w:rStyle w:val="ad"/>
          <w:rFonts w:ascii="楷体" w:eastAsia="楷体" w:hAnsi="楷体" w:hint="eastAsia"/>
          <w:spacing w:val="-4"/>
          <w:sz w:val="32"/>
          <w:szCs w:val="32"/>
        </w:rPr>
        <w:br/>
        <w:t>木垒县人民政府办公室解决聘请法律顾问经费的报告项目将项目绩效目标细化分解为具体的绩效指标，一级指标共3条，二级指标共6条，三级指标共7条，其中量化指标条数共6条，所有绩效指标均通过清晰、可衡量的指标值予以体现，并且做到了与项目目标任务数或计划数相对应。</w:t>
      </w:r>
      <w:r w:rsidRPr="00004066">
        <w:rPr>
          <w:rStyle w:val="ad"/>
          <w:rFonts w:ascii="楷体" w:eastAsia="楷体" w:hAnsi="楷体" w:hint="eastAsia"/>
          <w:spacing w:val="-4"/>
          <w:sz w:val="32"/>
          <w:szCs w:val="32"/>
        </w:rPr>
        <w:br/>
        <w:t>5、预算编制科学性</w:t>
      </w:r>
      <w:r w:rsidRPr="00004066">
        <w:rPr>
          <w:rStyle w:val="ad"/>
          <w:rFonts w:ascii="楷体" w:eastAsia="楷体" w:hAnsi="楷体" w:hint="eastAsia"/>
          <w:spacing w:val="-4"/>
          <w:sz w:val="32"/>
          <w:szCs w:val="32"/>
        </w:rPr>
        <w:br/>
        <w:t xml:space="preserve">  本项目预算数经过木垒县委财经会议及木垒县政府办公室“三重一大”会议研究确定，预算内容与项目内容无偏差，预算额度测算依据充分，项目投资额与工作任务匹配性100%，不存在偏差性。</w:t>
      </w:r>
      <w:r w:rsidRPr="00004066">
        <w:rPr>
          <w:rStyle w:val="ad"/>
          <w:rFonts w:ascii="楷体" w:eastAsia="楷体" w:hAnsi="楷体" w:hint="eastAsia"/>
          <w:spacing w:val="-4"/>
          <w:sz w:val="32"/>
          <w:szCs w:val="32"/>
        </w:rPr>
        <w:br/>
        <w:t>6、资金分配合理性</w:t>
      </w:r>
      <w:r w:rsidRPr="00004066">
        <w:rPr>
          <w:rStyle w:val="ad"/>
          <w:rFonts w:ascii="楷体" w:eastAsia="楷体" w:hAnsi="楷体" w:hint="eastAsia"/>
          <w:spacing w:val="-4"/>
          <w:sz w:val="32"/>
          <w:szCs w:val="32"/>
        </w:rPr>
        <w:br/>
        <w:t xml:space="preserve"> 本项目预算资金分配依据《木财预字（2022）9号》（文号），项目资金分配额度无偏低或偏高情况，分配额度合理。项目单位为木垒县人民政府办公室单位位于木垒县，资金分配与单位实际相适应。</w:t>
      </w:r>
    </w:p>
    <w:p w14:paraId="4413B59E" w14:textId="77777777" w:rsidR="00102DFF" w:rsidRPr="00004066" w:rsidRDefault="0091457F">
      <w:pPr>
        <w:spacing w:line="540" w:lineRule="exact"/>
        <w:ind w:firstLine="640"/>
        <w:rPr>
          <w:rStyle w:val="ad"/>
          <w:rFonts w:ascii="黑体" w:eastAsia="黑体" w:hAnsi="黑体"/>
        </w:rPr>
      </w:pPr>
      <w:r w:rsidRPr="00004066">
        <w:rPr>
          <w:rStyle w:val="ad"/>
          <w:rFonts w:ascii="黑体" w:eastAsia="黑体" w:hAnsi="黑体" w:hint="eastAsia"/>
          <w:b w:val="0"/>
          <w:spacing w:val="-4"/>
          <w:sz w:val="32"/>
          <w:szCs w:val="32"/>
        </w:rPr>
        <w:lastRenderedPageBreak/>
        <w:t>四、项目绩效情况</w:t>
      </w:r>
      <w:r w:rsidRPr="00004066">
        <w:rPr>
          <w:rStyle w:val="ad"/>
          <w:rFonts w:ascii="黑体" w:eastAsia="黑体" w:hAnsi="黑体" w:hint="eastAsia"/>
        </w:rPr>
        <w:t xml:space="preserve"> </w:t>
      </w:r>
    </w:p>
    <w:p w14:paraId="432B41CB" w14:textId="77777777" w:rsidR="00102DFF" w:rsidRPr="00004066" w:rsidRDefault="0091457F">
      <w:pPr>
        <w:spacing w:line="540" w:lineRule="exact"/>
        <w:ind w:firstLineChars="181" w:firstLine="567"/>
        <w:rPr>
          <w:rFonts w:ascii="楷体" w:eastAsia="楷体" w:hAnsi="楷体"/>
          <w:b/>
          <w:spacing w:val="-4"/>
          <w:sz w:val="32"/>
          <w:szCs w:val="32"/>
        </w:rPr>
      </w:pPr>
      <w:r w:rsidRPr="00004066">
        <w:rPr>
          <w:rFonts w:ascii="楷体" w:eastAsia="楷体" w:hAnsi="楷体" w:hint="eastAsia"/>
          <w:b/>
          <w:spacing w:val="-4"/>
          <w:sz w:val="32"/>
          <w:szCs w:val="32"/>
        </w:rPr>
        <w:t>（一）项目绩效目标完成情况分析</w:t>
      </w:r>
    </w:p>
    <w:p w14:paraId="6D87E8F4"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（二）项目过程情况</w:t>
      </w:r>
      <w:r w:rsidRPr="00004066">
        <w:rPr>
          <w:rStyle w:val="ad"/>
          <w:rFonts w:ascii="楷体" w:eastAsia="楷体" w:hAnsi="楷体" w:hint="eastAsia"/>
          <w:spacing w:val="-4"/>
          <w:sz w:val="32"/>
          <w:szCs w:val="32"/>
        </w:rPr>
        <w:br/>
        <w:t>1、资金到位率：</w:t>
      </w:r>
      <w:r w:rsidRPr="00004066">
        <w:rPr>
          <w:rStyle w:val="ad"/>
          <w:rFonts w:ascii="楷体" w:eastAsia="楷体" w:hAnsi="楷体" w:hint="eastAsia"/>
          <w:spacing w:val="-4"/>
          <w:sz w:val="32"/>
          <w:szCs w:val="32"/>
        </w:rPr>
        <w:br/>
        <w:t>实际到位资金40万元，预算资金40万元，资金到位率100%。</w:t>
      </w:r>
      <w:r w:rsidRPr="00004066">
        <w:rPr>
          <w:rStyle w:val="ad"/>
          <w:rFonts w:ascii="楷体" w:eastAsia="楷体" w:hAnsi="楷体" w:hint="eastAsia"/>
          <w:spacing w:val="-4"/>
          <w:sz w:val="32"/>
          <w:szCs w:val="32"/>
        </w:rPr>
        <w:br/>
        <w:t>2、预算执行率</w:t>
      </w:r>
      <w:r w:rsidRPr="00004066">
        <w:rPr>
          <w:rStyle w:val="ad"/>
          <w:rFonts w:ascii="楷体" w:eastAsia="楷体" w:hAnsi="楷体" w:hint="eastAsia"/>
          <w:spacing w:val="-4"/>
          <w:sz w:val="32"/>
          <w:szCs w:val="32"/>
        </w:rPr>
        <w:br/>
        <w:t>年初预算数40万元，全年预算数40万元，全年执行数40万元，预算执行率为100%。</w:t>
      </w:r>
      <w:r w:rsidRPr="00004066">
        <w:rPr>
          <w:rStyle w:val="ad"/>
          <w:rFonts w:ascii="楷体" w:eastAsia="楷体" w:hAnsi="楷体" w:hint="eastAsia"/>
          <w:spacing w:val="-4"/>
          <w:sz w:val="32"/>
          <w:szCs w:val="32"/>
        </w:rPr>
        <w:br/>
        <w:t>3、资金使用合规性</w:t>
      </w:r>
      <w:r w:rsidRPr="00004066">
        <w:rPr>
          <w:rStyle w:val="ad"/>
          <w:rFonts w:ascii="楷体" w:eastAsia="楷体" w:hAnsi="楷体" w:hint="eastAsia"/>
          <w:spacing w:val="-4"/>
          <w:sz w:val="32"/>
          <w:szCs w:val="32"/>
        </w:rPr>
        <w:br/>
        <w:t>3.1 资金使用符合、财务管理制度以及有关专项资金管理办法的规定；</w:t>
      </w:r>
      <w:r w:rsidRPr="00004066">
        <w:rPr>
          <w:rStyle w:val="ad"/>
          <w:rFonts w:ascii="楷体" w:eastAsia="楷体" w:hAnsi="楷体" w:hint="eastAsia"/>
          <w:spacing w:val="-4"/>
          <w:sz w:val="32"/>
          <w:szCs w:val="32"/>
        </w:rPr>
        <w:br/>
        <w:t>3.2 资金的拨付严格按照木垒县人民政府办公室单位资金拨付审批程序进行：由行政二科室提交支付申请到分管财务领导，经审批后提交到主要领导后支付。项目资金拨付手续齐全，资金拨付手续有：公务支出申请单、木垒县人民政府常年法律顾问合同。</w:t>
      </w:r>
      <w:r w:rsidRPr="00004066">
        <w:rPr>
          <w:rStyle w:val="ad"/>
          <w:rFonts w:ascii="楷体" w:eastAsia="楷体" w:hAnsi="楷体" w:hint="eastAsia"/>
          <w:spacing w:val="-4"/>
          <w:sz w:val="32"/>
          <w:szCs w:val="32"/>
        </w:rPr>
        <w:br/>
        <w:t>3.3 本项目资金合同规定的用途为：为木垒县人民政府每一项重大决策、政府每一份合同、招商引资合法率提供依据。符合项目预算批复及合同规定的用途；</w:t>
      </w:r>
      <w:r w:rsidRPr="00004066">
        <w:rPr>
          <w:rStyle w:val="ad"/>
          <w:rFonts w:ascii="楷体" w:eastAsia="楷体" w:hAnsi="楷体" w:hint="eastAsia"/>
          <w:spacing w:val="-4"/>
          <w:sz w:val="32"/>
          <w:szCs w:val="32"/>
        </w:rPr>
        <w:br/>
        <w:t>3.4 项目资金截至2022年12月31日已拨付至100%，过程不存在截留、挤占、挪用、虚列支出等情况。</w:t>
      </w:r>
      <w:r w:rsidRPr="00004066">
        <w:rPr>
          <w:rStyle w:val="ad"/>
          <w:rFonts w:ascii="楷体" w:eastAsia="楷体" w:hAnsi="楷体" w:hint="eastAsia"/>
          <w:spacing w:val="-4"/>
          <w:sz w:val="32"/>
          <w:szCs w:val="32"/>
        </w:rPr>
        <w:br/>
        <w:t>4、管理制度健全性</w:t>
      </w:r>
      <w:r w:rsidRPr="00004066">
        <w:rPr>
          <w:rStyle w:val="ad"/>
          <w:rFonts w:ascii="楷体" w:eastAsia="楷体" w:hAnsi="楷体" w:hint="eastAsia"/>
          <w:spacing w:val="-4"/>
          <w:sz w:val="32"/>
          <w:szCs w:val="32"/>
        </w:rPr>
        <w:br/>
        <w:t>4.1 本项目已制定《木垒县人民政府办公室财务管理制度》，管理制度健全；</w:t>
      </w:r>
      <w:r w:rsidRPr="00004066">
        <w:rPr>
          <w:rStyle w:val="ad"/>
          <w:rFonts w:ascii="楷体" w:eastAsia="楷体" w:hAnsi="楷体" w:hint="eastAsia"/>
          <w:spacing w:val="-4"/>
          <w:sz w:val="32"/>
          <w:szCs w:val="32"/>
        </w:rPr>
        <w:br/>
        <w:t>4.2 本项目财务及业务管理制度符合《中华人民共和国政府采</w:t>
      </w:r>
      <w:r w:rsidRPr="00004066">
        <w:rPr>
          <w:rStyle w:val="ad"/>
          <w:rFonts w:ascii="楷体" w:eastAsia="楷体" w:hAnsi="楷体" w:hint="eastAsia"/>
          <w:spacing w:val="-4"/>
          <w:sz w:val="32"/>
          <w:szCs w:val="32"/>
        </w:rPr>
        <w:lastRenderedPageBreak/>
        <w:t>购法》、《中华人民共和国会计法》等相关法律法规，财务和业务管理制度已经过政府办“三重一大”审批通过，确保了各项制度的合法合规性及完整性。</w:t>
      </w:r>
      <w:r w:rsidRPr="00004066">
        <w:rPr>
          <w:rStyle w:val="ad"/>
          <w:rFonts w:ascii="楷体" w:eastAsia="楷体" w:hAnsi="楷体" w:hint="eastAsia"/>
          <w:spacing w:val="-4"/>
          <w:sz w:val="32"/>
          <w:szCs w:val="32"/>
        </w:rPr>
        <w:br/>
        <w:t>5、制度执行有效性</w:t>
      </w:r>
      <w:r w:rsidRPr="00004066">
        <w:rPr>
          <w:rStyle w:val="ad"/>
          <w:rFonts w:ascii="楷体" w:eastAsia="楷体" w:hAnsi="楷体" w:hint="eastAsia"/>
          <w:spacing w:val="-4"/>
          <w:sz w:val="32"/>
          <w:szCs w:val="32"/>
        </w:rPr>
        <w:br/>
        <w:t>5.1 项目的审批、实施、验收过程均遵守相关法律法规和相关管理规定；</w:t>
      </w:r>
      <w:r w:rsidRPr="00004066">
        <w:rPr>
          <w:rStyle w:val="ad"/>
          <w:rFonts w:ascii="楷体" w:eastAsia="楷体" w:hAnsi="楷体" w:hint="eastAsia"/>
          <w:spacing w:val="-4"/>
          <w:sz w:val="32"/>
          <w:szCs w:val="32"/>
        </w:rPr>
        <w:br/>
        <w:t>5.2 本项目无调整情况。</w:t>
      </w:r>
      <w:r w:rsidRPr="00004066">
        <w:rPr>
          <w:rStyle w:val="ad"/>
          <w:rFonts w:ascii="楷体" w:eastAsia="楷体" w:hAnsi="楷体" w:hint="eastAsia"/>
          <w:spacing w:val="-4"/>
          <w:sz w:val="32"/>
          <w:szCs w:val="32"/>
        </w:rPr>
        <w:br/>
        <w:t>5.3 项目合同书、等资料齐全并已及时归档。</w:t>
      </w:r>
      <w:r w:rsidRPr="00004066">
        <w:rPr>
          <w:rStyle w:val="ad"/>
          <w:rFonts w:ascii="楷体" w:eastAsia="楷体" w:hAnsi="楷体" w:hint="eastAsia"/>
          <w:spacing w:val="-4"/>
          <w:sz w:val="32"/>
          <w:szCs w:val="32"/>
        </w:rPr>
        <w:br/>
        <w:t>5.4 项目实施的人员条件、场地设备、信息支撑等均已落实到位。</w:t>
      </w:r>
    </w:p>
    <w:p w14:paraId="1200BB2D" w14:textId="77777777" w:rsidR="00102DFF" w:rsidRPr="00004066" w:rsidRDefault="0091457F">
      <w:pPr>
        <w:spacing w:line="540" w:lineRule="exact"/>
        <w:ind w:firstLineChars="181" w:firstLine="567"/>
        <w:rPr>
          <w:rFonts w:ascii="楷体" w:eastAsia="楷体" w:hAnsi="楷体"/>
          <w:b/>
          <w:spacing w:val="-4"/>
          <w:sz w:val="32"/>
          <w:szCs w:val="32"/>
        </w:rPr>
      </w:pPr>
      <w:r w:rsidRPr="00004066">
        <w:rPr>
          <w:rFonts w:ascii="楷体" w:eastAsia="楷体" w:hAnsi="楷体" w:hint="eastAsia"/>
          <w:b/>
          <w:spacing w:val="-4"/>
          <w:sz w:val="32"/>
          <w:szCs w:val="32"/>
        </w:rPr>
        <w:t>（二）项目绩效目标未完成原因分析</w:t>
      </w:r>
    </w:p>
    <w:p w14:paraId="41195B6E"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（三）项目产出情况</w:t>
      </w:r>
      <w:r w:rsidRPr="00004066">
        <w:rPr>
          <w:rStyle w:val="ad"/>
          <w:rFonts w:ascii="楷体" w:eastAsia="楷体" w:hAnsi="楷体" w:hint="eastAsia"/>
          <w:spacing w:val="-4"/>
          <w:sz w:val="32"/>
          <w:szCs w:val="32"/>
        </w:rPr>
        <w:br/>
        <w:t>我单位解决聘请法律顾问经费的报告项目截止到2022年12月31日，已完成100%；其中：</w:t>
      </w:r>
      <w:r w:rsidRPr="00004066">
        <w:rPr>
          <w:rStyle w:val="ad"/>
          <w:rFonts w:ascii="楷体" w:eastAsia="楷体" w:hAnsi="楷体" w:hint="eastAsia"/>
          <w:spacing w:val="-4"/>
          <w:sz w:val="32"/>
          <w:szCs w:val="32"/>
        </w:rPr>
        <w:br/>
        <w:t>数量指标：</w:t>
      </w:r>
      <w:r w:rsidRPr="00004066">
        <w:rPr>
          <w:rStyle w:val="ad"/>
          <w:rFonts w:ascii="楷体" w:eastAsia="楷体" w:hAnsi="楷体" w:hint="eastAsia"/>
          <w:spacing w:val="-4"/>
          <w:sz w:val="32"/>
          <w:szCs w:val="32"/>
        </w:rPr>
        <w:br/>
        <w:t>指标1：每年提供现场法律顾问次数，指标值：≥6次，实际完成值6次，指标完成率100 %。</w:t>
      </w:r>
      <w:r w:rsidRPr="00004066">
        <w:rPr>
          <w:rStyle w:val="ad"/>
          <w:rFonts w:ascii="楷体" w:eastAsia="楷体" w:hAnsi="楷体" w:hint="eastAsia"/>
          <w:spacing w:val="-4"/>
          <w:sz w:val="32"/>
          <w:szCs w:val="32"/>
        </w:rPr>
        <w:br/>
        <w:t>2、质量指标：</w:t>
      </w:r>
      <w:r w:rsidRPr="00004066">
        <w:rPr>
          <w:rStyle w:val="ad"/>
          <w:rFonts w:ascii="楷体" w:eastAsia="楷体" w:hAnsi="楷体" w:hint="eastAsia"/>
          <w:spacing w:val="-4"/>
          <w:sz w:val="32"/>
          <w:szCs w:val="32"/>
        </w:rPr>
        <w:br/>
        <w:t>指标1：县政府每一项重大决策、政府每一份合同、招商引资合法率，指标值：=100%，实际完成值100% ，指标完成率100%。</w:t>
      </w:r>
      <w:r w:rsidRPr="00004066">
        <w:rPr>
          <w:rStyle w:val="ad"/>
          <w:rFonts w:ascii="楷体" w:eastAsia="楷体" w:hAnsi="楷体" w:hint="eastAsia"/>
          <w:spacing w:val="-4"/>
          <w:sz w:val="32"/>
          <w:szCs w:val="32"/>
        </w:rPr>
        <w:br/>
        <w:t>指标2：聘请法律顾问资质符合率，指标值：=100%，实际完成值100%，指标完成率100 %。</w:t>
      </w:r>
      <w:r w:rsidRPr="00004066">
        <w:rPr>
          <w:rStyle w:val="ad"/>
          <w:rFonts w:ascii="楷体" w:eastAsia="楷体" w:hAnsi="楷体" w:hint="eastAsia"/>
          <w:spacing w:val="-4"/>
          <w:sz w:val="32"/>
          <w:szCs w:val="32"/>
        </w:rPr>
        <w:br/>
        <w:t>3、时效指标</w:t>
      </w:r>
      <w:r w:rsidRPr="00004066">
        <w:rPr>
          <w:rStyle w:val="ad"/>
          <w:rFonts w:ascii="楷体" w:eastAsia="楷体" w:hAnsi="楷体" w:hint="eastAsia"/>
          <w:spacing w:val="-4"/>
          <w:sz w:val="32"/>
          <w:szCs w:val="32"/>
        </w:rPr>
        <w:br/>
        <w:t>指标1：聘请法律顾问时限，指标值：≦24个月 ，实际完成值24个月，指标完成率100%。</w:t>
      </w:r>
    </w:p>
    <w:p w14:paraId="04D559A4" w14:textId="77777777" w:rsidR="00102DFF" w:rsidRPr="00004066" w:rsidRDefault="0091457F">
      <w:pPr>
        <w:spacing w:line="540" w:lineRule="exact"/>
        <w:ind w:firstLine="640"/>
        <w:rPr>
          <w:rStyle w:val="ad"/>
          <w:rFonts w:ascii="黑体" w:eastAsia="黑体" w:hAnsi="黑体"/>
          <w:b w:val="0"/>
          <w:spacing w:val="-4"/>
          <w:sz w:val="32"/>
          <w:szCs w:val="32"/>
        </w:rPr>
      </w:pPr>
      <w:r w:rsidRPr="00004066">
        <w:rPr>
          <w:rStyle w:val="ad"/>
          <w:rFonts w:ascii="黑体" w:eastAsia="黑体" w:hAnsi="黑体" w:hint="eastAsia"/>
          <w:b w:val="0"/>
          <w:spacing w:val="-4"/>
          <w:sz w:val="32"/>
          <w:szCs w:val="32"/>
        </w:rPr>
        <w:lastRenderedPageBreak/>
        <w:t>五、其他需要说明的问题</w:t>
      </w:r>
    </w:p>
    <w:p w14:paraId="07DC916B" w14:textId="77777777" w:rsidR="00102DFF" w:rsidRPr="00004066" w:rsidRDefault="0091457F">
      <w:pPr>
        <w:spacing w:line="540" w:lineRule="exact"/>
        <w:ind w:firstLineChars="181" w:firstLine="567"/>
        <w:rPr>
          <w:rFonts w:ascii="楷体" w:eastAsia="楷体" w:hAnsi="楷体"/>
          <w:b/>
          <w:spacing w:val="-4"/>
          <w:sz w:val="32"/>
          <w:szCs w:val="32"/>
        </w:rPr>
      </w:pPr>
      <w:r w:rsidRPr="00004066">
        <w:rPr>
          <w:rFonts w:ascii="楷体" w:eastAsia="楷体" w:hAnsi="楷体" w:hint="eastAsia"/>
          <w:b/>
          <w:spacing w:val="-4"/>
          <w:sz w:val="32"/>
          <w:szCs w:val="32"/>
        </w:rPr>
        <w:t>（一）后续工作计划</w:t>
      </w:r>
    </w:p>
    <w:p w14:paraId="33C36920"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（四）项目效益情况。</w:t>
      </w:r>
      <w:r w:rsidRPr="00004066">
        <w:rPr>
          <w:rStyle w:val="ad"/>
          <w:rFonts w:ascii="楷体" w:eastAsia="楷体" w:hAnsi="楷体" w:hint="eastAsia"/>
          <w:spacing w:val="-4"/>
          <w:sz w:val="32"/>
          <w:szCs w:val="32"/>
        </w:rPr>
        <w:br/>
        <w:t>我单位解决聘请法律顾问经费项目截止到2021年12月31日，已完成100%；其中：</w:t>
      </w:r>
      <w:r w:rsidRPr="00004066">
        <w:rPr>
          <w:rStyle w:val="ad"/>
          <w:rFonts w:ascii="楷体" w:eastAsia="楷体" w:hAnsi="楷体" w:hint="eastAsia"/>
          <w:spacing w:val="-4"/>
          <w:sz w:val="32"/>
          <w:szCs w:val="32"/>
        </w:rPr>
        <w:br/>
        <w:t>1.社会效益指标</w:t>
      </w:r>
      <w:r w:rsidRPr="00004066">
        <w:rPr>
          <w:rStyle w:val="ad"/>
          <w:rFonts w:ascii="楷体" w:eastAsia="楷体" w:hAnsi="楷体" w:hint="eastAsia"/>
          <w:spacing w:val="-4"/>
          <w:sz w:val="32"/>
          <w:szCs w:val="32"/>
        </w:rPr>
        <w:br/>
        <w:t>指标1：使用法律顾问覆盖率，指标值：=100% ，实际完成值100%，指标完成率100%。</w:t>
      </w:r>
      <w:r w:rsidRPr="00004066">
        <w:rPr>
          <w:rStyle w:val="ad"/>
          <w:rFonts w:ascii="楷体" w:eastAsia="楷体" w:hAnsi="楷体" w:hint="eastAsia"/>
          <w:spacing w:val="-4"/>
          <w:sz w:val="32"/>
          <w:szCs w:val="32"/>
        </w:rPr>
        <w:br/>
        <w:t>2.可持续影响效益指标</w:t>
      </w:r>
      <w:r w:rsidRPr="00004066">
        <w:rPr>
          <w:rStyle w:val="ad"/>
          <w:rFonts w:ascii="楷体" w:eastAsia="楷体" w:hAnsi="楷体" w:hint="eastAsia"/>
          <w:spacing w:val="-4"/>
          <w:sz w:val="32"/>
          <w:szCs w:val="32"/>
        </w:rPr>
        <w:br/>
        <w:t>指标1：持续推进法治政府的建成，努力建成人民满意的服务型政府，指标值：有效推进 ，实际完成值有效推进，指标完成率100%。</w:t>
      </w:r>
      <w:r w:rsidRPr="00004066">
        <w:rPr>
          <w:rStyle w:val="ad"/>
          <w:rFonts w:ascii="楷体" w:eastAsia="楷体" w:hAnsi="楷体" w:hint="eastAsia"/>
          <w:spacing w:val="-4"/>
          <w:sz w:val="32"/>
          <w:szCs w:val="32"/>
        </w:rPr>
        <w:br/>
        <w:t>1.满意度指标</w:t>
      </w:r>
      <w:r w:rsidRPr="00004066">
        <w:rPr>
          <w:rStyle w:val="ad"/>
          <w:rFonts w:ascii="楷体" w:eastAsia="楷体" w:hAnsi="楷体" w:hint="eastAsia"/>
          <w:spacing w:val="-4"/>
          <w:sz w:val="32"/>
          <w:szCs w:val="32"/>
        </w:rPr>
        <w:br/>
        <w:t>指标1：行政机关满意度，指标值：≥95% ，实际完成值95%，指标完成率100%。</w:t>
      </w:r>
    </w:p>
    <w:p w14:paraId="6AA4AD64" w14:textId="77777777" w:rsidR="00102DFF" w:rsidRPr="00004066" w:rsidRDefault="00102DFF">
      <w:pPr>
        <w:spacing w:line="540" w:lineRule="exact"/>
        <w:ind w:firstLineChars="181" w:firstLine="567"/>
        <w:rPr>
          <w:rFonts w:ascii="楷体" w:eastAsia="楷体" w:hAnsi="楷体"/>
          <w:b/>
          <w:spacing w:val="-4"/>
          <w:sz w:val="32"/>
          <w:szCs w:val="32"/>
        </w:rPr>
      </w:pPr>
    </w:p>
    <w:p w14:paraId="4A9CBB15" w14:textId="77777777" w:rsidR="00102DFF" w:rsidRPr="00004066" w:rsidRDefault="0091457F">
      <w:pPr>
        <w:spacing w:line="540" w:lineRule="exact"/>
        <w:ind w:firstLineChars="181" w:firstLine="567"/>
        <w:rPr>
          <w:rFonts w:ascii="楷体" w:eastAsia="楷体" w:hAnsi="楷体"/>
          <w:b/>
          <w:spacing w:val="-4"/>
          <w:sz w:val="32"/>
          <w:szCs w:val="32"/>
        </w:rPr>
      </w:pPr>
      <w:r w:rsidRPr="00004066">
        <w:rPr>
          <w:rFonts w:ascii="楷体" w:eastAsia="楷体" w:hAnsi="楷体" w:hint="eastAsia"/>
          <w:b/>
          <w:spacing w:val="-4"/>
          <w:sz w:val="32"/>
          <w:szCs w:val="32"/>
        </w:rPr>
        <w:t>（二）主要经验及做法、存在问题和建议</w:t>
      </w:r>
    </w:p>
    <w:p w14:paraId="79C1E1BA" w14:textId="77777777" w:rsidR="00311DBE" w:rsidRPr="00004066" w:rsidRDefault="00311DBE" w:rsidP="00311DBE">
      <w:pPr>
        <w:spacing w:line="540" w:lineRule="exact"/>
        <w:ind w:firstLine="567"/>
        <w:rPr>
          <w:rStyle w:val="ad"/>
          <w:rFonts w:ascii="楷体" w:eastAsia="楷体" w:hAnsi="楷体"/>
          <w:spacing w:val="-4"/>
          <w:sz w:val="32"/>
          <w:szCs w:val="32"/>
        </w:rPr>
      </w:pPr>
    </w:p>
    <w:p w14:paraId="1DFD9941" w14:textId="77777777" w:rsidR="00102DFF" w:rsidRPr="00004066" w:rsidRDefault="0091457F">
      <w:pPr>
        <w:spacing w:line="540" w:lineRule="exact"/>
        <w:ind w:firstLineChars="181" w:firstLine="567"/>
        <w:rPr>
          <w:rFonts w:ascii="楷体" w:eastAsia="楷体" w:hAnsi="楷体"/>
          <w:b/>
          <w:spacing w:val="-4"/>
          <w:sz w:val="32"/>
          <w:szCs w:val="32"/>
        </w:rPr>
      </w:pPr>
      <w:r w:rsidRPr="00004066">
        <w:rPr>
          <w:rFonts w:ascii="楷体" w:eastAsia="楷体" w:hAnsi="楷体" w:hint="eastAsia"/>
          <w:b/>
          <w:spacing w:val="-4"/>
          <w:sz w:val="32"/>
          <w:szCs w:val="32"/>
        </w:rPr>
        <w:t>（三）其他</w:t>
      </w:r>
    </w:p>
    <w:p w14:paraId="24ED0FAF"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（一）预算执行进度</w:t>
      </w:r>
      <w:r w:rsidRPr="00004066">
        <w:rPr>
          <w:rStyle w:val="ad"/>
          <w:rFonts w:ascii="楷体" w:eastAsia="楷体" w:hAnsi="楷体" w:hint="eastAsia"/>
          <w:spacing w:val="-4"/>
          <w:sz w:val="32"/>
          <w:szCs w:val="32"/>
        </w:rPr>
        <w:br/>
        <w:t>根据木垒县人民政府常年法律顾问合同内容，木垒县人民政府办公室单位于2022年4月12日拨付40万元至新疆元正盛业律师事务所。</w:t>
      </w:r>
      <w:r w:rsidRPr="00004066">
        <w:rPr>
          <w:rStyle w:val="ad"/>
          <w:rFonts w:ascii="楷体" w:eastAsia="楷体" w:hAnsi="楷体" w:hint="eastAsia"/>
          <w:spacing w:val="-4"/>
          <w:sz w:val="32"/>
          <w:szCs w:val="32"/>
        </w:rPr>
        <w:br/>
        <w:t>（二）绩效指标偏差</w:t>
      </w:r>
      <w:r w:rsidRPr="00004066">
        <w:rPr>
          <w:rStyle w:val="ad"/>
          <w:rFonts w:ascii="楷体" w:eastAsia="楷体" w:hAnsi="楷体" w:hint="eastAsia"/>
          <w:spacing w:val="-4"/>
          <w:sz w:val="32"/>
          <w:szCs w:val="32"/>
        </w:rPr>
        <w:br/>
        <w:t xml:space="preserve"> 本项目绩效指标无偏差情况。</w:t>
      </w:r>
    </w:p>
    <w:p w14:paraId="357F6179" w14:textId="77777777" w:rsidR="00102DFF" w:rsidRPr="00004066" w:rsidRDefault="00102DFF">
      <w:pPr>
        <w:spacing w:line="540" w:lineRule="exact"/>
        <w:ind w:firstLineChars="181" w:firstLine="567"/>
        <w:rPr>
          <w:rFonts w:ascii="楷体" w:eastAsia="楷体" w:hAnsi="楷体"/>
          <w:b/>
          <w:spacing w:val="-4"/>
          <w:sz w:val="32"/>
          <w:szCs w:val="32"/>
        </w:rPr>
      </w:pPr>
    </w:p>
    <w:p w14:paraId="72CB41EF" w14:textId="77777777" w:rsidR="00102DFF" w:rsidRPr="00004066" w:rsidRDefault="0091457F">
      <w:pPr>
        <w:spacing w:line="540" w:lineRule="exact"/>
        <w:ind w:firstLine="640"/>
        <w:rPr>
          <w:rStyle w:val="ad"/>
          <w:rFonts w:ascii="黑体" w:eastAsia="黑体" w:hAnsi="黑体"/>
          <w:b w:val="0"/>
          <w:spacing w:val="-4"/>
          <w:sz w:val="32"/>
          <w:szCs w:val="32"/>
        </w:rPr>
      </w:pPr>
      <w:r w:rsidRPr="00004066">
        <w:rPr>
          <w:rStyle w:val="ad"/>
          <w:rFonts w:ascii="黑体" w:eastAsia="黑体" w:hAnsi="黑体" w:hint="eastAsia"/>
          <w:b w:val="0"/>
          <w:spacing w:val="-4"/>
          <w:sz w:val="32"/>
          <w:szCs w:val="32"/>
        </w:rPr>
        <w:t>六、项目评价工作情况</w:t>
      </w:r>
    </w:p>
    <w:p w14:paraId="7AAD6C00" w14:textId="77777777" w:rsidR="00102DFF" w:rsidRPr="00004066" w:rsidRDefault="0091457F">
      <w:pPr>
        <w:ind w:firstLineChars="200" w:firstLine="624"/>
        <w:rPr>
          <w:rFonts w:ascii="仿宋_GB2312" w:eastAsia="仿宋_GB2312"/>
          <w:spacing w:val="-4"/>
          <w:sz w:val="32"/>
          <w:szCs w:val="32"/>
        </w:rPr>
      </w:pPr>
      <w:r w:rsidRPr="00004066">
        <w:rPr>
          <w:rFonts w:ascii="仿宋_GB2312" w:eastAsia="仿宋_GB2312" w:hint="eastAsia"/>
          <w:spacing w:val="-4"/>
          <w:sz w:val="32"/>
          <w:szCs w:val="32"/>
        </w:rPr>
        <w:t>包括评价基础数据收集、资料来源和依据等佐证材料情况，项目现场勘验检查核实等情况</w:t>
      </w:r>
    </w:p>
    <w:p w14:paraId="6A1537B4" w14:textId="77777777" w:rsidR="00311DBE" w:rsidRPr="00004066" w:rsidRDefault="00311DBE" w:rsidP="00311DBE">
      <w:pPr>
        <w:spacing w:line="540" w:lineRule="exact"/>
        <w:ind w:firstLine="567"/>
        <w:rPr>
          <w:rStyle w:val="ad"/>
          <w:rFonts w:ascii="楷体" w:eastAsia="楷体" w:hAnsi="楷体"/>
          <w:spacing w:val="-4"/>
          <w:sz w:val="32"/>
          <w:szCs w:val="32"/>
        </w:rPr>
      </w:pPr>
      <w:r w:rsidRPr="00004066">
        <w:rPr>
          <w:rStyle w:val="ad"/>
          <w:rFonts w:ascii="楷体" w:eastAsia="楷体" w:hAnsi="楷体" w:hint="eastAsia"/>
          <w:spacing w:val="-4"/>
          <w:sz w:val="32"/>
          <w:szCs w:val="32"/>
        </w:rPr>
        <w:t>（一）主要经验及做法</w:t>
      </w:r>
      <w:r w:rsidRPr="00004066">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004066">
        <w:rPr>
          <w:rStyle w:val="ad"/>
          <w:rFonts w:ascii="楷体" w:eastAsia="楷体" w:hAnsi="楷体" w:hint="eastAsia"/>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sidRPr="00004066">
        <w:rPr>
          <w:rStyle w:val="ad"/>
          <w:rFonts w:ascii="楷体" w:eastAsia="楷体" w:hAnsi="楷体" w:hint="eastAsia"/>
          <w:spacing w:val="-4"/>
          <w:sz w:val="32"/>
          <w:szCs w:val="32"/>
        </w:rPr>
        <w:br/>
        <w:t>2、后续工作计划</w:t>
      </w:r>
      <w:r w:rsidRPr="00004066">
        <w:rPr>
          <w:rStyle w:val="ad"/>
          <w:rFonts w:ascii="楷体" w:eastAsia="楷体" w:hAnsi="楷体" w:hint="eastAsia"/>
          <w:spacing w:val="-4"/>
          <w:sz w:val="32"/>
          <w:szCs w:val="32"/>
        </w:rPr>
        <w:br/>
        <w:t xml:space="preserve">我们将进一步加强资金管理、项目管理，用制度、用规范来有效提高项目进度，专人负责资金、专人负责项目管理，确保该项目在既定时间内完成，达到预期效果。             </w:t>
      </w:r>
      <w:r w:rsidRPr="00004066">
        <w:rPr>
          <w:rStyle w:val="ad"/>
          <w:rFonts w:ascii="楷体" w:eastAsia="楷体" w:hAnsi="楷体" w:hint="eastAsia"/>
          <w:spacing w:val="-4"/>
          <w:sz w:val="32"/>
          <w:szCs w:val="32"/>
        </w:rPr>
        <w:br/>
        <w:t>（二）存在的问题及原因分析</w:t>
      </w:r>
      <w:r w:rsidRPr="00004066">
        <w:rPr>
          <w:rStyle w:val="ad"/>
          <w:rFonts w:ascii="楷体" w:eastAsia="楷体" w:hAnsi="楷体" w:hint="eastAsia"/>
          <w:spacing w:val="-4"/>
          <w:sz w:val="32"/>
          <w:szCs w:val="32"/>
        </w:rPr>
        <w:br/>
        <w:t>存在的问题：</w:t>
      </w:r>
      <w:r w:rsidRPr="00004066">
        <w:rPr>
          <w:rStyle w:val="ad"/>
          <w:rFonts w:ascii="楷体" w:eastAsia="楷体" w:hAnsi="楷体" w:hint="eastAsia"/>
          <w:spacing w:val="-4"/>
          <w:sz w:val="32"/>
          <w:szCs w:val="32"/>
        </w:rPr>
        <w:br/>
        <w:t>资金支付过于缓慢。</w:t>
      </w:r>
      <w:r w:rsidRPr="00004066">
        <w:rPr>
          <w:rStyle w:val="ad"/>
          <w:rFonts w:ascii="楷体" w:eastAsia="楷体" w:hAnsi="楷体" w:hint="eastAsia"/>
          <w:spacing w:val="-4"/>
          <w:sz w:val="32"/>
          <w:szCs w:val="32"/>
        </w:rPr>
        <w:br/>
        <w:t>改进措施：</w:t>
      </w:r>
      <w:r w:rsidRPr="00004066">
        <w:rPr>
          <w:rStyle w:val="ad"/>
          <w:rFonts w:ascii="楷体" w:eastAsia="楷体" w:hAnsi="楷体" w:hint="eastAsia"/>
          <w:spacing w:val="-4"/>
          <w:sz w:val="32"/>
          <w:szCs w:val="32"/>
        </w:rPr>
        <w:br/>
        <w:t>（1）资金支付应该按照合同规定时间按时支付，以保证合同质量。</w:t>
      </w:r>
    </w:p>
    <w:p w14:paraId="4B06F066" w14:textId="77777777" w:rsidR="00311DBE" w:rsidRPr="00004066" w:rsidRDefault="00311DBE">
      <w:pPr>
        <w:ind w:firstLineChars="200" w:firstLine="624"/>
        <w:rPr>
          <w:rFonts w:ascii="仿宋_GB2312" w:eastAsia="仿宋_GB2312"/>
          <w:spacing w:val="-4"/>
          <w:sz w:val="32"/>
          <w:szCs w:val="32"/>
        </w:rPr>
      </w:pPr>
    </w:p>
    <w:p w14:paraId="64414422" w14:textId="77777777" w:rsidR="00102DFF" w:rsidRPr="00004066" w:rsidRDefault="00102DFF">
      <w:pPr>
        <w:spacing w:line="540" w:lineRule="exact"/>
        <w:ind w:firstLine="567"/>
        <w:rPr>
          <w:rStyle w:val="ad"/>
          <w:rFonts w:ascii="仿宋" w:eastAsia="仿宋" w:hAnsi="仿宋"/>
          <w:b w:val="0"/>
          <w:spacing w:val="-4"/>
          <w:sz w:val="32"/>
          <w:szCs w:val="32"/>
        </w:rPr>
      </w:pPr>
    </w:p>
    <w:p w14:paraId="36DFA657" w14:textId="77777777" w:rsidR="00102DFF" w:rsidRPr="00004066" w:rsidRDefault="00102DFF">
      <w:pPr>
        <w:spacing w:line="540" w:lineRule="exact"/>
        <w:ind w:firstLine="567"/>
        <w:rPr>
          <w:rStyle w:val="ad"/>
          <w:rFonts w:ascii="仿宋" w:eastAsia="仿宋" w:hAnsi="仿宋"/>
          <w:b w:val="0"/>
          <w:spacing w:val="-4"/>
          <w:sz w:val="32"/>
          <w:szCs w:val="32"/>
        </w:rPr>
      </w:pPr>
    </w:p>
    <w:p w14:paraId="3CFD3737" w14:textId="77777777" w:rsidR="00102DFF" w:rsidRPr="00004066" w:rsidRDefault="00102DFF">
      <w:pPr>
        <w:spacing w:line="540" w:lineRule="exact"/>
        <w:ind w:firstLine="567"/>
        <w:rPr>
          <w:rStyle w:val="ad"/>
          <w:rFonts w:ascii="仿宋" w:eastAsia="仿宋" w:hAnsi="仿宋"/>
          <w:b w:val="0"/>
          <w:spacing w:val="-4"/>
          <w:sz w:val="32"/>
          <w:szCs w:val="32"/>
        </w:rPr>
      </w:pPr>
    </w:p>
    <w:p w14:paraId="593C0A20" w14:textId="77777777" w:rsidR="00102DFF" w:rsidRPr="00004066" w:rsidRDefault="00102DFF">
      <w:pPr>
        <w:spacing w:line="540" w:lineRule="exact"/>
        <w:ind w:firstLine="567"/>
        <w:rPr>
          <w:rStyle w:val="ad"/>
          <w:rFonts w:ascii="仿宋" w:eastAsia="仿宋" w:hAnsi="仿宋"/>
          <w:b w:val="0"/>
          <w:spacing w:val="-4"/>
          <w:sz w:val="32"/>
          <w:szCs w:val="32"/>
        </w:rPr>
      </w:pPr>
    </w:p>
    <w:p w14:paraId="6F5D62F6" w14:textId="77777777" w:rsidR="00102DFF" w:rsidRPr="00004066" w:rsidRDefault="00102DFF">
      <w:pPr>
        <w:spacing w:line="540" w:lineRule="exact"/>
        <w:ind w:firstLine="567"/>
        <w:rPr>
          <w:rStyle w:val="ad"/>
          <w:rFonts w:ascii="仿宋" w:eastAsia="仿宋" w:hAnsi="仿宋"/>
          <w:b w:val="0"/>
          <w:spacing w:val="-4"/>
          <w:sz w:val="32"/>
          <w:szCs w:val="32"/>
        </w:rPr>
      </w:pPr>
    </w:p>
    <w:p w14:paraId="6CAA6270" w14:textId="77777777" w:rsidR="00102DFF" w:rsidRPr="00004066" w:rsidRDefault="00102DFF">
      <w:pPr>
        <w:spacing w:line="540" w:lineRule="exact"/>
        <w:ind w:firstLine="567"/>
        <w:rPr>
          <w:rStyle w:val="ad"/>
          <w:rFonts w:ascii="仿宋" w:eastAsia="仿宋" w:hAnsi="仿宋"/>
          <w:b w:val="0"/>
          <w:spacing w:val="-4"/>
          <w:sz w:val="32"/>
          <w:szCs w:val="32"/>
        </w:rPr>
      </w:pPr>
    </w:p>
    <w:p w14:paraId="5F8F5241" w14:textId="77777777" w:rsidR="00102DFF" w:rsidRPr="00004066" w:rsidRDefault="00102DFF">
      <w:pPr>
        <w:spacing w:line="540" w:lineRule="exact"/>
        <w:ind w:firstLine="567"/>
        <w:rPr>
          <w:rStyle w:val="ad"/>
          <w:rFonts w:ascii="仿宋" w:eastAsia="仿宋" w:hAnsi="仿宋"/>
          <w:b w:val="0"/>
          <w:spacing w:val="-4"/>
          <w:sz w:val="32"/>
          <w:szCs w:val="32"/>
        </w:rPr>
      </w:pPr>
    </w:p>
    <w:p w14:paraId="1853734A" w14:textId="77777777" w:rsidR="00102DFF" w:rsidRPr="00004066" w:rsidRDefault="00102DFF">
      <w:pPr>
        <w:spacing w:line="540" w:lineRule="exact"/>
        <w:ind w:firstLine="567"/>
        <w:rPr>
          <w:rStyle w:val="ad"/>
          <w:rFonts w:ascii="仿宋" w:eastAsia="仿宋" w:hAnsi="仿宋"/>
          <w:b w:val="0"/>
          <w:spacing w:val="-4"/>
          <w:sz w:val="32"/>
          <w:szCs w:val="32"/>
        </w:rPr>
      </w:pPr>
    </w:p>
    <w:p w14:paraId="547A9208" w14:textId="77777777" w:rsidR="00102DFF" w:rsidRPr="00004066" w:rsidRDefault="00102DFF">
      <w:pPr>
        <w:spacing w:line="540" w:lineRule="exact"/>
        <w:ind w:firstLine="567"/>
        <w:rPr>
          <w:rStyle w:val="ad"/>
          <w:rFonts w:ascii="仿宋" w:eastAsia="仿宋" w:hAnsi="仿宋"/>
          <w:b w:val="0"/>
          <w:spacing w:val="-4"/>
          <w:sz w:val="32"/>
          <w:szCs w:val="32"/>
        </w:rPr>
      </w:pPr>
    </w:p>
    <w:p w14:paraId="7D4126ED" w14:textId="77777777" w:rsidR="00102DFF" w:rsidRPr="00004066" w:rsidRDefault="00102DFF">
      <w:pPr>
        <w:spacing w:line="540" w:lineRule="exact"/>
        <w:ind w:firstLine="567"/>
        <w:rPr>
          <w:rStyle w:val="ad"/>
          <w:rFonts w:ascii="仿宋" w:eastAsia="仿宋" w:hAnsi="仿宋"/>
          <w:b w:val="0"/>
          <w:spacing w:val="-4"/>
          <w:sz w:val="32"/>
          <w:szCs w:val="32"/>
        </w:rPr>
      </w:pPr>
    </w:p>
    <w:p w14:paraId="477F5320" w14:textId="77777777" w:rsidR="00102DFF" w:rsidRPr="00004066" w:rsidRDefault="00102DFF">
      <w:pPr>
        <w:spacing w:line="540" w:lineRule="exact"/>
        <w:ind w:firstLine="567"/>
        <w:rPr>
          <w:rStyle w:val="ad"/>
          <w:rFonts w:ascii="仿宋" w:eastAsia="仿宋" w:hAnsi="仿宋"/>
          <w:b w:val="0"/>
          <w:spacing w:val="-4"/>
          <w:sz w:val="32"/>
          <w:szCs w:val="32"/>
        </w:rPr>
      </w:pPr>
    </w:p>
    <w:p w14:paraId="7AA4C45E" w14:textId="77777777" w:rsidR="00102DFF" w:rsidRPr="00004066" w:rsidRDefault="00102DFF">
      <w:pPr>
        <w:spacing w:line="540" w:lineRule="exact"/>
        <w:ind w:firstLine="567"/>
        <w:rPr>
          <w:rStyle w:val="ad"/>
          <w:rFonts w:ascii="仿宋" w:eastAsia="仿宋" w:hAnsi="仿宋"/>
          <w:b w:val="0"/>
          <w:spacing w:val="-4"/>
          <w:sz w:val="32"/>
          <w:szCs w:val="32"/>
        </w:rPr>
      </w:pPr>
    </w:p>
    <w:p w14:paraId="1E0E50DF" w14:textId="77777777" w:rsidR="00102DFF" w:rsidRPr="00004066" w:rsidRDefault="00102DFF">
      <w:pPr>
        <w:spacing w:line="540" w:lineRule="exact"/>
        <w:ind w:firstLine="567"/>
        <w:rPr>
          <w:rStyle w:val="ad"/>
          <w:rFonts w:ascii="仿宋" w:eastAsia="仿宋" w:hAnsi="仿宋"/>
          <w:b w:val="0"/>
          <w:spacing w:val="-4"/>
          <w:sz w:val="32"/>
          <w:szCs w:val="32"/>
        </w:rPr>
      </w:pPr>
    </w:p>
    <w:sectPr w:rsidR="00102DFF" w:rsidRPr="00004066">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F2B8" w14:textId="77777777" w:rsidR="00A16D7E" w:rsidRDefault="00A16D7E">
      <w:r>
        <w:separator/>
      </w:r>
    </w:p>
  </w:endnote>
  <w:endnote w:type="continuationSeparator" w:id="0">
    <w:p w14:paraId="55B3C073" w14:textId="77777777" w:rsidR="00A16D7E" w:rsidRDefault="00A16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370B3B73"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44F47A21"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A1D93" w14:textId="77777777" w:rsidR="00A16D7E" w:rsidRDefault="00A16D7E">
      <w:r>
        <w:separator/>
      </w:r>
    </w:p>
  </w:footnote>
  <w:footnote w:type="continuationSeparator" w:id="0">
    <w:p w14:paraId="40117D17" w14:textId="77777777" w:rsidR="00A16D7E" w:rsidRDefault="00A16D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066"/>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16D7E"/>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C0CCB"/>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928</Words>
  <Characters>5290</Characters>
  <Application>Microsoft Office Word</Application>
  <DocSecurity>0</DocSecurity>
  <Lines>44</Lines>
  <Paragraphs>12</Paragraphs>
  <ScaleCrop>false</ScaleCrop>
  <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