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598CC" w14:textId="77777777" w:rsidR="00782248" w:rsidRPr="0028290D" w:rsidRDefault="00000000">
      <w:pPr>
        <w:spacing w:line="360" w:lineRule="auto"/>
        <w:rPr>
          <w:rFonts w:ascii="仿宋_GB2312" w:hAnsi="黑体"/>
        </w:rPr>
      </w:pPr>
      <w:r w:rsidRPr="0028290D">
        <w:rPr>
          <w:rFonts w:ascii="仿宋_GB2312" w:hAnsi="黑体" w:hint="eastAsia"/>
        </w:rPr>
        <w:t>附件2：</w:t>
      </w:r>
    </w:p>
    <w:p w14:paraId="12BC7176" w14:textId="77777777" w:rsidR="00194B7F" w:rsidRPr="0028290D" w:rsidRDefault="00194B7F" w:rsidP="00194B7F">
      <w:pPr>
        <w:spacing w:line="540" w:lineRule="exact"/>
        <w:jc w:val="center"/>
        <w:rPr>
          <w:rFonts w:ascii="华文中宋" w:eastAsia="华文中宋" w:hAnsi="华文中宋" w:cs="宋体"/>
          <w:b/>
          <w:kern w:val="0"/>
          <w:sz w:val="52"/>
          <w:szCs w:val="52"/>
        </w:rPr>
      </w:pPr>
    </w:p>
    <w:p w14:paraId="625966E0" w14:textId="77777777" w:rsidR="00194B7F" w:rsidRPr="0028290D" w:rsidRDefault="00194B7F" w:rsidP="00194B7F">
      <w:pPr>
        <w:spacing w:line="540" w:lineRule="exact"/>
        <w:jc w:val="center"/>
        <w:rPr>
          <w:rFonts w:ascii="华文中宋" w:eastAsia="华文中宋" w:hAnsi="华文中宋" w:cs="宋体"/>
          <w:b/>
          <w:kern w:val="0"/>
          <w:sz w:val="52"/>
          <w:szCs w:val="52"/>
        </w:rPr>
      </w:pPr>
    </w:p>
    <w:p w14:paraId="1ACC8342" w14:textId="77777777" w:rsidR="00194B7F" w:rsidRPr="0028290D" w:rsidRDefault="00194B7F" w:rsidP="00194B7F">
      <w:pPr>
        <w:spacing w:line="540" w:lineRule="exact"/>
        <w:jc w:val="center"/>
        <w:rPr>
          <w:rFonts w:ascii="华文中宋" w:eastAsia="华文中宋" w:hAnsi="华文中宋" w:cs="宋体"/>
          <w:b/>
          <w:kern w:val="0"/>
          <w:sz w:val="52"/>
          <w:szCs w:val="52"/>
        </w:rPr>
      </w:pPr>
    </w:p>
    <w:p w14:paraId="32D43353" w14:textId="77777777" w:rsidR="00194B7F" w:rsidRPr="0028290D" w:rsidRDefault="00194B7F" w:rsidP="00194B7F">
      <w:pPr>
        <w:spacing w:line="540" w:lineRule="exact"/>
        <w:jc w:val="center"/>
        <w:rPr>
          <w:rFonts w:ascii="华文中宋" w:eastAsia="华文中宋" w:hAnsi="华文中宋" w:cs="宋体"/>
          <w:b/>
          <w:kern w:val="0"/>
          <w:sz w:val="52"/>
          <w:szCs w:val="52"/>
        </w:rPr>
      </w:pPr>
    </w:p>
    <w:p w14:paraId="11C1C169" w14:textId="77777777" w:rsidR="00194B7F" w:rsidRPr="0028290D" w:rsidRDefault="00194B7F" w:rsidP="00194B7F">
      <w:pPr>
        <w:spacing w:line="540" w:lineRule="exact"/>
        <w:jc w:val="center"/>
        <w:rPr>
          <w:rFonts w:ascii="华文中宋" w:eastAsia="华文中宋" w:hAnsi="华文中宋" w:cs="宋体"/>
          <w:b/>
          <w:kern w:val="0"/>
          <w:sz w:val="52"/>
          <w:szCs w:val="52"/>
        </w:rPr>
      </w:pPr>
    </w:p>
    <w:p w14:paraId="51258CD8" w14:textId="77777777" w:rsidR="00194B7F" w:rsidRPr="0028290D" w:rsidRDefault="00194B7F" w:rsidP="00194B7F">
      <w:pPr>
        <w:spacing w:line="540" w:lineRule="exact"/>
        <w:jc w:val="center"/>
        <w:rPr>
          <w:rFonts w:ascii="方正小标宋_GBK" w:eastAsia="方正小标宋_GBK" w:hAnsi="华文中宋" w:cs="宋体"/>
          <w:b/>
          <w:kern w:val="0"/>
          <w:sz w:val="48"/>
          <w:szCs w:val="48"/>
        </w:rPr>
      </w:pPr>
      <w:r w:rsidRPr="0028290D">
        <w:rPr>
          <w:rFonts w:ascii="方正小标宋_GBK" w:eastAsia="方正小标宋_GBK" w:hAnsi="华文中宋" w:cs="宋体" w:hint="eastAsia"/>
          <w:b/>
          <w:kern w:val="0"/>
          <w:sz w:val="48"/>
          <w:szCs w:val="48"/>
        </w:rPr>
        <w:t>自治区财政项目支出绩效自评报告</w:t>
      </w:r>
    </w:p>
    <w:p w14:paraId="2899210C" w14:textId="77777777" w:rsidR="00194B7F" w:rsidRPr="0028290D" w:rsidRDefault="00194B7F" w:rsidP="00194B7F">
      <w:pPr>
        <w:spacing w:line="540" w:lineRule="exact"/>
        <w:jc w:val="center"/>
        <w:rPr>
          <w:rFonts w:ascii="华文中宋" w:eastAsia="华文中宋" w:hAnsi="华文中宋" w:cs="宋体"/>
          <w:b/>
          <w:kern w:val="0"/>
          <w:sz w:val="52"/>
          <w:szCs w:val="52"/>
        </w:rPr>
      </w:pPr>
    </w:p>
    <w:p w14:paraId="15959663" w14:textId="77777777" w:rsidR="00194B7F" w:rsidRPr="0028290D" w:rsidRDefault="00194B7F" w:rsidP="00194B7F">
      <w:pPr>
        <w:spacing w:line="540" w:lineRule="exact"/>
        <w:jc w:val="center"/>
        <w:rPr>
          <w:rFonts w:hAnsi="宋体" w:cs="宋体"/>
          <w:kern w:val="0"/>
          <w:sz w:val="36"/>
          <w:szCs w:val="36"/>
        </w:rPr>
      </w:pPr>
      <w:r w:rsidRPr="0028290D">
        <w:rPr>
          <w:rFonts w:hAnsi="宋体" w:cs="宋体" w:hint="eastAsia"/>
          <w:kern w:val="0"/>
          <w:sz w:val="36"/>
          <w:szCs w:val="36"/>
        </w:rPr>
        <w:t>（</w:t>
      </w:r>
      <w:r w:rsidRPr="0028290D">
        <w:rPr>
          <w:rFonts w:hAnsi="宋体" w:cs="宋体"/>
          <w:kern w:val="0"/>
          <w:sz w:val="36"/>
          <w:szCs w:val="36"/>
        </w:rPr>
        <w:t xml:space="preserve">   </w:t>
      </w:r>
      <w:r w:rsidRPr="0028290D">
        <w:rPr>
          <w:rStyle w:val="a9"/>
          <w:rFonts w:ascii="楷体" w:eastAsia="楷体" w:hAnsi="楷体" w:hint="eastAsia"/>
          <w:spacing w:val="-4"/>
          <w:sz w:val="32"/>
          <w:szCs w:val="32"/>
        </w:rPr>
        <w:t>2022</w:t>
      </w:r>
      <w:r w:rsidRPr="0028290D">
        <w:rPr>
          <w:rFonts w:hAnsi="宋体" w:cs="宋体"/>
          <w:kern w:val="0"/>
          <w:sz w:val="36"/>
          <w:szCs w:val="36"/>
        </w:rPr>
        <w:t xml:space="preserve">  </w:t>
      </w:r>
      <w:r w:rsidRPr="0028290D">
        <w:rPr>
          <w:rFonts w:hAnsi="宋体" w:cs="宋体" w:hint="eastAsia"/>
          <w:kern w:val="0"/>
          <w:sz w:val="36"/>
          <w:szCs w:val="36"/>
        </w:rPr>
        <w:t>年度）</w:t>
      </w:r>
    </w:p>
    <w:p w14:paraId="26B72351" w14:textId="77777777" w:rsidR="00194B7F" w:rsidRPr="0028290D" w:rsidRDefault="00194B7F" w:rsidP="00194B7F">
      <w:pPr>
        <w:spacing w:line="540" w:lineRule="exact"/>
        <w:jc w:val="center"/>
        <w:rPr>
          <w:rFonts w:hAnsi="宋体" w:cs="宋体"/>
          <w:kern w:val="0"/>
          <w:szCs w:val="30"/>
        </w:rPr>
      </w:pPr>
    </w:p>
    <w:p w14:paraId="5AD29B9D" w14:textId="77777777" w:rsidR="00194B7F" w:rsidRPr="0028290D" w:rsidRDefault="00194B7F" w:rsidP="00194B7F">
      <w:pPr>
        <w:spacing w:line="540" w:lineRule="exact"/>
        <w:jc w:val="center"/>
        <w:rPr>
          <w:rFonts w:hAnsi="宋体" w:cs="宋体"/>
          <w:kern w:val="0"/>
          <w:szCs w:val="30"/>
        </w:rPr>
      </w:pPr>
    </w:p>
    <w:p w14:paraId="5CA8B0EC" w14:textId="77777777" w:rsidR="00194B7F" w:rsidRPr="0028290D" w:rsidRDefault="00194B7F" w:rsidP="00194B7F">
      <w:pPr>
        <w:spacing w:line="540" w:lineRule="exact"/>
        <w:jc w:val="center"/>
        <w:rPr>
          <w:rFonts w:ascii="方正小标宋_GBK" w:eastAsia="方正小标宋_GBK" w:hAnsi="宋体" w:cs="宋体"/>
          <w:kern w:val="0"/>
          <w:sz w:val="36"/>
          <w:szCs w:val="36"/>
        </w:rPr>
      </w:pPr>
      <w:r w:rsidRPr="0028290D">
        <w:rPr>
          <w:rFonts w:ascii="方正小标宋_GBK" w:eastAsia="方正小标宋_GBK" w:hAnsi="宋体" w:cs="宋体" w:hint="eastAsia"/>
          <w:kern w:val="0"/>
          <w:sz w:val="36"/>
          <w:szCs w:val="36"/>
        </w:rPr>
        <w:t>参考模板</w:t>
      </w:r>
    </w:p>
    <w:p w14:paraId="4E98343C" w14:textId="77777777" w:rsidR="00194B7F" w:rsidRPr="0028290D" w:rsidRDefault="00194B7F" w:rsidP="00194B7F">
      <w:pPr>
        <w:spacing w:line="540" w:lineRule="exact"/>
        <w:jc w:val="center"/>
        <w:rPr>
          <w:rFonts w:hAnsi="宋体" w:cs="宋体"/>
          <w:kern w:val="0"/>
          <w:szCs w:val="30"/>
        </w:rPr>
      </w:pPr>
    </w:p>
    <w:p w14:paraId="4018CE38" w14:textId="77777777" w:rsidR="00194B7F" w:rsidRPr="0028290D" w:rsidRDefault="00194B7F" w:rsidP="00194B7F">
      <w:pPr>
        <w:spacing w:line="540" w:lineRule="exact"/>
        <w:jc w:val="center"/>
        <w:rPr>
          <w:rFonts w:hAnsi="宋体" w:cs="宋体"/>
          <w:kern w:val="0"/>
          <w:szCs w:val="30"/>
        </w:rPr>
      </w:pPr>
    </w:p>
    <w:p w14:paraId="12AC0DD1" w14:textId="77777777" w:rsidR="00194B7F" w:rsidRPr="0028290D" w:rsidRDefault="00194B7F" w:rsidP="00194B7F">
      <w:pPr>
        <w:spacing w:line="540" w:lineRule="exact"/>
        <w:jc w:val="center"/>
        <w:rPr>
          <w:rFonts w:hAnsi="宋体" w:cs="宋体"/>
          <w:kern w:val="0"/>
          <w:szCs w:val="30"/>
        </w:rPr>
      </w:pPr>
    </w:p>
    <w:p w14:paraId="6D9ACBBC" w14:textId="77777777" w:rsidR="00194B7F" w:rsidRPr="0028290D" w:rsidRDefault="00194B7F" w:rsidP="00194B7F">
      <w:pPr>
        <w:spacing w:line="540" w:lineRule="exact"/>
        <w:rPr>
          <w:rFonts w:hAnsi="宋体" w:cs="宋体"/>
          <w:kern w:val="0"/>
          <w:szCs w:val="30"/>
        </w:rPr>
      </w:pPr>
    </w:p>
    <w:p w14:paraId="6686F011" w14:textId="77777777" w:rsidR="00194B7F" w:rsidRPr="0028290D" w:rsidRDefault="00194B7F" w:rsidP="00194B7F">
      <w:pPr>
        <w:spacing w:line="700" w:lineRule="exact"/>
        <w:jc w:val="left"/>
        <w:rPr>
          <w:rFonts w:hAnsi="宋体" w:cs="宋体"/>
          <w:kern w:val="0"/>
          <w:sz w:val="36"/>
          <w:szCs w:val="36"/>
        </w:rPr>
      </w:pPr>
      <w:r w:rsidRPr="0028290D">
        <w:rPr>
          <w:rFonts w:hAnsi="宋体" w:cs="宋体"/>
          <w:kern w:val="0"/>
          <w:sz w:val="36"/>
          <w:szCs w:val="36"/>
        </w:rPr>
        <w:t xml:space="preserve">     </w:t>
      </w:r>
    </w:p>
    <w:p w14:paraId="61B4B748" w14:textId="6340B16E" w:rsidR="00194B7F" w:rsidRPr="0028290D" w:rsidRDefault="00194B7F" w:rsidP="00194B7F">
      <w:pPr>
        <w:spacing w:line="700" w:lineRule="exact"/>
        <w:ind w:firstLineChars="250" w:firstLine="900"/>
        <w:jc w:val="left"/>
        <w:rPr>
          <w:rFonts w:hAnsi="宋体" w:cs="宋体"/>
          <w:kern w:val="0"/>
          <w:sz w:val="36"/>
          <w:szCs w:val="36"/>
        </w:rPr>
      </w:pPr>
      <w:r w:rsidRPr="0028290D">
        <w:rPr>
          <w:rFonts w:hAnsi="宋体" w:cs="宋体" w:hint="eastAsia"/>
          <w:kern w:val="0"/>
          <w:sz w:val="36"/>
          <w:szCs w:val="36"/>
        </w:rPr>
        <w:t>项目名称：</w:t>
      </w:r>
      <w:r w:rsidRPr="0028290D">
        <w:rPr>
          <w:rFonts w:ascii="仿宋_GB2312" w:hAnsi="仿宋_GB2312" w:cs="仿宋_GB2312" w:hint="eastAsia"/>
          <w:szCs w:val="30"/>
        </w:rPr>
        <w:t>根据昌州财农（2022）18号《关于拨付2022年中央农业生产和水利救灾资金预算（第二批）的通知》</w:t>
      </w:r>
    </w:p>
    <w:p w14:paraId="6CE82FB4" w14:textId="77777777" w:rsidR="00194B7F" w:rsidRPr="0028290D" w:rsidRDefault="00194B7F" w:rsidP="00194B7F">
      <w:pPr>
        <w:spacing w:line="540" w:lineRule="exact"/>
        <w:ind w:firstLine="567"/>
        <w:rPr>
          <w:rFonts w:ascii="楷体" w:eastAsia="楷体" w:hAnsi="楷体"/>
          <w:b/>
          <w:bCs/>
          <w:spacing w:val="-4"/>
          <w:sz w:val="32"/>
          <w:szCs w:val="32"/>
        </w:rPr>
      </w:pPr>
      <w:r w:rsidRPr="0028290D">
        <w:rPr>
          <w:rFonts w:hAnsi="宋体" w:cs="宋体"/>
          <w:kern w:val="0"/>
          <w:sz w:val="36"/>
          <w:szCs w:val="36"/>
        </w:rPr>
        <w:t xml:space="preserve">  </w:t>
      </w:r>
      <w:r w:rsidRPr="0028290D">
        <w:rPr>
          <w:rFonts w:hAnsi="宋体" w:cs="宋体" w:hint="eastAsia"/>
          <w:kern w:val="0"/>
          <w:sz w:val="36"/>
          <w:szCs w:val="36"/>
        </w:rPr>
        <w:t>实施单位（公章）：</w:t>
      </w:r>
      <w:r w:rsidRPr="0028290D">
        <w:rPr>
          <w:rStyle w:val="a9"/>
          <w:rFonts w:ascii="楷体" w:eastAsia="楷体" w:hAnsi="楷体" w:hint="eastAsia"/>
          <w:spacing w:val="-4"/>
          <w:sz w:val="28"/>
          <w:szCs w:val="28"/>
        </w:rPr>
        <w:t>木垒哈萨克自治县农业农村局</w:t>
      </w:r>
    </w:p>
    <w:p w14:paraId="227AF179" w14:textId="77777777" w:rsidR="00194B7F" w:rsidRPr="0028290D" w:rsidRDefault="00194B7F" w:rsidP="00194B7F">
      <w:pPr>
        <w:spacing w:line="540" w:lineRule="exact"/>
        <w:ind w:firstLineChars="250" w:firstLine="900"/>
        <w:rPr>
          <w:rFonts w:ascii="楷体" w:eastAsia="楷体" w:hAnsi="楷体"/>
          <w:b/>
          <w:bCs/>
          <w:spacing w:val="-4"/>
          <w:sz w:val="28"/>
          <w:szCs w:val="28"/>
        </w:rPr>
      </w:pPr>
      <w:r w:rsidRPr="0028290D">
        <w:rPr>
          <w:rFonts w:hAnsi="宋体" w:cs="宋体" w:hint="eastAsia"/>
          <w:kern w:val="0"/>
          <w:sz w:val="36"/>
          <w:szCs w:val="36"/>
        </w:rPr>
        <w:t>主管部门（公章）：</w:t>
      </w:r>
      <w:r w:rsidRPr="0028290D">
        <w:rPr>
          <w:rStyle w:val="a9"/>
          <w:rFonts w:ascii="楷体" w:eastAsia="楷体" w:hAnsi="楷体" w:hint="eastAsia"/>
          <w:spacing w:val="-4"/>
          <w:sz w:val="28"/>
          <w:szCs w:val="28"/>
        </w:rPr>
        <w:t>木垒哈萨克自治县农业农村局</w:t>
      </w:r>
    </w:p>
    <w:p w14:paraId="618E63C8" w14:textId="77777777" w:rsidR="00194B7F" w:rsidRPr="0028290D" w:rsidRDefault="00194B7F" w:rsidP="00194B7F">
      <w:pPr>
        <w:spacing w:line="540" w:lineRule="exact"/>
        <w:ind w:firstLineChars="250" w:firstLine="900"/>
        <w:rPr>
          <w:rFonts w:ascii="楷体" w:eastAsia="楷体" w:hAnsi="楷体"/>
          <w:b/>
          <w:bCs/>
          <w:spacing w:val="-4"/>
          <w:sz w:val="32"/>
          <w:szCs w:val="32"/>
        </w:rPr>
      </w:pPr>
      <w:r w:rsidRPr="0028290D">
        <w:rPr>
          <w:rFonts w:hAnsi="宋体" w:cs="宋体" w:hint="eastAsia"/>
          <w:kern w:val="0"/>
          <w:sz w:val="36"/>
          <w:szCs w:val="36"/>
        </w:rPr>
        <w:t>项目负责人（签章）：</w:t>
      </w:r>
      <w:r w:rsidRPr="0028290D">
        <w:rPr>
          <w:rStyle w:val="a9"/>
          <w:rFonts w:ascii="楷体" w:eastAsia="楷体" w:hAnsi="楷体" w:hint="eastAsia"/>
          <w:spacing w:val="-4"/>
          <w:sz w:val="32"/>
          <w:szCs w:val="32"/>
        </w:rPr>
        <w:t>陶生岩</w:t>
      </w:r>
    </w:p>
    <w:p w14:paraId="2E96CBAB" w14:textId="744B4FFE" w:rsidR="00194B7F" w:rsidRPr="0028290D" w:rsidRDefault="00194B7F" w:rsidP="00194B7F">
      <w:pPr>
        <w:spacing w:line="540" w:lineRule="exact"/>
        <w:ind w:left="273" w:firstLine="567"/>
        <w:rPr>
          <w:rStyle w:val="a9"/>
        </w:rPr>
      </w:pPr>
      <w:r w:rsidRPr="0028290D">
        <w:rPr>
          <w:rFonts w:hAnsi="宋体" w:cs="宋体" w:hint="eastAsia"/>
          <w:kern w:val="0"/>
          <w:sz w:val="36"/>
          <w:szCs w:val="36"/>
        </w:rPr>
        <w:t>填报时间：</w:t>
      </w:r>
      <w:r w:rsidRPr="0028290D">
        <w:rPr>
          <w:rStyle w:val="a9"/>
          <w:rFonts w:ascii="楷体" w:eastAsia="楷体" w:hAnsi="楷体" w:hint="eastAsia"/>
          <w:spacing w:val="-4"/>
          <w:sz w:val="32"/>
          <w:szCs w:val="32"/>
        </w:rPr>
        <w:t>202</w:t>
      </w:r>
      <w:r w:rsidRPr="0028290D">
        <w:rPr>
          <w:rStyle w:val="a9"/>
          <w:rFonts w:ascii="楷体" w:eastAsia="楷体" w:hAnsi="楷体"/>
          <w:spacing w:val="-4"/>
          <w:sz w:val="32"/>
          <w:szCs w:val="32"/>
        </w:rPr>
        <w:t>2</w:t>
      </w:r>
      <w:r w:rsidRPr="0028290D">
        <w:rPr>
          <w:rStyle w:val="a9"/>
          <w:rFonts w:ascii="楷体" w:eastAsia="楷体" w:hAnsi="楷体" w:hint="eastAsia"/>
          <w:spacing w:val="-4"/>
          <w:sz w:val="32"/>
          <w:szCs w:val="32"/>
        </w:rPr>
        <w:t>年03月24日</w:t>
      </w:r>
    </w:p>
    <w:p w14:paraId="55037B01" w14:textId="77777777" w:rsidR="00194B7F" w:rsidRPr="0028290D" w:rsidRDefault="00194B7F">
      <w:pPr>
        <w:spacing w:line="360" w:lineRule="auto"/>
        <w:rPr>
          <w:rFonts w:ascii="仿宋_GB2312" w:hAnsi="黑体"/>
        </w:rPr>
      </w:pPr>
    </w:p>
    <w:p w14:paraId="6993ABAA" w14:textId="77777777" w:rsidR="00782248" w:rsidRPr="0028290D" w:rsidRDefault="00000000">
      <w:pPr>
        <w:spacing w:line="360" w:lineRule="auto"/>
        <w:jc w:val="center"/>
        <w:rPr>
          <w:rFonts w:ascii="仿宋_GB2312" w:hAnsi="黑体" w:cs="Arial"/>
          <w:sz w:val="36"/>
          <w:szCs w:val="36"/>
        </w:rPr>
      </w:pPr>
      <w:r w:rsidRPr="0028290D">
        <w:rPr>
          <w:rFonts w:ascii="仿宋_GB2312" w:hAnsi="黑体" w:cs="Arial" w:hint="eastAsia"/>
          <w:sz w:val="36"/>
          <w:szCs w:val="36"/>
        </w:rPr>
        <w:t>昌吉州木垒县农业农村局2022年中央农业生产和水利救灾项目（第二批）支出绩效评价报告</w:t>
      </w:r>
    </w:p>
    <w:p w14:paraId="612D85A0" w14:textId="77777777" w:rsidR="00782248" w:rsidRPr="0028290D" w:rsidRDefault="00000000">
      <w:pPr>
        <w:pStyle w:val="1"/>
        <w:spacing w:line="360" w:lineRule="auto"/>
        <w:ind w:firstLineChars="200" w:firstLine="880"/>
        <w:rPr>
          <w:rFonts w:ascii="仿宋_GB2312" w:hAnsi="黑体"/>
          <w:b w:val="0"/>
          <w:bCs w:val="0"/>
        </w:rPr>
      </w:pPr>
      <w:r w:rsidRPr="0028290D">
        <w:rPr>
          <w:rFonts w:ascii="仿宋_GB2312" w:hAnsi="黑体" w:hint="eastAsia"/>
          <w:b w:val="0"/>
          <w:bCs w:val="0"/>
        </w:rPr>
        <w:t>一、基本情况</w:t>
      </w:r>
    </w:p>
    <w:p w14:paraId="2A6C4868" w14:textId="77777777" w:rsidR="00782248" w:rsidRPr="0028290D" w:rsidRDefault="00000000">
      <w:pPr>
        <w:pStyle w:val="2"/>
        <w:spacing w:line="360" w:lineRule="auto"/>
        <w:ind w:firstLineChars="200" w:firstLine="640"/>
        <w:rPr>
          <w:rFonts w:ascii="仿宋_GB2312" w:eastAsia="仿宋_GB2312" w:hAnsi="黑体"/>
          <w:b w:val="0"/>
          <w:bCs w:val="0"/>
        </w:rPr>
      </w:pPr>
      <w:r w:rsidRPr="0028290D">
        <w:rPr>
          <w:rFonts w:ascii="仿宋_GB2312" w:eastAsia="仿宋_GB2312" w:hAnsi="黑体" w:hint="eastAsia"/>
          <w:b w:val="0"/>
          <w:bCs w:val="0"/>
        </w:rPr>
        <w:t>（一）项目概况</w:t>
      </w:r>
    </w:p>
    <w:p w14:paraId="17228C3C"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1.项目背景</w:t>
      </w:r>
    </w:p>
    <w:p w14:paraId="236A9418"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依据昌州财农【2022】18号文件要求，通过使用救灾资金，开展“一喷三防”提高小麦抗逆性，是防病虫、防早衰、防干热风，增加千粒重，促进小麦稳产增产的重要措施，确保小麦稳产增收。</w:t>
      </w:r>
      <w:r w:rsidRPr="0028290D">
        <w:rPr>
          <w:rFonts w:ascii="仿宋_GB2312" w:hAnsi="黑体" w:hint="eastAsia"/>
        </w:rPr>
        <w:tab/>
      </w:r>
    </w:p>
    <w:p w14:paraId="4AC01C55" w14:textId="77777777" w:rsidR="00782248" w:rsidRPr="0028290D" w:rsidRDefault="00000000">
      <w:pPr>
        <w:spacing w:line="600" w:lineRule="exact"/>
        <w:ind w:firstLineChars="200" w:firstLine="600"/>
        <w:rPr>
          <w:rFonts w:ascii="仿宋_GB2312"/>
          <w:sz w:val="32"/>
        </w:rPr>
      </w:pPr>
      <w:r w:rsidRPr="0028290D">
        <w:rPr>
          <w:rFonts w:ascii="仿宋_GB2312" w:hAnsi="仿宋_GB2312" w:cs="仿宋_GB2312" w:hint="eastAsia"/>
          <w:szCs w:val="30"/>
        </w:rPr>
        <w:t>根据昌州财农（2022）18号《关于拨付2022年中央农业生产和水利救灾资金预算（第二批）的通知》的文件精神，拨付</w:t>
      </w:r>
      <w:r w:rsidRPr="0028290D">
        <w:rPr>
          <w:rFonts w:ascii="仿宋_GB2312" w:hAnsi="仿宋_GB2312" w:cs="仿宋_GB2312" w:hint="eastAsia"/>
          <w:sz w:val="32"/>
          <w:szCs w:val="32"/>
        </w:rPr>
        <w:t>2022年小麦“一喷三防”面积21万亩，</w:t>
      </w:r>
      <w:r w:rsidRPr="0028290D">
        <w:rPr>
          <w:rFonts w:ascii="仿宋_GB2312"/>
          <w:sz w:val="32"/>
        </w:rPr>
        <w:t>补助标准</w:t>
      </w:r>
      <w:r w:rsidRPr="0028290D">
        <w:rPr>
          <w:rFonts w:ascii="仿宋_GB2312" w:hint="eastAsia"/>
          <w:sz w:val="32"/>
        </w:rPr>
        <w:t>4.3</w:t>
      </w:r>
      <w:r w:rsidRPr="0028290D">
        <w:rPr>
          <w:rFonts w:ascii="仿宋_GB2312"/>
          <w:sz w:val="32"/>
        </w:rPr>
        <w:t>元/亩。</w:t>
      </w:r>
      <w:r w:rsidRPr="0028290D">
        <w:rPr>
          <w:rFonts w:ascii="仿宋_GB2312" w:hint="eastAsia"/>
          <w:sz w:val="32"/>
        </w:rPr>
        <w:t>合计拨付补助资金91万元。</w:t>
      </w:r>
    </w:p>
    <w:p w14:paraId="470BCAE3" w14:textId="77777777" w:rsidR="00782248" w:rsidRPr="0028290D" w:rsidRDefault="00000000">
      <w:pPr>
        <w:spacing w:line="360" w:lineRule="auto"/>
        <w:ind w:firstLineChars="200" w:firstLine="600"/>
        <w:rPr>
          <w:rFonts w:ascii="仿宋_GB2312" w:hAnsi="黑体"/>
          <w:szCs w:val="30"/>
        </w:rPr>
      </w:pPr>
      <w:r w:rsidRPr="0028290D">
        <w:rPr>
          <w:rFonts w:ascii="仿宋_GB2312" w:hAnsi="黑体" w:hint="eastAsia"/>
          <w:szCs w:val="30"/>
        </w:rPr>
        <w:t>根据文件要求，由木垒县农业农村局主管，资金主要用于小麦“一喷三防”提高项目实施效果，为粮食丰产打好坚实基础。</w:t>
      </w:r>
    </w:p>
    <w:p w14:paraId="2A73306C"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2.项目主要内容</w:t>
      </w:r>
    </w:p>
    <w:p w14:paraId="20155D6D" w14:textId="77777777" w:rsidR="00782248" w:rsidRPr="0028290D" w:rsidRDefault="00000000">
      <w:pPr>
        <w:spacing w:line="560" w:lineRule="exact"/>
        <w:ind w:firstLineChars="200" w:firstLine="600"/>
        <w:rPr>
          <w:rFonts w:ascii="仿宋_GB2312" w:hAnsi="黑体"/>
          <w:szCs w:val="30"/>
        </w:rPr>
      </w:pPr>
      <w:r w:rsidRPr="0028290D">
        <w:rPr>
          <w:rFonts w:ascii="仿宋_GB2312" w:hAnsi="仿宋_GB2312" w:cs="仿宋_GB2312" w:hint="eastAsia"/>
          <w:szCs w:val="30"/>
        </w:rPr>
        <w:t>根据昌州财农（2022）18号《关于拨付2021年中央农业生产和水利救灾资金预算（第二批）的通知》的文件精神，拨付木垒县小麦“一喷三防”补助资金91万元。以物资形式补助，主要用于在小麦</w:t>
      </w:r>
      <w:r w:rsidRPr="0028290D">
        <w:rPr>
          <w:rFonts w:ascii="仿宋_GB2312" w:hAnsi="仿宋_GB2312" w:cs="仿宋_GB2312" w:hint="eastAsia"/>
          <w:szCs w:val="30"/>
        </w:rPr>
        <w:lastRenderedPageBreak/>
        <w:t>穗期一次性喷施杀虫剂、杀菌剂、植物生长调节剂和叶面肥，可有效提高小麦抗逆性，即：通过招标采购25％丙环唑2100公斤，吡虫啉2100公斤，磷酸二氢钾采购总量29190公斤，确保小麦丰产丰收。</w:t>
      </w:r>
    </w:p>
    <w:p w14:paraId="6EADEF4B"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3.项目实施情况（什么时间，由哪个单位牵头组织实施该项目，实施的结果如何）</w:t>
      </w:r>
    </w:p>
    <w:p w14:paraId="21C20224" w14:textId="77777777" w:rsidR="00782248" w:rsidRPr="0028290D" w:rsidRDefault="00000000">
      <w:pPr>
        <w:spacing w:line="360" w:lineRule="auto"/>
        <w:ind w:firstLineChars="200" w:firstLine="600"/>
        <w:rPr>
          <w:rFonts w:ascii="仿宋_GB2312" w:hAnsi="仿宋_GB2312" w:cs="仿宋_GB2312"/>
          <w:szCs w:val="30"/>
        </w:rPr>
      </w:pPr>
      <w:r w:rsidRPr="0028290D">
        <w:rPr>
          <w:rFonts w:ascii="仿宋_GB2312" w:hAnsi="黑体" w:hint="eastAsia"/>
        </w:rPr>
        <w:t>本</w:t>
      </w:r>
      <w:r w:rsidRPr="0028290D">
        <w:rPr>
          <w:rFonts w:ascii="仿宋_GB2312" w:hAnsi="黑体" w:hint="eastAsia"/>
          <w:szCs w:val="30"/>
        </w:rPr>
        <w:t>项目由木垒县农业农村局牵头，木垒县农业技术推广站（农产品质量安全检验检测中心）负责实施。主要对2022年全县小麦进行全覆盖，且按照各乡镇上报的需要补助的面积实施，</w:t>
      </w:r>
      <w:r w:rsidRPr="0028290D">
        <w:rPr>
          <w:rFonts w:ascii="仿宋_GB2312" w:hAnsi="仿宋_GB2312" w:cs="仿宋_GB2312" w:hint="eastAsia"/>
          <w:szCs w:val="30"/>
        </w:rPr>
        <w:t>并及时下拨配送补助药剂。</w:t>
      </w:r>
    </w:p>
    <w:p w14:paraId="2AD8D627" w14:textId="77777777" w:rsidR="00782248" w:rsidRPr="0028290D" w:rsidRDefault="00000000">
      <w:pPr>
        <w:spacing w:line="360" w:lineRule="auto"/>
        <w:ind w:firstLineChars="200" w:firstLine="600"/>
        <w:rPr>
          <w:rFonts w:ascii="仿宋_GB2312" w:hAnsi="黑体"/>
          <w:szCs w:val="30"/>
        </w:rPr>
      </w:pPr>
      <w:r w:rsidRPr="0028290D">
        <w:rPr>
          <w:rFonts w:ascii="仿宋_GB2312" w:hAnsi="仿宋_GB2312" w:cs="仿宋_GB2312" w:hint="eastAsia"/>
          <w:szCs w:val="30"/>
        </w:rPr>
        <w:t>小麦“一喷三防”补助项目于2022年6月3日由木垒县农业技术推广站委托招标代理机构新疆华泰瑞丰造价咨询有限公司通过招标方式，确定了木垒县忠民农业种植农民专业合作社</w:t>
      </w:r>
      <w:r w:rsidRPr="0028290D">
        <w:rPr>
          <w:rFonts w:ascii="仿宋_GB2312" w:hAnsi="黑体" w:hint="eastAsia"/>
          <w:szCs w:val="30"/>
        </w:rPr>
        <w:t>为项目的供货单位，补助药剂由供应商运抵木垒县城后，由单位项目办公室魏文秀负责核对数量及质量后，供应商按照项目实施方案及各乡镇药剂分解表，配送至各乡镇，由各乡镇项目负责人签收、盖章。该项目于2022年7月30日已执行完毕。</w:t>
      </w:r>
    </w:p>
    <w:p w14:paraId="5B9C5D0C"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4.资金投入和使用情况（资金下达时间+文件+来源+使用情况）</w:t>
      </w:r>
    </w:p>
    <w:p w14:paraId="18AA8F1F" w14:textId="77777777" w:rsidR="00782248" w:rsidRPr="0028290D" w:rsidRDefault="00000000">
      <w:pPr>
        <w:spacing w:line="360" w:lineRule="auto"/>
        <w:ind w:firstLineChars="200" w:firstLine="600"/>
        <w:rPr>
          <w:rFonts w:ascii="仿宋_GB2312" w:hAnsi="黑体"/>
        </w:rPr>
      </w:pPr>
      <w:r w:rsidRPr="0028290D">
        <w:rPr>
          <w:rFonts w:ascii="仿宋_GB2312" w:hAnsi="仿宋_GB2312" w:cs="仿宋_GB2312" w:hint="eastAsia"/>
          <w:szCs w:val="30"/>
        </w:rPr>
        <w:t>小麦“一喷三防”补助</w:t>
      </w:r>
      <w:r w:rsidRPr="0028290D">
        <w:rPr>
          <w:rFonts w:ascii="仿宋_GB2312" w:hAnsi="黑体" w:hint="eastAsia"/>
        </w:rPr>
        <w:t>项目资金于2022年5月30日由昌吉州财政局下发的18号文件安排资金为91万元，为上级财政资金，实际到位率91万元，资金到位率100%，实际执行91万元，执行率100%，资金落实到位。为确保项目资金安全有效、及时使用、安全运行，提高资金的使用效率，我单位紧急采购“一喷三防”药剂，并严格按照</w:t>
      </w:r>
      <w:r w:rsidRPr="0028290D">
        <w:rPr>
          <w:rFonts w:ascii="仿宋_GB2312" w:hAnsi="黑体" w:hint="eastAsia"/>
        </w:rPr>
        <w:lastRenderedPageBreak/>
        <w:t>木垒县农业农村局财务会计内部控制制度执行，资金由财政大平台统一拨付，由财政监管，严禁随意调整预算，改变支出用途，做到专款专用，严禁截留、挪用、挤占项目资金等违规违纪问题的发生。</w:t>
      </w:r>
    </w:p>
    <w:p w14:paraId="6241521B"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（二）项目绩效目标</w:t>
      </w:r>
    </w:p>
    <w:p w14:paraId="7EF7B856" w14:textId="77777777" w:rsidR="00782248" w:rsidRPr="0028290D" w:rsidRDefault="00000000">
      <w:pPr>
        <w:spacing w:line="360" w:lineRule="auto"/>
        <w:ind w:left="600"/>
        <w:rPr>
          <w:rFonts w:ascii="仿宋_GB2312" w:hAnsi="黑体"/>
        </w:rPr>
      </w:pPr>
      <w:r w:rsidRPr="0028290D">
        <w:rPr>
          <w:rFonts w:ascii="仿宋_GB2312" w:hAnsi="黑体" w:hint="eastAsia"/>
        </w:rPr>
        <w:t>1.总体目标（项目实施后达到的效益和目的）</w:t>
      </w:r>
    </w:p>
    <w:p w14:paraId="0067B5FB"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通过使用91万元补助物资，在小麦穗期一次性喷施杀虫剂、杀菌剂、植物生长调节剂和叶面肥，有效提高小麦抗逆性，是防病虫、防早衰、防干热风，增加千粒重，促进小麦稳产增产的重要措施，确保全年农业生产稳定。</w:t>
      </w:r>
    </w:p>
    <w:p w14:paraId="25BCFFAE" w14:textId="0F5E5B52" w:rsidR="00782248" w:rsidRPr="0028290D" w:rsidRDefault="00000000">
      <w:pPr>
        <w:spacing w:line="360" w:lineRule="auto"/>
        <w:ind w:firstLineChars="200" w:firstLine="600"/>
        <w:rPr>
          <w:rFonts w:ascii="仿宋_GB2312" w:hAnsi="黑体"/>
        </w:rPr>
      </w:pPr>
      <w:r w:rsidRPr="0028290D">
        <w:rPr>
          <w:rFonts w:ascii="仿宋_GB2312" w:hAnsi="黑体" w:hint="eastAsia"/>
        </w:rPr>
        <w:t>2.阶段性目标（时间，地</w:t>
      </w:r>
      <w:r w:rsidR="00EC181B" w:rsidRPr="0028290D">
        <w:rPr>
          <w:rFonts w:ascii="仿宋_GB2312" w:hAnsi="黑体" w:hint="eastAsia"/>
        </w:rPr>
        <w:t>点</w:t>
      </w:r>
      <w:r w:rsidRPr="0028290D">
        <w:rPr>
          <w:rFonts w:ascii="仿宋_GB2312" w:hAnsi="黑体" w:hint="eastAsia"/>
        </w:rPr>
        <w:t>，使用资金，具体实施内容）</w:t>
      </w:r>
    </w:p>
    <w:p w14:paraId="5EA9711B"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2022年6月6日，对木垒县各乡镇上报的30.3万亩小麦进行“</w:t>
      </w:r>
      <w:r w:rsidRPr="0028290D">
        <w:rPr>
          <w:rFonts w:ascii="仿宋_GB2312" w:hAnsi="仿宋_GB2312" w:cs="仿宋_GB2312" w:hint="eastAsia"/>
          <w:szCs w:val="30"/>
        </w:rPr>
        <w:t>一喷三防”</w:t>
      </w:r>
      <w:r w:rsidRPr="0028290D">
        <w:rPr>
          <w:rFonts w:ascii="仿宋_GB2312" w:hAnsi="黑体" w:hint="eastAsia"/>
        </w:rPr>
        <w:t>药剂补助。其中：照壁山乡10万亩，25％丙环唑1000公斤，吡虫啉1000公斤，磷酸二氢钾13800公斤；西吉尔镇2.1万亩，</w:t>
      </w:r>
    </w:p>
    <w:p w14:paraId="2564F832" w14:textId="77777777" w:rsidR="00782248" w:rsidRPr="0028290D" w:rsidRDefault="00000000">
      <w:pPr>
        <w:spacing w:line="360" w:lineRule="auto"/>
        <w:rPr>
          <w:rFonts w:ascii="仿宋_GB2312" w:hAnsi="黑体"/>
        </w:rPr>
      </w:pPr>
      <w:r w:rsidRPr="0028290D">
        <w:rPr>
          <w:rFonts w:ascii="仿宋_GB2312" w:hAnsi="黑体" w:hint="eastAsia"/>
        </w:rPr>
        <w:t>25％丙环唑310公斤，吡虫啉310公斤，磷酸二氢钾4278公斤；</w:t>
      </w:r>
    </w:p>
    <w:p w14:paraId="2D925268" w14:textId="77777777" w:rsidR="00782248" w:rsidRPr="0028290D" w:rsidRDefault="00000000">
      <w:pPr>
        <w:spacing w:line="360" w:lineRule="auto"/>
        <w:rPr>
          <w:rFonts w:ascii="仿宋_GB2312" w:hAnsi="黑体"/>
        </w:rPr>
      </w:pPr>
      <w:r w:rsidRPr="0028290D">
        <w:rPr>
          <w:rFonts w:ascii="仿宋_GB2312" w:hAnsi="黑体" w:hint="eastAsia"/>
        </w:rPr>
        <w:t>东城镇6万亩，25％丙环唑600公斤，吡虫啉600公斤，磷酸二氢钾8280公斤；英格堡乡1.2万亩，25％丙环唑402公斤，吡虫啉402公斤，磷酸二氢钾5550公斤；新户镇1.4万亩，25％丙环唑334公斤，吡虫啉334公斤，磷酸二氢钾4610公斤；雀仁乡1万亩，25％丙环唑280公斤，吡虫啉280公斤，磷酸二氢钾3864公斤。合计各乡镇补助面积21.7万亩，合计25％丙环唑2100公斤，吡虫啉2100</w:t>
      </w:r>
      <w:r w:rsidRPr="0028290D">
        <w:rPr>
          <w:rFonts w:ascii="仿宋_GB2312" w:hAnsi="黑体" w:hint="eastAsia"/>
        </w:rPr>
        <w:lastRenderedPageBreak/>
        <w:t>公斤，磷酸二氢钾29190公斤。其中，涉及喷施补助的3个两千亩高产示范区两遍、6个万亩农药“化肥减量区”一遍。</w:t>
      </w:r>
    </w:p>
    <w:p w14:paraId="61703B1E" w14:textId="77777777" w:rsidR="00782248" w:rsidRPr="0028290D" w:rsidRDefault="00000000">
      <w:pPr>
        <w:pStyle w:val="1"/>
        <w:numPr>
          <w:ilvl w:val="0"/>
          <w:numId w:val="1"/>
        </w:numPr>
        <w:spacing w:line="360" w:lineRule="auto"/>
        <w:ind w:firstLineChars="200" w:firstLine="640"/>
        <w:rPr>
          <w:rFonts w:ascii="仿宋_GB2312" w:hAnsi="黑体"/>
          <w:b w:val="0"/>
          <w:bCs w:val="0"/>
          <w:sz w:val="32"/>
          <w:szCs w:val="32"/>
        </w:rPr>
      </w:pPr>
      <w:r w:rsidRPr="0028290D">
        <w:rPr>
          <w:rFonts w:ascii="仿宋_GB2312" w:hAnsi="黑体" w:hint="eastAsia"/>
          <w:b w:val="0"/>
          <w:bCs w:val="0"/>
          <w:sz w:val="32"/>
          <w:szCs w:val="32"/>
        </w:rPr>
        <w:t>绩效评价工作开展情况</w:t>
      </w:r>
    </w:p>
    <w:p w14:paraId="2998D7D9" w14:textId="77777777" w:rsidR="00782248" w:rsidRPr="0028290D" w:rsidRDefault="00000000">
      <w:pPr>
        <w:pStyle w:val="1"/>
        <w:spacing w:line="360" w:lineRule="auto"/>
        <w:rPr>
          <w:rFonts w:ascii="仿宋_GB2312" w:hAnsi="黑体"/>
          <w:b w:val="0"/>
          <w:bCs w:val="0"/>
          <w:sz w:val="32"/>
          <w:szCs w:val="32"/>
        </w:rPr>
      </w:pPr>
      <w:r w:rsidRPr="0028290D">
        <w:rPr>
          <w:rFonts w:ascii="仿宋_GB2312" w:hAnsi="黑体" w:hint="eastAsia"/>
          <w:b w:val="0"/>
          <w:bCs w:val="0"/>
          <w:sz w:val="32"/>
          <w:szCs w:val="32"/>
        </w:rPr>
        <w:t>（一）绩效评价目的、对象和范围。</w:t>
      </w:r>
    </w:p>
    <w:p w14:paraId="679D7386" w14:textId="77777777" w:rsidR="00782248" w:rsidRPr="0028290D" w:rsidRDefault="00000000">
      <w:pPr>
        <w:adjustRightInd w:val="0"/>
        <w:snapToGrid w:val="0"/>
        <w:spacing w:line="360" w:lineRule="auto"/>
        <w:ind w:left="640"/>
        <w:rPr>
          <w:rFonts w:ascii="仿宋_GB2312" w:hAnsi="黑体" w:cs="仿宋"/>
          <w:sz w:val="32"/>
          <w:szCs w:val="32"/>
        </w:rPr>
      </w:pPr>
      <w:r w:rsidRPr="0028290D">
        <w:rPr>
          <w:rFonts w:ascii="仿宋_GB2312" w:hAnsi="黑体" w:cs="仿宋" w:hint="eastAsia"/>
          <w:sz w:val="32"/>
          <w:szCs w:val="32"/>
        </w:rPr>
        <w:t>1.绩效评价目的</w:t>
      </w:r>
    </w:p>
    <w:p w14:paraId="1E65D7C3" w14:textId="77777777" w:rsidR="00782248" w:rsidRPr="0028290D" w:rsidRDefault="00000000">
      <w:pPr>
        <w:adjustRightInd w:val="0"/>
        <w:snapToGrid w:val="0"/>
        <w:spacing w:line="360" w:lineRule="auto"/>
        <w:ind w:firstLineChars="200" w:firstLine="640"/>
        <w:rPr>
          <w:rFonts w:ascii="仿宋_GB2312" w:hAnsi="黑体" w:cs="仿宋"/>
          <w:sz w:val="32"/>
          <w:szCs w:val="32"/>
        </w:rPr>
      </w:pPr>
      <w:r w:rsidRPr="0028290D">
        <w:rPr>
          <w:rFonts w:ascii="仿宋_GB2312" w:hAnsi="黑体" w:cs="仿宋" w:hint="eastAsia"/>
          <w:sz w:val="32"/>
          <w:szCs w:val="32"/>
        </w:rPr>
        <w:t>通过对2022年度本级财政下拨的木垒县小麦“一喷三防”</w:t>
      </w:r>
      <w:r w:rsidRPr="0028290D">
        <w:rPr>
          <w:rFonts w:ascii="仿宋_GB2312" w:hAnsi="仿宋_GB2312" w:cs="仿宋_GB2312" w:hint="eastAsia"/>
          <w:szCs w:val="30"/>
        </w:rPr>
        <w:t>补助</w:t>
      </w:r>
      <w:r w:rsidRPr="0028290D">
        <w:rPr>
          <w:rFonts w:ascii="仿宋_GB2312" w:hAnsi="黑体" w:cs="仿宋" w:hint="eastAsia"/>
          <w:sz w:val="32"/>
          <w:szCs w:val="32"/>
        </w:rPr>
        <w:t>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p>
    <w:p w14:paraId="441325E3" w14:textId="77777777" w:rsidR="00782248" w:rsidRPr="0028290D" w:rsidRDefault="00000000">
      <w:pPr>
        <w:adjustRightInd w:val="0"/>
        <w:snapToGrid w:val="0"/>
        <w:spacing w:line="360" w:lineRule="auto"/>
        <w:ind w:left="640"/>
        <w:rPr>
          <w:rFonts w:ascii="仿宋_GB2312" w:hAnsi="黑体" w:cs="仿宋"/>
          <w:sz w:val="32"/>
          <w:szCs w:val="32"/>
        </w:rPr>
      </w:pPr>
      <w:r w:rsidRPr="0028290D">
        <w:rPr>
          <w:rFonts w:ascii="仿宋_GB2312" w:hAnsi="黑体" w:cs="仿宋" w:hint="eastAsia"/>
          <w:sz w:val="32"/>
          <w:szCs w:val="32"/>
        </w:rPr>
        <w:t>2.绩效评价对象</w:t>
      </w:r>
    </w:p>
    <w:p w14:paraId="2DA14B56" w14:textId="77777777" w:rsidR="00782248" w:rsidRPr="0028290D" w:rsidRDefault="00000000">
      <w:pPr>
        <w:adjustRightInd w:val="0"/>
        <w:snapToGrid w:val="0"/>
        <w:spacing w:line="360" w:lineRule="auto"/>
        <w:ind w:left="640"/>
        <w:rPr>
          <w:rFonts w:ascii="仿宋_GB2312" w:hAnsi="黑体" w:cs="仿宋"/>
          <w:sz w:val="32"/>
          <w:szCs w:val="32"/>
        </w:rPr>
      </w:pPr>
      <w:r w:rsidRPr="0028290D">
        <w:rPr>
          <w:rFonts w:ascii="仿宋_GB2312" w:hAnsi="黑体" w:hint="eastAsia"/>
        </w:rPr>
        <w:t>木垒县小麦“一喷三防”</w:t>
      </w:r>
      <w:r w:rsidRPr="0028290D">
        <w:rPr>
          <w:rFonts w:ascii="仿宋_GB2312" w:hAnsi="仿宋_GB2312" w:cs="仿宋_GB2312" w:hint="eastAsia"/>
          <w:szCs w:val="30"/>
        </w:rPr>
        <w:t>补助</w:t>
      </w:r>
      <w:r w:rsidRPr="0028290D">
        <w:rPr>
          <w:rFonts w:ascii="仿宋_GB2312" w:hAnsi="黑体" w:hint="eastAsia"/>
        </w:rPr>
        <w:t>项目</w:t>
      </w:r>
      <w:r w:rsidRPr="0028290D">
        <w:rPr>
          <w:rFonts w:ascii="仿宋_GB2312" w:hAnsi="黑体" w:cs="仿宋" w:hint="eastAsia"/>
          <w:sz w:val="32"/>
          <w:szCs w:val="32"/>
        </w:rPr>
        <w:t>支出资金。</w:t>
      </w:r>
    </w:p>
    <w:p w14:paraId="1FD3DBDD" w14:textId="77777777" w:rsidR="00782248" w:rsidRPr="0028290D" w:rsidRDefault="00000000">
      <w:pPr>
        <w:adjustRightInd w:val="0"/>
        <w:snapToGrid w:val="0"/>
        <w:spacing w:line="360" w:lineRule="auto"/>
        <w:ind w:left="640"/>
        <w:rPr>
          <w:rFonts w:ascii="仿宋_GB2312" w:hAnsi="黑体" w:cs="仿宋"/>
          <w:sz w:val="32"/>
          <w:szCs w:val="32"/>
        </w:rPr>
      </w:pPr>
      <w:r w:rsidRPr="0028290D">
        <w:rPr>
          <w:rFonts w:ascii="仿宋_GB2312" w:hAnsi="黑体" w:cs="仿宋" w:hint="eastAsia"/>
          <w:sz w:val="32"/>
          <w:szCs w:val="32"/>
        </w:rPr>
        <w:t>3.绩效评价范围</w:t>
      </w:r>
    </w:p>
    <w:p w14:paraId="1DA67AEA" w14:textId="77777777" w:rsidR="00782248" w:rsidRPr="0028290D" w:rsidRDefault="00000000">
      <w:pPr>
        <w:adjustRightInd w:val="0"/>
        <w:snapToGrid w:val="0"/>
        <w:spacing w:line="360" w:lineRule="auto"/>
        <w:ind w:firstLineChars="200" w:firstLine="640"/>
        <w:rPr>
          <w:rFonts w:ascii="仿宋_GB2312" w:hAnsi="黑体" w:cs="仿宋"/>
          <w:sz w:val="32"/>
          <w:szCs w:val="32"/>
        </w:rPr>
      </w:pPr>
      <w:r w:rsidRPr="0028290D">
        <w:rPr>
          <w:rFonts w:ascii="仿宋_GB2312" w:hAnsi="黑体" w:cs="仿宋" w:hint="eastAsia"/>
          <w:sz w:val="32"/>
          <w:szCs w:val="32"/>
        </w:rPr>
        <w:t>主要对</w:t>
      </w:r>
      <w:r w:rsidRPr="0028290D">
        <w:rPr>
          <w:rFonts w:ascii="仿宋_GB2312" w:hAnsi="黑体" w:hint="eastAsia"/>
        </w:rPr>
        <w:t>木垒县小麦“一喷三防”</w:t>
      </w:r>
      <w:r w:rsidRPr="0028290D">
        <w:rPr>
          <w:rFonts w:ascii="仿宋_GB2312" w:hAnsi="仿宋_GB2312" w:cs="仿宋_GB2312" w:hint="eastAsia"/>
          <w:szCs w:val="30"/>
        </w:rPr>
        <w:t>补助</w:t>
      </w:r>
      <w:r w:rsidRPr="0028290D">
        <w:rPr>
          <w:rFonts w:ascii="仿宋_GB2312" w:hAnsi="黑体" w:hint="eastAsia"/>
        </w:rPr>
        <w:t>项目</w:t>
      </w:r>
      <w:r w:rsidRPr="0028290D">
        <w:rPr>
          <w:rFonts w:ascii="仿宋_GB2312" w:hAnsi="黑体" w:cs="仿宋" w:hint="eastAsia"/>
          <w:sz w:val="32"/>
          <w:szCs w:val="32"/>
        </w:rPr>
        <w:t>的工作完成情况、完成效果及公众满意度。</w:t>
      </w:r>
    </w:p>
    <w:p w14:paraId="16C61D61" w14:textId="77777777" w:rsidR="00782248" w:rsidRPr="0028290D" w:rsidRDefault="00000000">
      <w:pPr>
        <w:pStyle w:val="2"/>
        <w:spacing w:line="360" w:lineRule="auto"/>
        <w:rPr>
          <w:rFonts w:ascii="仿宋_GB2312" w:eastAsia="仿宋_GB2312" w:hAnsi="黑体"/>
          <w:b w:val="0"/>
          <w:bCs w:val="0"/>
        </w:rPr>
      </w:pPr>
      <w:r w:rsidRPr="0028290D">
        <w:rPr>
          <w:rFonts w:ascii="仿宋_GB2312" w:eastAsia="仿宋_GB2312" w:hAnsi="黑体" w:hint="eastAsia"/>
          <w:b w:val="0"/>
          <w:bCs w:val="0"/>
        </w:rPr>
        <w:t>（二）绩效评价原则、评价指标体系、评价方法、评价标准等</w:t>
      </w:r>
    </w:p>
    <w:p w14:paraId="4961D8D2"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1.绩效评价原则</w:t>
      </w:r>
    </w:p>
    <w:p w14:paraId="49C7CE2D"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lastRenderedPageBreak/>
        <w:t>（1）科学规范原则。坚持严格执行规定的程序，按照科学可行的要求，采用定量与定性分析相结合的方法。</w:t>
      </w:r>
    </w:p>
    <w:p w14:paraId="113D5EAE"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（2）公正公开原则。坚持符合真实、客观、公正的要求，依法公开并接受监督。</w:t>
      </w:r>
    </w:p>
    <w:p w14:paraId="7A65F3E0" w14:textId="77777777" w:rsidR="00782248" w:rsidRPr="0028290D" w:rsidRDefault="00000000">
      <w:pPr>
        <w:spacing w:line="360" w:lineRule="auto"/>
        <w:ind w:leftChars="200" w:left="600"/>
        <w:rPr>
          <w:rFonts w:ascii="仿宋_GB2312" w:hAnsi="黑体"/>
        </w:rPr>
      </w:pPr>
      <w:r w:rsidRPr="0028290D">
        <w:rPr>
          <w:rFonts w:ascii="仿宋_GB2312" w:hAnsi="黑体" w:hint="eastAsia"/>
        </w:rPr>
        <w:t>（3）分级分类原则。坚持根据评价对象的特点分类组织实施。</w:t>
      </w:r>
    </w:p>
    <w:p w14:paraId="3449E132"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（4）绩效相关原则。应当针对具体支出及其产出绩效进行，评价结果应当清晰反映支出和产出绩效之间的紧密对应关系。</w:t>
      </w:r>
    </w:p>
    <w:p w14:paraId="115108B8" w14:textId="77777777" w:rsidR="00782248" w:rsidRPr="0028290D" w:rsidRDefault="00000000">
      <w:pPr>
        <w:spacing w:line="360" w:lineRule="auto"/>
        <w:ind w:leftChars="200" w:left="600"/>
        <w:rPr>
          <w:rFonts w:ascii="仿宋_GB2312" w:hAnsi="黑体"/>
        </w:rPr>
      </w:pPr>
      <w:r w:rsidRPr="0028290D">
        <w:rPr>
          <w:rFonts w:ascii="仿宋_GB2312" w:hAnsi="黑体" w:hint="eastAsia"/>
        </w:rPr>
        <w:t>2.评价指标体系</w:t>
      </w:r>
    </w:p>
    <w:p w14:paraId="6CC82E3E" w14:textId="77777777" w:rsidR="00782248" w:rsidRPr="0028290D" w:rsidRDefault="00000000">
      <w:pPr>
        <w:pStyle w:val="a8"/>
        <w:spacing w:line="360" w:lineRule="auto"/>
        <w:ind w:firstLine="600"/>
        <w:rPr>
          <w:rFonts w:ascii="仿宋_GB2312" w:hAnsi="黑体"/>
        </w:rPr>
      </w:pPr>
      <w:r w:rsidRPr="0028290D">
        <w:rPr>
          <w:rFonts w:ascii="仿宋_GB2312" w:hAnsi="黑体" w:hint="eastAsia"/>
        </w:rPr>
        <w:t>根据项目特征及具体情况，将该项目绩效指标划分为3项一级指标，下设7项二级指标和9项三级指标，并以此设定各项指标的分值分配：投入、过程、产出、效果。本次绩效评价各项指标值之和为100分（优秀），项目采用综合评分法进行绩效评价。见附表1。</w:t>
      </w:r>
    </w:p>
    <w:p w14:paraId="56A2F197"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3.评价方法</w:t>
      </w:r>
    </w:p>
    <w:p w14:paraId="441B0B71"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本项目主要采用全面评价和重点评价相结合、现场评价和非现场评价相结合的方式，运用综合评分法进行评价。</w:t>
      </w:r>
    </w:p>
    <w:p w14:paraId="5C92C2DE" w14:textId="77777777" w:rsidR="00782248" w:rsidRPr="0028290D" w:rsidRDefault="00000000">
      <w:pPr>
        <w:pStyle w:val="2"/>
        <w:spacing w:line="360" w:lineRule="auto"/>
        <w:rPr>
          <w:rFonts w:ascii="仿宋_GB2312" w:eastAsia="仿宋_GB2312" w:hAnsi="黑体"/>
          <w:b w:val="0"/>
          <w:bCs w:val="0"/>
        </w:rPr>
      </w:pPr>
      <w:r w:rsidRPr="0028290D">
        <w:rPr>
          <w:rFonts w:ascii="仿宋_GB2312" w:eastAsia="仿宋_GB2312" w:hAnsi="黑体" w:hint="eastAsia"/>
          <w:b w:val="0"/>
          <w:bCs w:val="0"/>
        </w:rPr>
        <w:t>（三）绩效评价工作过程</w:t>
      </w:r>
    </w:p>
    <w:p w14:paraId="054AB02B"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1.前期准备</w:t>
      </w:r>
    </w:p>
    <w:p w14:paraId="1D551C38"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我单位在收到自评工作任务后及时组织了绩效评价工作小组，秦红星为组长，主要负责工作安排，海拉提为副组长，主要负责报告的审核、指导，魏文秀为组员，负责项目资料、数据整理，编制报告。</w:t>
      </w:r>
      <w:r w:rsidRPr="0028290D">
        <w:rPr>
          <w:rFonts w:ascii="仿宋_GB2312" w:hAnsi="黑体" w:hint="eastAsia"/>
        </w:rPr>
        <w:lastRenderedPageBreak/>
        <w:t>小组制定了项目评价的工作思路及工作安排，参考学习了相关政策制度、实施方案和相关的工作文件，为评价工作的开展提供工作指引。</w:t>
      </w:r>
    </w:p>
    <w:p w14:paraId="65284577"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2.组织实施</w:t>
      </w:r>
    </w:p>
    <w:p w14:paraId="54FDDE1D"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评价小组根据项目的实施情况、资金的分配和使用情况、项目自评情况，及时与项目实施人员沟通协商，对项目的实施全过程工作进行核实，并做了相关问卷调查，据实酌情调整完善评价指标体系，剖析问题产生原因。</w:t>
      </w:r>
    </w:p>
    <w:p w14:paraId="2A3EF05A"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3.撰写报告</w:t>
      </w:r>
    </w:p>
    <w:p w14:paraId="4B97832A"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评价小组根据对项目的资料、实施情况进行核实分析后，围绕评价体系对项目支出绩效进行了评价打分，并撰写了绩效评价报告，报告编制完成后上报至单位领导秦红星、海拉提处进行定稿，最终将定稿报告上报至木垒县财政局。</w:t>
      </w:r>
    </w:p>
    <w:p w14:paraId="0E8FAD44" w14:textId="77777777" w:rsidR="00782248" w:rsidRPr="0028290D" w:rsidRDefault="00000000">
      <w:pPr>
        <w:spacing w:line="360" w:lineRule="auto"/>
        <w:ind w:left="640"/>
        <w:rPr>
          <w:rFonts w:ascii="仿宋_GB2312" w:hAnsi="黑体"/>
        </w:rPr>
      </w:pPr>
      <w:r w:rsidRPr="0028290D">
        <w:rPr>
          <w:rFonts w:ascii="仿宋_GB2312" w:hAnsi="黑体" w:hint="eastAsia"/>
        </w:rPr>
        <w:t>4.资料归档</w:t>
      </w:r>
    </w:p>
    <w:p w14:paraId="38F6B65C"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评价小组对已完成的评价项目资料进行整理、封装，完善绩效评价工作底稿，并将资料整理成册后交档案室统一归档保存，以备后期查阅。</w:t>
      </w:r>
    </w:p>
    <w:p w14:paraId="6BBECB26" w14:textId="77777777" w:rsidR="00782248" w:rsidRPr="0028290D" w:rsidRDefault="00000000">
      <w:pPr>
        <w:pStyle w:val="1"/>
        <w:spacing w:line="360" w:lineRule="auto"/>
        <w:rPr>
          <w:rFonts w:ascii="仿宋_GB2312" w:hAnsi="黑体"/>
          <w:b w:val="0"/>
          <w:bCs w:val="0"/>
        </w:rPr>
      </w:pPr>
      <w:r w:rsidRPr="0028290D">
        <w:rPr>
          <w:rFonts w:ascii="仿宋_GB2312" w:hAnsi="黑体" w:hint="eastAsia"/>
          <w:b w:val="0"/>
          <w:bCs w:val="0"/>
        </w:rPr>
        <w:t>三、综合评价情况及评价结论</w:t>
      </w:r>
    </w:p>
    <w:p w14:paraId="118467F2"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木垒县农业技术推广站（农产品质量安全检验检测中心）主要负责项目实施等工作，财政部门负责资金拨付等工作，为确保项目顺利实施，我单位明确了责任分工。为加强财政支出管理，提高资金使用</w:t>
      </w:r>
      <w:r w:rsidRPr="0028290D">
        <w:rPr>
          <w:rFonts w:ascii="仿宋_GB2312" w:hAnsi="黑体" w:hint="eastAsia"/>
        </w:rPr>
        <w:lastRenderedPageBreak/>
        <w:t>效益，我单位确保项目管理进度落实到人，项目已全部完成，验收合格。</w:t>
      </w:r>
    </w:p>
    <w:p w14:paraId="1F945B33"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本项目通过制定的评价指标体系及评分标准，运用数据采集、访谈等方式，对本项目绩效进行客观评价，最终评分结果：总分为100分优秀。</w:t>
      </w:r>
    </w:p>
    <w:p w14:paraId="197B746B"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各部分权重和绩效分值如下表所示：</w:t>
      </w:r>
      <w:bookmarkStart w:id="0" w:name="page24"/>
      <w:bookmarkEnd w:id="0"/>
    </w:p>
    <w:tbl>
      <w:tblPr>
        <w:tblW w:w="920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tblGrid>
      <w:tr w:rsidR="0028290D" w:rsidRPr="0028290D" w14:paraId="39E18CC1"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302DEBE3" w14:textId="77777777" w:rsidR="00782248" w:rsidRPr="0028290D" w:rsidRDefault="00000000">
            <w:pPr>
              <w:spacing w:line="360" w:lineRule="auto"/>
              <w:ind w:firstLineChars="100" w:firstLine="240"/>
              <w:rPr>
                <w:rFonts w:ascii="仿宋_GB2312" w:hAnsi="黑体"/>
                <w:sz w:val="24"/>
              </w:rPr>
            </w:pPr>
            <w:r w:rsidRPr="0028290D">
              <w:rPr>
                <w:rFonts w:ascii="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6CBF3416" w14:textId="77777777" w:rsidR="00782248" w:rsidRPr="0028290D" w:rsidRDefault="00000000">
            <w:pPr>
              <w:spacing w:line="360" w:lineRule="auto"/>
              <w:ind w:firstLineChars="100" w:firstLine="240"/>
              <w:rPr>
                <w:rFonts w:ascii="仿宋_GB2312" w:hAnsi="黑体"/>
                <w:sz w:val="24"/>
              </w:rPr>
            </w:pPr>
            <w:r w:rsidRPr="0028290D">
              <w:rPr>
                <w:rFonts w:ascii="仿宋_GB2312" w:hAnsi="黑体" w:hint="eastAsia"/>
                <w:sz w:val="24"/>
              </w:rPr>
              <w:t>产出指标</w:t>
            </w:r>
          </w:p>
        </w:tc>
        <w:tc>
          <w:tcPr>
            <w:tcW w:w="2140" w:type="dxa"/>
            <w:tcBorders>
              <w:top w:val="single" w:sz="4" w:space="0" w:color="auto"/>
              <w:left w:val="single" w:sz="4" w:space="0" w:color="auto"/>
              <w:bottom w:val="single" w:sz="4" w:space="0" w:color="auto"/>
              <w:right w:val="single" w:sz="4" w:space="0" w:color="auto"/>
            </w:tcBorders>
            <w:vAlign w:val="bottom"/>
          </w:tcPr>
          <w:p w14:paraId="7E3E1AE9" w14:textId="77777777" w:rsidR="00782248" w:rsidRPr="0028290D" w:rsidRDefault="00000000">
            <w:pPr>
              <w:spacing w:line="360" w:lineRule="auto"/>
              <w:ind w:firstLineChars="100" w:firstLine="240"/>
              <w:rPr>
                <w:rFonts w:ascii="仿宋_GB2312" w:hAnsi="黑体"/>
                <w:sz w:val="24"/>
              </w:rPr>
            </w:pPr>
            <w:r w:rsidRPr="0028290D">
              <w:rPr>
                <w:rFonts w:ascii="仿宋_GB2312" w:hAnsi="黑体" w:hint="eastAsia"/>
                <w:sz w:val="24"/>
              </w:rPr>
              <w:t>效益指标</w:t>
            </w:r>
          </w:p>
        </w:tc>
        <w:tc>
          <w:tcPr>
            <w:tcW w:w="2160" w:type="dxa"/>
            <w:tcBorders>
              <w:top w:val="single" w:sz="4" w:space="0" w:color="auto"/>
              <w:left w:val="single" w:sz="4" w:space="0" w:color="auto"/>
              <w:bottom w:val="single" w:sz="4" w:space="0" w:color="auto"/>
              <w:right w:val="single" w:sz="4" w:space="0" w:color="auto"/>
            </w:tcBorders>
            <w:vAlign w:val="bottom"/>
          </w:tcPr>
          <w:p w14:paraId="2F9B64A4" w14:textId="77777777" w:rsidR="00782248" w:rsidRPr="0028290D" w:rsidRDefault="00000000">
            <w:pPr>
              <w:spacing w:line="360" w:lineRule="auto"/>
              <w:ind w:firstLineChars="100" w:firstLine="240"/>
              <w:rPr>
                <w:rFonts w:ascii="仿宋_GB2312" w:hAnsi="黑体"/>
                <w:sz w:val="24"/>
              </w:rPr>
            </w:pPr>
            <w:r w:rsidRPr="0028290D">
              <w:rPr>
                <w:rFonts w:ascii="仿宋_GB2312" w:hAnsi="黑体" w:hint="eastAsia"/>
                <w:sz w:val="24"/>
              </w:rPr>
              <w:t>满意度指标</w:t>
            </w:r>
          </w:p>
        </w:tc>
        <w:tc>
          <w:tcPr>
            <w:tcW w:w="1620" w:type="dxa"/>
            <w:tcBorders>
              <w:top w:val="single" w:sz="4" w:space="0" w:color="auto"/>
              <w:left w:val="single" w:sz="4" w:space="0" w:color="auto"/>
              <w:bottom w:val="single" w:sz="4" w:space="0" w:color="auto"/>
              <w:right w:val="single" w:sz="4" w:space="0" w:color="auto"/>
            </w:tcBorders>
            <w:vAlign w:val="bottom"/>
          </w:tcPr>
          <w:p w14:paraId="7770B520" w14:textId="77777777" w:rsidR="00782248" w:rsidRPr="0028290D" w:rsidRDefault="00000000">
            <w:pPr>
              <w:spacing w:line="360" w:lineRule="auto"/>
              <w:ind w:firstLineChars="100" w:firstLine="240"/>
              <w:rPr>
                <w:rFonts w:ascii="仿宋_GB2312" w:hAnsi="黑体"/>
                <w:sz w:val="24"/>
              </w:rPr>
            </w:pPr>
            <w:r w:rsidRPr="0028290D">
              <w:rPr>
                <w:rFonts w:ascii="仿宋_GB2312" w:hAnsi="黑体" w:hint="eastAsia"/>
                <w:sz w:val="24"/>
              </w:rPr>
              <w:t>合计分值</w:t>
            </w:r>
          </w:p>
        </w:tc>
      </w:tr>
      <w:tr w:rsidR="0028290D" w:rsidRPr="0028290D" w14:paraId="4521CE9B"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1CE192F8" w14:textId="77777777" w:rsidR="00782248" w:rsidRPr="0028290D" w:rsidRDefault="00000000">
            <w:pPr>
              <w:spacing w:line="360" w:lineRule="auto"/>
              <w:ind w:firstLineChars="100" w:firstLine="240"/>
              <w:rPr>
                <w:rFonts w:ascii="仿宋_GB2312" w:hAnsi="黑体"/>
                <w:sz w:val="24"/>
              </w:rPr>
            </w:pPr>
            <w:r w:rsidRPr="0028290D">
              <w:rPr>
                <w:rFonts w:ascii="仿宋_GB2312" w:hAnsi="黑体" w:hint="eastAsia"/>
                <w:sz w:val="24"/>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14CFF92E" w14:textId="77777777" w:rsidR="00782248" w:rsidRPr="0028290D" w:rsidRDefault="00000000">
            <w:pPr>
              <w:spacing w:line="360" w:lineRule="auto"/>
              <w:ind w:firstLineChars="300" w:firstLine="720"/>
              <w:rPr>
                <w:rFonts w:ascii="仿宋_GB2312" w:hAnsi="黑体"/>
                <w:sz w:val="24"/>
              </w:rPr>
            </w:pPr>
            <w:r w:rsidRPr="0028290D">
              <w:rPr>
                <w:rFonts w:ascii="仿宋_GB2312" w:hAnsi="黑体" w:hint="eastAsia"/>
                <w:sz w:val="24"/>
              </w:rPr>
              <w:t>50</w:t>
            </w:r>
          </w:p>
        </w:tc>
        <w:tc>
          <w:tcPr>
            <w:tcW w:w="2140" w:type="dxa"/>
            <w:tcBorders>
              <w:top w:val="single" w:sz="4" w:space="0" w:color="auto"/>
              <w:left w:val="single" w:sz="4" w:space="0" w:color="auto"/>
              <w:bottom w:val="single" w:sz="4" w:space="0" w:color="auto"/>
              <w:right w:val="single" w:sz="4" w:space="0" w:color="auto"/>
            </w:tcBorders>
            <w:vAlign w:val="bottom"/>
          </w:tcPr>
          <w:p w14:paraId="09971F53" w14:textId="77777777" w:rsidR="00782248" w:rsidRPr="0028290D" w:rsidRDefault="00000000">
            <w:pPr>
              <w:spacing w:line="360" w:lineRule="auto"/>
              <w:ind w:firstLineChars="300" w:firstLine="720"/>
              <w:rPr>
                <w:rFonts w:ascii="仿宋_GB2312" w:hAnsi="黑体"/>
                <w:sz w:val="24"/>
              </w:rPr>
            </w:pPr>
            <w:r w:rsidRPr="0028290D">
              <w:rPr>
                <w:rFonts w:ascii="仿宋_GB2312" w:hAnsi="黑体" w:hint="eastAsia"/>
                <w:sz w:val="24"/>
              </w:rPr>
              <w:t>30</w:t>
            </w:r>
          </w:p>
        </w:tc>
        <w:tc>
          <w:tcPr>
            <w:tcW w:w="2160" w:type="dxa"/>
            <w:tcBorders>
              <w:top w:val="single" w:sz="4" w:space="0" w:color="auto"/>
              <w:left w:val="single" w:sz="4" w:space="0" w:color="auto"/>
              <w:bottom w:val="single" w:sz="4" w:space="0" w:color="auto"/>
              <w:right w:val="single" w:sz="4" w:space="0" w:color="auto"/>
            </w:tcBorders>
            <w:vAlign w:val="bottom"/>
          </w:tcPr>
          <w:p w14:paraId="05995CD1" w14:textId="77777777" w:rsidR="00782248" w:rsidRPr="0028290D" w:rsidRDefault="00000000">
            <w:pPr>
              <w:spacing w:line="360" w:lineRule="auto"/>
              <w:ind w:firstLineChars="300" w:firstLine="720"/>
              <w:rPr>
                <w:rFonts w:ascii="仿宋_GB2312" w:hAnsi="黑体"/>
                <w:sz w:val="24"/>
              </w:rPr>
            </w:pPr>
            <w:r w:rsidRPr="0028290D">
              <w:rPr>
                <w:rFonts w:ascii="仿宋_GB2312" w:hAnsi="黑体" w:hint="eastAsia"/>
                <w:sz w:val="24"/>
              </w:rPr>
              <w:t>10</w:t>
            </w:r>
          </w:p>
        </w:tc>
        <w:tc>
          <w:tcPr>
            <w:tcW w:w="1620" w:type="dxa"/>
            <w:tcBorders>
              <w:top w:val="single" w:sz="4" w:space="0" w:color="auto"/>
              <w:left w:val="single" w:sz="4" w:space="0" w:color="auto"/>
              <w:bottom w:val="single" w:sz="4" w:space="0" w:color="auto"/>
              <w:right w:val="single" w:sz="4" w:space="0" w:color="auto"/>
            </w:tcBorders>
            <w:vAlign w:val="bottom"/>
          </w:tcPr>
          <w:p w14:paraId="678A711A" w14:textId="77777777" w:rsidR="00782248" w:rsidRPr="0028290D" w:rsidRDefault="00000000">
            <w:pPr>
              <w:spacing w:line="360" w:lineRule="auto"/>
              <w:ind w:firstLineChars="200" w:firstLine="480"/>
              <w:rPr>
                <w:rFonts w:ascii="仿宋_GB2312" w:hAnsi="黑体"/>
                <w:sz w:val="24"/>
              </w:rPr>
            </w:pPr>
            <w:r w:rsidRPr="0028290D">
              <w:rPr>
                <w:rFonts w:ascii="仿宋_GB2312" w:hAnsi="黑体" w:hint="eastAsia"/>
                <w:sz w:val="24"/>
              </w:rPr>
              <w:t>90</w:t>
            </w:r>
          </w:p>
        </w:tc>
      </w:tr>
      <w:tr w:rsidR="0028290D" w:rsidRPr="0028290D" w14:paraId="178B903E"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3CFFFA2F" w14:textId="77777777" w:rsidR="00782248" w:rsidRPr="0028290D" w:rsidRDefault="00000000">
            <w:pPr>
              <w:spacing w:line="360" w:lineRule="auto"/>
              <w:ind w:firstLineChars="100" w:firstLine="240"/>
              <w:rPr>
                <w:rFonts w:ascii="仿宋_GB2312" w:hAnsi="黑体"/>
                <w:sz w:val="24"/>
              </w:rPr>
            </w:pPr>
            <w:r w:rsidRPr="0028290D">
              <w:rPr>
                <w:rFonts w:ascii="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432DA9CD" w14:textId="77777777" w:rsidR="00782248" w:rsidRPr="0028290D" w:rsidRDefault="00000000">
            <w:pPr>
              <w:spacing w:line="360" w:lineRule="auto"/>
              <w:ind w:firstLineChars="300" w:firstLine="720"/>
              <w:rPr>
                <w:rFonts w:ascii="仿宋_GB2312" w:hAnsi="黑体"/>
                <w:sz w:val="24"/>
              </w:rPr>
            </w:pPr>
            <w:r w:rsidRPr="0028290D">
              <w:rPr>
                <w:rFonts w:ascii="仿宋_GB2312" w:hAnsi="黑体" w:hint="eastAsia"/>
                <w:sz w:val="24"/>
              </w:rPr>
              <w:t>50</w:t>
            </w:r>
          </w:p>
        </w:tc>
        <w:tc>
          <w:tcPr>
            <w:tcW w:w="2140" w:type="dxa"/>
            <w:tcBorders>
              <w:top w:val="single" w:sz="4" w:space="0" w:color="auto"/>
              <w:left w:val="single" w:sz="4" w:space="0" w:color="auto"/>
              <w:bottom w:val="single" w:sz="4" w:space="0" w:color="auto"/>
              <w:right w:val="single" w:sz="4" w:space="0" w:color="auto"/>
            </w:tcBorders>
            <w:vAlign w:val="bottom"/>
          </w:tcPr>
          <w:p w14:paraId="49D7F750" w14:textId="77777777" w:rsidR="00782248" w:rsidRPr="0028290D" w:rsidRDefault="00000000">
            <w:pPr>
              <w:spacing w:line="360" w:lineRule="auto"/>
              <w:ind w:firstLineChars="300" w:firstLine="720"/>
              <w:rPr>
                <w:rFonts w:ascii="仿宋_GB2312" w:hAnsi="黑体"/>
                <w:sz w:val="24"/>
              </w:rPr>
            </w:pPr>
            <w:r w:rsidRPr="0028290D">
              <w:rPr>
                <w:rFonts w:ascii="仿宋_GB2312" w:hAnsi="黑体" w:hint="eastAsia"/>
                <w:sz w:val="24"/>
              </w:rPr>
              <w:t>30</w:t>
            </w:r>
          </w:p>
        </w:tc>
        <w:tc>
          <w:tcPr>
            <w:tcW w:w="2160" w:type="dxa"/>
            <w:tcBorders>
              <w:top w:val="single" w:sz="4" w:space="0" w:color="auto"/>
              <w:left w:val="single" w:sz="4" w:space="0" w:color="auto"/>
              <w:bottom w:val="single" w:sz="4" w:space="0" w:color="auto"/>
              <w:right w:val="single" w:sz="4" w:space="0" w:color="auto"/>
            </w:tcBorders>
            <w:vAlign w:val="bottom"/>
          </w:tcPr>
          <w:p w14:paraId="7D3789BB" w14:textId="77777777" w:rsidR="00782248" w:rsidRPr="0028290D" w:rsidRDefault="00000000">
            <w:pPr>
              <w:spacing w:line="360" w:lineRule="auto"/>
              <w:ind w:firstLineChars="300" w:firstLine="720"/>
              <w:rPr>
                <w:rFonts w:ascii="仿宋_GB2312" w:hAnsi="黑体"/>
                <w:sz w:val="24"/>
              </w:rPr>
            </w:pPr>
            <w:r w:rsidRPr="0028290D">
              <w:rPr>
                <w:rFonts w:ascii="仿宋_GB2312" w:hAnsi="黑体" w:hint="eastAsia"/>
                <w:sz w:val="24"/>
              </w:rPr>
              <w:t>10</w:t>
            </w:r>
          </w:p>
        </w:tc>
        <w:tc>
          <w:tcPr>
            <w:tcW w:w="1620" w:type="dxa"/>
            <w:tcBorders>
              <w:top w:val="single" w:sz="4" w:space="0" w:color="auto"/>
              <w:left w:val="single" w:sz="4" w:space="0" w:color="auto"/>
              <w:bottom w:val="single" w:sz="4" w:space="0" w:color="auto"/>
              <w:right w:val="single" w:sz="4" w:space="0" w:color="auto"/>
            </w:tcBorders>
            <w:vAlign w:val="bottom"/>
          </w:tcPr>
          <w:p w14:paraId="56ABCAAF" w14:textId="77777777" w:rsidR="00782248" w:rsidRPr="0028290D" w:rsidRDefault="00000000">
            <w:pPr>
              <w:spacing w:line="360" w:lineRule="auto"/>
              <w:ind w:firstLineChars="200" w:firstLine="480"/>
              <w:rPr>
                <w:rFonts w:ascii="仿宋_GB2312" w:hAnsi="黑体"/>
                <w:sz w:val="24"/>
              </w:rPr>
            </w:pPr>
            <w:r w:rsidRPr="0028290D">
              <w:rPr>
                <w:rFonts w:ascii="仿宋_GB2312" w:hAnsi="黑体" w:hint="eastAsia"/>
                <w:sz w:val="24"/>
              </w:rPr>
              <w:t>90</w:t>
            </w:r>
          </w:p>
        </w:tc>
      </w:tr>
    </w:tbl>
    <w:p w14:paraId="602946E1" w14:textId="77777777" w:rsidR="00782248" w:rsidRPr="0028290D" w:rsidRDefault="00000000">
      <w:pPr>
        <w:pStyle w:val="1"/>
        <w:spacing w:line="360" w:lineRule="auto"/>
        <w:rPr>
          <w:rFonts w:ascii="仿宋_GB2312" w:hAnsi="黑体"/>
          <w:b w:val="0"/>
          <w:bCs w:val="0"/>
        </w:rPr>
      </w:pPr>
      <w:r w:rsidRPr="0028290D">
        <w:rPr>
          <w:rFonts w:ascii="仿宋_GB2312" w:hAnsi="黑体" w:hint="eastAsia"/>
          <w:b w:val="0"/>
          <w:bCs w:val="0"/>
        </w:rPr>
        <w:t>四、绩效评价指标分析</w:t>
      </w:r>
    </w:p>
    <w:p w14:paraId="2A9113F6" w14:textId="77777777" w:rsidR="00782248" w:rsidRPr="0028290D" w:rsidRDefault="00000000">
      <w:pPr>
        <w:pStyle w:val="2"/>
        <w:spacing w:line="360" w:lineRule="auto"/>
        <w:rPr>
          <w:rFonts w:ascii="仿宋_GB2312" w:eastAsia="仿宋_GB2312" w:hAnsi="黑体"/>
          <w:b w:val="0"/>
          <w:bCs w:val="0"/>
        </w:rPr>
      </w:pPr>
      <w:r w:rsidRPr="0028290D">
        <w:rPr>
          <w:rStyle w:val="20"/>
          <w:rFonts w:ascii="仿宋_GB2312" w:eastAsia="仿宋_GB2312" w:hAnsi="黑体" w:hint="eastAsia"/>
        </w:rPr>
        <w:t>（一）项目决策情况</w:t>
      </w:r>
      <w:r w:rsidRPr="0028290D">
        <w:rPr>
          <w:rFonts w:ascii="仿宋_GB2312" w:eastAsia="仿宋_GB2312" w:hAnsi="黑体" w:hint="eastAsia"/>
          <w:b w:val="0"/>
          <w:bCs w:val="0"/>
        </w:rPr>
        <w:t>（项目决策的依据、会议、部门、人员等）</w:t>
      </w:r>
    </w:p>
    <w:p w14:paraId="1AB77F43" w14:textId="77777777" w:rsidR="00782248" w:rsidRPr="0028290D" w:rsidRDefault="00000000">
      <w:pPr>
        <w:spacing w:line="560" w:lineRule="exact"/>
        <w:ind w:firstLineChars="200" w:firstLine="600"/>
        <w:rPr>
          <w:rFonts w:ascii="仿宋_GB2312" w:hAnsi="黑体"/>
          <w:szCs w:val="30"/>
        </w:rPr>
      </w:pPr>
      <w:r w:rsidRPr="0028290D">
        <w:rPr>
          <w:rFonts w:ascii="仿宋_GB2312" w:hAnsi="仿宋_GB2312" w:cs="仿宋_GB2312" w:hint="eastAsia"/>
          <w:szCs w:val="30"/>
        </w:rPr>
        <w:t>木垒县</w:t>
      </w:r>
      <w:r w:rsidRPr="0028290D">
        <w:rPr>
          <w:rFonts w:ascii="仿宋_GB2312" w:hAnsi="黑体" w:hint="eastAsia"/>
        </w:rPr>
        <w:t>小麦“一喷三防”</w:t>
      </w:r>
      <w:r w:rsidRPr="0028290D">
        <w:rPr>
          <w:rFonts w:ascii="仿宋_GB2312" w:hAnsi="仿宋_GB2312" w:cs="仿宋_GB2312" w:hint="eastAsia"/>
          <w:szCs w:val="30"/>
        </w:rPr>
        <w:t>补助</w:t>
      </w:r>
      <w:r w:rsidRPr="0028290D">
        <w:rPr>
          <w:rFonts w:ascii="仿宋_GB2312" w:hAnsi="黑体" w:hint="eastAsia"/>
        </w:rPr>
        <w:t>项目立项符合</w:t>
      </w:r>
      <w:r w:rsidRPr="0028290D">
        <w:rPr>
          <w:rFonts w:ascii="仿宋_GB2312" w:hAnsi="仿宋_GB2312" w:cs="仿宋_GB2312" w:hint="eastAsia"/>
          <w:szCs w:val="30"/>
        </w:rPr>
        <w:t>昌州财农（2022）18号《关于拨付2022年中央农业生产和水利救灾资金预算（第二批）的通知》的文件精神，拨付木垒县</w:t>
      </w:r>
      <w:r w:rsidRPr="0028290D">
        <w:rPr>
          <w:rFonts w:ascii="仿宋_GB2312" w:hAnsi="黑体" w:hint="eastAsia"/>
        </w:rPr>
        <w:t>小麦“一喷三防”补助</w:t>
      </w:r>
      <w:r w:rsidRPr="0028290D">
        <w:rPr>
          <w:rFonts w:ascii="仿宋_GB2312" w:hAnsi="仿宋_GB2312" w:cs="仿宋_GB2312" w:hint="eastAsia"/>
          <w:szCs w:val="30"/>
        </w:rPr>
        <w:t>资金91万元。</w:t>
      </w:r>
    </w:p>
    <w:p w14:paraId="0C99FE57" w14:textId="77777777" w:rsidR="00782248" w:rsidRPr="0028290D" w:rsidRDefault="00000000">
      <w:pPr>
        <w:pStyle w:val="2"/>
        <w:spacing w:line="360" w:lineRule="auto"/>
        <w:rPr>
          <w:rFonts w:ascii="仿宋_GB2312" w:eastAsia="仿宋_GB2312" w:hAnsi="黑体"/>
          <w:b w:val="0"/>
          <w:bCs w:val="0"/>
        </w:rPr>
      </w:pPr>
      <w:r w:rsidRPr="0028290D">
        <w:rPr>
          <w:rFonts w:ascii="仿宋_GB2312" w:eastAsia="仿宋_GB2312" w:hAnsi="黑体" w:hint="eastAsia"/>
          <w:b w:val="0"/>
          <w:bCs w:val="0"/>
        </w:rPr>
        <w:t>（二）项目过程情况</w:t>
      </w:r>
    </w:p>
    <w:p w14:paraId="0ABF10A6"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1.项目准备</w:t>
      </w:r>
    </w:p>
    <w:p w14:paraId="5EEE56E4"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2022年6月3日，在木垒县农业技术推广站二楼会议室召开了</w:t>
      </w:r>
      <w:r w:rsidRPr="0028290D">
        <w:rPr>
          <w:rFonts w:ascii="仿宋_GB2312" w:hAnsi="黑体" w:hint="eastAsia"/>
        </w:rPr>
        <w:lastRenderedPageBreak/>
        <w:t>全体专业技术人员会议，会议对该项目形成的《实施方案》初稿进行了热烈讨论，并就技术服务和应急抗旱分工工作进行了部署。会后，由木垒县农业技术推广站项目办公室负责人魏文秀与县财政局采购办对接，对项目进行竞争性磋商方式招标。</w:t>
      </w:r>
    </w:p>
    <w:p w14:paraId="78885792" w14:textId="77777777" w:rsidR="00782248" w:rsidRPr="0028290D" w:rsidRDefault="00000000">
      <w:pPr>
        <w:spacing w:line="360" w:lineRule="auto"/>
        <w:ind w:firstLineChars="200" w:firstLine="600"/>
        <w:rPr>
          <w:rFonts w:ascii="仿宋_GB2312" w:hAnsi="黑体"/>
        </w:rPr>
      </w:pPr>
      <w:bookmarkStart w:id="1" w:name="_Toc80612138"/>
      <w:r w:rsidRPr="0028290D">
        <w:rPr>
          <w:rFonts w:ascii="仿宋_GB2312" w:hAnsi="黑体" w:hint="eastAsia"/>
        </w:rPr>
        <w:t>2.项目实施</w:t>
      </w:r>
      <w:bookmarkEnd w:id="1"/>
    </w:p>
    <w:p w14:paraId="219467B7"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2022年7月25日经过评标现场会，确定了项目中标单位，并向中标单位“木垒县忠民农业种植农民专业合作社”发出中标通知书。中标通知书发出后，2022年7月25日县农业技术推广站及时与其签订了采购合同，合同中约定了项目的采购药剂的内容、数量、双方责任等内容。采购合同中约定了供货时间、货款支付方式等细则。</w:t>
      </w:r>
    </w:p>
    <w:p w14:paraId="555B8BB4" w14:textId="77777777" w:rsidR="00782248" w:rsidRPr="0028290D" w:rsidRDefault="00000000">
      <w:pPr>
        <w:spacing w:line="360" w:lineRule="auto"/>
        <w:ind w:firstLineChars="200" w:firstLine="600"/>
        <w:rPr>
          <w:rFonts w:ascii="仿宋_GB2312" w:hAnsi="黑体"/>
        </w:rPr>
      </w:pPr>
      <w:bookmarkStart w:id="2" w:name="_Toc80612139"/>
      <w:r w:rsidRPr="0028290D">
        <w:rPr>
          <w:rFonts w:ascii="仿宋_GB2312" w:hAnsi="黑体" w:hint="eastAsia"/>
        </w:rPr>
        <w:t>3.项目管理</w:t>
      </w:r>
      <w:bookmarkEnd w:id="2"/>
    </w:p>
    <w:p w14:paraId="340B6962"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为加强项目管理工作，确保对项目实施工作有效控制管理和组织协调，2022年5月20日，建设单位木垒县农业技术推广站召开专业技术人员会议，会议决定成立技术服务指导组，明确了责任领导、项目负责人，以及照壁山乡、新户镇、东城镇、西吉尔镇四个粮食主产区、示范区负责科室及责任人。明确了各部门责任。</w:t>
      </w:r>
    </w:p>
    <w:p w14:paraId="34D6AB25"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项目办人员的组成及主要职责。人员组成如下：</w:t>
      </w:r>
    </w:p>
    <w:p w14:paraId="2A707C6A"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 xml:space="preserve">项目责任领导：秦红星 </w:t>
      </w:r>
    </w:p>
    <w:p w14:paraId="3861BD68"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项目负责人： 海拉提</w:t>
      </w:r>
    </w:p>
    <w:p w14:paraId="18AC22E3"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项目责任人： 魏文秀</w:t>
      </w:r>
    </w:p>
    <w:p w14:paraId="1EC32BB8"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以及财务室等各配合人员名单见实施方案。</w:t>
      </w:r>
    </w:p>
    <w:p w14:paraId="4070EFBC"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lastRenderedPageBreak/>
        <w:t>主要职责：</w:t>
      </w:r>
    </w:p>
    <w:p w14:paraId="47A9DA7C"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（1）项目责任领导对项目实施负总责。负责项目实施过程中项目管理、实施环境协调、验收等工作。</w:t>
      </w:r>
    </w:p>
    <w:p w14:paraId="5A2FA30F"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（2）负责项目实施环境协调工作，为实施单位创造良好的实施环境。负责加强各乡镇的联系。</w:t>
      </w:r>
    </w:p>
    <w:p w14:paraId="708F5262"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（3）在项目实施过程中，负责对现场药剂的施用量、安全监督检查，督促抗旱药剂的喷施进度。</w:t>
      </w:r>
    </w:p>
    <w:p w14:paraId="455874EF"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4.项目的财务管理情况</w:t>
      </w:r>
    </w:p>
    <w:p w14:paraId="6D8ACE10"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为了加强项目资金管理，健全资金使用制度，严格规范资金使用方向，在单位原有的财务管理制度的基础上，针对该项目制定了专门的资金支付、监管程序。由项目实施单位提交“木垒县上级专项资金使用审批表”，经过县财政局审核、县委办公室拟办意见、政府分管领导意见、县委分管领导意见、常务副县长意见、主要领导意见等6个委办局的审核签字通过后，并将付款审批单、发票、合同等相关资料转至财政所，财务会计在核实过资料数据准确无误后通过财政平台直接将资金支付至施工单位指定账户。在资金的支付过程中，严格规范资金支付程序，严禁挪用、挤占、套取项目专项资金，确保了专款专用。</w:t>
      </w:r>
    </w:p>
    <w:p w14:paraId="01102278"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5.项目的监管情况</w:t>
      </w:r>
    </w:p>
    <w:p w14:paraId="63070360"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为了加强对项目实施过程及资金使用过程的监管，木垒县农业技术推广站专门针对此项目成立了项目监管小组，主要检查项目申</w:t>
      </w:r>
      <w:r w:rsidRPr="0028290D">
        <w:rPr>
          <w:rFonts w:ascii="仿宋_GB2312" w:hAnsi="黑体" w:hint="eastAsia"/>
        </w:rPr>
        <w:lastRenderedPageBreak/>
        <w:t>请资料报送是否真实，招标过程是否合规，项目实施过程中是否按照合同内容建设，有无违规现象。资金支付过程手续是否齐全，资金使用是否合法合规，以确保项目从实施前期直至项目结束不存在违规现象。同时，接受财政,审计,纪检监察,主管机关等部门的监查和监督。</w:t>
      </w:r>
    </w:p>
    <w:p w14:paraId="1F19530B"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6.实施结果</w:t>
      </w:r>
    </w:p>
    <w:p w14:paraId="299391C8"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为确保项目按时实施，</w:t>
      </w:r>
      <w:bookmarkStart w:id="3" w:name="_Hlk80118236"/>
      <w:r w:rsidRPr="0028290D">
        <w:rPr>
          <w:rFonts w:ascii="仿宋_GB2312" w:hAnsi="黑体" w:hint="eastAsia"/>
        </w:rPr>
        <w:t>并在小麦穗期一次性喷施杀虫剂、杀菌剂、植物生长调节剂和叶面肥，有效提高小麦抗逆性，及时发挥项目药剂应有的效果，县农业技术推广站及时将“一喷三防”三项药剂运抵到各乡镇，按照各乡镇分解表及时运送到田间地头的种植户手中。</w:t>
      </w:r>
    </w:p>
    <w:p w14:paraId="1D4C75C2"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各乡镇抗旱保粮负责人与县农业技术推广站技术指导员积极配合、积极落实，做到了项目落实及时见效，通过使用三防药剂，落实三防技术措施，有效提高小麦抗逆性，减少了灾害损失，使小麦平均单产达到251公斤，确保了全县小麦生产稳定。项目完成率为100%，支付率为100%。</w:t>
      </w:r>
    </w:p>
    <w:p w14:paraId="194E4DA0"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从发放药剂开始至飞防工作结束，中间经历了持续的多风天气，各乡镇纷纷利用晴好天气，以及下午5点以后的最佳时间段，结合地面水肥管理，指导农户抢抓时机，利用机械喷施或无人机喷施、人工喷施的多种手段，抢抓时机，按时完成救灾补救工作。尤其使受灾地区的小麦单产减幅进一步缩小，预估减幅为5%以下。</w:t>
      </w:r>
    </w:p>
    <w:bookmarkEnd w:id="3"/>
    <w:p w14:paraId="6C04A4CD" w14:textId="77777777" w:rsidR="00782248" w:rsidRPr="0028290D" w:rsidRDefault="00000000">
      <w:pPr>
        <w:pStyle w:val="2"/>
        <w:spacing w:line="360" w:lineRule="auto"/>
        <w:rPr>
          <w:rFonts w:ascii="仿宋_GB2312" w:eastAsia="仿宋_GB2312" w:hAnsi="黑体"/>
          <w:b w:val="0"/>
          <w:bCs w:val="0"/>
        </w:rPr>
      </w:pPr>
      <w:r w:rsidRPr="0028290D">
        <w:rPr>
          <w:rFonts w:ascii="仿宋_GB2312" w:eastAsia="仿宋_GB2312" w:hAnsi="黑体" w:hint="eastAsia"/>
          <w:b w:val="0"/>
          <w:bCs w:val="0"/>
        </w:rPr>
        <w:lastRenderedPageBreak/>
        <w:t>（三）项目产出情况</w:t>
      </w:r>
    </w:p>
    <w:p w14:paraId="093336BA" w14:textId="77777777" w:rsidR="00782248" w:rsidRPr="0028290D" w:rsidRDefault="00000000">
      <w:pPr>
        <w:spacing w:line="360" w:lineRule="auto"/>
        <w:ind w:firstLineChars="188" w:firstLine="564"/>
        <w:rPr>
          <w:rFonts w:ascii="仿宋_GB2312" w:hAnsi="黑体"/>
        </w:rPr>
      </w:pPr>
      <w:r w:rsidRPr="0028290D">
        <w:rPr>
          <w:rFonts w:ascii="仿宋_GB2312" w:hAnsi="黑体" w:hint="eastAsia"/>
        </w:rPr>
        <w:t>数量指标：</w:t>
      </w:r>
    </w:p>
    <w:p w14:paraId="0CC72091" w14:textId="77777777" w:rsidR="00782248" w:rsidRPr="0028290D" w:rsidRDefault="00000000">
      <w:pPr>
        <w:numPr>
          <w:ilvl w:val="0"/>
          <w:numId w:val="2"/>
        </w:numPr>
        <w:spacing w:line="360" w:lineRule="auto"/>
        <w:ind w:firstLineChars="200" w:firstLine="600"/>
        <w:rPr>
          <w:rFonts w:ascii="仿宋_GB2312" w:hAnsi="黑体" w:cs="仿宋"/>
          <w:szCs w:val="30"/>
        </w:rPr>
      </w:pPr>
      <w:r w:rsidRPr="0028290D">
        <w:rPr>
          <w:rFonts w:ascii="仿宋_GB2312" w:hAnsi="黑体" w:cs="仿宋" w:hint="eastAsia"/>
          <w:szCs w:val="30"/>
        </w:rPr>
        <w:t>小麦一喷三防实施面积21万亩，实际完成21.7万亩，指标完成率100%。</w:t>
      </w:r>
    </w:p>
    <w:p w14:paraId="4E39077B" w14:textId="77777777" w:rsidR="00782248" w:rsidRPr="0028290D" w:rsidRDefault="00000000">
      <w:pPr>
        <w:spacing w:line="360" w:lineRule="auto"/>
        <w:ind w:firstLineChars="200" w:firstLine="600"/>
        <w:rPr>
          <w:rFonts w:ascii="仿宋_GB2312" w:hAnsi="黑体" w:cs="仿宋"/>
          <w:szCs w:val="30"/>
        </w:rPr>
      </w:pPr>
      <w:r w:rsidRPr="0028290D">
        <w:rPr>
          <w:rFonts w:ascii="仿宋_GB2312" w:hAnsi="黑体" w:cs="仿宋" w:hint="eastAsia"/>
          <w:szCs w:val="30"/>
        </w:rPr>
        <w:t>质量指标：（1）小麦一喷三防工作完成率100%，指标完成率100%。</w:t>
      </w:r>
      <w:r w:rsidRPr="0028290D">
        <w:rPr>
          <w:rFonts w:ascii="仿宋_GB2312" w:hAnsi="黑体" w:cs="仿宋" w:hint="eastAsia"/>
          <w:szCs w:val="30"/>
        </w:rPr>
        <w:tab/>
      </w:r>
    </w:p>
    <w:p w14:paraId="7CE0EB59" w14:textId="77777777" w:rsidR="00782248" w:rsidRPr="0028290D" w:rsidRDefault="00000000">
      <w:pPr>
        <w:spacing w:line="360" w:lineRule="auto"/>
        <w:ind w:firstLineChars="200" w:firstLine="600"/>
        <w:rPr>
          <w:rFonts w:ascii="仿宋_GB2312" w:hAnsi="黑体" w:cs="仿宋"/>
          <w:szCs w:val="30"/>
        </w:rPr>
      </w:pPr>
      <w:r w:rsidRPr="0028290D">
        <w:rPr>
          <w:rFonts w:ascii="仿宋_GB2312" w:hAnsi="黑体" w:cs="仿宋" w:hint="eastAsia"/>
          <w:szCs w:val="30"/>
        </w:rPr>
        <w:t>（2）补助标准执行率100%，指标完成率100%。</w:t>
      </w:r>
      <w:r w:rsidRPr="0028290D">
        <w:rPr>
          <w:rFonts w:ascii="仿宋_GB2312" w:hAnsi="黑体" w:cs="仿宋" w:hint="eastAsia"/>
          <w:szCs w:val="30"/>
        </w:rPr>
        <w:tab/>
      </w:r>
    </w:p>
    <w:p w14:paraId="5BB1A439" w14:textId="77777777" w:rsidR="00782248" w:rsidRPr="0028290D" w:rsidRDefault="00000000">
      <w:pPr>
        <w:spacing w:line="360" w:lineRule="auto"/>
        <w:ind w:firstLineChars="200" w:firstLine="600"/>
        <w:rPr>
          <w:rFonts w:ascii="仿宋_GB2312" w:hAnsi="黑体" w:cs="仿宋"/>
          <w:szCs w:val="30"/>
        </w:rPr>
      </w:pPr>
      <w:r w:rsidRPr="0028290D">
        <w:rPr>
          <w:rFonts w:ascii="仿宋_GB2312" w:hAnsi="黑体" w:cs="仿宋" w:hint="eastAsia"/>
          <w:szCs w:val="30"/>
        </w:rPr>
        <w:t>时效指标：项目按计划完成时间</w:t>
      </w:r>
      <w:r w:rsidRPr="0028290D">
        <w:rPr>
          <w:rFonts w:ascii="宋体" w:eastAsia="宋体" w:hAnsi="宋体" w:cs="宋体" w:hint="eastAsia"/>
          <w:szCs w:val="30"/>
        </w:rPr>
        <w:t>≦</w:t>
      </w:r>
      <w:r w:rsidRPr="0028290D">
        <w:rPr>
          <w:rFonts w:ascii="仿宋_GB2312" w:eastAsia="宋体" w:hAnsi="黑体" w:cs="仿宋" w:hint="eastAsia"/>
          <w:szCs w:val="30"/>
        </w:rPr>
        <w:t>1</w:t>
      </w:r>
      <w:r w:rsidRPr="0028290D">
        <w:rPr>
          <w:rFonts w:ascii="仿宋_GB2312" w:eastAsia="宋体" w:hAnsi="黑体" w:cs="仿宋" w:hint="eastAsia"/>
          <w:szCs w:val="30"/>
        </w:rPr>
        <w:t>个月</w:t>
      </w:r>
      <w:r w:rsidRPr="0028290D">
        <w:rPr>
          <w:rFonts w:ascii="仿宋_GB2312" w:hAnsi="黑体" w:cs="仿宋" w:hint="eastAsia"/>
          <w:szCs w:val="30"/>
        </w:rPr>
        <w:t>，实际完成值10天，指标完成</w:t>
      </w:r>
      <w:r w:rsidRPr="0028290D">
        <w:rPr>
          <w:rFonts w:ascii="宋体" w:eastAsia="宋体" w:hAnsi="宋体" w:cs="宋体" w:hint="eastAsia"/>
          <w:szCs w:val="30"/>
        </w:rPr>
        <w:t>≦</w:t>
      </w:r>
      <w:r w:rsidRPr="0028290D">
        <w:rPr>
          <w:rFonts w:ascii="仿宋_GB2312" w:hAnsi="黑体" w:cs="仿宋" w:hint="eastAsia"/>
          <w:szCs w:val="30"/>
        </w:rPr>
        <w:t>1。</w:t>
      </w:r>
      <w:r w:rsidRPr="0028290D">
        <w:rPr>
          <w:rFonts w:ascii="仿宋_GB2312" w:hAnsi="黑体" w:cs="仿宋" w:hint="eastAsia"/>
          <w:szCs w:val="30"/>
        </w:rPr>
        <w:tab/>
      </w:r>
    </w:p>
    <w:p w14:paraId="48F61851" w14:textId="77777777" w:rsidR="00782248" w:rsidRPr="0028290D" w:rsidRDefault="00000000">
      <w:pPr>
        <w:spacing w:line="360" w:lineRule="auto"/>
        <w:ind w:firstLineChars="200" w:firstLine="600"/>
        <w:rPr>
          <w:rFonts w:ascii="仿宋_GB2312" w:hAnsi="黑体" w:cs="仿宋"/>
          <w:szCs w:val="30"/>
        </w:rPr>
      </w:pPr>
      <w:r w:rsidRPr="0028290D">
        <w:rPr>
          <w:rFonts w:ascii="仿宋_GB2312" w:hAnsi="黑体" w:cs="仿宋" w:hint="eastAsia"/>
          <w:szCs w:val="30"/>
        </w:rPr>
        <w:t>成本指标：（1）项目预算控制率100%，指标完成率100%。</w:t>
      </w:r>
      <w:r w:rsidRPr="0028290D">
        <w:rPr>
          <w:rFonts w:ascii="仿宋_GB2312" w:hAnsi="黑体" w:cs="仿宋" w:hint="eastAsia"/>
          <w:szCs w:val="30"/>
        </w:rPr>
        <w:tab/>
      </w:r>
    </w:p>
    <w:p w14:paraId="240FADB3" w14:textId="77777777" w:rsidR="00782248" w:rsidRPr="0028290D" w:rsidRDefault="00000000">
      <w:pPr>
        <w:spacing w:line="360" w:lineRule="auto"/>
        <w:ind w:firstLineChars="200" w:firstLine="600"/>
        <w:rPr>
          <w:rFonts w:ascii="仿宋_GB2312" w:hAnsi="黑体" w:cs="仿宋"/>
          <w:szCs w:val="30"/>
        </w:rPr>
      </w:pPr>
      <w:r w:rsidRPr="0028290D">
        <w:rPr>
          <w:rFonts w:ascii="仿宋_GB2312" w:hAnsi="黑体" w:cs="仿宋" w:hint="eastAsia"/>
          <w:szCs w:val="30"/>
        </w:rPr>
        <w:t>（2）一喷三防补助标准指标值=4.3</w:t>
      </w:r>
      <w:r w:rsidRPr="0028290D">
        <w:rPr>
          <w:rFonts w:ascii="仿宋_GB2312" w:hAnsi="黑体" w:cs="仿宋" w:hint="eastAsia"/>
          <w:szCs w:val="30"/>
        </w:rPr>
        <w:tab/>
        <w:t>元/亩，实际完成值4.3元/亩，指标完成率100%。</w:t>
      </w:r>
    </w:p>
    <w:p w14:paraId="08877071" w14:textId="77777777" w:rsidR="00782248" w:rsidRPr="0028290D" w:rsidRDefault="00000000">
      <w:pPr>
        <w:pStyle w:val="2"/>
        <w:spacing w:line="360" w:lineRule="auto"/>
        <w:rPr>
          <w:rFonts w:ascii="仿宋_GB2312" w:eastAsia="仿宋_GB2312" w:hAnsi="黑体"/>
          <w:b w:val="0"/>
          <w:bCs w:val="0"/>
        </w:rPr>
      </w:pPr>
      <w:r w:rsidRPr="0028290D">
        <w:rPr>
          <w:rFonts w:ascii="仿宋_GB2312" w:eastAsia="仿宋_GB2312" w:hAnsi="黑体" w:hint="eastAsia"/>
          <w:b w:val="0"/>
          <w:bCs w:val="0"/>
        </w:rPr>
        <w:t>（四）项目效益情况。</w:t>
      </w:r>
    </w:p>
    <w:p w14:paraId="4EF14C4F" w14:textId="77777777" w:rsidR="00782248" w:rsidRPr="0028290D" w:rsidRDefault="00000000">
      <w:pPr>
        <w:spacing w:line="360" w:lineRule="auto"/>
        <w:ind w:leftChars="200" w:left="600"/>
        <w:rPr>
          <w:rFonts w:ascii="仿宋_GB2312" w:hAnsi="黑体"/>
        </w:rPr>
      </w:pPr>
      <w:r w:rsidRPr="0028290D">
        <w:rPr>
          <w:rFonts w:ascii="仿宋_GB2312" w:hAnsi="黑体" w:cs="仿宋" w:hint="eastAsia"/>
          <w:szCs w:val="30"/>
        </w:rPr>
        <w:t>社会效益指标：农业生产保障率</w:t>
      </w:r>
      <w:r w:rsidRPr="0028290D">
        <w:rPr>
          <w:rFonts w:ascii="Arial" w:hAnsi="Arial" w:cs="Arial" w:hint="eastAsia"/>
          <w:szCs w:val="30"/>
        </w:rPr>
        <w:t>=100</w:t>
      </w:r>
      <w:r w:rsidRPr="0028290D">
        <w:rPr>
          <w:rFonts w:ascii="仿宋_GB2312" w:hAnsi="黑体" w:cs="仿宋" w:hint="eastAsia"/>
          <w:szCs w:val="30"/>
        </w:rPr>
        <w:t>%，指标完成率为100%。可持续影响指标：统防统治覆盖率指标值</w:t>
      </w:r>
      <w:r w:rsidRPr="0028290D">
        <w:rPr>
          <w:rFonts w:ascii="Arial" w:hAnsi="Arial" w:cs="Arial"/>
          <w:szCs w:val="30"/>
        </w:rPr>
        <w:t>≥</w:t>
      </w:r>
      <w:r w:rsidRPr="0028290D">
        <w:rPr>
          <w:rFonts w:ascii="仿宋_GB2312" w:hAnsi="黑体" w:cs="仿宋" w:hint="eastAsia"/>
          <w:szCs w:val="30"/>
        </w:rPr>
        <w:tab/>
        <w:t>43%</w:t>
      </w:r>
      <w:r w:rsidRPr="0028290D">
        <w:rPr>
          <w:rFonts w:ascii="仿宋_GB2312" w:hAnsi="黑体" w:hint="eastAsia"/>
        </w:rPr>
        <w:t xml:space="preserve"> ，实际完成指</w:t>
      </w:r>
    </w:p>
    <w:p w14:paraId="1A094174" w14:textId="77777777" w:rsidR="00782248" w:rsidRPr="0028290D" w:rsidRDefault="00000000">
      <w:pPr>
        <w:spacing w:line="360" w:lineRule="auto"/>
        <w:rPr>
          <w:rFonts w:ascii="仿宋_GB2312" w:hAnsi="黑体"/>
        </w:rPr>
      </w:pPr>
      <w:r w:rsidRPr="0028290D">
        <w:rPr>
          <w:rFonts w:ascii="仿宋_GB2312" w:hAnsi="黑体" w:hint="eastAsia"/>
        </w:rPr>
        <w:t>标47.71%，指标完成率100%。</w:t>
      </w:r>
    </w:p>
    <w:p w14:paraId="7020AEF1" w14:textId="77777777" w:rsidR="00782248" w:rsidRPr="0028290D" w:rsidRDefault="00000000">
      <w:pPr>
        <w:spacing w:line="360" w:lineRule="auto"/>
        <w:ind w:firstLineChars="200" w:firstLine="600"/>
        <w:rPr>
          <w:rFonts w:ascii="仿宋_GB2312" w:hAnsi="黑体"/>
        </w:rPr>
      </w:pPr>
      <w:r w:rsidRPr="0028290D">
        <w:rPr>
          <w:rFonts w:ascii="仿宋_GB2312" w:hAnsi="黑体" w:hint="eastAsia"/>
        </w:rPr>
        <w:t>满意度指标：农民满意度</w:t>
      </w:r>
      <w:r w:rsidRPr="0028290D">
        <w:rPr>
          <w:rFonts w:ascii="Arial" w:hAnsi="Arial" w:cs="Arial"/>
        </w:rPr>
        <w:t>≥</w:t>
      </w:r>
      <w:r w:rsidRPr="0028290D">
        <w:rPr>
          <w:rFonts w:ascii="仿宋_GB2312" w:hAnsi="黑体" w:hint="eastAsia"/>
        </w:rPr>
        <w:t>85%，</w:t>
      </w:r>
      <w:r w:rsidRPr="0028290D">
        <w:rPr>
          <w:rFonts w:ascii="仿宋_GB2312" w:hAnsi="黑体" w:cs="仿宋" w:hint="eastAsia"/>
          <w:szCs w:val="30"/>
        </w:rPr>
        <w:t>指标完成率为85%。</w:t>
      </w:r>
      <w:r w:rsidRPr="0028290D">
        <w:rPr>
          <w:rFonts w:ascii="仿宋_GB2312" w:hAnsi="黑体" w:cs="仿宋" w:hint="eastAsia"/>
          <w:szCs w:val="30"/>
        </w:rPr>
        <w:tab/>
      </w:r>
      <w:r w:rsidRPr="0028290D">
        <w:rPr>
          <w:rFonts w:ascii="仿宋_GB2312" w:hAnsi="黑体" w:hint="eastAsia"/>
        </w:rPr>
        <w:tab/>
      </w:r>
      <w:r w:rsidRPr="0028290D">
        <w:rPr>
          <w:rFonts w:ascii="仿宋_GB2312" w:hAnsi="黑体" w:hint="eastAsia"/>
        </w:rPr>
        <w:tab/>
      </w:r>
    </w:p>
    <w:p w14:paraId="30E44F69" w14:textId="77777777" w:rsidR="00782248" w:rsidRPr="0028290D" w:rsidRDefault="00000000">
      <w:pPr>
        <w:pStyle w:val="1"/>
        <w:spacing w:line="360" w:lineRule="auto"/>
        <w:rPr>
          <w:rFonts w:ascii="仿宋_GB2312" w:hAnsi="黑体"/>
          <w:b w:val="0"/>
          <w:bCs w:val="0"/>
        </w:rPr>
      </w:pPr>
      <w:r w:rsidRPr="0028290D">
        <w:rPr>
          <w:rFonts w:ascii="仿宋_GB2312" w:hAnsi="黑体" w:hint="eastAsia"/>
          <w:b w:val="0"/>
          <w:bCs w:val="0"/>
        </w:rPr>
        <w:lastRenderedPageBreak/>
        <w:t>五、主要经验及做法、存在的问题及原因分析</w:t>
      </w:r>
    </w:p>
    <w:p w14:paraId="41C72C5C" w14:textId="77777777" w:rsidR="00782248" w:rsidRPr="0028290D" w:rsidRDefault="00000000">
      <w:pPr>
        <w:pBdr>
          <w:top w:val="none" w:sz="0" w:space="3" w:color="000000"/>
          <w:left w:val="none" w:sz="0" w:space="0" w:color="000000"/>
          <w:bottom w:val="none" w:sz="0" w:space="26" w:color="000000"/>
          <w:right w:val="none" w:sz="0" w:space="1" w:color="000000"/>
        </w:pBdr>
        <w:autoSpaceDN w:val="0"/>
        <w:adjustRightInd w:val="0"/>
        <w:snapToGrid w:val="0"/>
        <w:spacing w:line="360" w:lineRule="auto"/>
        <w:ind w:firstLineChars="200" w:firstLine="640"/>
        <w:jc w:val="left"/>
        <w:textAlignment w:val="top"/>
        <w:rPr>
          <w:rFonts w:ascii="仿宋_GB2312" w:hAnsi="黑体" w:cs="仿宋"/>
          <w:sz w:val="32"/>
          <w:szCs w:val="32"/>
        </w:rPr>
      </w:pPr>
      <w:r w:rsidRPr="0028290D">
        <w:rPr>
          <w:rFonts w:ascii="仿宋_GB2312" w:hAnsi="黑体" w:cs="仿宋" w:hint="eastAsia"/>
          <w:sz w:val="32"/>
          <w:szCs w:val="32"/>
        </w:rPr>
        <w:t>1、主要经验及做法（自行百度，不可写无）</w:t>
      </w:r>
    </w:p>
    <w:p w14:paraId="10FDAEA0" w14:textId="77777777" w:rsidR="00782248" w:rsidRPr="0028290D" w:rsidRDefault="00000000">
      <w:pPr>
        <w:pBdr>
          <w:top w:val="none" w:sz="0" w:space="3" w:color="000000"/>
          <w:left w:val="none" w:sz="0" w:space="0" w:color="000000"/>
          <w:bottom w:val="none" w:sz="0" w:space="26" w:color="000000"/>
          <w:right w:val="none" w:sz="0" w:space="1" w:color="000000"/>
        </w:pBdr>
        <w:autoSpaceDN w:val="0"/>
        <w:adjustRightInd w:val="0"/>
        <w:snapToGrid w:val="0"/>
        <w:spacing w:line="360" w:lineRule="auto"/>
        <w:ind w:firstLineChars="200" w:firstLine="600"/>
        <w:jc w:val="left"/>
        <w:textAlignment w:val="top"/>
        <w:rPr>
          <w:rFonts w:ascii="仿宋_GB2312" w:hAnsi="黑体"/>
        </w:rPr>
      </w:pPr>
      <w:r w:rsidRPr="0028290D">
        <w:rPr>
          <w:rFonts w:ascii="仿宋_GB2312" w:hAnsi="仿宋_GB2312" w:cs="仿宋_GB2312" w:hint="eastAsia"/>
          <w:szCs w:val="30"/>
        </w:rPr>
        <w:t>小麦“一喷三防”补助</w:t>
      </w:r>
      <w:r w:rsidRPr="0028290D">
        <w:rPr>
          <w:rFonts w:ascii="仿宋_GB2312" w:hAnsi="黑体" w:hint="eastAsia"/>
        </w:rPr>
        <w:t>项目针对我们木垒县每年6月份的“卡脖子旱”，无疑是一项惠农惠民的“及时雨”。体现了国家对粮食安全的重视和对老百姓的体恤。</w:t>
      </w:r>
    </w:p>
    <w:p w14:paraId="6F20E47F" w14:textId="77777777" w:rsidR="00782248" w:rsidRPr="0028290D" w:rsidRDefault="00000000">
      <w:pPr>
        <w:pBdr>
          <w:top w:val="none" w:sz="0" w:space="3" w:color="000000"/>
          <w:left w:val="none" w:sz="0" w:space="0" w:color="000000"/>
          <w:bottom w:val="none" w:sz="0" w:space="26" w:color="000000"/>
          <w:right w:val="none" w:sz="0" w:space="1" w:color="000000"/>
        </w:pBdr>
        <w:autoSpaceDN w:val="0"/>
        <w:adjustRightInd w:val="0"/>
        <w:snapToGrid w:val="0"/>
        <w:spacing w:line="360" w:lineRule="auto"/>
        <w:ind w:firstLineChars="200" w:firstLine="600"/>
        <w:jc w:val="left"/>
        <w:textAlignment w:val="top"/>
        <w:rPr>
          <w:rFonts w:ascii="仿宋_GB2312" w:hAnsi="黑体"/>
        </w:rPr>
      </w:pPr>
      <w:r w:rsidRPr="0028290D">
        <w:rPr>
          <w:rFonts w:ascii="仿宋_GB2312" w:hAnsi="黑体" w:hint="eastAsia"/>
        </w:rPr>
        <w:t>项目下达后，庄稼不等人，关键是及早制定可实施方案，确保“一喷三防”药剂以最快最佳的时间喷施，最大程度减轻灾害对农业生产的危害把损失降低到最低点。三防药剂的配比一定要科学，肥药比例要适合当前小麦齐穗到扬花灌浆期的生长情况。给各种植区配备专业的技术人员进行科学的技术指导。充分体现农业技术部门的分工协作能力和为民服务的思想。</w:t>
      </w:r>
    </w:p>
    <w:p w14:paraId="5BEADB10" w14:textId="77777777" w:rsidR="00782248" w:rsidRPr="0028290D" w:rsidRDefault="00000000">
      <w:pPr>
        <w:pBdr>
          <w:top w:val="none" w:sz="0" w:space="3" w:color="000000"/>
          <w:left w:val="none" w:sz="0" w:space="0" w:color="000000"/>
          <w:bottom w:val="none" w:sz="0" w:space="26" w:color="000000"/>
          <w:right w:val="none" w:sz="0" w:space="1" w:color="000000"/>
        </w:pBdr>
        <w:autoSpaceDN w:val="0"/>
        <w:adjustRightInd w:val="0"/>
        <w:snapToGrid w:val="0"/>
        <w:spacing w:line="360" w:lineRule="auto"/>
        <w:ind w:firstLineChars="200" w:firstLine="600"/>
        <w:jc w:val="left"/>
        <w:textAlignment w:val="top"/>
        <w:rPr>
          <w:rFonts w:ascii="仿宋_GB2312" w:hAnsi="黑体" w:cs="仿宋"/>
          <w:sz w:val="32"/>
          <w:szCs w:val="32"/>
        </w:rPr>
      </w:pPr>
      <w:r w:rsidRPr="0028290D">
        <w:rPr>
          <w:rFonts w:ascii="仿宋_GB2312" w:hAnsi="黑体" w:cs="仿宋_GB2312" w:hint="eastAsia"/>
          <w:szCs w:val="30"/>
        </w:rPr>
        <w:t>2、存在的问题</w:t>
      </w:r>
      <w:r w:rsidRPr="0028290D">
        <w:rPr>
          <w:rFonts w:ascii="仿宋_GB2312" w:hAnsi="黑体" w:cs="仿宋" w:hint="eastAsia"/>
          <w:sz w:val="32"/>
          <w:szCs w:val="32"/>
        </w:rPr>
        <w:t>（自行百度，不可写无）</w:t>
      </w:r>
    </w:p>
    <w:p w14:paraId="5BE2E9A0" w14:textId="77777777" w:rsidR="00782248" w:rsidRPr="0028290D" w:rsidRDefault="00000000">
      <w:pPr>
        <w:pBdr>
          <w:top w:val="none" w:sz="0" w:space="3" w:color="000000"/>
          <w:left w:val="none" w:sz="0" w:space="0" w:color="000000"/>
          <w:bottom w:val="none" w:sz="0" w:space="26" w:color="000000"/>
          <w:right w:val="none" w:sz="0" w:space="1" w:color="000000"/>
        </w:pBdr>
        <w:autoSpaceDN w:val="0"/>
        <w:adjustRightInd w:val="0"/>
        <w:snapToGrid w:val="0"/>
        <w:spacing w:line="360" w:lineRule="auto"/>
        <w:ind w:firstLineChars="200" w:firstLine="600"/>
        <w:jc w:val="left"/>
        <w:textAlignment w:val="top"/>
        <w:rPr>
          <w:rFonts w:ascii="仿宋_GB2312" w:hAnsi="黑体" w:cs="仿宋"/>
          <w:sz w:val="32"/>
          <w:szCs w:val="32"/>
        </w:rPr>
      </w:pPr>
      <w:r w:rsidRPr="0028290D">
        <w:rPr>
          <w:rFonts w:ascii="仿宋_GB2312" w:hAnsi="黑体" w:hint="eastAsia"/>
        </w:rPr>
        <w:t>木垒县在全州也是小麦种植的第二大县，也是一个干旱缺水严重的地方。2022年全县小麦种植面积为58万亩，补助资金到位后，为确保项目资金充分发挥应有效益，对已经受灾的小麦种植区只能选择放弃。</w:t>
      </w:r>
    </w:p>
    <w:p w14:paraId="2B297FC9" w14:textId="77777777" w:rsidR="00782248" w:rsidRPr="0028290D" w:rsidRDefault="00000000">
      <w:pPr>
        <w:pStyle w:val="1"/>
        <w:numPr>
          <w:ilvl w:val="0"/>
          <w:numId w:val="3"/>
        </w:numPr>
        <w:spacing w:line="360" w:lineRule="auto"/>
        <w:rPr>
          <w:rFonts w:ascii="仿宋_GB2312" w:hAnsi="黑体" w:cs="仿宋"/>
          <w:sz w:val="32"/>
          <w:szCs w:val="32"/>
        </w:rPr>
      </w:pPr>
      <w:r w:rsidRPr="0028290D">
        <w:rPr>
          <w:rFonts w:ascii="仿宋_GB2312" w:hAnsi="黑体" w:hint="eastAsia"/>
          <w:b w:val="0"/>
          <w:bCs w:val="0"/>
        </w:rPr>
        <w:t>有关建议</w:t>
      </w:r>
      <w:r w:rsidRPr="0028290D">
        <w:rPr>
          <w:rFonts w:ascii="仿宋_GB2312" w:hAnsi="黑体" w:cs="仿宋" w:hint="eastAsia"/>
          <w:sz w:val="32"/>
          <w:szCs w:val="32"/>
        </w:rPr>
        <w:t>（自行百度，不可写无）</w:t>
      </w:r>
    </w:p>
    <w:p w14:paraId="721801A2" w14:textId="77777777" w:rsidR="00782248" w:rsidRPr="0028290D" w:rsidRDefault="00000000">
      <w:pPr>
        <w:ind w:firstLineChars="200" w:firstLine="600"/>
      </w:pPr>
      <w:r w:rsidRPr="0028290D">
        <w:rPr>
          <w:rFonts w:ascii="仿宋_GB2312" w:hAnsi="黑体" w:hint="eastAsia"/>
        </w:rPr>
        <w:t>木垒县在全州也是小麦种植的第二大县，也是一个干旱缺水严重的地方。2022年全县小麦种植面积为58万亩，补助资金到位后，</w:t>
      </w:r>
      <w:r w:rsidRPr="0028290D">
        <w:rPr>
          <w:rFonts w:ascii="仿宋_GB2312" w:hAnsi="黑体" w:hint="eastAsia"/>
        </w:rPr>
        <w:lastRenderedPageBreak/>
        <w:t>为确保项目资金充分发挥应有效益，对已经受灾的小麦种植区只能选择放弃。所以，请上级部门在拨付这类资金的时候，能够按照播种面积予以倾斜。</w:t>
      </w:r>
    </w:p>
    <w:p w14:paraId="1E0385DC" w14:textId="77777777" w:rsidR="00782248" w:rsidRPr="0028290D" w:rsidRDefault="00000000">
      <w:pPr>
        <w:pStyle w:val="1"/>
        <w:spacing w:line="360" w:lineRule="auto"/>
        <w:rPr>
          <w:rFonts w:ascii="仿宋_GB2312" w:hAnsi="黑体"/>
          <w:b w:val="0"/>
          <w:bCs w:val="0"/>
        </w:rPr>
      </w:pPr>
      <w:r w:rsidRPr="0028290D">
        <w:rPr>
          <w:rFonts w:ascii="仿宋_GB2312" w:hAnsi="黑体" w:hint="eastAsia"/>
          <w:b w:val="0"/>
          <w:bCs w:val="0"/>
        </w:rPr>
        <w:t>七、其他需要说明的问题</w:t>
      </w:r>
    </w:p>
    <w:p w14:paraId="083312E1" w14:textId="77777777" w:rsidR="00782248" w:rsidRPr="0028290D" w:rsidRDefault="00000000">
      <w:pPr>
        <w:pBdr>
          <w:top w:val="none" w:sz="0" w:space="3" w:color="000000"/>
          <w:left w:val="none" w:sz="0" w:space="0" w:color="000000"/>
          <w:bottom w:val="none" w:sz="0" w:space="26" w:color="000000"/>
          <w:right w:val="none" w:sz="0" w:space="1" w:color="000000"/>
        </w:pBdr>
        <w:autoSpaceDN w:val="0"/>
        <w:adjustRightInd w:val="0"/>
        <w:snapToGrid w:val="0"/>
        <w:spacing w:line="360" w:lineRule="auto"/>
        <w:ind w:firstLineChars="200" w:firstLine="600"/>
        <w:jc w:val="left"/>
        <w:textAlignment w:val="top"/>
        <w:rPr>
          <w:rFonts w:ascii="仿宋_GB2312" w:hAnsi="黑体"/>
        </w:rPr>
      </w:pPr>
      <w:r w:rsidRPr="0028290D">
        <w:rPr>
          <w:rFonts w:ascii="仿宋_GB2312" w:hAnsi="黑体" w:hint="eastAsia"/>
        </w:rPr>
        <w:t>希望2023年的小麦“一喷三防”补助项目能够及时到位，并考虑木垒县以山旱地为主的种植局面，且为完成小麦播种任务作出同样贡献的小麦种植户适当倾斜补助资金。</w:t>
      </w:r>
    </w:p>
    <w:p w14:paraId="2A67FFEE" w14:textId="77777777" w:rsidR="00782248" w:rsidRPr="0028290D" w:rsidRDefault="00782248">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72D21E28" w14:textId="77777777" w:rsidR="00782248" w:rsidRPr="0028290D" w:rsidRDefault="00782248">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01DBD66D" w14:textId="77777777" w:rsidR="00782248" w:rsidRPr="0028290D" w:rsidRDefault="00782248">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69BDCAAB" w14:textId="77777777" w:rsidR="00782248" w:rsidRPr="0028290D" w:rsidRDefault="00782248">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3114EF5F" w14:textId="77777777" w:rsidR="00782248" w:rsidRPr="0028290D" w:rsidRDefault="00782248">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0B2FD38D" w14:textId="77777777" w:rsidR="00782248" w:rsidRPr="0028290D" w:rsidRDefault="00782248">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44D37900" w14:textId="77777777" w:rsidR="00782248" w:rsidRPr="0028290D" w:rsidRDefault="00782248">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7FD5D85A" w14:textId="77777777" w:rsidR="00782248" w:rsidRPr="0028290D" w:rsidRDefault="00782248">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49D9EF5A" w14:textId="77777777" w:rsidR="00782248" w:rsidRPr="0028290D" w:rsidRDefault="00782248">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48C036DF" w14:textId="77777777" w:rsidR="00782248" w:rsidRPr="0028290D" w:rsidRDefault="00782248">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1105E76D" w14:textId="77777777" w:rsidR="00782248" w:rsidRPr="0028290D" w:rsidRDefault="00782248">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2A8BEEFB" w14:textId="77777777" w:rsidR="00782248" w:rsidRPr="0028290D" w:rsidRDefault="00782248">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555BD75E" w14:textId="77777777" w:rsidR="00782248" w:rsidRPr="0028290D" w:rsidRDefault="00782248">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sectPr w:rsidR="00782248" w:rsidRPr="0028290D">
          <w:pgSz w:w="11906" w:h="16838"/>
          <w:pgMar w:top="1928" w:right="1531" w:bottom="1701" w:left="1531" w:header="737" w:footer="851" w:gutter="0"/>
          <w:cols w:space="720"/>
          <w:docGrid w:type="lines" w:linePitch="408"/>
        </w:sectPr>
      </w:pPr>
    </w:p>
    <w:p w14:paraId="3F62163A" w14:textId="77777777" w:rsidR="00782248" w:rsidRPr="0028290D" w:rsidRDefault="00000000">
      <w:pPr>
        <w:spacing w:line="360" w:lineRule="auto"/>
        <w:rPr>
          <w:rFonts w:ascii="仿宋_GB2312" w:hAnsi="黑体"/>
          <w:sz w:val="32"/>
          <w:szCs w:val="32"/>
        </w:rPr>
      </w:pPr>
      <w:r w:rsidRPr="0028290D">
        <w:rPr>
          <w:rFonts w:ascii="仿宋_GB2312" w:hAnsi="黑体" w:hint="eastAsia"/>
          <w:sz w:val="32"/>
          <w:szCs w:val="32"/>
        </w:rPr>
        <w:lastRenderedPageBreak/>
        <w:t>附表1                          绩效指标评价分析表</w:t>
      </w:r>
    </w:p>
    <w:tbl>
      <w:tblPr>
        <w:tblW w:w="14174" w:type="dxa"/>
        <w:jc w:val="center"/>
        <w:tblLayout w:type="fixed"/>
        <w:tblLook w:val="04A0" w:firstRow="1" w:lastRow="0" w:firstColumn="1" w:lastColumn="0" w:noHBand="0" w:noVBand="1"/>
      </w:tblPr>
      <w:tblGrid>
        <w:gridCol w:w="1192"/>
        <w:gridCol w:w="1276"/>
        <w:gridCol w:w="1701"/>
        <w:gridCol w:w="1134"/>
        <w:gridCol w:w="7600"/>
        <w:gridCol w:w="1271"/>
      </w:tblGrid>
      <w:tr w:rsidR="0028290D" w:rsidRPr="0028290D" w14:paraId="4D0E79A0" w14:textId="77777777">
        <w:trPr>
          <w:cantSplit/>
          <w:trHeight w:val="227"/>
          <w:jc w:val="center"/>
        </w:trPr>
        <w:tc>
          <w:tcPr>
            <w:tcW w:w="1192" w:type="dxa"/>
            <w:tcBorders>
              <w:top w:val="single" w:sz="8" w:space="0" w:color="auto"/>
              <w:left w:val="single" w:sz="8" w:space="0" w:color="auto"/>
              <w:bottom w:val="single" w:sz="8" w:space="0" w:color="auto"/>
              <w:right w:val="single" w:sz="8" w:space="0" w:color="auto"/>
            </w:tcBorders>
            <w:shd w:val="clear" w:color="auto" w:fill="auto"/>
            <w:vAlign w:val="bottom"/>
          </w:tcPr>
          <w:p w14:paraId="30FB8A2F"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一级指标</w:t>
            </w:r>
          </w:p>
        </w:tc>
        <w:tc>
          <w:tcPr>
            <w:tcW w:w="1276" w:type="dxa"/>
            <w:tcBorders>
              <w:top w:val="single" w:sz="8" w:space="0" w:color="auto"/>
              <w:left w:val="nil"/>
              <w:bottom w:val="single" w:sz="8" w:space="0" w:color="auto"/>
              <w:right w:val="single" w:sz="8" w:space="0" w:color="auto"/>
            </w:tcBorders>
            <w:shd w:val="clear" w:color="auto" w:fill="auto"/>
            <w:vAlign w:val="bottom"/>
          </w:tcPr>
          <w:p w14:paraId="3CF1021E"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二级指标</w:t>
            </w:r>
          </w:p>
        </w:tc>
        <w:tc>
          <w:tcPr>
            <w:tcW w:w="1701" w:type="dxa"/>
            <w:tcBorders>
              <w:top w:val="single" w:sz="8" w:space="0" w:color="auto"/>
              <w:left w:val="nil"/>
              <w:bottom w:val="single" w:sz="8" w:space="0" w:color="auto"/>
              <w:right w:val="single" w:sz="8" w:space="0" w:color="auto"/>
            </w:tcBorders>
            <w:shd w:val="clear" w:color="auto" w:fill="auto"/>
            <w:vAlign w:val="bottom"/>
          </w:tcPr>
          <w:p w14:paraId="04EB18F6"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三级指标</w:t>
            </w:r>
          </w:p>
        </w:tc>
        <w:tc>
          <w:tcPr>
            <w:tcW w:w="1134" w:type="dxa"/>
            <w:tcBorders>
              <w:top w:val="single" w:sz="8" w:space="0" w:color="auto"/>
              <w:left w:val="nil"/>
              <w:bottom w:val="single" w:sz="8" w:space="0" w:color="auto"/>
              <w:right w:val="single" w:sz="8" w:space="0" w:color="auto"/>
            </w:tcBorders>
            <w:shd w:val="clear" w:color="auto" w:fill="auto"/>
            <w:vAlign w:val="bottom"/>
          </w:tcPr>
          <w:p w14:paraId="4A294399"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分值</w:t>
            </w:r>
          </w:p>
        </w:tc>
        <w:tc>
          <w:tcPr>
            <w:tcW w:w="7600" w:type="dxa"/>
            <w:tcBorders>
              <w:top w:val="single" w:sz="8" w:space="0" w:color="auto"/>
              <w:left w:val="nil"/>
              <w:bottom w:val="single" w:sz="8" w:space="0" w:color="auto"/>
              <w:right w:val="single" w:sz="8" w:space="0" w:color="auto"/>
            </w:tcBorders>
            <w:shd w:val="clear" w:color="auto" w:fill="auto"/>
            <w:vAlign w:val="bottom"/>
          </w:tcPr>
          <w:p w14:paraId="2C132132"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评分标准</w:t>
            </w:r>
          </w:p>
        </w:tc>
        <w:tc>
          <w:tcPr>
            <w:tcW w:w="1271" w:type="dxa"/>
            <w:tcBorders>
              <w:top w:val="single" w:sz="8" w:space="0" w:color="auto"/>
              <w:left w:val="nil"/>
              <w:bottom w:val="single" w:sz="8" w:space="0" w:color="auto"/>
              <w:right w:val="single" w:sz="8" w:space="0" w:color="auto"/>
            </w:tcBorders>
            <w:shd w:val="clear" w:color="auto" w:fill="auto"/>
            <w:vAlign w:val="bottom"/>
          </w:tcPr>
          <w:p w14:paraId="74ED421E"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得分</w:t>
            </w:r>
          </w:p>
        </w:tc>
      </w:tr>
      <w:tr w:rsidR="0028290D" w:rsidRPr="0028290D" w14:paraId="1B068036" w14:textId="77777777">
        <w:trPr>
          <w:cantSplit/>
          <w:trHeight w:val="227"/>
          <w:jc w:val="center"/>
        </w:trPr>
        <w:tc>
          <w:tcPr>
            <w:tcW w:w="1192" w:type="dxa"/>
            <w:vMerge w:val="restart"/>
            <w:tcBorders>
              <w:top w:val="nil"/>
              <w:left w:val="single" w:sz="8" w:space="0" w:color="auto"/>
              <w:bottom w:val="single" w:sz="8" w:space="0" w:color="000000"/>
              <w:right w:val="single" w:sz="8" w:space="0" w:color="auto"/>
            </w:tcBorders>
            <w:shd w:val="clear" w:color="auto" w:fill="auto"/>
            <w:vAlign w:val="center"/>
          </w:tcPr>
          <w:p w14:paraId="3F5CCB5D"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项目决策</w:t>
            </w:r>
          </w:p>
          <w:p w14:paraId="65F27943"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（25分）</w:t>
            </w:r>
          </w:p>
        </w:tc>
        <w:tc>
          <w:tcPr>
            <w:tcW w:w="1276" w:type="dxa"/>
            <w:tcBorders>
              <w:top w:val="nil"/>
              <w:left w:val="nil"/>
              <w:bottom w:val="single" w:sz="8" w:space="0" w:color="auto"/>
              <w:right w:val="single" w:sz="8" w:space="0" w:color="auto"/>
            </w:tcBorders>
            <w:shd w:val="clear" w:color="auto" w:fill="auto"/>
            <w:vAlign w:val="center"/>
          </w:tcPr>
          <w:p w14:paraId="2222EE50"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绩效目标</w:t>
            </w:r>
          </w:p>
        </w:tc>
        <w:tc>
          <w:tcPr>
            <w:tcW w:w="1701" w:type="dxa"/>
            <w:tcBorders>
              <w:top w:val="single" w:sz="4" w:space="0" w:color="auto"/>
              <w:left w:val="nil"/>
              <w:bottom w:val="single" w:sz="4" w:space="0" w:color="auto"/>
              <w:right w:val="single" w:sz="4" w:space="0" w:color="auto"/>
            </w:tcBorders>
            <w:shd w:val="clear" w:color="auto" w:fill="auto"/>
            <w:vAlign w:val="center"/>
          </w:tcPr>
          <w:p w14:paraId="311D26EA"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目标内容</w:t>
            </w:r>
          </w:p>
        </w:tc>
        <w:tc>
          <w:tcPr>
            <w:tcW w:w="1134" w:type="dxa"/>
            <w:tcBorders>
              <w:top w:val="nil"/>
              <w:left w:val="nil"/>
              <w:bottom w:val="single" w:sz="8" w:space="0" w:color="auto"/>
              <w:right w:val="single" w:sz="8" w:space="0" w:color="auto"/>
            </w:tcBorders>
            <w:shd w:val="clear" w:color="auto" w:fill="auto"/>
          </w:tcPr>
          <w:p w14:paraId="466AAD28"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15</w:t>
            </w:r>
          </w:p>
        </w:tc>
        <w:tc>
          <w:tcPr>
            <w:tcW w:w="7600" w:type="dxa"/>
            <w:tcBorders>
              <w:top w:val="nil"/>
              <w:left w:val="nil"/>
              <w:bottom w:val="single" w:sz="8" w:space="0" w:color="auto"/>
              <w:right w:val="single" w:sz="8" w:space="0" w:color="auto"/>
            </w:tcBorders>
            <w:shd w:val="clear" w:color="auto" w:fill="auto"/>
          </w:tcPr>
          <w:p w14:paraId="0581C2AF" w14:textId="77777777" w:rsidR="00782248" w:rsidRPr="0028290D" w:rsidRDefault="00000000">
            <w:pPr>
              <w:widowControl/>
              <w:spacing w:line="360" w:lineRule="auto"/>
              <w:jc w:val="left"/>
              <w:rPr>
                <w:rFonts w:ascii="仿宋_GB2312" w:hAnsi="黑体" w:cs="宋体"/>
                <w:kern w:val="0"/>
                <w:sz w:val="20"/>
                <w:szCs w:val="20"/>
                <w:lang w:bidi="ar"/>
              </w:rPr>
            </w:pPr>
            <w:r w:rsidRPr="0028290D">
              <w:rPr>
                <w:rFonts w:ascii="仿宋_GB2312" w:hAnsi="黑体" w:cs="宋体" w:hint="eastAsia"/>
                <w:kern w:val="0"/>
                <w:sz w:val="20"/>
                <w:szCs w:val="20"/>
                <w:lang w:bidi="ar"/>
              </w:rPr>
              <w:t>目标是否明确、细化、量化</w:t>
            </w:r>
          </w:p>
        </w:tc>
        <w:tc>
          <w:tcPr>
            <w:tcW w:w="1271" w:type="dxa"/>
            <w:tcBorders>
              <w:top w:val="nil"/>
              <w:left w:val="nil"/>
              <w:bottom w:val="single" w:sz="8" w:space="0" w:color="auto"/>
              <w:right w:val="single" w:sz="8" w:space="0" w:color="auto"/>
            </w:tcBorders>
            <w:shd w:val="clear" w:color="auto" w:fill="auto"/>
            <w:vAlign w:val="bottom"/>
          </w:tcPr>
          <w:p w14:paraId="5E165D4F"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15</w:t>
            </w:r>
          </w:p>
        </w:tc>
      </w:tr>
      <w:tr w:rsidR="0028290D" w:rsidRPr="0028290D" w14:paraId="086FB9D5"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6371494B"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276" w:type="dxa"/>
            <w:vMerge w:val="restart"/>
            <w:tcBorders>
              <w:top w:val="nil"/>
              <w:left w:val="single" w:sz="8" w:space="0" w:color="auto"/>
              <w:bottom w:val="single" w:sz="8" w:space="0" w:color="000000"/>
              <w:right w:val="single" w:sz="8" w:space="0" w:color="auto"/>
            </w:tcBorders>
            <w:shd w:val="clear" w:color="auto" w:fill="auto"/>
            <w:vAlign w:val="center"/>
          </w:tcPr>
          <w:p w14:paraId="0C15AC7F"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决策过程</w:t>
            </w:r>
          </w:p>
        </w:tc>
        <w:tc>
          <w:tcPr>
            <w:tcW w:w="1701" w:type="dxa"/>
            <w:tcBorders>
              <w:top w:val="nil"/>
              <w:left w:val="single" w:sz="4" w:space="0" w:color="auto"/>
              <w:bottom w:val="single" w:sz="4" w:space="0" w:color="auto"/>
              <w:right w:val="single" w:sz="4" w:space="0" w:color="auto"/>
            </w:tcBorders>
            <w:shd w:val="clear" w:color="auto" w:fill="auto"/>
            <w:vAlign w:val="center"/>
          </w:tcPr>
          <w:p w14:paraId="36874D58"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决策依据</w:t>
            </w:r>
          </w:p>
        </w:tc>
        <w:tc>
          <w:tcPr>
            <w:tcW w:w="1134" w:type="dxa"/>
            <w:tcBorders>
              <w:top w:val="nil"/>
              <w:left w:val="nil"/>
              <w:bottom w:val="single" w:sz="8" w:space="0" w:color="auto"/>
              <w:right w:val="single" w:sz="8" w:space="0" w:color="auto"/>
            </w:tcBorders>
            <w:shd w:val="clear" w:color="auto" w:fill="auto"/>
          </w:tcPr>
          <w:p w14:paraId="7FAEEE33"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74F5146F" w14:textId="77777777" w:rsidR="00782248" w:rsidRPr="0028290D" w:rsidRDefault="00000000">
            <w:pPr>
              <w:widowControl/>
              <w:spacing w:line="360" w:lineRule="auto"/>
              <w:jc w:val="left"/>
              <w:rPr>
                <w:rFonts w:ascii="仿宋_GB2312" w:hAnsi="黑体" w:cs="宋体"/>
                <w:kern w:val="0"/>
                <w:sz w:val="20"/>
                <w:szCs w:val="20"/>
                <w:lang w:bidi="ar"/>
              </w:rPr>
            </w:pPr>
            <w:r w:rsidRPr="0028290D">
              <w:rPr>
                <w:rFonts w:ascii="仿宋_GB2312" w:hAnsi="黑体" w:cs="宋体" w:hint="eastAsia"/>
                <w:kern w:val="0"/>
                <w:sz w:val="20"/>
                <w:szCs w:val="20"/>
                <w:lang w:bidi="ar"/>
              </w:rPr>
              <w:t>项目是否符合经济社会发展规划和部门年度工作计划；</w:t>
            </w:r>
          </w:p>
        </w:tc>
        <w:tc>
          <w:tcPr>
            <w:tcW w:w="1271" w:type="dxa"/>
            <w:tcBorders>
              <w:top w:val="nil"/>
              <w:left w:val="nil"/>
              <w:bottom w:val="single" w:sz="8" w:space="0" w:color="auto"/>
              <w:right w:val="single" w:sz="8" w:space="0" w:color="auto"/>
            </w:tcBorders>
            <w:shd w:val="clear" w:color="auto" w:fill="auto"/>
            <w:vAlign w:val="bottom"/>
          </w:tcPr>
          <w:p w14:paraId="791DD48A"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r>
      <w:tr w:rsidR="0028290D" w:rsidRPr="0028290D" w14:paraId="430FE113" w14:textId="77777777">
        <w:trPr>
          <w:cantSplit/>
          <w:trHeight w:val="736"/>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4138D20E"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276" w:type="dxa"/>
            <w:vMerge/>
            <w:tcBorders>
              <w:top w:val="nil"/>
              <w:left w:val="single" w:sz="8" w:space="0" w:color="auto"/>
              <w:bottom w:val="single" w:sz="8" w:space="0" w:color="000000"/>
              <w:right w:val="single" w:sz="8" w:space="0" w:color="auto"/>
            </w:tcBorders>
            <w:shd w:val="clear" w:color="auto" w:fill="auto"/>
            <w:vAlign w:val="center"/>
          </w:tcPr>
          <w:p w14:paraId="3BDF4D56"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00A6A574"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决策程序</w:t>
            </w:r>
          </w:p>
        </w:tc>
        <w:tc>
          <w:tcPr>
            <w:tcW w:w="1134" w:type="dxa"/>
            <w:tcBorders>
              <w:top w:val="nil"/>
              <w:left w:val="nil"/>
              <w:bottom w:val="single" w:sz="8" w:space="0" w:color="auto"/>
              <w:right w:val="single" w:sz="8" w:space="0" w:color="auto"/>
            </w:tcBorders>
            <w:shd w:val="clear" w:color="auto" w:fill="auto"/>
          </w:tcPr>
          <w:p w14:paraId="1425F204"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0EC230A4" w14:textId="77777777" w:rsidR="00782248" w:rsidRPr="0028290D" w:rsidRDefault="00000000">
            <w:pPr>
              <w:widowControl/>
              <w:spacing w:line="360" w:lineRule="auto"/>
              <w:jc w:val="left"/>
              <w:rPr>
                <w:rFonts w:ascii="仿宋_GB2312" w:hAnsi="黑体" w:cs="宋体"/>
                <w:kern w:val="0"/>
                <w:sz w:val="20"/>
                <w:szCs w:val="20"/>
                <w:lang w:bidi="ar"/>
              </w:rPr>
            </w:pPr>
            <w:r w:rsidRPr="0028290D">
              <w:rPr>
                <w:rFonts w:ascii="仿宋_GB2312" w:hAnsi="黑体" w:cs="宋体" w:hint="eastAsia"/>
                <w:kern w:val="0"/>
                <w:sz w:val="20"/>
                <w:szCs w:val="20"/>
                <w:lang w:bidi="ar"/>
              </w:rPr>
              <w:t>项目中报、批复程序是否符合相关管理办法，是否进行了充分的可行性研究；项目调整是否履行相应手续</w:t>
            </w:r>
          </w:p>
        </w:tc>
        <w:tc>
          <w:tcPr>
            <w:tcW w:w="1271" w:type="dxa"/>
            <w:tcBorders>
              <w:top w:val="nil"/>
              <w:left w:val="nil"/>
              <w:bottom w:val="single" w:sz="8" w:space="0" w:color="auto"/>
              <w:right w:val="single" w:sz="8" w:space="0" w:color="auto"/>
            </w:tcBorders>
            <w:shd w:val="clear" w:color="auto" w:fill="auto"/>
            <w:vAlign w:val="bottom"/>
          </w:tcPr>
          <w:p w14:paraId="4AD0B07F"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r>
      <w:tr w:rsidR="0028290D" w:rsidRPr="0028290D" w14:paraId="413DA7A0" w14:textId="77777777">
        <w:trPr>
          <w:cantSplit/>
          <w:trHeight w:val="227"/>
          <w:jc w:val="center"/>
        </w:trPr>
        <w:tc>
          <w:tcPr>
            <w:tcW w:w="1192" w:type="dxa"/>
            <w:vMerge w:val="restart"/>
            <w:tcBorders>
              <w:top w:val="nil"/>
              <w:left w:val="single" w:sz="8" w:space="0" w:color="auto"/>
              <w:bottom w:val="single" w:sz="8" w:space="0" w:color="000000"/>
              <w:right w:val="single" w:sz="8" w:space="0" w:color="auto"/>
            </w:tcBorders>
            <w:shd w:val="clear" w:color="auto" w:fill="auto"/>
            <w:vAlign w:val="center"/>
          </w:tcPr>
          <w:p w14:paraId="533A6B78"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项目管理</w:t>
            </w:r>
          </w:p>
          <w:p w14:paraId="0339C512"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（30分）</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tcPr>
          <w:p w14:paraId="5A49FB49"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项目资金</w:t>
            </w:r>
          </w:p>
        </w:tc>
        <w:tc>
          <w:tcPr>
            <w:tcW w:w="1701" w:type="dxa"/>
            <w:tcBorders>
              <w:top w:val="nil"/>
              <w:left w:val="single" w:sz="4" w:space="0" w:color="auto"/>
              <w:bottom w:val="single" w:sz="4" w:space="0" w:color="auto"/>
              <w:right w:val="single" w:sz="4" w:space="0" w:color="auto"/>
            </w:tcBorders>
            <w:shd w:val="clear" w:color="auto" w:fill="auto"/>
            <w:vAlign w:val="center"/>
          </w:tcPr>
          <w:p w14:paraId="6339FEC1"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预算管理</w:t>
            </w:r>
          </w:p>
        </w:tc>
        <w:tc>
          <w:tcPr>
            <w:tcW w:w="1134" w:type="dxa"/>
            <w:tcBorders>
              <w:top w:val="nil"/>
              <w:left w:val="nil"/>
              <w:bottom w:val="single" w:sz="8" w:space="0" w:color="auto"/>
              <w:right w:val="single" w:sz="8" w:space="0" w:color="auto"/>
            </w:tcBorders>
            <w:shd w:val="clear" w:color="auto" w:fill="auto"/>
          </w:tcPr>
          <w:p w14:paraId="42EF1DC9"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6A568288" w14:textId="77777777" w:rsidR="00782248" w:rsidRPr="0028290D" w:rsidRDefault="00000000">
            <w:pPr>
              <w:widowControl/>
              <w:spacing w:line="360" w:lineRule="auto"/>
              <w:jc w:val="left"/>
              <w:rPr>
                <w:rFonts w:ascii="仿宋_GB2312" w:hAnsi="黑体" w:cs="宋体"/>
                <w:kern w:val="0"/>
                <w:sz w:val="20"/>
                <w:szCs w:val="20"/>
                <w:lang w:bidi="ar"/>
              </w:rPr>
            </w:pPr>
            <w:r w:rsidRPr="0028290D">
              <w:rPr>
                <w:rFonts w:ascii="仿宋_GB2312" w:hAnsi="黑体" w:cs="宋体" w:hint="eastAsia"/>
                <w:kern w:val="0"/>
                <w:sz w:val="20"/>
                <w:szCs w:val="20"/>
                <w:lang w:bidi="ar"/>
              </w:rPr>
              <w:t>预算编制是否细化、准确；顸算执行是否与预算编制一致</w:t>
            </w:r>
          </w:p>
        </w:tc>
        <w:tc>
          <w:tcPr>
            <w:tcW w:w="1271" w:type="dxa"/>
            <w:tcBorders>
              <w:top w:val="nil"/>
              <w:left w:val="nil"/>
              <w:bottom w:val="single" w:sz="8" w:space="0" w:color="auto"/>
              <w:right w:val="single" w:sz="8" w:space="0" w:color="auto"/>
            </w:tcBorders>
            <w:shd w:val="clear" w:color="auto" w:fill="auto"/>
            <w:vAlign w:val="bottom"/>
          </w:tcPr>
          <w:p w14:paraId="13DA856F"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r>
      <w:tr w:rsidR="0028290D" w:rsidRPr="0028290D" w14:paraId="331705AD"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755476B8"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276" w:type="dxa"/>
            <w:vMerge/>
            <w:tcBorders>
              <w:top w:val="nil"/>
              <w:left w:val="single" w:sz="8" w:space="0" w:color="auto"/>
              <w:bottom w:val="single" w:sz="8" w:space="0" w:color="000000"/>
              <w:right w:val="single" w:sz="8" w:space="0" w:color="auto"/>
            </w:tcBorders>
            <w:shd w:val="clear" w:color="auto" w:fill="auto"/>
            <w:vAlign w:val="center"/>
          </w:tcPr>
          <w:p w14:paraId="445B69A1"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01F017D7"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资金到位</w:t>
            </w:r>
          </w:p>
        </w:tc>
        <w:tc>
          <w:tcPr>
            <w:tcW w:w="1134" w:type="dxa"/>
            <w:tcBorders>
              <w:top w:val="nil"/>
              <w:left w:val="nil"/>
              <w:bottom w:val="single" w:sz="8" w:space="0" w:color="auto"/>
              <w:right w:val="single" w:sz="8" w:space="0" w:color="auto"/>
            </w:tcBorders>
            <w:shd w:val="clear" w:color="auto" w:fill="auto"/>
          </w:tcPr>
          <w:p w14:paraId="72CF381E"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12A8CCC4" w14:textId="77777777" w:rsidR="00782248" w:rsidRPr="0028290D" w:rsidRDefault="00000000">
            <w:pPr>
              <w:widowControl/>
              <w:spacing w:line="360" w:lineRule="auto"/>
              <w:jc w:val="left"/>
              <w:rPr>
                <w:rFonts w:ascii="仿宋_GB2312" w:hAnsi="黑体" w:cs="宋体"/>
                <w:kern w:val="0"/>
                <w:sz w:val="20"/>
                <w:szCs w:val="20"/>
                <w:lang w:bidi="ar"/>
              </w:rPr>
            </w:pPr>
            <w:r w:rsidRPr="0028290D">
              <w:rPr>
                <w:rFonts w:ascii="仿宋_GB2312" w:hAnsi="黑体" w:cs="宋体" w:hint="eastAsia"/>
                <w:kern w:val="0"/>
                <w:sz w:val="20"/>
                <w:szCs w:val="20"/>
                <w:lang w:bidi="ar"/>
              </w:rPr>
              <w:t>项目申报单位向资金使用单位拨付资金是否足额、及时；</w:t>
            </w:r>
          </w:p>
        </w:tc>
        <w:tc>
          <w:tcPr>
            <w:tcW w:w="1271" w:type="dxa"/>
            <w:tcBorders>
              <w:top w:val="nil"/>
              <w:left w:val="nil"/>
              <w:bottom w:val="single" w:sz="8" w:space="0" w:color="auto"/>
              <w:right w:val="single" w:sz="8" w:space="0" w:color="auto"/>
            </w:tcBorders>
            <w:shd w:val="clear" w:color="auto" w:fill="auto"/>
            <w:vAlign w:val="bottom"/>
          </w:tcPr>
          <w:p w14:paraId="70C43AF7"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r>
      <w:tr w:rsidR="0028290D" w:rsidRPr="0028290D" w14:paraId="3EF9A702"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15417FB6"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276" w:type="dxa"/>
            <w:vMerge/>
            <w:tcBorders>
              <w:top w:val="nil"/>
              <w:left w:val="single" w:sz="8" w:space="0" w:color="auto"/>
              <w:bottom w:val="single" w:sz="8" w:space="0" w:color="000000"/>
              <w:right w:val="single" w:sz="8" w:space="0" w:color="auto"/>
            </w:tcBorders>
            <w:shd w:val="clear" w:color="auto" w:fill="auto"/>
            <w:vAlign w:val="center"/>
          </w:tcPr>
          <w:p w14:paraId="0CCD35FF"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379D390D"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财务管理</w:t>
            </w:r>
          </w:p>
        </w:tc>
        <w:tc>
          <w:tcPr>
            <w:tcW w:w="1134" w:type="dxa"/>
            <w:tcBorders>
              <w:top w:val="nil"/>
              <w:left w:val="nil"/>
              <w:bottom w:val="single" w:sz="8" w:space="0" w:color="auto"/>
              <w:right w:val="single" w:sz="8" w:space="0" w:color="auto"/>
            </w:tcBorders>
            <w:shd w:val="clear" w:color="auto" w:fill="auto"/>
          </w:tcPr>
          <w:p w14:paraId="25A27128"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63DBBF4E" w14:textId="77777777" w:rsidR="00782248" w:rsidRPr="0028290D" w:rsidRDefault="00000000">
            <w:pPr>
              <w:widowControl/>
              <w:spacing w:line="360" w:lineRule="auto"/>
              <w:jc w:val="left"/>
              <w:rPr>
                <w:rFonts w:ascii="仿宋_GB2312" w:hAnsi="黑体" w:cs="宋体"/>
                <w:kern w:val="0"/>
                <w:sz w:val="20"/>
                <w:szCs w:val="20"/>
                <w:lang w:bidi="ar"/>
              </w:rPr>
            </w:pPr>
            <w:r w:rsidRPr="0028290D">
              <w:rPr>
                <w:rFonts w:ascii="仿宋_GB2312" w:hAnsi="黑体" w:cs="宋体" w:hint="eastAsia"/>
                <w:kern w:val="0"/>
                <w:sz w:val="20"/>
                <w:szCs w:val="20"/>
                <w:lang w:bidi="ar"/>
              </w:rPr>
              <w:t>财务制度是否健全、执行是否严格；会计核算是否规范</w:t>
            </w:r>
          </w:p>
        </w:tc>
        <w:tc>
          <w:tcPr>
            <w:tcW w:w="1271" w:type="dxa"/>
            <w:tcBorders>
              <w:top w:val="nil"/>
              <w:left w:val="nil"/>
              <w:bottom w:val="single" w:sz="8" w:space="0" w:color="auto"/>
              <w:right w:val="single" w:sz="8" w:space="0" w:color="auto"/>
            </w:tcBorders>
            <w:shd w:val="clear" w:color="auto" w:fill="auto"/>
            <w:vAlign w:val="bottom"/>
          </w:tcPr>
          <w:p w14:paraId="004700E3"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r>
      <w:tr w:rsidR="0028290D" w:rsidRPr="0028290D" w14:paraId="2E8B2898"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0A88C775"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276" w:type="dxa"/>
            <w:vMerge w:val="restart"/>
            <w:tcBorders>
              <w:top w:val="nil"/>
              <w:left w:val="single" w:sz="8" w:space="0" w:color="auto"/>
              <w:bottom w:val="single" w:sz="8" w:space="0" w:color="000000"/>
              <w:right w:val="single" w:sz="8" w:space="0" w:color="auto"/>
            </w:tcBorders>
            <w:shd w:val="clear" w:color="auto" w:fill="auto"/>
            <w:vAlign w:val="center"/>
          </w:tcPr>
          <w:p w14:paraId="3C587932"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项目实施</w:t>
            </w:r>
          </w:p>
        </w:tc>
        <w:tc>
          <w:tcPr>
            <w:tcW w:w="1701" w:type="dxa"/>
            <w:tcBorders>
              <w:top w:val="nil"/>
              <w:left w:val="single" w:sz="4" w:space="0" w:color="auto"/>
              <w:bottom w:val="single" w:sz="4" w:space="0" w:color="auto"/>
              <w:right w:val="single" w:sz="4" w:space="0" w:color="auto"/>
            </w:tcBorders>
            <w:shd w:val="clear" w:color="auto" w:fill="auto"/>
            <w:vAlign w:val="center"/>
          </w:tcPr>
          <w:p w14:paraId="292E34A7"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组织机构</w:t>
            </w:r>
          </w:p>
        </w:tc>
        <w:tc>
          <w:tcPr>
            <w:tcW w:w="1134" w:type="dxa"/>
            <w:tcBorders>
              <w:top w:val="nil"/>
              <w:left w:val="nil"/>
              <w:bottom w:val="single" w:sz="8" w:space="0" w:color="auto"/>
              <w:right w:val="single" w:sz="8" w:space="0" w:color="auto"/>
            </w:tcBorders>
            <w:shd w:val="clear" w:color="auto" w:fill="auto"/>
          </w:tcPr>
          <w:p w14:paraId="6CA6BB10"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53635131" w14:textId="77777777" w:rsidR="00782248" w:rsidRPr="0028290D" w:rsidRDefault="00000000">
            <w:pPr>
              <w:widowControl/>
              <w:spacing w:line="360" w:lineRule="auto"/>
              <w:jc w:val="left"/>
              <w:rPr>
                <w:rFonts w:ascii="仿宋_GB2312" w:hAnsi="黑体" w:cs="宋体"/>
                <w:kern w:val="0"/>
                <w:sz w:val="20"/>
                <w:szCs w:val="20"/>
                <w:lang w:bidi="ar"/>
              </w:rPr>
            </w:pPr>
            <w:r w:rsidRPr="0028290D">
              <w:rPr>
                <w:rFonts w:ascii="仿宋_GB2312" w:hAnsi="黑体" w:cs="宋体" w:hint="eastAsia"/>
                <w:kern w:val="0"/>
                <w:sz w:val="20"/>
                <w:szCs w:val="20"/>
                <w:lang w:bidi="ar"/>
              </w:rPr>
              <w:t>机构是否健全、分工是否明确</w:t>
            </w:r>
          </w:p>
        </w:tc>
        <w:tc>
          <w:tcPr>
            <w:tcW w:w="1271" w:type="dxa"/>
            <w:tcBorders>
              <w:top w:val="nil"/>
              <w:left w:val="nil"/>
              <w:bottom w:val="single" w:sz="8" w:space="0" w:color="auto"/>
              <w:right w:val="single" w:sz="8" w:space="0" w:color="auto"/>
            </w:tcBorders>
            <w:shd w:val="clear" w:color="auto" w:fill="auto"/>
            <w:vAlign w:val="bottom"/>
          </w:tcPr>
          <w:p w14:paraId="242EB2B9"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r>
      <w:tr w:rsidR="0028290D" w:rsidRPr="0028290D" w14:paraId="097B7B63"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2BA10A57"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276" w:type="dxa"/>
            <w:vMerge/>
            <w:tcBorders>
              <w:top w:val="nil"/>
              <w:left w:val="single" w:sz="8" w:space="0" w:color="auto"/>
              <w:bottom w:val="single" w:sz="8" w:space="0" w:color="000000"/>
              <w:right w:val="single" w:sz="8" w:space="0" w:color="auto"/>
            </w:tcBorders>
            <w:shd w:val="clear" w:color="auto" w:fill="auto"/>
            <w:vAlign w:val="center"/>
          </w:tcPr>
          <w:p w14:paraId="5C166B25"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6319457A"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制度建设</w:t>
            </w:r>
          </w:p>
        </w:tc>
        <w:tc>
          <w:tcPr>
            <w:tcW w:w="1134" w:type="dxa"/>
            <w:tcBorders>
              <w:top w:val="nil"/>
              <w:left w:val="nil"/>
              <w:bottom w:val="single" w:sz="8" w:space="0" w:color="auto"/>
              <w:right w:val="single" w:sz="8" w:space="0" w:color="auto"/>
            </w:tcBorders>
            <w:shd w:val="clear" w:color="auto" w:fill="auto"/>
          </w:tcPr>
          <w:p w14:paraId="5B8B4DC2"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0A32EFA9" w14:textId="77777777" w:rsidR="00782248" w:rsidRPr="0028290D" w:rsidRDefault="00000000">
            <w:pPr>
              <w:widowControl/>
              <w:spacing w:line="360" w:lineRule="auto"/>
              <w:jc w:val="left"/>
              <w:rPr>
                <w:rFonts w:ascii="仿宋_GB2312" w:hAnsi="黑体" w:cs="宋体"/>
                <w:kern w:val="0"/>
                <w:sz w:val="20"/>
                <w:szCs w:val="20"/>
                <w:lang w:bidi="ar"/>
              </w:rPr>
            </w:pPr>
            <w:r w:rsidRPr="0028290D">
              <w:rPr>
                <w:rFonts w:ascii="仿宋_GB2312" w:hAnsi="黑体" w:cs="宋体" w:hint="eastAsia"/>
                <w:kern w:val="0"/>
                <w:sz w:val="20"/>
                <w:szCs w:val="20"/>
                <w:lang w:bidi="ar"/>
              </w:rPr>
              <w:t>是否建立健全的项目管理制度；是否制定科学的实施方案或实施计划</w:t>
            </w:r>
          </w:p>
        </w:tc>
        <w:tc>
          <w:tcPr>
            <w:tcW w:w="1271" w:type="dxa"/>
            <w:tcBorders>
              <w:top w:val="nil"/>
              <w:left w:val="nil"/>
              <w:bottom w:val="single" w:sz="8" w:space="0" w:color="auto"/>
              <w:right w:val="single" w:sz="8" w:space="0" w:color="auto"/>
            </w:tcBorders>
            <w:shd w:val="clear" w:color="auto" w:fill="auto"/>
            <w:vAlign w:val="bottom"/>
          </w:tcPr>
          <w:p w14:paraId="5F20D440"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r>
      <w:tr w:rsidR="0028290D" w:rsidRPr="0028290D" w14:paraId="15D79EE9" w14:textId="77777777">
        <w:trPr>
          <w:cantSplit/>
          <w:trHeight w:val="706"/>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61393A2A"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276" w:type="dxa"/>
            <w:vMerge/>
            <w:tcBorders>
              <w:top w:val="nil"/>
              <w:left w:val="single" w:sz="8" w:space="0" w:color="auto"/>
              <w:bottom w:val="single" w:sz="8" w:space="0" w:color="000000"/>
              <w:right w:val="single" w:sz="8" w:space="0" w:color="auto"/>
            </w:tcBorders>
            <w:shd w:val="clear" w:color="auto" w:fill="auto"/>
            <w:vAlign w:val="center"/>
          </w:tcPr>
          <w:p w14:paraId="6B7935BF"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240FCE15"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过程控制</w:t>
            </w:r>
          </w:p>
        </w:tc>
        <w:tc>
          <w:tcPr>
            <w:tcW w:w="1134" w:type="dxa"/>
            <w:tcBorders>
              <w:top w:val="nil"/>
              <w:left w:val="nil"/>
              <w:bottom w:val="single" w:sz="8" w:space="0" w:color="auto"/>
              <w:right w:val="single" w:sz="8" w:space="0" w:color="auto"/>
            </w:tcBorders>
            <w:shd w:val="clear" w:color="auto" w:fill="auto"/>
          </w:tcPr>
          <w:p w14:paraId="0D61D279"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7CD4336F" w14:textId="77777777" w:rsidR="00782248" w:rsidRPr="0028290D" w:rsidRDefault="00000000">
            <w:pPr>
              <w:widowControl/>
              <w:spacing w:line="360" w:lineRule="auto"/>
              <w:jc w:val="left"/>
              <w:rPr>
                <w:rFonts w:ascii="仿宋_GB2312" w:hAnsi="黑体" w:cs="宋体"/>
                <w:kern w:val="0"/>
                <w:sz w:val="20"/>
                <w:szCs w:val="20"/>
                <w:lang w:bidi="ar"/>
              </w:rPr>
            </w:pPr>
            <w:r w:rsidRPr="0028290D">
              <w:rPr>
                <w:rFonts w:ascii="仿宋_GB2312" w:hAnsi="黑体" w:cs="宋体" w:hint="eastAsia"/>
                <w:kern w:val="0"/>
                <w:sz w:val="20"/>
                <w:szCs w:val="20"/>
                <w:lang w:bidi="ar"/>
              </w:rPr>
              <w:t>与项目相关的各种法律、法规、制度是否严格执行；项目实施方案或实施；计划是否被认真执行；项目实施程序是否科学合理</w:t>
            </w:r>
          </w:p>
        </w:tc>
        <w:tc>
          <w:tcPr>
            <w:tcW w:w="1271" w:type="dxa"/>
            <w:tcBorders>
              <w:top w:val="nil"/>
              <w:left w:val="nil"/>
              <w:bottom w:val="single" w:sz="8" w:space="0" w:color="auto"/>
              <w:right w:val="single" w:sz="8" w:space="0" w:color="auto"/>
            </w:tcBorders>
            <w:shd w:val="clear" w:color="auto" w:fill="auto"/>
            <w:vAlign w:val="bottom"/>
          </w:tcPr>
          <w:p w14:paraId="73C63477"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r>
      <w:tr w:rsidR="0028290D" w:rsidRPr="0028290D" w14:paraId="3301CD40" w14:textId="77777777">
        <w:trPr>
          <w:cantSplit/>
          <w:trHeight w:val="227"/>
          <w:jc w:val="center"/>
        </w:trPr>
        <w:tc>
          <w:tcPr>
            <w:tcW w:w="1192" w:type="dxa"/>
            <w:vMerge w:val="restart"/>
            <w:tcBorders>
              <w:top w:val="nil"/>
              <w:left w:val="single" w:sz="8" w:space="0" w:color="auto"/>
              <w:bottom w:val="single" w:sz="8" w:space="0" w:color="000000"/>
              <w:right w:val="single" w:sz="8" w:space="0" w:color="auto"/>
            </w:tcBorders>
            <w:shd w:val="clear" w:color="auto" w:fill="auto"/>
            <w:vAlign w:val="center"/>
          </w:tcPr>
          <w:p w14:paraId="0BF816DB"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lastRenderedPageBreak/>
              <w:t>项目绩效</w:t>
            </w:r>
          </w:p>
          <w:p w14:paraId="47918A9A"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（45分）</w:t>
            </w:r>
          </w:p>
          <w:p w14:paraId="357F14E1"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276" w:type="dxa"/>
            <w:vMerge w:val="restart"/>
            <w:tcBorders>
              <w:top w:val="nil"/>
              <w:left w:val="single" w:sz="8" w:space="0" w:color="auto"/>
              <w:right w:val="single" w:sz="8" w:space="0" w:color="auto"/>
            </w:tcBorders>
            <w:shd w:val="clear" w:color="auto" w:fill="auto"/>
            <w:vAlign w:val="center"/>
          </w:tcPr>
          <w:p w14:paraId="6750DAE5"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项目产出</w:t>
            </w:r>
          </w:p>
        </w:tc>
        <w:tc>
          <w:tcPr>
            <w:tcW w:w="1701" w:type="dxa"/>
            <w:tcBorders>
              <w:top w:val="nil"/>
              <w:left w:val="single" w:sz="4" w:space="0" w:color="auto"/>
              <w:bottom w:val="single" w:sz="4" w:space="0" w:color="auto"/>
              <w:right w:val="single" w:sz="4" w:space="0" w:color="auto"/>
            </w:tcBorders>
            <w:shd w:val="clear" w:color="auto" w:fill="auto"/>
            <w:vAlign w:val="center"/>
          </w:tcPr>
          <w:p w14:paraId="23EA7742"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产出数量</w:t>
            </w:r>
          </w:p>
        </w:tc>
        <w:tc>
          <w:tcPr>
            <w:tcW w:w="1134" w:type="dxa"/>
            <w:tcBorders>
              <w:top w:val="nil"/>
              <w:left w:val="nil"/>
              <w:bottom w:val="single" w:sz="8" w:space="0" w:color="auto"/>
              <w:right w:val="single" w:sz="8" w:space="0" w:color="auto"/>
            </w:tcBorders>
            <w:shd w:val="clear" w:color="auto" w:fill="auto"/>
          </w:tcPr>
          <w:p w14:paraId="74EDE050"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8</w:t>
            </w:r>
          </w:p>
        </w:tc>
        <w:tc>
          <w:tcPr>
            <w:tcW w:w="7600" w:type="dxa"/>
            <w:tcBorders>
              <w:top w:val="nil"/>
              <w:left w:val="nil"/>
              <w:bottom w:val="single" w:sz="8" w:space="0" w:color="auto"/>
              <w:right w:val="single" w:sz="8" w:space="0" w:color="auto"/>
            </w:tcBorders>
            <w:shd w:val="clear" w:color="auto" w:fill="auto"/>
          </w:tcPr>
          <w:p w14:paraId="64C345E3" w14:textId="77777777" w:rsidR="00782248" w:rsidRPr="0028290D" w:rsidRDefault="00000000">
            <w:pPr>
              <w:widowControl/>
              <w:spacing w:line="360" w:lineRule="auto"/>
              <w:jc w:val="left"/>
              <w:rPr>
                <w:rFonts w:ascii="仿宋_GB2312" w:hAnsi="黑体" w:cs="宋体"/>
                <w:kern w:val="0"/>
                <w:sz w:val="20"/>
                <w:szCs w:val="20"/>
                <w:lang w:bidi="ar"/>
              </w:rPr>
            </w:pPr>
            <w:r w:rsidRPr="0028290D">
              <w:rPr>
                <w:rFonts w:ascii="仿宋_GB2312" w:hAnsi="黑体" w:cs="宋体" w:hint="eastAsia"/>
                <w:kern w:val="0"/>
                <w:sz w:val="20"/>
                <w:szCs w:val="20"/>
                <w:lang w:bidi="ar"/>
              </w:rPr>
              <w:t>项目产出数量是否达到绩效目标</w:t>
            </w:r>
          </w:p>
        </w:tc>
        <w:tc>
          <w:tcPr>
            <w:tcW w:w="1271" w:type="dxa"/>
            <w:tcBorders>
              <w:top w:val="nil"/>
              <w:left w:val="nil"/>
              <w:bottom w:val="single" w:sz="8" w:space="0" w:color="auto"/>
              <w:right w:val="single" w:sz="8" w:space="0" w:color="auto"/>
            </w:tcBorders>
            <w:shd w:val="clear" w:color="auto" w:fill="auto"/>
            <w:vAlign w:val="bottom"/>
          </w:tcPr>
          <w:p w14:paraId="325CF3CD"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8</w:t>
            </w:r>
          </w:p>
        </w:tc>
      </w:tr>
      <w:tr w:rsidR="0028290D" w:rsidRPr="0028290D" w14:paraId="5E4AF059"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672BD88E"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276" w:type="dxa"/>
            <w:vMerge/>
            <w:tcBorders>
              <w:top w:val="nil"/>
              <w:left w:val="single" w:sz="8" w:space="0" w:color="auto"/>
              <w:right w:val="single" w:sz="8" w:space="0" w:color="auto"/>
            </w:tcBorders>
            <w:shd w:val="clear" w:color="auto" w:fill="auto"/>
            <w:vAlign w:val="center"/>
          </w:tcPr>
          <w:p w14:paraId="181FA44B"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10EE8985"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产出时效</w:t>
            </w:r>
          </w:p>
        </w:tc>
        <w:tc>
          <w:tcPr>
            <w:tcW w:w="1134" w:type="dxa"/>
            <w:tcBorders>
              <w:top w:val="nil"/>
              <w:left w:val="nil"/>
              <w:bottom w:val="single" w:sz="8" w:space="0" w:color="auto"/>
              <w:right w:val="single" w:sz="8" w:space="0" w:color="auto"/>
            </w:tcBorders>
            <w:shd w:val="clear" w:color="auto" w:fill="auto"/>
          </w:tcPr>
          <w:p w14:paraId="2A1E769B"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6DB8D021" w14:textId="77777777" w:rsidR="00782248" w:rsidRPr="0028290D" w:rsidRDefault="00000000">
            <w:pPr>
              <w:widowControl/>
              <w:spacing w:line="360" w:lineRule="auto"/>
              <w:jc w:val="left"/>
              <w:rPr>
                <w:rFonts w:ascii="仿宋_GB2312" w:hAnsi="黑体" w:cs="宋体"/>
                <w:kern w:val="0"/>
                <w:sz w:val="20"/>
                <w:szCs w:val="20"/>
                <w:lang w:bidi="ar"/>
              </w:rPr>
            </w:pPr>
            <w:r w:rsidRPr="0028290D">
              <w:rPr>
                <w:rFonts w:ascii="仿宋_GB2312" w:hAnsi="黑体" w:cs="宋体" w:hint="eastAsia"/>
                <w:kern w:val="0"/>
                <w:sz w:val="20"/>
                <w:szCs w:val="20"/>
                <w:lang w:bidi="ar"/>
              </w:rPr>
              <w:t>项目产出时效是否达到绩效目标</w:t>
            </w:r>
          </w:p>
        </w:tc>
        <w:tc>
          <w:tcPr>
            <w:tcW w:w="1271" w:type="dxa"/>
            <w:tcBorders>
              <w:top w:val="nil"/>
              <w:left w:val="nil"/>
              <w:bottom w:val="single" w:sz="8" w:space="0" w:color="auto"/>
              <w:right w:val="single" w:sz="8" w:space="0" w:color="auto"/>
            </w:tcBorders>
            <w:shd w:val="clear" w:color="auto" w:fill="auto"/>
            <w:vAlign w:val="bottom"/>
          </w:tcPr>
          <w:p w14:paraId="66156830"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r>
      <w:tr w:rsidR="0028290D" w:rsidRPr="0028290D" w14:paraId="7A2C38A1"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7BF36A48"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276" w:type="dxa"/>
            <w:vMerge/>
            <w:tcBorders>
              <w:left w:val="single" w:sz="8" w:space="0" w:color="auto"/>
              <w:right w:val="single" w:sz="8" w:space="0" w:color="auto"/>
            </w:tcBorders>
            <w:shd w:val="clear" w:color="auto" w:fill="auto"/>
            <w:vAlign w:val="center"/>
          </w:tcPr>
          <w:p w14:paraId="44415833"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19E162BD"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产出质量</w:t>
            </w:r>
          </w:p>
        </w:tc>
        <w:tc>
          <w:tcPr>
            <w:tcW w:w="1134" w:type="dxa"/>
            <w:tcBorders>
              <w:top w:val="nil"/>
              <w:left w:val="nil"/>
              <w:bottom w:val="single" w:sz="8" w:space="0" w:color="auto"/>
              <w:right w:val="single" w:sz="8" w:space="0" w:color="auto"/>
            </w:tcBorders>
            <w:shd w:val="clear" w:color="auto" w:fill="auto"/>
          </w:tcPr>
          <w:p w14:paraId="7695A7B3"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6</w:t>
            </w:r>
          </w:p>
        </w:tc>
        <w:tc>
          <w:tcPr>
            <w:tcW w:w="7600" w:type="dxa"/>
            <w:tcBorders>
              <w:top w:val="nil"/>
              <w:left w:val="nil"/>
              <w:bottom w:val="single" w:sz="8" w:space="0" w:color="auto"/>
              <w:right w:val="single" w:sz="8" w:space="0" w:color="auto"/>
            </w:tcBorders>
            <w:shd w:val="clear" w:color="auto" w:fill="auto"/>
          </w:tcPr>
          <w:p w14:paraId="664F8353" w14:textId="77777777" w:rsidR="00782248" w:rsidRPr="0028290D" w:rsidRDefault="00000000">
            <w:pPr>
              <w:widowControl/>
              <w:spacing w:line="360" w:lineRule="auto"/>
              <w:jc w:val="left"/>
              <w:rPr>
                <w:rFonts w:ascii="仿宋_GB2312" w:hAnsi="黑体" w:cs="宋体"/>
                <w:kern w:val="0"/>
                <w:sz w:val="20"/>
                <w:szCs w:val="20"/>
                <w:lang w:bidi="ar"/>
              </w:rPr>
            </w:pPr>
            <w:r w:rsidRPr="0028290D">
              <w:rPr>
                <w:rFonts w:ascii="仿宋_GB2312" w:hAnsi="黑体" w:cs="宋体" w:hint="eastAsia"/>
                <w:kern w:val="0"/>
                <w:sz w:val="20"/>
                <w:szCs w:val="20"/>
                <w:lang w:bidi="ar"/>
              </w:rPr>
              <w:t>项目产出质量是否达到绩效目标</w:t>
            </w:r>
          </w:p>
        </w:tc>
        <w:tc>
          <w:tcPr>
            <w:tcW w:w="1271" w:type="dxa"/>
            <w:tcBorders>
              <w:top w:val="nil"/>
              <w:left w:val="nil"/>
              <w:bottom w:val="single" w:sz="8" w:space="0" w:color="auto"/>
              <w:right w:val="single" w:sz="8" w:space="0" w:color="auto"/>
            </w:tcBorders>
            <w:shd w:val="clear" w:color="auto" w:fill="auto"/>
            <w:vAlign w:val="bottom"/>
          </w:tcPr>
          <w:p w14:paraId="136DE664"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5.5</w:t>
            </w:r>
          </w:p>
        </w:tc>
      </w:tr>
      <w:tr w:rsidR="0028290D" w:rsidRPr="0028290D" w14:paraId="6716E268" w14:textId="77777777">
        <w:trPr>
          <w:cantSplit/>
          <w:trHeight w:val="227"/>
          <w:jc w:val="center"/>
        </w:trPr>
        <w:tc>
          <w:tcPr>
            <w:tcW w:w="1192" w:type="dxa"/>
            <w:vMerge/>
            <w:tcBorders>
              <w:left w:val="single" w:sz="8" w:space="0" w:color="auto"/>
              <w:right w:val="single" w:sz="8" w:space="0" w:color="auto"/>
            </w:tcBorders>
            <w:shd w:val="clear" w:color="auto" w:fill="auto"/>
            <w:vAlign w:val="center"/>
          </w:tcPr>
          <w:p w14:paraId="0D85826F"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276" w:type="dxa"/>
            <w:vMerge/>
            <w:tcBorders>
              <w:left w:val="single" w:sz="8" w:space="0" w:color="auto"/>
              <w:bottom w:val="single" w:sz="4" w:space="0" w:color="auto"/>
              <w:right w:val="single" w:sz="8" w:space="0" w:color="auto"/>
            </w:tcBorders>
            <w:shd w:val="clear" w:color="auto" w:fill="auto"/>
            <w:vAlign w:val="center"/>
          </w:tcPr>
          <w:p w14:paraId="55E99F3C"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7E8EA280"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产出成本</w:t>
            </w:r>
          </w:p>
        </w:tc>
        <w:tc>
          <w:tcPr>
            <w:tcW w:w="1134" w:type="dxa"/>
            <w:tcBorders>
              <w:top w:val="nil"/>
              <w:left w:val="nil"/>
              <w:bottom w:val="single" w:sz="8" w:space="0" w:color="auto"/>
              <w:right w:val="single" w:sz="8" w:space="0" w:color="auto"/>
            </w:tcBorders>
            <w:shd w:val="clear" w:color="auto" w:fill="auto"/>
          </w:tcPr>
          <w:p w14:paraId="40FD034F"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4574BC73" w14:textId="77777777" w:rsidR="00782248" w:rsidRPr="0028290D" w:rsidRDefault="00000000">
            <w:pPr>
              <w:widowControl/>
              <w:spacing w:line="360" w:lineRule="auto"/>
              <w:jc w:val="left"/>
              <w:rPr>
                <w:rFonts w:ascii="仿宋_GB2312" w:hAnsi="黑体" w:cs="宋体"/>
                <w:kern w:val="0"/>
                <w:sz w:val="20"/>
                <w:szCs w:val="20"/>
                <w:lang w:bidi="ar"/>
              </w:rPr>
            </w:pPr>
            <w:r w:rsidRPr="0028290D">
              <w:rPr>
                <w:rFonts w:ascii="仿宋_GB2312" w:hAnsi="黑体" w:cs="宋体" w:hint="eastAsia"/>
                <w:kern w:val="0"/>
                <w:sz w:val="20"/>
                <w:szCs w:val="20"/>
                <w:lang w:bidi="ar"/>
              </w:rPr>
              <w:t>项目产出成本是否按绩效目标控制</w:t>
            </w:r>
          </w:p>
        </w:tc>
        <w:tc>
          <w:tcPr>
            <w:tcW w:w="1271" w:type="dxa"/>
            <w:tcBorders>
              <w:top w:val="nil"/>
              <w:left w:val="nil"/>
              <w:bottom w:val="single" w:sz="8" w:space="0" w:color="auto"/>
              <w:right w:val="single" w:sz="8" w:space="0" w:color="auto"/>
            </w:tcBorders>
            <w:shd w:val="clear" w:color="auto" w:fill="auto"/>
            <w:vAlign w:val="bottom"/>
          </w:tcPr>
          <w:p w14:paraId="2A6E5DF2"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r>
      <w:tr w:rsidR="0028290D" w:rsidRPr="0028290D" w14:paraId="2E9A5411" w14:textId="77777777">
        <w:trPr>
          <w:cantSplit/>
          <w:trHeight w:val="227"/>
          <w:jc w:val="center"/>
        </w:trPr>
        <w:tc>
          <w:tcPr>
            <w:tcW w:w="1192" w:type="dxa"/>
            <w:vMerge/>
            <w:tcBorders>
              <w:left w:val="single" w:sz="8" w:space="0" w:color="auto"/>
              <w:right w:val="single" w:sz="4" w:space="0" w:color="auto"/>
            </w:tcBorders>
            <w:shd w:val="clear" w:color="auto" w:fill="auto"/>
            <w:vAlign w:val="center"/>
          </w:tcPr>
          <w:p w14:paraId="73F89348"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223739C1"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项目效果</w:t>
            </w:r>
          </w:p>
        </w:tc>
        <w:tc>
          <w:tcPr>
            <w:tcW w:w="1701" w:type="dxa"/>
            <w:tcBorders>
              <w:top w:val="nil"/>
              <w:left w:val="single" w:sz="4" w:space="0" w:color="auto"/>
              <w:bottom w:val="single" w:sz="4" w:space="0" w:color="auto"/>
              <w:right w:val="single" w:sz="4" w:space="0" w:color="auto"/>
            </w:tcBorders>
            <w:shd w:val="clear" w:color="auto" w:fill="auto"/>
            <w:vAlign w:val="center"/>
          </w:tcPr>
          <w:p w14:paraId="3BAF59AF"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经济效益</w:t>
            </w:r>
          </w:p>
        </w:tc>
        <w:tc>
          <w:tcPr>
            <w:tcW w:w="1134" w:type="dxa"/>
            <w:tcBorders>
              <w:top w:val="nil"/>
              <w:left w:val="nil"/>
              <w:bottom w:val="single" w:sz="8" w:space="0" w:color="auto"/>
              <w:right w:val="single" w:sz="8" w:space="0" w:color="auto"/>
            </w:tcBorders>
            <w:shd w:val="clear" w:color="auto" w:fill="auto"/>
          </w:tcPr>
          <w:p w14:paraId="51106DBC"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7E4E92FE" w14:textId="77777777" w:rsidR="00782248" w:rsidRPr="0028290D" w:rsidRDefault="00000000">
            <w:pPr>
              <w:widowControl/>
              <w:spacing w:line="360" w:lineRule="auto"/>
              <w:jc w:val="left"/>
              <w:rPr>
                <w:rFonts w:ascii="仿宋_GB2312" w:hAnsi="黑体" w:cs="宋体"/>
                <w:kern w:val="0"/>
                <w:sz w:val="20"/>
                <w:szCs w:val="20"/>
                <w:lang w:bidi="ar"/>
              </w:rPr>
            </w:pPr>
            <w:r w:rsidRPr="0028290D">
              <w:rPr>
                <w:rFonts w:ascii="仿宋_GB2312" w:hAnsi="黑体" w:cs="宋体" w:hint="eastAsia"/>
                <w:kern w:val="0"/>
                <w:sz w:val="20"/>
                <w:szCs w:val="20"/>
                <w:lang w:bidi="ar"/>
              </w:rPr>
              <w:t>项目实施是否产生直接或间接经济效益</w:t>
            </w:r>
          </w:p>
        </w:tc>
        <w:tc>
          <w:tcPr>
            <w:tcW w:w="1271" w:type="dxa"/>
            <w:tcBorders>
              <w:top w:val="nil"/>
              <w:left w:val="nil"/>
              <w:bottom w:val="single" w:sz="8" w:space="0" w:color="auto"/>
              <w:right w:val="single" w:sz="8" w:space="0" w:color="auto"/>
            </w:tcBorders>
            <w:shd w:val="clear" w:color="auto" w:fill="auto"/>
            <w:vAlign w:val="bottom"/>
          </w:tcPr>
          <w:p w14:paraId="276A2857"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4</w:t>
            </w:r>
          </w:p>
        </w:tc>
      </w:tr>
      <w:tr w:rsidR="0028290D" w:rsidRPr="0028290D" w14:paraId="5D959352" w14:textId="77777777">
        <w:trPr>
          <w:cantSplit/>
          <w:trHeight w:val="227"/>
          <w:jc w:val="center"/>
        </w:trPr>
        <w:tc>
          <w:tcPr>
            <w:tcW w:w="1192" w:type="dxa"/>
            <w:vMerge/>
            <w:tcBorders>
              <w:left w:val="single" w:sz="8" w:space="0" w:color="auto"/>
              <w:right w:val="single" w:sz="8" w:space="0" w:color="auto"/>
            </w:tcBorders>
            <w:shd w:val="clear" w:color="auto" w:fill="auto"/>
            <w:vAlign w:val="center"/>
          </w:tcPr>
          <w:p w14:paraId="7197EE6F"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276" w:type="dxa"/>
            <w:vMerge/>
            <w:tcBorders>
              <w:left w:val="single" w:sz="4" w:space="0" w:color="auto"/>
              <w:right w:val="single" w:sz="4" w:space="0" w:color="auto"/>
            </w:tcBorders>
            <w:shd w:val="clear" w:color="auto" w:fill="auto"/>
            <w:vAlign w:val="center"/>
          </w:tcPr>
          <w:p w14:paraId="6CA3057E"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4516A5A3"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社会效益</w:t>
            </w:r>
          </w:p>
        </w:tc>
        <w:tc>
          <w:tcPr>
            <w:tcW w:w="1134" w:type="dxa"/>
            <w:tcBorders>
              <w:top w:val="nil"/>
              <w:left w:val="nil"/>
              <w:bottom w:val="single" w:sz="8" w:space="0" w:color="auto"/>
              <w:right w:val="single" w:sz="8" w:space="0" w:color="auto"/>
            </w:tcBorders>
            <w:shd w:val="clear" w:color="auto" w:fill="auto"/>
          </w:tcPr>
          <w:p w14:paraId="10DD4997"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145CE480" w14:textId="77777777" w:rsidR="00782248" w:rsidRPr="0028290D" w:rsidRDefault="00000000">
            <w:pPr>
              <w:widowControl/>
              <w:spacing w:line="360" w:lineRule="auto"/>
              <w:jc w:val="left"/>
              <w:rPr>
                <w:rFonts w:ascii="仿宋_GB2312" w:hAnsi="黑体" w:cs="宋体"/>
                <w:kern w:val="0"/>
                <w:sz w:val="20"/>
                <w:szCs w:val="20"/>
                <w:lang w:bidi="ar"/>
              </w:rPr>
            </w:pPr>
            <w:r w:rsidRPr="0028290D">
              <w:rPr>
                <w:rFonts w:ascii="仿宋_GB2312" w:hAnsi="黑体" w:cs="宋体" w:hint="eastAsia"/>
                <w:kern w:val="0"/>
                <w:sz w:val="20"/>
                <w:szCs w:val="20"/>
                <w:lang w:bidi="ar"/>
              </w:rPr>
              <w:t>项目实施是否产生社会效益</w:t>
            </w:r>
          </w:p>
        </w:tc>
        <w:tc>
          <w:tcPr>
            <w:tcW w:w="1271" w:type="dxa"/>
            <w:tcBorders>
              <w:top w:val="nil"/>
              <w:left w:val="nil"/>
              <w:bottom w:val="single" w:sz="8" w:space="0" w:color="auto"/>
              <w:right w:val="single" w:sz="8" w:space="0" w:color="auto"/>
            </w:tcBorders>
            <w:shd w:val="clear" w:color="auto" w:fill="auto"/>
            <w:vAlign w:val="bottom"/>
          </w:tcPr>
          <w:p w14:paraId="4AB6B048"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r>
      <w:tr w:rsidR="0028290D" w:rsidRPr="0028290D" w14:paraId="62D3EE04" w14:textId="77777777">
        <w:trPr>
          <w:cantSplit/>
          <w:trHeight w:val="227"/>
          <w:jc w:val="center"/>
        </w:trPr>
        <w:tc>
          <w:tcPr>
            <w:tcW w:w="1192" w:type="dxa"/>
            <w:vMerge/>
            <w:tcBorders>
              <w:left w:val="single" w:sz="8" w:space="0" w:color="auto"/>
              <w:right w:val="single" w:sz="8" w:space="0" w:color="auto"/>
            </w:tcBorders>
            <w:shd w:val="clear" w:color="auto" w:fill="auto"/>
            <w:vAlign w:val="center"/>
          </w:tcPr>
          <w:p w14:paraId="4E419079"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276" w:type="dxa"/>
            <w:vMerge/>
            <w:tcBorders>
              <w:left w:val="single" w:sz="4" w:space="0" w:color="auto"/>
              <w:bottom w:val="single" w:sz="4" w:space="0" w:color="auto"/>
              <w:right w:val="single" w:sz="4" w:space="0" w:color="auto"/>
            </w:tcBorders>
            <w:shd w:val="clear" w:color="auto" w:fill="auto"/>
            <w:vAlign w:val="center"/>
          </w:tcPr>
          <w:p w14:paraId="44504A13"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573685C1"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可持续影响</w:t>
            </w:r>
          </w:p>
        </w:tc>
        <w:tc>
          <w:tcPr>
            <w:tcW w:w="1134" w:type="dxa"/>
            <w:tcBorders>
              <w:top w:val="nil"/>
              <w:left w:val="nil"/>
              <w:bottom w:val="single" w:sz="8" w:space="0" w:color="auto"/>
              <w:right w:val="single" w:sz="8" w:space="0" w:color="auto"/>
            </w:tcBorders>
            <w:shd w:val="clear" w:color="auto" w:fill="auto"/>
          </w:tcPr>
          <w:p w14:paraId="61B6288F"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243EE1EC" w14:textId="77777777" w:rsidR="00782248" w:rsidRPr="0028290D" w:rsidRDefault="00000000">
            <w:pPr>
              <w:widowControl/>
              <w:spacing w:line="360" w:lineRule="auto"/>
              <w:jc w:val="left"/>
              <w:rPr>
                <w:rFonts w:ascii="仿宋_GB2312" w:hAnsi="黑体" w:cs="宋体"/>
                <w:kern w:val="0"/>
                <w:sz w:val="20"/>
                <w:szCs w:val="20"/>
                <w:lang w:bidi="ar"/>
              </w:rPr>
            </w:pPr>
            <w:r w:rsidRPr="0028290D">
              <w:rPr>
                <w:rFonts w:ascii="仿宋_GB2312" w:hAnsi="黑体" w:cs="宋体" w:hint="eastAsia"/>
                <w:kern w:val="0"/>
                <w:sz w:val="20"/>
                <w:szCs w:val="20"/>
                <w:lang w:bidi="ar"/>
              </w:rPr>
              <w:t>项目实施是否对人、自然、社会带来可持续影响</w:t>
            </w:r>
          </w:p>
        </w:tc>
        <w:tc>
          <w:tcPr>
            <w:tcW w:w="1271" w:type="dxa"/>
            <w:tcBorders>
              <w:top w:val="nil"/>
              <w:left w:val="nil"/>
              <w:bottom w:val="single" w:sz="8" w:space="0" w:color="auto"/>
              <w:right w:val="single" w:sz="8" w:space="0" w:color="auto"/>
            </w:tcBorders>
            <w:shd w:val="clear" w:color="auto" w:fill="auto"/>
            <w:vAlign w:val="bottom"/>
          </w:tcPr>
          <w:p w14:paraId="1B6DEAC3"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r>
      <w:tr w:rsidR="0028290D" w:rsidRPr="0028290D" w14:paraId="5B31F903" w14:textId="77777777">
        <w:trPr>
          <w:cantSplit/>
          <w:trHeight w:val="227"/>
          <w:jc w:val="center"/>
        </w:trPr>
        <w:tc>
          <w:tcPr>
            <w:tcW w:w="1192" w:type="dxa"/>
            <w:vMerge/>
            <w:tcBorders>
              <w:left w:val="single" w:sz="8" w:space="0" w:color="auto"/>
              <w:right w:val="single" w:sz="8" w:space="0" w:color="auto"/>
            </w:tcBorders>
            <w:shd w:val="clear" w:color="auto" w:fill="auto"/>
            <w:vAlign w:val="center"/>
          </w:tcPr>
          <w:p w14:paraId="775EEB9D"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276" w:type="dxa"/>
            <w:tcBorders>
              <w:top w:val="single" w:sz="4" w:space="0" w:color="auto"/>
              <w:left w:val="single" w:sz="8" w:space="0" w:color="auto"/>
              <w:bottom w:val="single" w:sz="4" w:space="0" w:color="auto"/>
              <w:right w:val="single" w:sz="8" w:space="0" w:color="auto"/>
            </w:tcBorders>
            <w:shd w:val="clear" w:color="auto" w:fill="auto"/>
            <w:vAlign w:val="center"/>
          </w:tcPr>
          <w:p w14:paraId="0F81CFEA"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0211EA73"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服务对象满意度</w:t>
            </w:r>
          </w:p>
        </w:tc>
        <w:tc>
          <w:tcPr>
            <w:tcW w:w="1134" w:type="dxa"/>
            <w:tcBorders>
              <w:top w:val="nil"/>
              <w:left w:val="nil"/>
              <w:bottom w:val="single" w:sz="8" w:space="0" w:color="auto"/>
              <w:right w:val="single" w:sz="8" w:space="0" w:color="auto"/>
            </w:tcBorders>
            <w:shd w:val="clear" w:color="auto" w:fill="auto"/>
          </w:tcPr>
          <w:p w14:paraId="045BF83A"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6</w:t>
            </w:r>
          </w:p>
        </w:tc>
        <w:tc>
          <w:tcPr>
            <w:tcW w:w="7600" w:type="dxa"/>
            <w:tcBorders>
              <w:top w:val="nil"/>
              <w:left w:val="nil"/>
              <w:bottom w:val="single" w:sz="8" w:space="0" w:color="auto"/>
              <w:right w:val="single" w:sz="8" w:space="0" w:color="auto"/>
            </w:tcBorders>
            <w:shd w:val="clear" w:color="auto" w:fill="auto"/>
          </w:tcPr>
          <w:p w14:paraId="574E7042" w14:textId="77777777" w:rsidR="00782248" w:rsidRPr="0028290D" w:rsidRDefault="00000000">
            <w:pPr>
              <w:widowControl/>
              <w:spacing w:line="360" w:lineRule="auto"/>
              <w:jc w:val="left"/>
              <w:rPr>
                <w:rFonts w:ascii="仿宋_GB2312" w:hAnsi="黑体" w:cs="宋体"/>
                <w:kern w:val="0"/>
                <w:sz w:val="20"/>
                <w:szCs w:val="20"/>
                <w:lang w:bidi="ar"/>
              </w:rPr>
            </w:pPr>
            <w:r w:rsidRPr="0028290D">
              <w:rPr>
                <w:rFonts w:ascii="仿宋_GB2312" w:hAnsi="黑体" w:cs="宋体" w:hint="eastAsia"/>
                <w:kern w:val="0"/>
                <w:sz w:val="20"/>
                <w:szCs w:val="20"/>
                <w:lang w:bidi="ar"/>
              </w:rPr>
              <w:t>项目预期服务对象对服务的满意度</w:t>
            </w:r>
          </w:p>
        </w:tc>
        <w:tc>
          <w:tcPr>
            <w:tcW w:w="1271" w:type="dxa"/>
            <w:tcBorders>
              <w:top w:val="nil"/>
              <w:left w:val="nil"/>
              <w:bottom w:val="single" w:sz="8" w:space="0" w:color="auto"/>
              <w:right w:val="single" w:sz="8" w:space="0" w:color="auto"/>
            </w:tcBorders>
            <w:shd w:val="clear" w:color="auto" w:fill="auto"/>
            <w:vAlign w:val="bottom"/>
          </w:tcPr>
          <w:p w14:paraId="773584BB"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5</w:t>
            </w:r>
          </w:p>
        </w:tc>
      </w:tr>
      <w:tr w:rsidR="00782248" w:rsidRPr="0028290D" w14:paraId="07CF5D6F"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272AC454"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276" w:type="dxa"/>
            <w:tcBorders>
              <w:top w:val="single" w:sz="4" w:space="0" w:color="auto"/>
              <w:left w:val="single" w:sz="8" w:space="0" w:color="auto"/>
              <w:bottom w:val="single" w:sz="4" w:space="0" w:color="auto"/>
              <w:right w:val="single" w:sz="8" w:space="0" w:color="auto"/>
            </w:tcBorders>
            <w:shd w:val="clear" w:color="auto" w:fill="auto"/>
            <w:vAlign w:val="center"/>
          </w:tcPr>
          <w:p w14:paraId="2EBA94FF"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46F2C33E"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134" w:type="dxa"/>
            <w:tcBorders>
              <w:top w:val="nil"/>
              <w:left w:val="nil"/>
              <w:bottom w:val="single" w:sz="8" w:space="0" w:color="auto"/>
              <w:right w:val="single" w:sz="8" w:space="0" w:color="auto"/>
            </w:tcBorders>
            <w:shd w:val="clear" w:color="auto" w:fill="auto"/>
          </w:tcPr>
          <w:p w14:paraId="6A38FBBC"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100</w:t>
            </w:r>
          </w:p>
        </w:tc>
        <w:tc>
          <w:tcPr>
            <w:tcW w:w="7600" w:type="dxa"/>
            <w:tcBorders>
              <w:top w:val="nil"/>
              <w:left w:val="nil"/>
              <w:bottom w:val="single" w:sz="8" w:space="0" w:color="auto"/>
              <w:right w:val="single" w:sz="8" w:space="0" w:color="auto"/>
            </w:tcBorders>
            <w:shd w:val="clear" w:color="auto" w:fill="auto"/>
          </w:tcPr>
          <w:p w14:paraId="271E4FD0" w14:textId="77777777" w:rsidR="00782248" w:rsidRPr="0028290D" w:rsidRDefault="00782248">
            <w:pPr>
              <w:widowControl/>
              <w:spacing w:line="360" w:lineRule="auto"/>
              <w:jc w:val="center"/>
              <w:rPr>
                <w:rFonts w:ascii="仿宋_GB2312" w:hAnsi="黑体" w:cs="宋体"/>
                <w:kern w:val="0"/>
                <w:sz w:val="20"/>
                <w:szCs w:val="20"/>
                <w:lang w:bidi="ar"/>
              </w:rPr>
            </w:pPr>
          </w:p>
        </w:tc>
        <w:tc>
          <w:tcPr>
            <w:tcW w:w="1271" w:type="dxa"/>
            <w:tcBorders>
              <w:top w:val="nil"/>
              <w:left w:val="nil"/>
              <w:bottom w:val="single" w:sz="8" w:space="0" w:color="auto"/>
              <w:right w:val="single" w:sz="8" w:space="0" w:color="auto"/>
            </w:tcBorders>
            <w:shd w:val="clear" w:color="auto" w:fill="auto"/>
            <w:vAlign w:val="bottom"/>
          </w:tcPr>
          <w:p w14:paraId="50E8A359" w14:textId="77777777" w:rsidR="00782248" w:rsidRPr="0028290D" w:rsidRDefault="00000000">
            <w:pPr>
              <w:widowControl/>
              <w:spacing w:line="360" w:lineRule="auto"/>
              <w:jc w:val="center"/>
              <w:rPr>
                <w:rFonts w:ascii="仿宋_GB2312" w:hAnsi="黑体" w:cs="宋体"/>
                <w:kern w:val="0"/>
                <w:sz w:val="20"/>
                <w:szCs w:val="20"/>
                <w:lang w:bidi="ar"/>
              </w:rPr>
            </w:pPr>
            <w:r w:rsidRPr="0028290D">
              <w:rPr>
                <w:rFonts w:ascii="仿宋_GB2312" w:hAnsi="黑体" w:cs="宋体" w:hint="eastAsia"/>
                <w:kern w:val="0"/>
                <w:sz w:val="20"/>
                <w:szCs w:val="20"/>
                <w:lang w:bidi="ar"/>
              </w:rPr>
              <w:t>97.5</w:t>
            </w:r>
          </w:p>
        </w:tc>
      </w:tr>
    </w:tbl>
    <w:p w14:paraId="39402578" w14:textId="77777777" w:rsidR="00782248" w:rsidRPr="0028290D" w:rsidRDefault="00782248">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6CEA44A2" w14:textId="77777777" w:rsidR="00782248" w:rsidRPr="0028290D" w:rsidRDefault="00782248">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7257E519" w14:textId="77777777" w:rsidR="00782248" w:rsidRPr="0028290D" w:rsidRDefault="00782248">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30FCDFCD" w14:textId="77777777" w:rsidR="00782248" w:rsidRPr="0028290D" w:rsidRDefault="00782248">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sectPr w:rsidR="00782248" w:rsidRPr="0028290D">
      <w:pgSz w:w="16838" w:h="11906" w:orient="landscape"/>
      <w:pgMar w:top="1531" w:right="1928" w:bottom="1531" w:left="1701"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4A7A8" w14:textId="77777777" w:rsidR="00CF21D3" w:rsidRDefault="00CF21D3" w:rsidP="00EC181B">
      <w:r>
        <w:separator/>
      </w:r>
    </w:p>
  </w:endnote>
  <w:endnote w:type="continuationSeparator" w:id="0">
    <w:p w14:paraId="184C308A" w14:textId="77777777" w:rsidR="00CF21D3" w:rsidRDefault="00CF21D3" w:rsidP="00EC1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altName w:val="??"/>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C250F" w14:textId="77777777" w:rsidR="00CF21D3" w:rsidRDefault="00CF21D3" w:rsidP="00EC181B">
      <w:r>
        <w:separator/>
      </w:r>
    </w:p>
  </w:footnote>
  <w:footnote w:type="continuationSeparator" w:id="0">
    <w:p w14:paraId="6E2383C5" w14:textId="77777777" w:rsidR="00CF21D3" w:rsidRDefault="00CF21D3" w:rsidP="00EC18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8E2EF5"/>
    <w:multiLevelType w:val="singleLevel"/>
    <w:tmpl w:val="8A8E2EF5"/>
    <w:lvl w:ilvl="0">
      <w:start w:val="2"/>
      <w:numFmt w:val="chineseCounting"/>
      <w:suff w:val="nothing"/>
      <w:lvlText w:val="%1、"/>
      <w:lvlJc w:val="left"/>
      <w:rPr>
        <w:rFonts w:hint="eastAsia"/>
      </w:rPr>
    </w:lvl>
  </w:abstractNum>
  <w:abstractNum w:abstractNumId="1" w15:restartNumberingAfterBreak="0">
    <w:nsid w:val="A50B49F4"/>
    <w:multiLevelType w:val="singleLevel"/>
    <w:tmpl w:val="A50B49F4"/>
    <w:lvl w:ilvl="0">
      <w:start w:val="6"/>
      <w:numFmt w:val="chineseCounting"/>
      <w:suff w:val="nothing"/>
      <w:lvlText w:val="%1、"/>
      <w:lvlJc w:val="left"/>
      <w:rPr>
        <w:rFonts w:hint="eastAsia"/>
      </w:rPr>
    </w:lvl>
  </w:abstractNum>
  <w:abstractNum w:abstractNumId="2" w15:restartNumberingAfterBreak="0">
    <w:nsid w:val="C6256172"/>
    <w:multiLevelType w:val="singleLevel"/>
    <w:tmpl w:val="C6256172"/>
    <w:lvl w:ilvl="0">
      <w:start w:val="1"/>
      <w:numFmt w:val="decimal"/>
      <w:suff w:val="nothing"/>
      <w:lvlText w:val="（%1）"/>
      <w:lvlJc w:val="left"/>
    </w:lvl>
  </w:abstractNum>
  <w:num w:numId="1" w16cid:durableId="1124695632">
    <w:abstractNumId w:val="0"/>
  </w:num>
  <w:num w:numId="2" w16cid:durableId="580716471">
    <w:abstractNumId w:val="2"/>
  </w:num>
  <w:num w:numId="3" w16cid:durableId="406616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TY2YzViNmU3MDZjNTU2YjRlMmJjNzgxZjhkM2Y5ZWUifQ=="/>
  </w:docVars>
  <w:rsids>
    <w:rsidRoot w:val="00AA73D9"/>
    <w:rsid w:val="00014901"/>
    <w:rsid w:val="00017C51"/>
    <w:rsid w:val="0003176C"/>
    <w:rsid w:val="0004680C"/>
    <w:rsid w:val="00076664"/>
    <w:rsid w:val="000A266C"/>
    <w:rsid w:val="000A2A50"/>
    <w:rsid w:val="000F4281"/>
    <w:rsid w:val="00104909"/>
    <w:rsid w:val="0012319B"/>
    <w:rsid w:val="00160A7D"/>
    <w:rsid w:val="00194B7F"/>
    <w:rsid w:val="001B1481"/>
    <w:rsid w:val="001B2AA0"/>
    <w:rsid w:val="001B6DC8"/>
    <w:rsid w:val="002008D5"/>
    <w:rsid w:val="00252467"/>
    <w:rsid w:val="00255BDA"/>
    <w:rsid w:val="002636F4"/>
    <w:rsid w:val="002705B4"/>
    <w:rsid w:val="00272DA5"/>
    <w:rsid w:val="002731E1"/>
    <w:rsid w:val="0028290D"/>
    <w:rsid w:val="002858B3"/>
    <w:rsid w:val="002A73FC"/>
    <w:rsid w:val="002B5B19"/>
    <w:rsid w:val="002B6B6E"/>
    <w:rsid w:val="002D4556"/>
    <w:rsid w:val="002F5FD2"/>
    <w:rsid w:val="00317EC4"/>
    <w:rsid w:val="0032298E"/>
    <w:rsid w:val="003379C2"/>
    <w:rsid w:val="00343AF8"/>
    <w:rsid w:val="003470ED"/>
    <w:rsid w:val="003622F2"/>
    <w:rsid w:val="003871E2"/>
    <w:rsid w:val="003B36FD"/>
    <w:rsid w:val="003F1EDF"/>
    <w:rsid w:val="00413EA3"/>
    <w:rsid w:val="00446CEE"/>
    <w:rsid w:val="00457DB9"/>
    <w:rsid w:val="00466497"/>
    <w:rsid w:val="00466CC2"/>
    <w:rsid w:val="00476D2C"/>
    <w:rsid w:val="00492AE7"/>
    <w:rsid w:val="00507961"/>
    <w:rsid w:val="00521300"/>
    <w:rsid w:val="005F52A0"/>
    <w:rsid w:val="00634C7A"/>
    <w:rsid w:val="006378DE"/>
    <w:rsid w:val="006618B4"/>
    <w:rsid w:val="006652AD"/>
    <w:rsid w:val="00691B04"/>
    <w:rsid w:val="006A19E8"/>
    <w:rsid w:val="006B216B"/>
    <w:rsid w:val="006C32F9"/>
    <w:rsid w:val="006C72F4"/>
    <w:rsid w:val="006D20B2"/>
    <w:rsid w:val="006E389D"/>
    <w:rsid w:val="006E5C64"/>
    <w:rsid w:val="007111B0"/>
    <w:rsid w:val="00724552"/>
    <w:rsid w:val="00730D58"/>
    <w:rsid w:val="0073135C"/>
    <w:rsid w:val="0074364F"/>
    <w:rsid w:val="00751EC6"/>
    <w:rsid w:val="00774713"/>
    <w:rsid w:val="00782248"/>
    <w:rsid w:val="00795FA6"/>
    <w:rsid w:val="007C368B"/>
    <w:rsid w:val="007D7C9F"/>
    <w:rsid w:val="00872BF2"/>
    <w:rsid w:val="00876C03"/>
    <w:rsid w:val="008974A5"/>
    <w:rsid w:val="008B2E7B"/>
    <w:rsid w:val="008E0D68"/>
    <w:rsid w:val="008E7610"/>
    <w:rsid w:val="008E76E7"/>
    <w:rsid w:val="008F4EED"/>
    <w:rsid w:val="00916E6F"/>
    <w:rsid w:val="00921340"/>
    <w:rsid w:val="00944B81"/>
    <w:rsid w:val="00951EB9"/>
    <w:rsid w:val="00965054"/>
    <w:rsid w:val="00994FB7"/>
    <w:rsid w:val="009B3671"/>
    <w:rsid w:val="009D302B"/>
    <w:rsid w:val="009D4BAC"/>
    <w:rsid w:val="00A30C36"/>
    <w:rsid w:val="00A5141E"/>
    <w:rsid w:val="00A71CDB"/>
    <w:rsid w:val="00AA73D9"/>
    <w:rsid w:val="00AF7054"/>
    <w:rsid w:val="00B108A2"/>
    <w:rsid w:val="00B35E19"/>
    <w:rsid w:val="00B61D57"/>
    <w:rsid w:val="00B9721C"/>
    <w:rsid w:val="00BB16C9"/>
    <w:rsid w:val="00C01FD4"/>
    <w:rsid w:val="00C16F04"/>
    <w:rsid w:val="00C27282"/>
    <w:rsid w:val="00C37091"/>
    <w:rsid w:val="00CF21D3"/>
    <w:rsid w:val="00D10FD1"/>
    <w:rsid w:val="00D50151"/>
    <w:rsid w:val="00D619E7"/>
    <w:rsid w:val="00D76191"/>
    <w:rsid w:val="00D85033"/>
    <w:rsid w:val="00DA326F"/>
    <w:rsid w:val="00E34A15"/>
    <w:rsid w:val="00E45431"/>
    <w:rsid w:val="00E7220B"/>
    <w:rsid w:val="00EA4F61"/>
    <w:rsid w:val="00EB44A0"/>
    <w:rsid w:val="00EB7E61"/>
    <w:rsid w:val="00EC181B"/>
    <w:rsid w:val="00F53C0E"/>
    <w:rsid w:val="00F8774B"/>
    <w:rsid w:val="00FE2DDB"/>
    <w:rsid w:val="0188664C"/>
    <w:rsid w:val="02A64E64"/>
    <w:rsid w:val="02D92AFA"/>
    <w:rsid w:val="048055BA"/>
    <w:rsid w:val="071D146C"/>
    <w:rsid w:val="0B5A1ED7"/>
    <w:rsid w:val="0C5111D5"/>
    <w:rsid w:val="0C6D6428"/>
    <w:rsid w:val="0CD66FEE"/>
    <w:rsid w:val="0D2B1105"/>
    <w:rsid w:val="108233F1"/>
    <w:rsid w:val="11F7044B"/>
    <w:rsid w:val="12A27851"/>
    <w:rsid w:val="14620830"/>
    <w:rsid w:val="14F86038"/>
    <w:rsid w:val="15D9041A"/>
    <w:rsid w:val="16EF3AC8"/>
    <w:rsid w:val="1C6E443A"/>
    <w:rsid w:val="1CD045FC"/>
    <w:rsid w:val="1D4F1003"/>
    <w:rsid w:val="1F6E6595"/>
    <w:rsid w:val="22816122"/>
    <w:rsid w:val="2D1B3AA3"/>
    <w:rsid w:val="2D5F4FD2"/>
    <w:rsid w:val="2E1166A9"/>
    <w:rsid w:val="2E807F37"/>
    <w:rsid w:val="2EFD1203"/>
    <w:rsid w:val="2F987092"/>
    <w:rsid w:val="3060057B"/>
    <w:rsid w:val="31F27767"/>
    <w:rsid w:val="34112C8B"/>
    <w:rsid w:val="34447EFE"/>
    <w:rsid w:val="35E96C22"/>
    <w:rsid w:val="387F689A"/>
    <w:rsid w:val="39DD2370"/>
    <w:rsid w:val="3B281C1C"/>
    <w:rsid w:val="3BA44787"/>
    <w:rsid w:val="3C11164F"/>
    <w:rsid w:val="3DAD6AEB"/>
    <w:rsid w:val="3FF608E9"/>
    <w:rsid w:val="40024D7D"/>
    <w:rsid w:val="42534FF7"/>
    <w:rsid w:val="43A40440"/>
    <w:rsid w:val="44865243"/>
    <w:rsid w:val="47C40B28"/>
    <w:rsid w:val="493D70D8"/>
    <w:rsid w:val="4A1819E5"/>
    <w:rsid w:val="4A5B1412"/>
    <w:rsid w:val="4AF2130F"/>
    <w:rsid w:val="4B435C02"/>
    <w:rsid w:val="4CEC7ECD"/>
    <w:rsid w:val="4D2E27FB"/>
    <w:rsid w:val="4E40451F"/>
    <w:rsid w:val="4FC41A93"/>
    <w:rsid w:val="50715259"/>
    <w:rsid w:val="527D15B4"/>
    <w:rsid w:val="5766665A"/>
    <w:rsid w:val="58223812"/>
    <w:rsid w:val="5B493004"/>
    <w:rsid w:val="5F834AB3"/>
    <w:rsid w:val="606F1470"/>
    <w:rsid w:val="609756E6"/>
    <w:rsid w:val="61A73AD5"/>
    <w:rsid w:val="61E6050F"/>
    <w:rsid w:val="62344060"/>
    <w:rsid w:val="62B952F6"/>
    <w:rsid w:val="6477218E"/>
    <w:rsid w:val="697A41BF"/>
    <w:rsid w:val="69C44DAE"/>
    <w:rsid w:val="6ADB7961"/>
    <w:rsid w:val="6DA41C44"/>
    <w:rsid w:val="6E533D98"/>
    <w:rsid w:val="729B1F2F"/>
    <w:rsid w:val="73A31E01"/>
    <w:rsid w:val="74E91D04"/>
    <w:rsid w:val="755D07B9"/>
    <w:rsid w:val="76F46177"/>
    <w:rsid w:val="791628F2"/>
    <w:rsid w:val="797F0D7B"/>
    <w:rsid w:val="7A6963E9"/>
    <w:rsid w:val="7B3B229C"/>
    <w:rsid w:val="7B8B5232"/>
    <w:rsid w:val="7DDE7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C9FB1D"/>
  <w15:docId w15:val="{7096D245-39CB-496E-8570-8227229AB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0"/>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spacing w:beforeAutospacing="1" w:afterAutospacing="1"/>
      <w:jc w:val="left"/>
    </w:pPr>
    <w:rPr>
      <w:kern w:val="0"/>
      <w:sz w:val="24"/>
    </w:rPr>
  </w:style>
  <w:style w:type="character" w:customStyle="1" w:styleId="a6">
    <w:name w:val="页眉 字符"/>
    <w:basedOn w:val="a0"/>
    <w:link w:val="a5"/>
    <w:uiPriority w:val="99"/>
    <w:qFormat/>
    <w:rPr>
      <w:rFonts w:ascii="Times New Roman" w:eastAsia="仿宋_GB2312" w:hAnsi="Times New Roman" w:cs="Times New Roman"/>
      <w:sz w:val="18"/>
      <w:szCs w:val="18"/>
    </w:rPr>
  </w:style>
  <w:style w:type="character" w:customStyle="1" w:styleId="a4">
    <w:name w:val="页脚 字符"/>
    <w:basedOn w:val="a0"/>
    <w:link w:val="a3"/>
    <w:uiPriority w:val="99"/>
    <w:qFormat/>
    <w:rPr>
      <w:rFonts w:ascii="Times New Roman" w:eastAsia="仿宋_GB2312" w:hAnsi="Times New Roman" w:cs="Times New Roman"/>
      <w:sz w:val="18"/>
      <w:szCs w:val="18"/>
    </w:rPr>
  </w:style>
  <w:style w:type="paragraph" w:styleId="a8">
    <w:name w:val="List Paragraph"/>
    <w:basedOn w:val="a"/>
    <w:uiPriority w:val="34"/>
    <w:qFormat/>
    <w:pPr>
      <w:ind w:firstLineChars="200" w:firstLine="420"/>
    </w:pPr>
  </w:style>
  <w:style w:type="character" w:customStyle="1" w:styleId="10">
    <w:name w:val="标题 1 字符"/>
    <w:basedOn w:val="a0"/>
    <w:link w:val="1"/>
    <w:uiPriority w:val="9"/>
    <w:rPr>
      <w:rFonts w:ascii="Times New Roman" w:eastAsia="仿宋_GB2312" w:hAnsi="Times New Roman" w:cs="Times New Roman"/>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semiHidden/>
    <w:qFormat/>
    <w:rPr>
      <w:rFonts w:ascii="Times New Roman" w:eastAsia="仿宋_GB2312" w:hAnsi="Times New Roman" w:cs="Times New Roman"/>
      <w:b/>
      <w:bCs/>
      <w:kern w:val="2"/>
      <w:sz w:val="32"/>
      <w:szCs w:val="32"/>
    </w:rPr>
  </w:style>
  <w:style w:type="character" w:styleId="a9">
    <w:name w:val="Strong"/>
    <w:basedOn w:val="a0"/>
    <w:qFormat/>
    <w:rsid w:val="00194B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4100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993</Words>
  <Characters>5662</Characters>
  <Application>Microsoft Office Word</Application>
  <DocSecurity>0</DocSecurity>
  <Lines>47</Lines>
  <Paragraphs>13</Paragraphs>
  <ScaleCrop>false</ScaleCrop>
  <Company>Lenovo</Company>
  <LinksUpToDate>false</LinksUpToDate>
  <CharactersWithSpaces>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闫超</dc:creator>
  <cp:lastModifiedBy>慧 吉</cp:lastModifiedBy>
  <cp:revision>5</cp:revision>
  <dcterms:created xsi:type="dcterms:W3CDTF">2023-08-21T06:23:00Z</dcterms:created>
  <dcterms:modified xsi:type="dcterms:W3CDTF">2023-11-16T08:23:00Z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C9A48BAE9F864CAB9B16D110CCE71BAA_13</vt:lpwstr>
  </property>
</Properties>
</file>