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BDC37" w14:textId="77777777" w:rsidR="00102DFF" w:rsidRPr="00351CE9" w:rsidRDefault="0091457F">
      <w:pPr>
        <w:spacing w:line="540" w:lineRule="exact"/>
        <w:jc w:val="left"/>
        <w:rPr>
          <w:rFonts w:ascii="仿宋" w:eastAsia="仿宋" w:hAnsi="仿宋" w:cs="宋体"/>
          <w:kern w:val="0"/>
          <w:sz w:val="32"/>
          <w:szCs w:val="32"/>
        </w:rPr>
      </w:pPr>
      <w:r w:rsidRPr="00351CE9">
        <w:rPr>
          <w:rFonts w:ascii="仿宋" w:eastAsia="仿宋" w:hAnsi="仿宋" w:cs="宋体" w:hint="eastAsia"/>
          <w:kern w:val="0"/>
          <w:sz w:val="32"/>
          <w:szCs w:val="32"/>
        </w:rPr>
        <w:t>附件2：</w:t>
      </w:r>
    </w:p>
    <w:p w14:paraId="20BC2B89" w14:textId="77777777" w:rsidR="00102DFF" w:rsidRPr="00351CE9" w:rsidRDefault="00102DFF">
      <w:pPr>
        <w:spacing w:line="540" w:lineRule="exact"/>
        <w:jc w:val="center"/>
        <w:rPr>
          <w:rFonts w:ascii="华文中宋" w:eastAsia="华文中宋" w:hAnsi="华文中宋" w:cs="宋体"/>
          <w:b/>
          <w:kern w:val="0"/>
          <w:sz w:val="52"/>
          <w:szCs w:val="52"/>
        </w:rPr>
      </w:pPr>
    </w:p>
    <w:p w14:paraId="6DDEDC7E" w14:textId="77777777" w:rsidR="00102DFF" w:rsidRPr="00351CE9" w:rsidRDefault="00102DFF">
      <w:pPr>
        <w:spacing w:line="540" w:lineRule="exact"/>
        <w:jc w:val="center"/>
        <w:rPr>
          <w:rFonts w:ascii="华文中宋" w:eastAsia="华文中宋" w:hAnsi="华文中宋" w:cs="宋体"/>
          <w:b/>
          <w:kern w:val="0"/>
          <w:sz w:val="52"/>
          <w:szCs w:val="52"/>
        </w:rPr>
      </w:pPr>
    </w:p>
    <w:p w14:paraId="19BDB0AE" w14:textId="77777777" w:rsidR="00102DFF" w:rsidRPr="00351CE9" w:rsidRDefault="00102DFF">
      <w:pPr>
        <w:spacing w:line="540" w:lineRule="exact"/>
        <w:jc w:val="center"/>
        <w:rPr>
          <w:rFonts w:ascii="华文中宋" w:eastAsia="华文中宋" w:hAnsi="华文中宋" w:cs="宋体"/>
          <w:b/>
          <w:kern w:val="0"/>
          <w:sz w:val="52"/>
          <w:szCs w:val="52"/>
        </w:rPr>
      </w:pPr>
    </w:p>
    <w:p w14:paraId="1D2FD410" w14:textId="77777777" w:rsidR="00102DFF" w:rsidRPr="00351CE9" w:rsidRDefault="00102DFF">
      <w:pPr>
        <w:spacing w:line="540" w:lineRule="exact"/>
        <w:jc w:val="center"/>
        <w:rPr>
          <w:rFonts w:ascii="华文中宋" w:eastAsia="华文中宋" w:hAnsi="华文中宋" w:cs="宋体"/>
          <w:b/>
          <w:kern w:val="0"/>
          <w:sz w:val="52"/>
          <w:szCs w:val="52"/>
        </w:rPr>
      </w:pPr>
    </w:p>
    <w:p w14:paraId="4EE71CEA" w14:textId="77777777" w:rsidR="00102DFF" w:rsidRPr="00351CE9" w:rsidRDefault="00102DFF">
      <w:pPr>
        <w:spacing w:line="540" w:lineRule="exact"/>
        <w:jc w:val="center"/>
        <w:rPr>
          <w:rFonts w:ascii="华文中宋" w:eastAsia="华文中宋" w:hAnsi="华文中宋" w:cs="宋体"/>
          <w:b/>
          <w:kern w:val="0"/>
          <w:sz w:val="52"/>
          <w:szCs w:val="52"/>
        </w:rPr>
      </w:pPr>
    </w:p>
    <w:p w14:paraId="134D1234" w14:textId="77777777" w:rsidR="00102DFF" w:rsidRPr="00351CE9" w:rsidRDefault="00102DFF">
      <w:pPr>
        <w:spacing w:line="540" w:lineRule="exact"/>
        <w:jc w:val="center"/>
        <w:rPr>
          <w:rFonts w:ascii="华文中宋" w:eastAsia="华文中宋" w:hAnsi="华文中宋" w:cs="宋体"/>
          <w:b/>
          <w:kern w:val="0"/>
          <w:sz w:val="52"/>
          <w:szCs w:val="52"/>
        </w:rPr>
      </w:pPr>
    </w:p>
    <w:p w14:paraId="0EC01C87" w14:textId="77777777" w:rsidR="00102DFF" w:rsidRPr="00351CE9" w:rsidRDefault="0091457F">
      <w:pPr>
        <w:spacing w:line="540" w:lineRule="exact"/>
        <w:jc w:val="center"/>
        <w:rPr>
          <w:rFonts w:ascii="方正小标宋_GBK" w:eastAsia="方正小标宋_GBK" w:hAnsi="华文中宋" w:cs="宋体"/>
          <w:b/>
          <w:kern w:val="0"/>
          <w:sz w:val="48"/>
          <w:szCs w:val="48"/>
        </w:rPr>
      </w:pPr>
      <w:r w:rsidRPr="00351CE9">
        <w:rPr>
          <w:rFonts w:ascii="方正小标宋_GBK" w:eastAsia="方正小标宋_GBK" w:hAnsi="华文中宋" w:cs="宋体" w:hint="eastAsia"/>
          <w:b/>
          <w:kern w:val="0"/>
          <w:sz w:val="48"/>
          <w:szCs w:val="48"/>
        </w:rPr>
        <w:t>自治区财政项目支出绩效自评报告</w:t>
      </w:r>
    </w:p>
    <w:p w14:paraId="7B130D07" w14:textId="77777777" w:rsidR="00102DFF" w:rsidRPr="00351CE9" w:rsidRDefault="00102DFF">
      <w:pPr>
        <w:spacing w:line="540" w:lineRule="exact"/>
        <w:jc w:val="center"/>
        <w:rPr>
          <w:rFonts w:ascii="华文中宋" w:eastAsia="华文中宋" w:hAnsi="华文中宋" w:cs="宋体"/>
          <w:b/>
          <w:kern w:val="0"/>
          <w:sz w:val="52"/>
          <w:szCs w:val="52"/>
        </w:rPr>
      </w:pPr>
    </w:p>
    <w:p w14:paraId="24E7C945" w14:textId="77777777" w:rsidR="00102DFF" w:rsidRPr="00351CE9" w:rsidRDefault="0091457F">
      <w:pPr>
        <w:spacing w:line="540" w:lineRule="exact"/>
        <w:jc w:val="center"/>
        <w:rPr>
          <w:rFonts w:eastAsia="仿宋_GB2312" w:hAnsi="宋体" w:cs="宋体"/>
          <w:kern w:val="0"/>
          <w:sz w:val="36"/>
          <w:szCs w:val="36"/>
        </w:rPr>
      </w:pPr>
      <w:r w:rsidRPr="00351CE9">
        <w:rPr>
          <w:rFonts w:eastAsia="仿宋_GB2312" w:hAnsi="宋体" w:cs="宋体" w:hint="eastAsia"/>
          <w:kern w:val="0"/>
          <w:sz w:val="36"/>
          <w:szCs w:val="36"/>
        </w:rPr>
        <w:t>（</w:t>
      </w:r>
      <w:r w:rsidRPr="00351CE9">
        <w:rPr>
          <w:rFonts w:eastAsia="仿宋_GB2312" w:hAnsi="宋体" w:cs="宋体" w:hint="eastAsia"/>
          <w:kern w:val="0"/>
          <w:sz w:val="36"/>
          <w:szCs w:val="36"/>
        </w:rPr>
        <w:t xml:space="preserve">   </w:t>
      </w:r>
      <w:r w:rsidR="00311DBE" w:rsidRPr="00351CE9">
        <w:rPr>
          <w:rStyle w:val="ad"/>
          <w:rFonts w:ascii="楷体" w:eastAsia="楷体" w:hAnsi="楷体" w:hint="eastAsia"/>
          <w:spacing w:val="-4"/>
          <w:sz w:val="32"/>
          <w:szCs w:val="32"/>
        </w:rPr>
        <w:t>2022</w:t>
      </w:r>
      <w:r w:rsidRPr="00351CE9">
        <w:rPr>
          <w:rFonts w:eastAsia="仿宋_GB2312" w:hAnsi="宋体" w:cs="宋体" w:hint="eastAsia"/>
          <w:kern w:val="0"/>
          <w:sz w:val="36"/>
          <w:szCs w:val="36"/>
        </w:rPr>
        <w:t xml:space="preserve">  </w:t>
      </w:r>
      <w:r w:rsidRPr="00351CE9">
        <w:rPr>
          <w:rFonts w:eastAsia="仿宋_GB2312" w:hAnsi="宋体" w:cs="宋体" w:hint="eastAsia"/>
          <w:kern w:val="0"/>
          <w:sz w:val="36"/>
          <w:szCs w:val="36"/>
        </w:rPr>
        <w:t>年度）</w:t>
      </w:r>
    </w:p>
    <w:p w14:paraId="6B211C21" w14:textId="77777777" w:rsidR="00102DFF" w:rsidRPr="00351CE9" w:rsidRDefault="00102DFF">
      <w:pPr>
        <w:spacing w:line="540" w:lineRule="exact"/>
        <w:jc w:val="center"/>
        <w:rPr>
          <w:rFonts w:eastAsia="仿宋_GB2312" w:hAnsi="宋体" w:cs="宋体"/>
          <w:kern w:val="0"/>
          <w:sz w:val="30"/>
          <w:szCs w:val="30"/>
        </w:rPr>
      </w:pPr>
    </w:p>
    <w:p w14:paraId="70410370" w14:textId="77777777" w:rsidR="00102DFF" w:rsidRPr="00351CE9" w:rsidRDefault="00102DFF">
      <w:pPr>
        <w:spacing w:line="540" w:lineRule="exact"/>
        <w:jc w:val="center"/>
        <w:rPr>
          <w:rFonts w:eastAsia="仿宋_GB2312" w:hAnsi="宋体" w:cs="宋体"/>
          <w:kern w:val="0"/>
          <w:sz w:val="30"/>
          <w:szCs w:val="30"/>
        </w:rPr>
      </w:pPr>
    </w:p>
    <w:p w14:paraId="092DDDCC" w14:textId="77777777" w:rsidR="00102DFF" w:rsidRPr="00351CE9" w:rsidRDefault="0091457F">
      <w:pPr>
        <w:spacing w:line="540" w:lineRule="exact"/>
        <w:jc w:val="center"/>
        <w:rPr>
          <w:rFonts w:ascii="方正小标宋_GBK" w:eastAsia="方正小标宋_GBK" w:hAnsi="宋体" w:cs="宋体"/>
          <w:kern w:val="0"/>
          <w:sz w:val="36"/>
          <w:szCs w:val="36"/>
        </w:rPr>
      </w:pPr>
      <w:r w:rsidRPr="00351CE9">
        <w:rPr>
          <w:rFonts w:ascii="方正小标宋_GBK" w:eastAsia="方正小标宋_GBK" w:hAnsi="宋体" w:cs="宋体" w:hint="eastAsia"/>
          <w:kern w:val="0"/>
          <w:sz w:val="36"/>
          <w:szCs w:val="36"/>
        </w:rPr>
        <w:t>参考模板</w:t>
      </w:r>
    </w:p>
    <w:p w14:paraId="3FA28332" w14:textId="77777777" w:rsidR="00102DFF" w:rsidRPr="00351CE9" w:rsidRDefault="00102DFF">
      <w:pPr>
        <w:spacing w:line="540" w:lineRule="exact"/>
        <w:jc w:val="center"/>
        <w:rPr>
          <w:rFonts w:eastAsia="仿宋_GB2312" w:hAnsi="宋体" w:cs="宋体"/>
          <w:kern w:val="0"/>
          <w:sz w:val="30"/>
          <w:szCs w:val="30"/>
        </w:rPr>
      </w:pPr>
    </w:p>
    <w:p w14:paraId="588FF5D2" w14:textId="77777777" w:rsidR="00102DFF" w:rsidRPr="00351CE9" w:rsidRDefault="00102DFF">
      <w:pPr>
        <w:spacing w:line="540" w:lineRule="exact"/>
        <w:jc w:val="center"/>
        <w:rPr>
          <w:rFonts w:eastAsia="仿宋_GB2312" w:hAnsi="宋体" w:cs="宋体"/>
          <w:kern w:val="0"/>
          <w:sz w:val="30"/>
          <w:szCs w:val="30"/>
        </w:rPr>
      </w:pPr>
    </w:p>
    <w:p w14:paraId="25D65F45" w14:textId="77777777" w:rsidR="00102DFF" w:rsidRPr="00351CE9" w:rsidRDefault="00102DFF">
      <w:pPr>
        <w:spacing w:line="540" w:lineRule="exact"/>
        <w:jc w:val="center"/>
        <w:rPr>
          <w:rFonts w:eastAsia="仿宋_GB2312" w:hAnsi="宋体" w:cs="宋体"/>
          <w:kern w:val="0"/>
          <w:sz w:val="30"/>
          <w:szCs w:val="30"/>
        </w:rPr>
      </w:pPr>
    </w:p>
    <w:p w14:paraId="2C1195B6" w14:textId="77777777" w:rsidR="00102DFF" w:rsidRPr="00351CE9" w:rsidRDefault="00102DFF">
      <w:pPr>
        <w:spacing w:line="540" w:lineRule="exact"/>
        <w:rPr>
          <w:rFonts w:eastAsia="仿宋_GB2312" w:hAnsi="宋体" w:cs="宋体"/>
          <w:kern w:val="0"/>
          <w:sz w:val="30"/>
          <w:szCs w:val="30"/>
        </w:rPr>
      </w:pPr>
    </w:p>
    <w:p w14:paraId="39A93112" w14:textId="77777777" w:rsidR="00311DBE" w:rsidRPr="00351CE9" w:rsidRDefault="0091457F">
      <w:pPr>
        <w:spacing w:line="700" w:lineRule="exact"/>
        <w:jc w:val="left"/>
        <w:rPr>
          <w:rFonts w:eastAsia="仿宋_GB2312" w:hAnsi="宋体" w:cs="宋体"/>
          <w:kern w:val="0"/>
          <w:sz w:val="36"/>
          <w:szCs w:val="36"/>
        </w:rPr>
      </w:pPr>
      <w:r w:rsidRPr="00351CE9">
        <w:rPr>
          <w:rFonts w:eastAsia="仿宋_GB2312" w:hAnsi="宋体" w:cs="宋体" w:hint="eastAsia"/>
          <w:kern w:val="0"/>
          <w:sz w:val="36"/>
          <w:szCs w:val="36"/>
        </w:rPr>
        <w:t xml:space="preserve">     </w:t>
      </w:r>
    </w:p>
    <w:p w14:paraId="2ACC6418" w14:textId="77777777" w:rsidR="00102DFF" w:rsidRPr="00351CE9" w:rsidRDefault="0091457F" w:rsidP="00311DBE">
      <w:pPr>
        <w:spacing w:line="700" w:lineRule="exact"/>
        <w:ind w:firstLineChars="250" w:firstLine="900"/>
        <w:jc w:val="left"/>
        <w:rPr>
          <w:rFonts w:eastAsia="仿宋_GB2312" w:hAnsi="宋体" w:cs="宋体"/>
          <w:kern w:val="0"/>
          <w:sz w:val="36"/>
          <w:szCs w:val="36"/>
        </w:rPr>
      </w:pPr>
      <w:r w:rsidRPr="00351CE9">
        <w:rPr>
          <w:rFonts w:eastAsia="仿宋_GB2312" w:hAnsi="宋体" w:cs="宋体" w:hint="eastAsia"/>
          <w:kern w:val="0"/>
          <w:sz w:val="36"/>
          <w:szCs w:val="36"/>
        </w:rPr>
        <w:t>项目名称：</w:t>
      </w:r>
      <w:r w:rsidR="00311DBE" w:rsidRPr="00351CE9">
        <w:rPr>
          <w:rStyle w:val="ad"/>
          <w:rFonts w:ascii="楷体" w:eastAsia="楷体" w:hAnsi="楷体" w:hint="eastAsia"/>
          <w:spacing w:val="-4"/>
          <w:sz w:val="32"/>
          <w:szCs w:val="32"/>
        </w:rPr>
        <w:t>2022年农业社会化服务项目</w:t>
      </w:r>
    </w:p>
    <w:p w14:paraId="7E28BD6A" w14:textId="77777777" w:rsidR="00102DFF" w:rsidRPr="00351CE9" w:rsidRDefault="00311DBE" w:rsidP="00311DBE">
      <w:pPr>
        <w:spacing w:line="540" w:lineRule="exact"/>
        <w:ind w:firstLine="567"/>
        <w:rPr>
          <w:rFonts w:ascii="楷体" w:eastAsia="楷体" w:hAnsi="楷体"/>
          <w:b/>
          <w:bCs/>
          <w:spacing w:val="-4"/>
          <w:sz w:val="32"/>
          <w:szCs w:val="32"/>
        </w:rPr>
      </w:pPr>
      <w:r w:rsidRPr="00351CE9">
        <w:rPr>
          <w:rFonts w:eastAsia="仿宋_GB2312" w:hAnsi="宋体" w:cs="宋体" w:hint="eastAsia"/>
          <w:kern w:val="0"/>
          <w:sz w:val="36"/>
          <w:szCs w:val="36"/>
        </w:rPr>
        <w:t xml:space="preserve">  </w:t>
      </w:r>
      <w:r w:rsidR="0091457F" w:rsidRPr="00351CE9">
        <w:rPr>
          <w:rFonts w:eastAsia="仿宋_GB2312" w:hAnsi="宋体" w:cs="宋体" w:hint="eastAsia"/>
          <w:kern w:val="0"/>
          <w:sz w:val="36"/>
          <w:szCs w:val="36"/>
        </w:rPr>
        <w:t>实施单位（公章）：</w:t>
      </w:r>
      <w:r w:rsidRPr="00351CE9">
        <w:rPr>
          <w:rStyle w:val="ad"/>
          <w:rFonts w:ascii="楷体" w:eastAsia="楷体" w:hAnsi="楷体" w:hint="eastAsia"/>
          <w:spacing w:val="-4"/>
          <w:sz w:val="28"/>
          <w:szCs w:val="28"/>
        </w:rPr>
        <w:t>木垒县农经局本级</w:t>
      </w:r>
    </w:p>
    <w:p w14:paraId="7BF77D65" w14:textId="77777777" w:rsidR="00102DFF" w:rsidRPr="00351CE9" w:rsidRDefault="0091457F" w:rsidP="00311DBE">
      <w:pPr>
        <w:spacing w:line="540" w:lineRule="exact"/>
        <w:ind w:firstLineChars="250" w:firstLine="900"/>
        <w:rPr>
          <w:rFonts w:ascii="楷体" w:eastAsia="楷体" w:hAnsi="楷体"/>
          <w:b/>
          <w:bCs/>
          <w:spacing w:val="-4"/>
          <w:sz w:val="28"/>
          <w:szCs w:val="28"/>
        </w:rPr>
      </w:pPr>
      <w:r w:rsidRPr="00351CE9">
        <w:rPr>
          <w:rFonts w:eastAsia="仿宋_GB2312" w:hAnsi="宋体" w:cs="宋体" w:hint="eastAsia"/>
          <w:kern w:val="0"/>
          <w:sz w:val="36"/>
          <w:szCs w:val="36"/>
        </w:rPr>
        <w:t>主管部门（公章）：</w:t>
      </w:r>
      <w:r w:rsidR="00311DBE" w:rsidRPr="00351CE9">
        <w:rPr>
          <w:rStyle w:val="ad"/>
          <w:rFonts w:ascii="楷体" w:eastAsia="楷体" w:hAnsi="楷体" w:hint="eastAsia"/>
          <w:spacing w:val="-4"/>
          <w:sz w:val="28"/>
          <w:szCs w:val="28"/>
        </w:rPr>
        <w:t>木垒县农经局本级</w:t>
      </w:r>
    </w:p>
    <w:p w14:paraId="60928F7D" w14:textId="77777777" w:rsidR="00102DFF" w:rsidRPr="00351CE9" w:rsidRDefault="0091457F" w:rsidP="00311DBE">
      <w:pPr>
        <w:spacing w:line="540" w:lineRule="exact"/>
        <w:ind w:firstLineChars="250" w:firstLine="900"/>
        <w:rPr>
          <w:rFonts w:ascii="楷体" w:eastAsia="楷体" w:hAnsi="楷体"/>
          <w:b/>
          <w:bCs/>
          <w:spacing w:val="-4"/>
          <w:sz w:val="32"/>
          <w:szCs w:val="32"/>
        </w:rPr>
      </w:pPr>
      <w:r w:rsidRPr="00351CE9">
        <w:rPr>
          <w:rFonts w:eastAsia="仿宋_GB2312" w:hAnsi="宋体" w:cs="宋体" w:hint="eastAsia"/>
          <w:kern w:val="0"/>
          <w:sz w:val="36"/>
          <w:szCs w:val="36"/>
        </w:rPr>
        <w:t>项目负责人（签章）：</w:t>
      </w:r>
      <w:proofErr w:type="gramStart"/>
      <w:r w:rsidR="00311DBE" w:rsidRPr="00351CE9">
        <w:rPr>
          <w:rStyle w:val="ad"/>
          <w:rFonts w:ascii="楷体" w:eastAsia="楷体" w:hAnsi="楷体" w:hint="eastAsia"/>
          <w:spacing w:val="-4"/>
          <w:sz w:val="32"/>
          <w:szCs w:val="32"/>
        </w:rPr>
        <w:t>白健挥</w:t>
      </w:r>
      <w:proofErr w:type="gramEnd"/>
    </w:p>
    <w:p w14:paraId="71979BBA" w14:textId="77777777" w:rsidR="00311DBE" w:rsidRPr="00351CE9" w:rsidRDefault="0091457F" w:rsidP="00311DBE">
      <w:pPr>
        <w:spacing w:line="540" w:lineRule="exact"/>
        <w:ind w:left="273" w:firstLine="567"/>
        <w:rPr>
          <w:rStyle w:val="ad"/>
          <w:rFonts w:ascii="楷体" w:eastAsia="楷体" w:hAnsi="楷体"/>
          <w:spacing w:val="-4"/>
          <w:sz w:val="32"/>
          <w:szCs w:val="32"/>
        </w:rPr>
      </w:pPr>
      <w:r w:rsidRPr="00351CE9">
        <w:rPr>
          <w:rFonts w:eastAsia="仿宋_GB2312" w:hAnsi="宋体" w:cs="宋体" w:hint="eastAsia"/>
          <w:kern w:val="0"/>
          <w:sz w:val="36"/>
          <w:szCs w:val="36"/>
        </w:rPr>
        <w:t>填报时间：</w:t>
      </w:r>
      <w:r w:rsidR="00311DBE" w:rsidRPr="00351CE9">
        <w:rPr>
          <w:rStyle w:val="ad"/>
          <w:rFonts w:ascii="楷体" w:eastAsia="楷体" w:hAnsi="楷体" w:hint="eastAsia"/>
          <w:spacing w:val="-4"/>
          <w:sz w:val="32"/>
          <w:szCs w:val="32"/>
        </w:rPr>
        <w:t>2023年03月24日</w:t>
      </w:r>
    </w:p>
    <w:p w14:paraId="603E2F4C" w14:textId="77777777" w:rsidR="00102DFF" w:rsidRPr="00351CE9" w:rsidRDefault="00102DFF" w:rsidP="00311DBE">
      <w:pPr>
        <w:spacing w:line="700" w:lineRule="exact"/>
        <w:ind w:firstLineChars="236" w:firstLine="708"/>
        <w:jc w:val="left"/>
        <w:rPr>
          <w:rFonts w:eastAsia="仿宋_GB2312" w:hAnsi="宋体" w:cs="宋体"/>
          <w:kern w:val="0"/>
          <w:sz w:val="30"/>
          <w:szCs w:val="30"/>
        </w:rPr>
      </w:pPr>
    </w:p>
    <w:p w14:paraId="4CA952D8" w14:textId="77777777" w:rsidR="00102DFF" w:rsidRPr="00351CE9" w:rsidRDefault="00102DFF">
      <w:pPr>
        <w:spacing w:line="540" w:lineRule="exact"/>
        <w:rPr>
          <w:rStyle w:val="ad"/>
          <w:rFonts w:ascii="黑体" w:eastAsia="黑体" w:hAnsi="黑体"/>
          <w:b w:val="0"/>
          <w:spacing w:val="-4"/>
          <w:sz w:val="32"/>
          <w:szCs w:val="32"/>
        </w:rPr>
      </w:pPr>
    </w:p>
    <w:p w14:paraId="16DC1950" w14:textId="77777777" w:rsidR="00102DFF" w:rsidRPr="00351CE9" w:rsidRDefault="0091457F">
      <w:pPr>
        <w:spacing w:line="540" w:lineRule="exact"/>
        <w:ind w:firstLine="640"/>
        <w:rPr>
          <w:rStyle w:val="ad"/>
          <w:rFonts w:ascii="黑体" w:eastAsia="黑体" w:hAnsi="黑体"/>
          <w:b w:val="0"/>
          <w:spacing w:val="-4"/>
          <w:sz w:val="32"/>
          <w:szCs w:val="32"/>
        </w:rPr>
      </w:pPr>
      <w:r w:rsidRPr="00351CE9">
        <w:rPr>
          <w:rStyle w:val="ad"/>
          <w:rFonts w:ascii="黑体" w:eastAsia="黑体" w:hAnsi="黑体" w:hint="eastAsia"/>
          <w:b w:val="0"/>
          <w:spacing w:val="-4"/>
          <w:sz w:val="32"/>
          <w:szCs w:val="32"/>
        </w:rPr>
        <w:t>一、项目概况</w:t>
      </w:r>
    </w:p>
    <w:p w14:paraId="14C3DAAC" w14:textId="77777777" w:rsidR="00102DFF" w:rsidRPr="00351CE9" w:rsidRDefault="0091457F">
      <w:pPr>
        <w:spacing w:line="540" w:lineRule="exact"/>
        <w:ind w:firstLine="567"/>
        <w:rPr>
          <w:rStyle w:val="ad"/>
          <w:rFonts w:ascii="楷体" w:eastAsia="楷体" w:hAnsi="楷体"/>
          <w:spacing w:val="-4"/>
          <w:sz w:val="32"/>
          <w:szCs w:val="32"/>
        </w:rPr>
      </w:pPr>
      <w:r w:rsidRPr="00351CE9">
        <w:rPr>
          <w:rStyle w:val="ad"/>
          <w:rFonts w:ascii="楷体" w:eastAsia="楷体" w:hAnsi="楷体" w:hint="eastAsia"/>
          <w:spacing w:val="-4"/>
          <w:sz w:val="32"/>
          <w:szCs w:val="32"/>
        </w:rPr>
        <w:t>（一）项目单位基本情况</w:t>
      </w:r>
    </w:p>
    <w:p w14:paraId="38A8AC56" w14:textId="77777777" w:rsidR="00102DFF" w:rsidRPr="00351CE9" w:rsidRDefault="00311DBE">
      <w:pPr>
        <w:spacing w:line="540" w:lineRule="exact"/>
        <w:ind w:firstLine="567"/>
        <w:rPr>
          <w:rStyle w:val="ad"/>
          <w:rFonts w:ascii="楷体" w:eastAsia="楷体" w:hAnsi="楷体"/>
          <w:spacing w:val="-4"/>
          <w:sz w:val="32"/>
          <w:szCs w:val="32"/>
        </w:rPr>
      </w:pPr>
      <w:r w:rsidRPr="00351CE9">
        <w:rPr>
          <w:rStyle w:val="ad"/>
          <w:rFonts w:ascii="楷体" w:eastAsia="楷体" w:hAnsi="楷体" w:hint="eastAsia"/>
          <w:spacing w:val="-4"/>
          <w:sz w:val="32"/>
          <w:szCs w:val="32"/>
        </w:rPr>
        <w:t>1.项目背景</w:t>
      </w:r>
      <w:r w:rsidRPr="00351CE9">
        <w:rPr>
          <w:rStyle w:val="ad"/>
          <w:rFonts w:ascii="楷体" w:eastAsia="楷体" w:hAnsi="楷体" w:hint="eastAsia"/>
          <w:spacing w:val="-4"/>
          <w:sz w:val="32"/>
          <w:szCs w:val="32"/>
        </w:rPr>
        <w:br/>
        <w:t>根据自治区农业农村厅《关于印发2022年国家现代产业园等13个项目实施方案的通知》及《昌吉州2022年农业生产社会化服务项目实施方案》文件精神，为做好2022年全州中央财政支持农业生产社会化服务项目实施工作，抓好项目建设，结合我县农业生产实际立项。</w:t>
      </w:r>
      <w:r w:rsidRPr="00351CE9">
        <w:rPr>
          <w:rStyle w:val="ad"/>
          <w:rFonts w:ascii="楷体" w:eastAsia="楷体" w:hAnsi="楷体" w:hint="eastAsia"/>
          <w:spacing w:val="-4"/>
          <w:sz w:val="32"/>
          <w:szCs w:val="32"/>
        </w:rPr>
        <w:br/>
        <w:t>2.项目主要内容</w:t>
      </w:r>
      <w:r w:rsidRPr="00351CE9">
        <w:rPr>
          <w:rStyle w:val="ad"/>
          <w:rFonts w:ascii="楷体" w:eastAsia="楷体" w:hAnsi="楷体" w:hint="eastAsia"/>
          <w:spacing w:val="-4"/>
          <w:sz w:val="32"/>
          <w:szCs w:val="32"/>
        </w:rPr>
        <w:br/>
        <w:t>根据《昌吉州2022年农业生产社会化服务项目实施方案》及昌</w:t>
      </w:r>
      <w:proofErr w:type="gramStart"/>
      <w:r w:rsidRPr="00351CE9">
        <w:rPr>
          <w:rStyle w:val="ad"/>
          <w:rFonts w:ascii="楷体" w:eastAsia="楷体" w:hAnsi="楷体" w:hint="eastAsia"/>
          <w:spacing w:val="-4"/>
          <w:sz w:val="32"/>
          <w:szCs w:val="32"/>
        </w:rPr>
        <w:t>州财农</w:t>
      </w:r>
      <w:proofErr w:type="gramEnd"/>
      <w:r w:rsidRPr="00351CE9">
        <w:rPr>
          <w:rStyle w:val="ad"/>
          <w:rFonts w:ascii="楷体" w:eastAsia="楷体" w:hAnsi="楷体" w:hint="eastAsia"/>
          <w:spacing w:val="-4"/>
          <w:sz w:val="32"/>
          <w:szCs w:val="32"/>
        </w:rPr>
        <w:t>【2022】12号及24号文件下达农业生产社会化服务资金500万元。主要用于2022年农业生产社会化服务支出：（1）小麦服务项目资金使用明细①.犁地②.耙地③.播种④.无人机作业费+除草剂⑤.无人机作业费+矮壮素及其它叶面喷施药剂⑥.无人机作业费+杀虫剂、杀菌剂⑦.秋收机械收割作业⑧.秋翻、深耕作业以上八项全县3.6万亩社会化服务项目共投入资金1000万元，其中财政补助约300万元，农户自筹700万元。玉米服务项目资金使用明细①.犁地②.耙地③.播种④.无人机作业费+除草剂⑤.无人机作业费+矮壮素及其它叶面喷施药剂⑥.无人机作业费+杀虫剂、杀菌剂⑦.秋收机械收割作业⑧.秋翻、深耕作业⑨．新增玉米秋翻单环节作业面积1.017万亩以上九项全县2.4万亩社会化服务项目共投入资金666万元，其中财政补助约200万元，农户自筹466万元。</w:t>
      </w:r>
      <w:r w:rsidRPr="00351CE9">
        <w:rPr>
          <w:rStyle w:val="ad"/>
          <w:rFonts w:ascii="楷体" w:eastAsia="楷体" w:hAnsi="楷体" w:hint="eastAsia"/>
          <w:spacing w:val="-4"/>
          <w:sz w:val="32"/>
          <w:szCs w:val="32"/>
        </w:rPr>
        <w:br/>
        <w:t>3.项目实施情况</w:t>
      </w:r>
      <w:r w:rsidRPr="00351CE9">
        <w:rPr>
          <w:rStyle w:val="ad"/>
          <w:rFonts w:ascii="楷体" w:eastAsia="楷体" w:hAnsi="楷体" w:hint="eastAsia"/>
          <w:spacing w:val="-4"/>
          <w:sz w:val="32"/>
          <w:szCs w:val="32"/>
        </w:rPr>
        <w:br/>
      </w:r>
      <w:r w:rsidRPr="00351CE9">
        <w:rPr>
          <w:rStyle w:val="ad"/>
          <w:rFonts w:ascii="楷体" w:eastAsia="楷体" w:hAnsi="楷体" w:hint="eastAsia"/>
          <w:spacing w:val="-4"/>
          <w:sz w:val="32"/>
          <w:szCs w:val="32"/>
        </w:rPr>
        <w:lastRenderedPageBreak/>
        <w:t>本项目由农经局牵头，严格按照相关文件，及项目招投标规范进行。</w:t>
      </w:r>
      <w:r w:rsidRPr="00351CE9">
        <w:rPr>
          <w:rStyle w:val="ad"/>
          <w:rFonts w:ascii="楷体" w:eastAsia="楷体" w:hAnsi="楷体" w:hint="eastAsia"/>
          <w:spacing w:val="-4"/>
          <w:sz w:val="32"/>
          <w:szCs w:val="32"/>
        </w:rPr>
        <w:br/>
        <w:t>2022年10月，由农经局上报项目验收报告及项目完成情况资料，由州农经局进行确认审核后交由木垒农经局，由局领导审批后交财务室，由财务室人员复核后将补助资金发放至项目实施单位，项目于2022年10月31日已执行完毕。</w:t>
      </w:r>
      <w:r w:rsidRPr="00351CE9">
        <w:rPr>
          <w:rStyle w:val="ad"/>
          <w:rFonts w:ascii="楷体" w:eastAsia="楷体" w:hAnsi="楷体" w:hint="eastAsia"/>
          <w:spacing w:val="-4"/>
          <w:sz w:val="32"/>
          <w:szCs w:val="32"/>
        </w:rPr>
        <w:br/>
        <w:t>4.资金投入和使用情况</w:t>
      </w:r>
      <w:r w:rsidRPr="00351CE9">
        <w:rPr>
          <w:rStyle w:val="ad"/>
          <w:rFonts w:ascii="楷体" w:eastAsia="楷体" w:hAnsi="楷体" w:hint="eastAsia"/>
          <w:spacing w:val="-4"/>
          <w:sz w:val="32"/>
          <w:szCs w:val="32"/>
        </w:rPr>
        <w:br/>
        <w:t>农业生产社会化服务项目资金于2022年4月及5月昌吉州财政局下发的昌</w:t>
      </w:r>
      <w:proofErr w:type="gramStart"/>
      <w:r w:rsidRPr="00351CE9">
        <w:rPr>
          <w:rStyle w:val="ad"/>
          <w:rFonts w:ascii="楷体" w:eastAsia="楷体" w:hAnsi="楷体" w:hint="eastAsia"/>
          <w:spacing w:val="-4"/>
          <w:sz w:val="32"/>
          <w:szCs w:val="32"/>
        </w:rPr>
        <w:t>州财农</w:t>
      </w:r>
      <w:proofErr w:type="gramEnd"/>
      <w:r w:rsidRPr="00351CE9">
        <w:rPr>
          <w:rStyle w:val="ad"/>
          <w:rFonts w:ascii="楷体" w:eastAsia="楷体" w:hAnsi="楷体" w:hint="eastAsia"/>
          <w:spacing w:val="-4"/>
          <w:sz w:val="32"/>
          <w:szCs w:val="32"/>
        </w:rPr>
        <w:t>【2022】12号、24号文件安排资金为500万元，为上级财政资金，实际到位500万元，资金到位率100%，实际执行500万元，执行率100%，资金落实到位。为确保项目资金的安全有效使用、安全运行，提高资金的使用效率，我单位严格按照木垒县农经局财务会计内部控制制度执行，资金由财政大平台统一拨付，由财政监管，严禁随意调整预算，改变支出用途，做到专款专用，严禁截留、挪用、挤占项目资金等违规违纪问题的发生。</w:t>
      </w:r>
    </w:p>
    <w:p w14:paraId="39E82D65" w14:textId="77777777" w:rsidR="00102DFF" w:rsidRPr="00351CE9" w:rsidRDefault="0091457F">
      <w:pPr>
        <w:spacing w:line="540" w:lineRule="exact"/>
        <w:ind w:firstLineChars="181" w:firstLine="567"/>
        <w:rPr>
          <w:rStyle w:val="ad"/>
          <w:rFonts w:ascii="楷体" w:eastAsia="楷体" w:hAnsi="楷体"/>
          <w:spacing w:val="-4"/>
          <w:sz w:val="32"/>
          <w:szCs w:val="32"/>
        </w:rPr>
      </w:pPr>
      <w:r w:rsidRPr="00351CE9">
        <w:rPr>
          <w:rStyle w:val="ad"/>
          <w:rFonts w:ascii="楷体" w:eastAsia="楷体" w:hAnsi="楷体" w:hint="eastAsia"/>
          <w:spacing w:val="-4"/>
          <w:sz w:val="32"/>
          <w:szCs w:val="32"/>
        </w:rPr>
        <w:t>（二）项目预算</w:t>
      </w:r>
      <w:r w:rsidRPr="00351CE9">
        <w:rPr>
          <w:rStyle w:val="ad"/>
          <w:rFonts w:ascii="楷体" w:eastAsia="楷体" w:hAnsi="楷体"/>
          <w:spacing w:val="-4"/>
          <w:sz w:val="32"/>
          <w:szCs w:val="32"/>
        </w:rPr>
        <w:t>绩效目标</w:t>
      </w:r>
      <w:r w:rsidRPr="00351CE9">
        <w:rPr>
          <w:rStyle w:val="ad"/>
          <w:rFonts w:ascii="楷体" w:eastAsia="楷体" w:hAnsi="楷体" w:hint="eastAsia"/>
          <w:spacing w:val="-4"/>
          <w:sz w:val="32"/>
          <w:szCs w:val="32"/>
        </w:rPr>
        <w:t>设定情况</w:t>
      </w:r>
    </w:p>
    <w:p w14:paraId="1B22407A" w14:textId="77777777" w:rsidR="00311DBE" w:rsidRPr="00351CE9" w:rsidRDefault="00311DBE" w:rsidP="00311DBE">
      <w:pPr>
        <w:spacing w:line="540" w:lineRule="exact"/>
        <w:ind w:firstLine="567"/>
        <w:rPr>
          <w:rStyle w:val="ad"/>
          <w:rFonts w:ascii="楷体" w:eastAsia="楷体" w:hAnsi="楷体"/>
          <w:spacing w:val="-4"/>
          <w:sz w:val="32"/>
          <w:szCs w:val="32"/>
        </w:rPr>
      </w:pPr>
      <w:r w:rsidRPr="00351CE9">
        <w:rPr>
          <w:rStyle w:val="ad"/>
          <w:rFonts w:ascii="楷体" w:eastAsia="楷体" w:hAnsi="楷体" w:hint="eastAsia"/>
          <w:spacing w:val="-4"/>
          <w:sz w:val="32"/>
          <w:szCs w:val="32"/>
        </w:rPr>
        <w:t>1.总体目标</w:t>
      </w:r>
      <w:r w:rsidRPr="00351CE9">
        <w:rPr>
          <w:rStyle w:val="ad"/>
          <w:rFonts w:ascii="楷体" w:eastAsia="楷体" w:hAnsi="楷体" w:hint="eastAsia"/>
          <w:spacing w:val="-4"/>
          <w:sz w:val="32"/>
          <w:szCs w:val="32"/>
        </w:rPr>
        <w:br/>
        <w:t>木垒县农经局计划2022年在全县9个乡镇开展农业生产社会化服务项目，共计下达项目资金500万元，第一批项目资金300万元，共计服务小麦3万亩，项目覆盖小麦耕、种、防、收、秋翻深耕作业服务；第二批项目资金200万元，共计服务玉米面积2万亩，项目覆盖玉米耕、种、防、收、秋翻深耕。通过项目实施解决小农户在农业生产中的薄弱环节，有效降低农业生产机耕费用，增强种植效率，达到农民增收的作用。</w:t>
      </w:r>
      <w:r w:rsidRPr="00351CE9">
        <w:rPr>
          <w:rStyle w:val="ad"/>
          <w:rFonts w:ascii="楷体" w:eastAsia="楷体" w:hAnsi="楷体" w:hint="eastAsia"/>
          <w:spacing w:val="-4"/>
          <w:sz w:val="32"/>
          <w:szCs w:val="32"/>
        </w:rPr>
        <w:br/>
      </w:r>
      <w:r w:rsidRPr="00351CE9">
        <w:rPr>
          <w:rStyle w:val="ad"/>
          <w:rFonts w:ascii="楷体" w:eastAsia="楷体" w:hAnsi="楷体" w:hint="eastAsia"/>
          <w:spacing w:val="-4"/>
          <w:sz w:val="32"/>
          <w:szCs w:val="32"/>
        </w:rPr>
        <w:lastRenderedPageBreak/>
        <w:t>2.阶段性目标</w:t>
      </w:r>
      <w:r w:rsidRPr="00351CE9">
        <w:rPr>
          <w:rStyle w:val="ad"/>
          <w:rFonts w:ascii="楷体" w:eastAsia="楷体" w:hAnsi="楷体" w:hint="eastAsia"/>
          <w:spacing w:val="-4"/>
          <w:sz w:val="32"/>
          <w:szCs w:val="32"/>
        </w:rPr>
        <w:br/>
        <w:t>（一）2022年5月30日前，根据社会化服务工作要求确定项目承接乡镇和面积开展小麦、玉米春播机耕作业、完成小麦第一次叶面肥喷施作业。</w:t>
      </w:r>
      <w:r w:rsidRPr="00351CE9">
        <w:rPr>
          <w:rStyle w:val="ad"/>
          <w:rFonts w:ascii="楷体" w:eastAsia="楷体" w:hAnsi="楷体" w:hint="eastAsia"/>
          <w:spacing w:val="-4"/>
          <w:sz w:val="32"/>
          <w:szCs w:val="32"/>
        </w:rPr>
        <w:br/>
        <w:t>（二）2022年6月30日前完成小麦第二次叶面肥喷施作业及玉米第一次、第二次叶面肥喷施作业。</w:t>
      </w:r>
      <w:r w:rsidRPr="00351CE9">
        <w:rPr>
          <w:rStyle w:val="ad"/>
          <w:rFonts w:ascii="楷体" w:eastAsia="楷体" w:hAnsi="楷体" w:hint="eastAsia"/>
          <w:spacing w:val="-4"/>
          <w:sz w:val="32"/>
          <w:szCs w:val="32"/>
        </w:rPr>
        <w:br/>
        <w:t>（三）2022年7月5日接收《2022年自治区农业生产社会化服务项目实施方案》根据方案制定《木垒县2022年农业生产社会化服务项目实施方案》报木垒县农业农村局党组研究后于8月15日前行文上报</w:t>
      </w:r>
      <w:proofErr w:type="gramStart"/>
      <w:r w:rsidRPr="00351CE9">
        <w:rPr>
          <w:rStyle w:val="ad"/>
          <w:rFonts w:ascii="楷体" w:eastAsia="楷体" w:hAnsi="楷体" w:hint="eastAsia"/>
          <w:spacing w:val="-4"/>
          <w:sz w:val="32"/>
          <w:szCs w:val="32"/>
        </w:rPr>
        <w:t>州农业</w:t>
      </w:r>
      <w:proofErr w:type="gramEnd"/>
      <w:r w:rsidRPr="00351CE9">
        <w:rPr>
          <w:rStyle w:val="ad"/>
          <w:rFonts w:ascii="楷体" w:eastAsia="楷体" w:hAnsi="楷体" w:hint="eastAsia"/>
          <w:spacing w:val="-4"/>
          <w:sz w:val="32"/>
          <w:szCs w:val="32"/>
        </w:rPr>
        <w:t>农村局。</w:t>
      </w:r>
      <w:r w:rsidRPr="00351CE9">
        <w:rPr>
          <w:rStyle w:val="ad"/>
          <w:rFonts w:ascii="楷体" w:eastAsia="楷体" w:hAnsi="楷体" w:hint="eastAsia"/>
          <w:spacing w:val="-4"/>
          <w:sz w:val="32"/>
          <w:szCs w:val="32"/>
        </w:rPr>
        <w:br/>
        <w:t>（四）2022年8月30日前通过邀请招标形式，确定项目服务组织，签订服务合同。</w:t>
      </w:r>
      <w:r w:rsidRPr="00351CE9">
        <w:rPr>
          <w:rStyle w:val="ad"/>
          <w:rFonts w:ascii="楷体" w:eastAsia="楷体" w:hAnsi="楷体" w:hint="eastAsia"/>
          <w:spacing w:val="-4"/>
          <w:sz w:val="32"/>
          <w:szCs w:val="32"/>
        </w:rPr>
        <w:br/>
        <w:t>（五）2022年10月30日前，完成小麦、玉米的秋收机械收割作业及小麦秋翻深耕作业。</w:t>
      </w:r>
      <w:r w:rsidRPr="00351CE9">
        <w:rPr>
          <w:rStyle w:val="ad"/>
          <w:rFonts w:ascii="楷体" w:eastAsia="楷体" w:hAnsi="楷体" w:hint="eastAsia"/>
          <w:spacing w:val="-4"/>
          <w:sz w:val="32"/>
          <w:szCs w:val="32"/>
        </w:rPr>
        <w:br/>
        <w:t>（六）2022年11月30日前，完成玉米秋翻深耕作业。</w:t>
      </w:r>
      <w:r w:rsidRPr="00351CE9">
        <w:rPr>
          <w:rStyle w:val="ad"/>
          <w:rFonts w:ascii="楷体" w:eastAsia="楷体" w:hAnsi="楷体" w:hint="eastAsia"/>
          <w:spacing w:val="-4"/>
          <w:sz w:val="32"/>
          <w:szCs w:val="32"/>
        </w:rPr>
        <w:br/>
        <w:t>（七）2022年12月底前，完成各级项目验收及</w:t>
      </w:r>
      <w:proofErr w:type="gramStart"/>
      <w:r w:rsidRPr="00351CE9">
        <w:rPr>
          <w:rStyle w:val="ad"/>
          <w:rFonts w:ascii="楷体" w:eastAsia="楷体" w:hAnsi="楷体" w:hint="eastAsia"/>
          <w:spacing w:val="-4"/>
          <w:sz w:val="32"/>
          <w:szCs w:val="32"/>
        </w:rPr>
        <w:t>财政奖补资金</w:t>
      </w:r>
      <w:proofErr w:type="gramEnd"/>
      <w:r w:rsidRPr="00351CE9">
        <w:rPr>
          <w:rStyle w:val="ad"/>
          <w:rFonts w:ascii="楷体" w:eastAsia="楷体" w:hAnsi="楷体" w:hint="eastAsia"/>
          <w:spacing w:val="-4"/>
          <w:sz w:val="32"/>
          <w:szCs w:val="32"/>
        </w:rPr>
        <w:t>兑付工作。</w:t>
      </w:r>
      <w:r w:rsidRPr="00351CE9">
        <w:rPr>
          <w:rStyle w:val="ad"/>
          <w:rFonts w:ascii="楷体" w:eastAsia="楷体" w:hAnsi="楷体" w:hint="eastAsia"/>
          <w:spacing w:val="-4"/>
          <w:sz w:val="32"/>
          <w:szCs w:val="32"/>
        </w:rPr>
        <w:br/>
        <w:t>说明：因《自治区2022年农业生产社会化服务方案》于2022年7月5日下发，遂招标工作于7月5日后开展，此前我县已开展农业生产社会化服务单环节作业项目。</w:t>
      </w:r>
    </w:p>
    <w:p w14:paraId="0C10586C" w14:textId="77777777" w:rsidR="00102DFF" w:rsidRPr="00351CE9" w:rsidRDefault="0091457F">
      <w:pPr>
        <w:spacing w:line="540" w:lineRule="exact"/>
        <w:ind w:firstLine="640"/>
        <w:rPr>
          <w:rStyle w:val="ad"/>
          <w:rFonts w:ascii="黑体" w:eastAsia="黑体" w:hAnsi="黑体"/>
          <w:b w:val="0"/>
          <w:spacing w:val="-4"/>
          <w:sz w:val="32"/>
          <w:szCs w:val="32"/>
        </w:rPr>
      </w:pPr>
      <w:r w:rsidRPr="00351CE9">
        <w:rPr>
          <w:rStyle w:val="ad"/>
          <w:rFonts w:ascii="黑体" w:eastAsia="黑体" w:hAnsi="黑体" w:hint="eastAsia"/>
          <w:b w:val="0"/>
          <w:spacing w:val="-4"/>
          <w:sz w:val="32"/>
          <w:szCs w:val="32"/>
        </w:rPr>
        <w:t>二、项目资金使用及管理情况</w:t>
      </w:r>
    </w:p>
    <w:p w14:paraId="6A1CE160" w14:textId="77777777" w:rsidR="00102DFF" w:rsidRPr="00351CE9" w:rsidRDefault="0091457F">
      <w:pPr>
        <w:spacing w:line="540" w:lineRule="exact"/>
        <w:ind w:firstLineChars="181" w:firstLine="567"/>
        <w:rPr>
          <w:rStyle w:val="ad"/>
          <w:rFonts w:ascii="楷体" w:eastAsia="楷体" w:hAnsi="楷体"/>
          <w:spacing w:val="-4"/>
          <w:sz w:val="32"/>
          <w:szCs w:val="32"/>
        </w:rPr>
      </w:pPr>
      <w:r w:rsidRPr="00351CE9">
        <w:rPr>
          <w:rStyle w:val="ad"/>
          <w:rFonts w:ascii="楷体" w:eastAsia="楷体" w:hAnsi="楷体" w:hint="eastAsia"/>
          <w:spacing w:val="-4"/>
          <w:sz w:val="32"/>
          <w:szCs w:val="32"/>
        </w:rPr>
        <w:t>（一）项目资金安排落实、总投入等情况分析</w:t>
      </w:r>
    </w:p>
    <w:p w14:paraId="70FF1E47" w14:textId="77777777" w:rsidR="00311DBE" w:rsidRPr="00351CE9" w:rsidRDefault="00311DBE" w:rsidP="00311DBE">
      <w:pPr>
        <w:spacing w:line="540" w:lineRule="exact"/>
        <w:ind w:firstLine="567"/>
        <w:rPr>
          <w:rStyle w:val="ad"/>
          <w:rFonts w:ascii="楷体" w:eastAsia="楷体" w:hAnsi="楷体"/>
          <w:spacing w:val="-4"/>
          <w:sz w:val="32"/>
          <w:szCs w:val="32"/>
        </w:rPr>
      </w:pPr>
      <w:r w:rsidRPr="00351CE9">
        <w:rPr>
          <w:rStyle w:val="ad"/>
          <w:rFonts w:ascii="楷体" w:eastAsia="楷体" w:hAnsi="楷体" w:hint="eastAsia"/>
          <w:spacing w:val="-4"/>
          <w:sz w:val="32"/>
          <w:szCs w:val="32"/>
        </w:rPr>
        <w:t>1.绩效评价目的</w:t>
      </w:r>
      <w:r w:rsidRPr="00351CE9">
        <w:rPr>
          <w:rStyle w:val="ad"/>
          <w:rFonts w:ascii="楷体" w:eastAsia="楷体" w:hAnsi="楷体" w:hint="eastAsia"/>
          <w:spacing w:val="-4"/>
          <w:sz w:val="32"/>
          <w:szCs w:val="32"/>
        </w:rPr>
        <w:br/>
        <w:t>通过对2022年度上级财政下拨的木垒县农经</w:t>
      </w:r>
      <w:proofErr w:type="gramStart"/>
      <w:r w:rsidRPr="00351CE9">
        <w:rPr>
          <w:rStyle w:val="ad"/>
          <w:rFonts w:ascii="楷体" w:eastAsia="楷体" w:hAnsi="楷体" w:hint="eastAsia"/>
          <w:spacing w:val="-4"/>
          <w:sz w:val="32"/>
          <w:szCs w:val="32"/>
        </w:rPr>
        <w:t>局农业</w:t>
      </w:r>
      <w:proofErr w:type="gramEnd"/>
      <w:r w:rsidRPr="00351CE9">
        <w:rPr>
          <w:rStyle w:val="ad"/>
          <w:rFonts w:ascii="楷体" w:eastAsia="楷体" w:hAnsi="楷体" w:hint="eastAsia"/>
          <w:spacing w:val="-4"/>
          <w:sz w:val="32"/>
          <w:szCs w:val="32"/>
        </w:rPr>
        <w:t>生产社会化服务项目资金进行绩效评价，衡量项目资金的“产出”与“绩</w:t>
      </w:r>
      <w:r w:rsidRPr="00351CE9">
        <w:rPr>
          <w:rStyle w:val="ad"/>
          <w:rFonts w:ascii="楷体" w:eastAsia="楷体" w:hAnsi="楷体" w:hint="eastAsia"/>
          <w:spacing w:val="-4"/>
          <w:sz w:val="32"/>
          <w:szCs w:val="32"/>
        </w:rPr>
        <w:lastRenderedPageBreak/>
        <w:t>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351CE9">
        <w:rPr>
          <w:rStyle w:val="ad"/>
          <w:rFonts w:ascii="楷体" w:eastAsia="楷体" w:hAnsi="楷体" w:hint="eastAsia"/>
          <w:spacing w:val="-4"/>
          <w:sz w:val="32"/>
          <w:szCs w:val="32"/>
        </w:rPr>
        <w:br/>
        <w:t>2.绩效评价对象</w:t>
      </w:r>
      <w:r w:rsidRPr="00351CE9">
        <w:rPr>
          <w:rStyle w:val="ad"/>
          <w:rFonts w:ascii="楷体" w:eastAsia="楷体" w:hAnsi="楷体" w:hint="eastAsia"/>
          <w:spacing w:val="-4"/>
          <w:sz w:val="32"/>
          <w:szCs w:val="32"/>
        </w:rPr>
        <w:br/>
        <w:t>木垒县农经</w:t>
      </w:r>
      <w:proofErr w:type="gramStart"/>
      <w:r w:rsidRPr="00351CE9">
        <w:rPr>
          <w:rStyle w:val="ad"/>
          <w:rFonts w:ascii="楷体" w:eastAsia="楷体" w:hAnsi="楷体" w:hint="eastAsia"/>
          <w:spacing w:val="-4"/>
          <w:sz w:val="32"/>
          <w:szCs w:val="32"/>
        </w:rPr>
        <w:t>局农业</w:t>
      </w:r>
      <w:proofErr w:type="gramEnd"/>
      <w:r w:rsidRPr="00351CE9">
        <w:rPr>
          <w:rStyle w:val="ad"/>
          <w:rFonts w:ascii="楷体" w:eastAsia="楷体" w:hAnsi="楷体" w:hint="eastAsia"/>
          <w:spacing w:val="-4"/>
          <w:sz w:val="32"/>
          <w:szCs w:val="32"/>
        </w:rPr>
        <w:t>生产社会化服务项目支出资金。</w:t>
      </w:r>
      <w:r w:rsidRPr="00351CE9">
        <w:rPr>
          <w:rStyle w:val="ad"/>
          <w:rFonts w:ascii="楷体" w:eastAsia="楷体" w:hAnsi="楷体" w:hint="eastAsia"/>
          <w:spacing w:val="-4"/>
          <w:sz w:val="32"/>
          <w:szCs w:val="32"/>
        </w:rPr>
        <w:br/>
        <w:t>3.绩效评价范围</w:t>
      </w:r>
      <w:r w:rsidRPr="00351CE9">
        <w:rPr>
          <w:rStyle w:val="ad"/>
          <w:rFonts w:ascii="楷体" w:eastAsia="楷体" w:hAnsi="楷体" w:hint="eastAsia"/>
          <w:spacing w:val="-4"/>
          <w:sz w:val="32"/>
          <w:szCs w:val="32"/>
        </w:rPr>
        <w:br/>
        <w:t>本次评价主要对木垒县农经</w:t>
      </w:r>
      <w:proofErr w:type="gramStart"/>
      <w:r w:rsidRPr="00351CE9">
        <w:rPr>
          <w:rStyle w:val="ad"/>
          <w:rFonts w:ascii="楷体" w:eastAsia="楷体" w:hAnsi="楷体" w:hint="eastAsia"/>
          <w:spacing w:val="-4"/>
          <w:sz w:val="32"/>
          <w:szCs w:val="32"/>
        </w:rPr>
        <w:t>局农业</w:t>
      </w:r>
      <w:proofErr w:type="gramEnd"/>
      <w:r w:rsidRPr="00351CE9">
        <w:rPr>
          <w:rStyle w:val="ad"/>
          <w:rFonts w:ascii="楷体" w:eastAsia="楷体" w:hAnsi="楷体" w:hint="eastAsia"/>
          <w:spacing w:val="-4"/>
          <w:sz w:val="32"/>
          <w:szCs w:val="32"/>
        </w:rPr>
        <w:t>生产社会化服务项目的工作完成情况、完成效果及公众满意度进行评价，具体从项目决策（包括项目立项、绩效目标、资金投入）、项目过程（包括资金管理、组织实施）、项目产出（包括项目产出数量、产出质量、产出时效和产出成本）、项目效益四个维度来评价。</w:t>
      </w:r>
    </w:p>
    <w:p w14:paraId="0639740C" w14:textId="77777777" w:rsidR="00102DFF" w:rsidRPr="00351CE9" w:rsidRDefault="0091457F">
      <w:pPr>
        <w:spacing w:line="540" w:lineRule="exact"/>
        <w:ind w:firstLineChars="181" w:firstLine="567"/>
        <w:rPr>
          <w:rStyle w:val="ad"/>
          <w:rFonts w:ascii="楷体" w:eastAsia="楷体" w:hAnsi="楷体"/>
          <w:spacing w:val="-4"/>
          <w:sz w:val="32"/>
          <w:szCs w:val="32"/>
        </w:rPr>
      </w:pPr>
      <w:r w:rsidRPr="00351CE9">
        <w:rPr>
          <w:rStyle w:val="ad"/>
          <w:rFonts w:ascii="楷体" w:eastAsia="楷体" w:hAnsi="楷体" w:hint="eastAsia"/>
          <w:spacing w:val="-4"/>
          <w:sz w:val="32"/>
          <w:szCs w:val="32"/>
        </w:rPr>
        <w:t>（二）项目资金实际使用情况分析</w:t>
      </w:r>
    </w:p>
    <w:p w14:paraId="65259359" w14:textId="77777777" w:rsidR="00311DBE" w:rsidRPr="00351CE9" w:rsidRDefault="00311DBE" w:rsidP="00311DBE">
      <w:pPr>
        <w:spacing w:line="540" w:lineRule="exact"/>
        <w:ind w:firstLine="567"/>
        <w:rPr>
          <w:rStyle w:val="ad"/>
          <w:rFonts w:ascii="楷体" w:eastAsia="楷体" w:hAnsi="楷体"/>
          <w:spacing w:val="-4"/>
          <w:sz w:val="32"/>
          <w:szCs w:val="32"/>
        </w:rPr>
      </w:pPr>
      <w:r w:rsidRPr="00351CE9">
        <w:rPr>
          <w:rStyle w:val="ad"/>
          <w:rFonts w:ascii="楷体" w:eastAsia="楷体" w:hAnsi="楷体" w:hint="eastAsia"/>
          <w:spacing w:val="-4"/>
          <w:sz w:val="32"/>
          <w:szCs w:val="32"/>
        </w:rPr>
        <w:t>1.绩效评价原则</w:t>
      </w:r>
      <w:r w:rsidRPr="00351CE9">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351CE9">
        <w:rPr>
          <w:rStyle w:val="ad"/>
          <w:rFonts w:ascii="楷体" w:eastAsia="楷体" w:hAnsi="楷体" w:hint="eastAsia"/>
          <w:spacing w:val="-4"/>
          <w:sz w:val="32"/>
          <w:szCs w:val="32"/>
        </w:rPr>
        <w:br/>
        <w:t>（1）科学规范原则。坚持严格执行规定的程序，按照科学可行的要求，采用定量与定性分析相结合的方法。</w:t>
      </w:r>
      <w:r w:rsidRPr="00351CE9">
        <w:rPr>
          <w:rStyle w:val="ad"/>
          <w:rFonts w:ascii="楷体" w:eastAsia="楷体" w:hAnsi="楷体" w:hint="eastAsia"/>
          <w:spacing w:val="-4"/>
          <w:sz w:val="32"/>
          <w:szCs w:val="32"/>
        </w:rPr>
        <w:br/>
        <w:t>（2）公正公开原则。坚持符合真实、客观、公正的要求，依法公开并接受监督。</w:t>
      </w:r>
      <w:r w:rsidRPr="00351CE9">
        <w:rPr>
          <w:rStyle w:val="ad"/>
          <w:rFonts w:ascii="楷体" w:eastAsia="楷体" w:hAnsi="楷体" w:hint="eastAsia"/>
          <w:spacing w:val="-4"/>
          <w:sz w:val="32"/>
          <w:szCs w:val="32"/>
        </w:rPr>
        <w:br/>
        <w:t>（3）分级分类原则。坚持根据评价对象的特点分类组织实施。</w:t>
      </w:r>
      <w:r w:rsidRPr="00351CE9">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351CE9">
        <w:rPr>
          <w:rStyle w:val="ad"/>
          <w:rFonts w:ascii="楷体" w:eastAsia="楷体" w:hAnsi="楷体" w:hint="eastAsia"/>
          <w:spacing w:val="-4"/>
          <w:sz w:val="32"/>
          <w:szCs w:val="32"/>
        </w:rPr>
        <w:br/>
        <w:t>2.评价指标体系</w:t>
      </w:r>
      <w:r w:rsidRPr="00351CE9">
        <w:rPr>
          <w:rStyle w:val="ad"/>
          <w:rFonts w:ascii="楷体" w:eastAsia="楷体" w:hAnsi="楷体" w:hint="eastAsia"/>
          <w:spacing w:val="-4"/>
          <w:sz w:val="32"/>
          <w:szCs w:val="32"/>
        </w:rPr>
        <w:br/>
      </w:r>
      <w:r w:rsidRPr="00351CE9">
        <w:rPr>
          <w:rStyle w:val="ad"/>
          <w:rFonts w:ascii="楷体" w:eastAsia="楷体" w:hAnsi="楷体" w:hint="eastAsia"/>
          <w:spacing w:val="-4"/>
          <w:sz w:val="32"/>
          <w:szCs w:val="32"/>
        </w:rPr>
        <w:lastRenderedPageBreak/>
        <w:t>根据项目特征及具体情况，本次绩效评价指标体系主要分为共性指标和个性指标两大类。共性指标下设决策与过程2个一级指标，其中：项目决策</w:t>
      </w:r>
      <w:proofErr w:type="gramStart"/>
      <w:r w:rsidRPr="00351CE9">
        <w:rPr>
          <w:rStyle w:val="ad"/>
          <w:rFonts w:ascii="楷体" w:eastAsia="楷体" w:hAnsi="楷体" w:hint="eastAsia"/>
          <w:spacing w:val="-4"/>
          <w:sz w:val="32"/>
          <w:szCs w:val="32"/>
        </w:rPr>
        <w:t>下项目</w:t>
      </w:r>
      <w:proofErr w:type="gramEnd"/>
      <w:r w:rsidRPr="00351CE9">
        <w:rPr>
          <w:rStyle w:val="ad"/>
          <w:rFonts w:ascii="楷体" w:eastAsia="楷体" w:hAnsi="楷体" w:hint="eastAsia"/>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1个2级指标。并以此设定各项指标的分值分配：决策、过程、产出、效果。本次绩效评价实行百分制，即各项指标值之和为100分，项目采用综合评分法进行绩效评价。</w:t>
      </w:r>
      <w:r w:rsidRPr="00351CE9">
        <w:rPr>
          <w:rStyle w:val="ad"/>
          <w:rFonts w:ascii="楷体" w:eastAsia="楷体" w:hAnsi="楷体" w:hint="eastAsia"/>
          <w:spacing w:val="-4"/>
          <w:sz w:val="32"/>
          <w:szCs w:val="32"/>
        </w:rPr>
        <w:br/>
        <w:t>3.评价方法</w:t>
      </w:r>
      <w:r w:rsidRPr="00351CE9">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351CE9">
        <w:rPr>
          <w:rStyle w:val="ad"/>
          <w:rFonts w:ascii="楷体" w:eastAsia="楷体" w:hAnsi="楷体" w:hint="eastAsia"/>
          <w:spacing w:val="-4"/>
          <w:sz w:val="32"/>
          <w:szCs w:val="32"/>
        </w:rPr>
        <w:br/>
        <w:t>4.评价标准</w:t>
      </w:r>
      <w:r w:rsidRPr="00351CE9">
        <w:rPr>
          <w:rStyle w:val="ad"/>
          <w:rFonts w:ascii="楷体" w:eastAsia="楷体" w:hAnsi="楷体" w:hint="eastAsia"/>
          <w:spacing w:val="-4"/>
          <w:sz w:val="32"/>
          <w:szCs w:val="32"/>
        </w:rPr>
        <w:br/>
        <w:t>本次项目支出绩效自评采用历史标准，原因是：因本项目为常年性项目，可参照历史数据制定的评价标准，为体现绩效改进的原则，在可实现的条件下应当确定相对较高的评价标准。</w:t>
      </w:r>
    </w:p>
    <w:p w14:paraId="6D92B6DD" w14:textId="77777777" w:rsidR="00102DFF" w:rsidRPr="00351CE9" w:rsidRDefault="0091457F">
      <w:pPr>
        <w:spacing w:line="540" w:lineRule="exact"/>
        <w:ind w:firstLineChars="181" w:firstLine="567"/>
        <w:rPr>
          <w:rStyle w:val="ad"/>
          <w:rFonts w:ascii="楷体" w:eastAsia="楷体" w:hAnsi="楷体"/>
          <w:spacing w:val="-4"/>
          <w:sz w:val="32"/>
          <w:szCs w:val="32"/>
        </w:rPr>
      </w:pPr>
      <w:r w:rsidRPr="00351CE9">
        <w:rPr>
          <w:rStyle w:val="ad"/>
          <w:rFonts w:ascii="楷体" w:eastAsia="楷体" w:hAnsi="楷体" w:hint="eastAsia"/>
          <w:spacing w:val="-4"/>
          <w:sz w:val="32"/>
          <w:szCs w:val="32"/>
        </w:rPr>
        <w:t>（三）项目资金管理情况分析</w:t>
      </w:r>
    </w:p>
    <w:p w14:paraId="307E2DF4" w14:textId="77777777" w:rsidR="00311DBE" w:rsidRPr="00351CE9" w:rsidRDefault="00311DBE" w:rsidP="00311DBE">
      <w:pPr>
        <w:spacing w:line="540" w:lineRule="exact"/>
        <w:ind w:firstLine="567"/>
        <w:rPr>
          <w:rStyle w:val="ad"/>
          <w:rFonts w:ascii="楷体" w:eastAsia="楷体" w:hAnsi="楷体"/>
          <w:spacing w:val="-4"/>
          <w:sz w:val="32"/>
          <w:szCs w:val="32"/>
        </w:rPr>
      </w:pPr>
      <w:r w:rsidRPr="00351CE9">
        <w:rPr>
          <w:rStyle w:val="ad"/>
          <w:rFonts w:ascii="楷体" w:eastAsia="楷体" w:hAnsi="楷体" w:hint="eastAsia"/>
          <w:spacing w:val="-4"/>
          <w:sz w:val="32"/>
          <w:szCs w:val="32"/>
        </w:rPr>
        <w:t>1.前期准备</w:t>
      </w:r>
      <w:r w:rsidRPr="00351CE9">
        <w:rPr>
          <w:rStyle w:val="ad"/>
          <w:rFonts w:ascii="楷体" w:eastAsia="楷体" w:hAnsi="楷体" w:hint="eastAsia"/>
          <w:spacing w:val="-4"/>
          <w:sz w:val="32"/>
          <w:szCs w:val="32"/>
        </w:rPr>
        <w:br/>
        <w:t>1.2023年3月18日，我单位在收到自评工作任务后及时组织了绩效评价工作小组，其中书记潘多建为组长，主要负责工作安排，局长白健挥为副组长，主要负责报告的审核、指导，主任谢宗义为组员，负责资料、数据整理，编制报告。小组制定了项目评价的工作思路及工作安排，参考学习了相关政策制度、实施方案和相关的工作文件，为评价工作的开展提供工作指引。</w:t>
      </w:r>
      <w:r w:rsidRPr="00351CE9">
        <w:rPr>
          <w:rStyle w:val="ad"/>
          <w:rFonts w:ascii="楷体" w:eastAsia="楷体" w:hAnsi="楷体" w:hint="eastAsia"/>
          <w:spacing w:val="-4"/>
          <w:sz w:val="32"/>
          <w:szCs w:val="32"/>
        </w:rPr>
        <w:br/>
        <w:t>1.2 2023年3月19日，</w:t>
      </w:r>
      <w:proofErr w:type="gramStart"/>
      <w:r w:rsidRPr="00351CE9">
        <w:rPr>
          <w:rStyle w:val="ad"/>
          <w:rFonts w:ascii="楷体" w:eastAsia="楷体" w:hAnsi="楷体" w:hint="eastAsia"/>
          <w:spacing w:val="-4"/>
          <w:sz w:val="32"/>
          <w:szCs w:val="32"/>
        </w:rPr>
        <w:t>评价组</w:t>
      </w:r>
      <w:proofErr w:type="gramEnd"/>
      <w:r w:rsidRPr="00351CE9">
        <w:rPr>
          <w:rStyle w:val="ad"/>
          <w:rFonts w:ascii="楷体" w:eastAsia="楷体" w:hAnsi="楷体" w:hint="eastAsia"/>
          <w:spacing w:val="-4"/>
          <w:sz w:val="32"/>
          <w:szCs w:val="32"/>
        </w:rPr>
        <w:t>通过前期调研确定绩效评价对象</w:t>
      </w:r>
      <w:r w:rsidRPr="00351CE9">
        <w:rPr>
          <w:rStyle w:val="ad"/>
          <w:rFonts w:ascii="楷体" w:eastAsia="楷体" w:hAnsi="楷体" w:hint="eastAsia"/>
          <w:spacing w:val="-4"/>
          <w:sz w:val="32"/>
          <w:szCs w:val="32"/>
        </w:rPr>
        <w:lastRenderedPageBreak/>
        <w:t>和范围，确定了评价的目的、方法以及评价的原则；</w:t>
      </w:r>
      <w:r w:rsidRPr="00351CE9">
        <w:rPr>
          <w:rStyle w:val="ad"/>
          <w:rFonts w:ascii="楷体" w:eastAsia="楷体" w:hAnsi="楷体" w:hint="eastAsia"/>
          <w:spacing w:val="-4"/>
          <w:sz w:val="32"/>
          <w:szCs w:val="32"/>
        </w:rPr>
        <w:br/>
        <w:t>1.3 2023年3月19日，根据项目的实施内容和特征制定了评价指标体系及评价标准以及评价实施方案，修正并确定所需资料清单，最终确定绩效评价工作方案；</w:t>
      </w:r>
      <w:r w:rsidRPr="00351CE9">
        <w:rPr>
          <w:rStyle w:val="ad"/>
          <w:rFonts w:ascii="楷体" w:eastAsia="楷体" w:hAnsi="楷体" w:hint="eastAsia"/>
          <w:spacing w:val="-4"/>
          <w:sz w:val="32"/>
          <w:szCs w:val="32"/>
        </w:rPr>
        <w:br/>
        <w:t>2.组织实施</w:t>
      </w:r>
      <w:r w:rsidRPr="00351CE9">
        <w:rPr>
          <w:rStyle w:val="ad"/>
          <w:rFonts w:ascii="楷体" w:eastAsia="楷体" w:hAnsi="楷体" w:hint="eastAsia"/>
          <w:spacing w:val="-4"/>
          <w:sz w:val="32"/>
          <w:szCs w:val="32"/>
        </w:rPr>
        <w:br/>
        <w:t>2023年3月19日-3月20日，评价工作进入实施阶段：</w:t>
      </w:r>
      <w:r w:rsidRPr="00351CE9">
        <w:rPr>
          <w:rStyle w:val="ad"/>
          <w:rFonts w:ascii="楷体" w:eastAsia="楷体" w:hAnsi="楷体" w:hint="eastAsia"/>
          <w:spacing w:val="-4"/>
          <w:sz w:val="32"/>
          <w:szCs w:val="32"/>
        </w:rPr>
        <w:br/>
        <w:t xml:space="preserve">2.1  </w:t>
      </w:r>
      <w:proofErr w:type="gramStart"/>
      <w:r w:rsidRPr="00351CE9">
        <w:rPr>
          <w:rStyle w:val="ad"/>
          <w:rFonts w:ascii="楷体" w:eastAsia="楷体" w:hAnsi="楷体" w:hint="eastAsia"/>
          <w:spacing w:val="-4"/>
          <w:sz w:val="32"/>
          <w:szCs w:val="32"/>
        </w:rPr>
        <w:t>评价组</w:t>
      </w:r>
      <w:proofErr w:type="gramEnd"/>
      <w:r w:rsidRPr="00351CE9">
        <w:rPr>
          <w:rStyle w:val="ad"/>
          <w:rFonts w:ascii="楷体" w:eastAsia="楷体" w:hAnsi="楷体" w:hint="eastAsia"/>
          <w:spacing w:val="-4"/>
          <w:sz w:val="32"/>
          <w:szCs w:val="32"/>
        </w:rPr>
        <w:t>收集绩效评价相关数据资料，进行现场调研、座谈；</w:t>
      </w:r>
      <w:r w:rsidRPr="00351CE9">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351CE9">
        <w:rPr>
          <w:rStyle w:val="ad"/>
          <w:rFonts w:ascii="楷体" w:eastAsia="楷体" w:hAnsi="楷体" w:hint="eastAsia"/>
          <w:spacing w:val="-4"/>
          <w:sz w:val="32"/>
          <w:szCs w:val="32"/>
        </w:rPr>
        <w:br/>
        <w:t>3.分析评价：</w:t>
      </w:r>
      <w:r w:rsidRPr="00351CE9">
        <w:rPr>
          <w:rStyle w:val="ad"/>
          <w:rFonts w:ascii="楷体" w:eastAsia="楷体" w:hAnsi="楷体" w:hint="eastAsia"/>
          <w:spacing w:val="-4"/>
          <w:sz w:val="32"/>
          <w:szCs w:val="32"/>
        </w:rPr>
        <w:br/>
        <w:t>2023年3月21日- 3月31日，</w:t>
      </w:r>
      <w:proofErr w:type="gramStart"/>
      <w:r w:rsidRPr="00351CE9">
        <w:rPr>
          <w:rStyle w:val="ad"/>
          <w:rFonts w:ascii="楷体" w:eastAsia="楷体" w:hAnsi="楷体" w:hint="eastAsia"/>
          <w:spacing w:val="-4"/>
          <w:sz w:val="32"/>
          <w:szCs w:val="32"/>
        </w:rPr>
        <w:t>评价组</w:t>
      </w:r>
      <w:proofErr w:type="gramEnd"/>
      <w:r w:rsidRPr="00351CE9">
        <w:rPr>
          <w:rStyle w:val="ad"/>
          <w:rFonts w:ascii="楷体" w:eastAsia="楷体" w:hAnsi="楷体" w:hint="eastAsia"/>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351CE9">
        <w:rPr>
          <w:rStyle w:val="ad"/>
          <w:rFonts w:ascii="楷体" w:eastAsia="楷体" w:hAnsi="楷体" w:hint="eastAsia"/>
          <w:spacing w:val="-4"/>
          <w:sz w:val="32"/>
          <w:szCs w:val="32"/>
        </w:rPr>
        <w:br/>
        <w:t>4.撰写报告</w:t>
      </w:r>
      <w:r w:rsidRPr="00351CE9">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351CE9">
        <w:rPr>
          <w:rStyle w:val="ad"/>
          <w:rFonts w:ascii="楷体" w:eastAsia="楷体" w:hAnsi="楷体" w:hint="eastAsia"/>
          <w:spacing w:val="-4"/>
          <w:sz w:val="32"/>
          <w:szCs w:val="32"/>
        </w:rPr>
        <w:br/>
        <w:t>5.资料归档</w:t>
      </w:r>
      <w:r w:rsidRPr="00351CE9">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73B5B23E" w14:textId="77777777" w:rsidR="00102DFF" w:rsidRPr="00351CE9" w:rsidRDefault="0091457F">
      <w:pPr>
        <w:spacing w:line="540" w:lineRule="exact"/>
        <w:ind w:firstLine="640"/>
        <w:rPr>
          <w:rStyle w:val="ad"/>
          <w:rFonts w:ascii="黑体" w:eastAsia="黑体" w:hAnsi="黑体"/>
          <w:b w:val="0"/>
          <w:spacing w:val="-4"/>
          <w:sz w:val="32"/>
          <w:szCs w:val="32"/>
        </w:rPr>
      </w:pPr>
      <w:r w:rsidRPr="00351CE9">
        <w:rPr>
          <w:rStyle w:val="ad"/>
          <w:rFonts w:ascii="黑体" w:eastAsia="黑体" w:hAnsi="黑体" w:hint="eastAsia"/>
          <w:b w:val="0"/>
          <w:spacing w:val="-4"/>
          <w:sz w:val="32"/>
          <w:szCs w:val="32"/>
        </w:rPr>
        <w:lastRenderedPageBreak/>
        <w:t>三、项目组织实施情况</w:t>
      </w:r>
    </w:p>
    <w:p w14:paraId="1C83F51A" w14:textId="77777777" w:rsidR="00102DFF" w:rsidRPr="00351CE9" w:rsidRDefault="0091457F">
      <w:pPr>
        <w:spacing w:line="540" w:lineRule="exact"/>
        <w:ind w:firstLineChars="181" w:firstLine="567"/>
        <w:rPr>
          <w:rStyle w:val="ad"/>
          <w:rFonts w:ascii="楷体" w:eastAsia="楷体" w:hAnsi="楷体"/>
          <w:spacing w:val="-4"/>
          <w:sz w:val="32"/>
          <w:szCs w:val="32"/>
        </w:rPr>
      </w:pPr>
      <w:r w:rsidRPr="00351CE9">
        <w:rPr>
          <w:rStyle w:val="ad"/>
          <w:rFonts w:ascii="楷体" w:eastAsia="楷体" w:hAnsi="楷体" w:hint="eastAsia"/>
          <w:spacing w:val="-4"/>
          <w:sz w:val="32"/>
          <w:szCs w:val="32"/>
        </w:rPr>
        <w:t>（一）项目组织情况分析</w:t>
      </w:r>
    </w:p>
    <w:p w14:paraId="0D5EB499" w14:textId="77777777" w:rsidR="00311DBE" w:rsidRPr="00351CE9" w:rsidRDefault="00311DBE" w:rsidP="00311DBE">
      <w:pPr>
        <w:spacing w:line="540" w:lineRule="exact"/>
        <w:ind w:firstLine="567"/>
        <w:rPr>
          <w:rStyle w:val="ad"/>
          <w:rFonts w:ascii="楷体" w:eastAsia="楷体" w:hAnsi="楷体"/>
          <w:spacing w:val="-4"/>
          <w:sz w:val="32"/>
          <w:szCs w:val="32"/>
        </w:rPr>
      </w:pPr>
      <w:r w:rsidRPr="00351CE9">
        <w:rPr>
          <w:rStyle w:val="ad"/>
          <w:rFonts w:ascii="楷体" w:eastAsia="楷体" w:hAnsi="楷体" w:hint="eastAsia"/>
          <w:spacing w:val="-4"/>
          <w:sz w:val="32"/>
          <w:szCs w:val="32"/>
        </w:rPr>
        <w:t>（一）综合评价情况及评价结论</w:t>
      </w:r>
      <w:r w:rsidRPr="00351CE9">
        <w:rPr>
          <w:rStyle w:val="ad"/>
          <w:rFonts w:ascii="楷体" w:eastAsia="楷体" w:hAnsi="楷体" w:hint="eastAsia"/>
          <w:spacing w:val="-4"/>
          <w:sz w:val="32"/>
          <w:szCs w:val="32"/>
        </w:rPr>
        <w:br/>
        <w:t>木垒县农经局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351CE9">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本项目通过制定的评价指标体系及评分标准，运用数据采集、问卷调查及访谈等方式，对本项目绩效进行客观评价，最终评分结果：总分为95分。</w:t>
      </w:r>
      <w:r w:rsidRPr="00351CE9">
        <w:rPr>
          <w:rStyle w:val="ad"/>
          <w:rFonts w:ascii="楷体" w:eastAsia="楷体" w:hAnsi="楷体" w:hint="eastAsia"/>
          <w:spacing w:val="-4"/>
          <w:sz w:val="32"/>
          <w:szCs w:val="32"/>
        </w:rPr>
        <w:br/>
        <w:t>（二）相关评分表（具体见附表）</w:t>
      </w:r>
      <w:r w:rsidRPr="00351CE9">
        <w:rPr>
          <w:rStyle w:val="ad"/>
          <w:rFonts w:ascii="楷体" w:eastAsia="楷体" w:hAnsi="楷体" w:hint="eastAsia"/>
          <w:spacing w:val="-4"/>
          <w:sz w:val="32"/>
          <w:szCs w:val="32"/>
        </w:rPr>
        <w:br/>
        <w:t>项目决策得分：15分</w:t>
      </w:r>
      <w:r w:rsidRPr="00351CE9">
        <w:rPr>
          <w:rStyle w:val="ad"/>
          <w:rFonts w:ascii="楷体" w:eastAsia="楷体" w:hAnsi="楷体" w:hint="eastAsia"/>
          <w:spacing w:val="-4"/>
          <w:sz w:val="32"/>
          <w:szCs w:val="32"/>
        </w:rPr>
        <w:br/>
        <w:t>项目过程得分：14分</w:t>
      </w:r>
      <w:r w:rsidRPr="00351CE9">
        <w:rPr>
          <w:rStyle w:val="ad"/>
          <w:rFonts w:ascii="楷体" w:eastAsia="楷体" w:hAnsi="楷体" w:hint="eastAsia"/>
          <w:spacing w:val="-4"/>
          <w:sz w:val="32"/>
          <w:szCs w:val="32"/>
        </w:rPr>
        <w:br/>
        <w:t>项目产出得分：49分</w:t>
      </w:r>
      <w:r w:rsidRPr="00351CE9">
        <w:rPr>
          <w:rStyle w:val="ad"/>
          <w:rFonts w:ascii="楷体" w:eastAsia="楷体" w:hAnsi="楷体" w:hint="eastAsia"/>
          <w:spacing w:val="-4"/>
          <w:sz w:val="32"/>
          <w:szCs w:val="32"/>
        </w:rPr>
        <w:br/>
        <w:t>项目效益得分：17分</w:t>
      </w:r>
      <w:r w:rsidRPr="00351CE9">
        <w:rPr>
          <w:rStyle w:val="ad"/>
          <w:rFonts w:ascii="楷体" w:eastAsia="楷体" w:hAnsi="楷体" w:hint="eastAsia"/>
          <w:spacing w:val="-4"/>
          <w:sz w:val="32"/>
          <w:szCs w:val="32"/>
        </w:rPr>
        <w:br/>
        <w:t>总分：95分</w:t>
      </w:r>
    </w:p>
    <w:p w14:paraId="0543165F" w14:textId="77777777" w:rsidR="00102DFF" w:rsidRPr="00351CE9" w:rsidRDefault="0091457F">
      <w:pPr>
        <w:spacing w:line="540" w:lineRule="exact"/>
        <w:ind w:firstLineChars="181" w:firstLine="567"/>
        <w:rPr>
          <w:rStyle w:val="ad"/>
          <w:rFonts w:ascii="楷体" w:eastAsia="楷体" w:hAnsi="楷体"/>
          <w:spacing w:val="-4"/>
          <w:sz w:val="32"/>
          <w:szCs w:val="32"/>
        </w:rPr>
      </w:pPr>
      <w:r w:rsidRPr="00351CE9">
        <w:rPr>
          <w:rStyle w:val="ad"/>
          <w:rFonts w:ascii="楷体" w:eastAsia="楷体" w:hAnsi="楷体" w:hint="eastAsia"/>
          <w:spacing w:val="-4"/>
          <w:sz w:val="32"/>
          <w:szCs w:val="32"/>
        </w:rPr>
        <w:t>（二）项目管理情况分析</w:t>
      </w:r>
    </w:p>
    <w:p w14:paraId="79BDE43E" w14:textId="77777777" w:rsidR="00311DBE" w:rsidRPr="00351CE9" w:rsidRDefault="00311DBE" w:rsidP="00311DBE">
      <w:pPr>
        <w:spacing w:line="540" w:lineRule="exact"/>
        <w:ind w:firstLine="567"/>
        <w:rPr>
          <w:rStyle w:val="ad"/>
          <w:rFonts w:ascii="楷体" w:eastAsia="楷体" w:hAnsi="楷体"/>
          <w:spacing w:val="-4"/>
          <w:sz w:val="32"/>
          <w:szCs w:val="32"/>
        </w:rPr>
      </w:pPr>
      <w:r w:rsidRPr="00351CE9">
        <w:rPr>
          <w:rStyle w:val="ad"/>
          <w:rFonts w:ascii="楷体" w:eastAsia="楷体" w:hAnsi="楷体" w:hint="eastAsia"/>
          <w:spacing w:val="-4"/>
          <w:sz w:val="32"/>
          <w:szCs w:val="32"/>
        </w:rPr>
        <w:t>1、立项依据充分性</w:t>
      </w:r>
      <w:r w:rsidRPr="00351CE9">
        <w:rPr>
          <w:rStyle w:val="ad"/>
          <w:rFonts w:ascii="楷体" w:eastAsia="楷体" w:hAnsi="楷体" w:hint="eastAsia"/>
          <w:spacing w:val="-4"/>
          <w:sz w:val="32"/>
          <w:szCs w:val="32"/>
        </w:rPr>
        <w:br/>
        <w:t>（1）《关于印发2022年国家现代产业园等13个项目实施方案的通知》</w:t>
      </w:r>
      <w:r w:rsidRPr="00351CE9">
        <w:rPr>
          <w:rStyle w:val="ad"/>
          <w:rFonts w:ascii="楷体" w:eastAsia="楷体" w:hAnsi="楷体" w:hint="eastAsia"/>
          <w:spacing w:val="-4"/>
          <w:sz w:val="32"/>
          <w:szCs w:val="32"/>
        </w:rPr>
        <w:br/>
        <w:t>（2）《昌吉州2022年农业生产社会化服务项目实施方案》</w:t>
      </w:r>
      <w:r w:rsidRPr="00351CE9">
        <w:rPr>
          <w:rStyle w:val="ad"/>
          <w:rFonts w:ascii="楷体" w:eastAsia="楷体" w:hAnsi="楷体" w:hint="eastAsia"/>
          <w:spacing w:val="-4"/>
          <w:sz w:val="32"/>
          <w:szCs w:val="32"/>
        </w:rPr>
        <w:br/>
        <w:t>（3）昌</w:t>
      </w:r>
      <w:proofErr w:type="gramStart"/>
      <w:r w:rsidRPr="00351CE9">
        <w:rPr>
          <w:rStyle w:val="ad"/>
          <w:rFonts w:ascii="楷体" w:eastAsia="楷体" w:hAnsi="楷体" w:hint="eastAsia"/>
          <w:spacing w:val="-4"/>
          <w:sz w:val="32"/>
          <w:szCs w:val="32"/>
        </w:rPr>
        <w:t>州财农</w:t>
      </w:r>
      <w:proofErr w:type="gramEnd"/>
      <w:r w:rsidRPr="00351CE9">
        <w:rPr>
          <w:rStyle w:val="ad"/>
          <w:rFonts w:ascii="楷体" w:eastAsia="楷体" w:hAnsi="楷体" w:hint="eastAsia"/>
          <w:spacing w:val="-4"/>
          <w:sz w:val="32"/>
          <w:szCs w:val="32"/>
        </w:rPr>
        <w:t>[2022]12号、24号文件</w:t>
      </w:r>
      <w:r w:rsidRPr="00351CE9">
        <w:rPr>
          <w:rStyle w:val="ad"/>
          <w:rFonts w:ascii="楷体" w:eastAsia="楷体" w:hAnsi="楷体" w:hint="eastAsia"/>
          <w:spacing w:val="-4"/>
          <w:sz w:val="32"/>
          <w:szCs w:val="32"/>
        </w:rPr>
        <w:br/>
      </w:r>
      <w:r w:rsidRPr="00351CE9">
        <w:rPr>
          <w:rStyle w:val="ad"/>
          <w:rFonts w:ascii="楷体" w:eastAsia="楷体" w:hAnsi="楷体" w:hint="eastAsia"/>
          <w:spacing w:val="-4"/>
          <w:sz w:val="32"/>
          <w:szCs w:val="32"/>
        </w:rPr>
        <w:lastRenderedPageBreak/>
        <w:t>2、立项程序规范性</w:t>
      </w:r>
      <w:r w:rsidRPr="00351CE9">
        <w:rPr>
          <w:rStyle w:val="ad"/>
          <w:rFonts w:ascii="楷体" w:eastAsia="楷体" w:hAnsi="楷体" w:hint="eastAsia"/>
          <w:spacing w:val="-4"/>
          <w:sz w:val="32"/>
          <w:szCs w:val="32"/>
        </w:rPr>
        <w:br/>
        <w:t>①项目立项程序：提报项目采购申请、申请立项过程等均按照立项程序的相关规定进行；</w:t>
      </w:r>
      <w:r w:rsidRPr="00351CE9">
        <w:rPr>
          <w:rStyle w:val="ad"/>
          <w:rFonts w:ascii="楷体" w:eastAsia="楷体" w:hAnsi="楷体" w:hint="eastAsia"/>
          <w:spacing w:val="-4"/>
          <w:sz w:val="32"/>
          <w:szCs w:val="32"/>
        </w:rPr>
        <w:br/>
        <w:t>②审批文件、材料：本项目委托具有资质的招投标公司</w:t>
      </w:r>
      <w:proofErr w:type="gramStart"/>
      <w:r w:rsidRPr="00351CE9">
        <w:rPr>
          <w:rStyle w:val="ad"/>
          <w:rFonts w:ascii="楷体" w:eastAsia="楷体" w:hAnsi="楷体" w:hint="eastAsia"/>
          <w:spacing w:val="-4"/>
          <w:sz w:val="32"/>
          <w:szCs w:val="32"/>
        </w:rPr>
        <w:t>严格按招投标</w:t>
      </w:r>
      <w:proofErr w:type="gramEnd"/>
      <w:r w:rsidRPr="00351CE9">
        <w:rPr>
          <w:rStyle w:val="ad"/>
          <w:rFonts w:ascii="楷体" w:eastAsia="楷体" w:hAnsi="楷体" w:hint="eastAsia"/>
          <w:spacing w:val="-4"/>
          <w:sz w:val="32"/>
          <w:szCs w:val="32"/>
        </w:rPr>
        <w:t>流程规范执行，并在政府采购平台录入，进行审批，材料齐全；</w:t>
      </w:r>
      <w:r w:rsidRPr="00351CE9">
        <w:rPr>
          <w:rStyle w:val="ad"/>
          <w:rFonts w:ascii="楷体" w:eastAsia="楷体" w:hAnsi="楷体" w:hint="eastAsia"/>
          <w:spacing w:val="-4"/>
          <w:sz w:val="32"/>
          <w:szCs w:val="32"/>
        </w:rPr>
        <w:br/>
        <w:t>③项目事前工作：本项目已经过必要的绩效评估、集体决策。</w:t>
      </w:r>
      <w:r w:rsidRPr="00351CE9">
        <w:rPr>
          <w:rStyle w:val="ad"/>
          <w:rFonts w:ascii="楷体" w:eastAsia="楷体" w:hAnsi="楷体" w:hint="eastAsia"/>
          <w:spacing w:val="-4"/>
          <w:sz w:val="32"/>
          <w:szCs w:val="32"/>
        </w:rPr>
        <w:br/>
        <w:t>3、绩效目标合理性</w:t>
      </w:r>
      <w:r w:rsidRPr="00351CE9">
        <w:rPr>
          <w:rStyle w:val="ad"/>
          <w:rFonts w:ascii="楷体" w:eastAsia="楷体" w:hAnsi="楷体" w:hint="eastAsia"/>
          <w:spacing w:val="-4"/>
          <w:sz w:val="32"/>
          <w:szCs w:val="32"/>
        </w:rPr>
        <w:br/>
        <w:t>农业社会化服务项目设立了项目绩效目标，与“一喷三防”，机耕作业具有相关性，项目的预期产出效益和效果也均能符合正常的业绩水平，并且与预算确定的项目投资额或资金量相匹配。</w:t>
      </w:r>
      <w:r w:rsidRPr="00351CE9">
        <w:rPr>
          <w:rStyle w:val="ad"/>
          <w:rFonts w:ascii="楷体" w:eastAsia="楷体" w:hAnsi="楷体" w:hint="eastAsia"/>
          <w:spacing w:val="-4"/>
          <w:sz w:val="32"/>
          <w:szCs w:val="32"/>
        </w:rPr>
        <w:br/>
        <w:t>4、绩效指标明确性</w:t>
      </w:r>
      <w:r w:rsidRPr="00351CE9">
        <w:rPr>
          <w:rStyle w:val="ad"/>
          <w:rFonts w:ascii="楷体" w:eastAsia="楷体" w:hAnsi="楷体" w:hint="eastAsia"/>
          <w:spacing w:val="-4"/>
          <w:sz w:val="32"/>
          <w:szCs w:val="32"/>
        </w:rPr>
        <w:br/>
        <w:t>农业社会化服务项目将项目绩效目标细化分解为具体的绩效指标，一级指标共3条，二级指标共7条，三级指标共13条，其中量化指标条数共13条，所有绩效指标均通过清晰、可衡量的指标</w:t>
      </w:r>
      <w:proofErr w:type="gramStart"/>
      <w:r w:rsidRPr="00351CE9">
        <w:rPr>
          <w:rStyle w:val="ad"/>
          <w:rFonts w:ascii="楷体" w:eastAsia="楷体" w:hAnsi="楷体" w:hint="eastAsia"/>
          <w:spacing w:val="-4"/>
          <w:sz w:val="32"/>
          <w:szCs w:val="32"/>
        </w:rPr>
        <w:t>值予以</w:t>
      </w:r>
      <w:proofErr w:type="gramEnd"/>
      <w:r w:rsidRPr="00351CE9">
        <w:rPr>
          <w:rStyle w:val="ad"/>
          <w:rFonts w:ascii="楷体" w:eastAsia="楷体" w:hAnsi="楷体" w:hint="eastAsia"/>
          <w:spacing w:val="-4"/>
          <w:sz w:val="32"/>
          <w:szCs w:val="32"/>
        </w:rPr>
        <w:t>体现，并且做到了与项目目标任务数或计划数相对应。</w:t>
      </w:r>
      <w:r w:rsidRPr="00351CE9">
        <w:rPr>
          <w:rStyle w:val="ad"/>
          <w:rFonts w:ascii="楷体" w:eastAsia="楷体" w:hAnsi="楷体" w:hint="eastAsia"/>
          <w:spacing w:val="-4"/>
          <w:sz w:val="32"/>
          <w:szCs w:val="32"/>
        </w:rPr>
        <w:br/>
        <w:t>5、预算编制科学性</w:t>
      </w:r>
      <w:r w:rsidRPr="00351CE9">
        <w:rPr>
          <w:rStyle w:val="ad"/>
          <w:rFonts w:ascii="楷体" w:eastAsia="楷体" w:hAnsi="楷体" w:hint="eastAsia"/>
          <w:spacing w:val="-4"/>
          <w:sz w:val="32"/>
          <w:szCs w:val="32"/>
        </w:rPr>
        <w:br/>
        <w:t xml:space="preserve">  本项目建设内容及工程</w:t>
      </w:r>
      <w:proofErr w:type="gramStart"/>
      <w:r w:rsidRPr="00351CE9">
        <w:rPr>
          <w:rStyle w:val="ad"/>
          <w:rFonts w:ascii="楷体" w:eastAsia="楷体" w:hAnsi="楷体" w:hint="eastAsia"/>
          <w:spacing w:val="-4"/>
          <w:sz w:val="32"/>
          <w:szCs w:val="32"/>
        </w:rPr>
        <w:t>量严格</w:t>
      </w:r>
      <w:proofErr w:type="gramEnd"/>
      <w:r w:rsidRPr="00351CE9">
        <w:rPr>
          <w:rStyle w:val="ad"/>
          <w:rFonts w:ascii="楷体" w:eastAsia="楷体" w:hAnsi="楷体" w:hint="eastAsia"/>
          <w:spacing w:val="-4"/>
          <w:sz w:val="32"/>
          <w:szCs w:val="32"/>
        </w:rPr>
        <w:t>按照《2022年自治州农业生产社会化服务项目实施方案》规定计算，项目预算编制根据项目建设内容进行计算，预算</w:t>
      </w:r>
      <w:proofErr w:type="gramStart"/>
      <w:r w:rsidRPr="00351CE9">
        <w:rPr>
          <w:rStyle w:val="ad"/>
          <w:rFonts w:ascii="楷体" w:eastAsia="楷体" w:hAnsi="楷体" w:hint="eastAsia"/>
          <w:spacing w:val="-4"/>
          <w:sz w:val="32"/>
          <w:szCs w:val="32"/>
        </w:rPr>
        <w:t>数经过</w:t>
      </w:r>
      <w:proofErr w:type="gramEnd"/>
      <w:r w:rsidRPr="00351CE9">
        <w:rPr>
          <w:rStyle w:val="ad"/>
          <w:rFonts w:ascii="楷体" w:eastAsia="楷体" w:hAnsi="楷体" w:hint="eastAsia"/>
          <w:spacing w:val="-4"/>
          <w:sz w:val="32"/>
          <w:szCs w:val="32"/>
        </w:rPr>
        <w:t>集体会议确定，预算内容与项目内容无偏差，预算额度测算依据充分，项目投资额与工作任务匹配性100%，不存在偏差性。</w:t>
      </w:r>
      <w:r w:rsidRPr="00351CE9">
        <w:rPr>
          <w:rStyle w:val="ad"/>
          <w:rFonts w:ascii="楷体" w:eastAsia="楷体" w:hAnsi="楷体" w:hint="eastAsia"/>
          <w:spacing w:val="-4"/>
          <w:sz w:val="32"/>
          <w:szCs w:val="32"/>
        </w:rPr>
        <w:br/>
        <w:t>6、资金分配合理性</w:t>
      </w:r>
      <w:r w:rsidRPr="00351CE9">
        <w:rPr>
          <w:rStyle w:val="ad"/>
          <w:rFonts w:ascii="楷体" w:eastAsia="楷体" w:hAnsi="楷体" w:hint="eastAsia"/>
          <w:spacing w:val="-4"/>
          <w:sz w:val="32"/>
          <w:szCs w:val="32"/>
        </w:rPr>
        <w:br/>
        <w:t xml:space="preserve"> 本项目预算资金分配依据昌</w:t>
      </w:r>
      <w:proofErr w:type="gramStart"/>
      <w:r w:rsidRPr="00351CE9">
        <w:rPr>
          <w:rStyle w:val="ad"/>
          <w:rFonts w:ascii="楷体" w:eastAsia="楷体" w:hAnsi="楷体" w:hint="eastAsia"/>
          <w:spacing w:val="-4"/>
          <w:sz w:val="32"/>
          <w:szCs w:val="32"/>
        </w:rPr>
        <w:t>州财农</w:t>
      </w:r>
      <w:proofErr w:type="gramEnd"/>
      <w:r w:rsidRPr="00351CE9">
        <w:rPr>
          <w:rStyle w:val="ad"/>
          <w:rFonts w:ascii="楷体" w:eastAsia="楷体" w:hAnsi="楷体" w:hint="eastAsia"/>
          <w:spacing w:val="-4"/>
          <w:sz w:val="32"/>
          <w:szCs w:val="32"/>
        </w:rPr>
        <w:t>【2022】12号、24号文件，</w:t>
      </w:r>
      <w:r w:rsidRPr="00351CE9">
        <w:rPr>
          <w:rStyle w:val="ad"/>
          <w:rFonts w:ascii="楷体" w:eastAsia="楷体" w:hAnsi="楷体" w:hint="eastAsia"/>
          <w:spacing w:val="-4"/>
          <w:sz w:val="32"/>
          <w:szCs w:val="32"/>
        </w:rPr>
        <w:lastRenderedPageBreak/>
        <w:t>项目资金分配额度无偏低或偏高情况，分配额度合理。项目单位为农经局位于木垒县，资金分配与单位实际相适应。</w:t>
      </w:r>
    </w:p>
    <w:p w14:paraId="04EA2566" w14:textId="77777777" w:rsidR="00102DFF" w:rsidRPr="00351CE9" w:rsidRDefault="0091457F">
      <w:pPr>
        <w:spacing w:line="540" w:lineRule="exact"/>
        <w:ind w:firstLine="640"/>
        <w:rPr>
          <w:rStyle w:val="ad"/>
          <w:rFonts w:ascii="黑体" w:eastAsia="黑体" w:hAnsi="黑体"/>
        </w:rPr>
      </w:pPr>
      <w:r w:rsidRPr="00351CE9">
        <w:rPr>
          <w:rStyle w:val="ad"/>
          <w:rFonts w:ascii="黑体" w:eastAsia="黑体" w:hAnsi="黑体" w:hint="eastAsia"/>
          <w:b w:val="0"/>
          <w:spacing w:val="-4"/>
          <w:sz w:val="32"/>
          <w:szCs w:val="32"/>
        </w:rPr>
        <w:t>四、项目绩效情况</w:t>
      </w:r>
      <w:r w:rsidRPr="00351CE9">
        <w:rPr>
          <w:rStyle w:val="ad"/>
          <w:rFonts w:ascii="黑体" w:eastAsia="黑体" w:hAnsi="黑体" w:hint="eastAsia"/>
        </w:rPr>
        <w:t xml:space="preserve"> </w:t>
      </w:r>
    </w:p>
    <w:p w14:paraId="25A96BBC" w14:textId="77777777" w:rsidR="00102DFF" w:rsidRPr="00351CE9" w:rsidRDefault="0091457F">
      <w:pPr>
        <w:spacing w:line="540" w:lineRule="exact"/>
        <w:ind w:firstLineChars="181" w:firstLine="567"/>
        <w:rPr>
          <w:rFonts w:ascii="楷体" w:eastAsia="楷体" w:hAnsi="楷体"/>
          <w:b/>
          <w:spacing w:val="-4"/>
          <w:sz w:val="32"/>
          <w:szCs w:val="32"/>
        </w:rPr>
      </w:pPr>
      <w:r w:rsidRPr="00351CE9">
        <w:rPr>
          <w:rFonts w:ascii="楷体" w:eastAsia="楷体" w:hAnsi="楷体" w:hint="eastAsia"/>
          <w:b/>
          <w:spacing w:val="-4"/>
          <w:sz w:val="32"/>
          <w:szCs w:val="32"/>
        </w:rPr>
        <w:t>（一）项目绩效目标完成情况分析</w:t>
      </w:r>
    </w:p>
    <w:p w14:paraId="6F96CF2E" w14:textId="77777777" w:rsidR="00311DBE" w:rsidRPr="00351CE9" w:rsidRDefault="00311DBE" w:rsidP="00311DBE">
      <w:pPr>
        <w:spacing w:line="540" w:lineRule="exact"/>
        <w:ind w:firstLine="567"/>
        <w:rPr>
          <w:rStyle w:val="ad"/>
          <w:rFonts w:ascii="楷体" w:eastAsia="楷体" w:hAnsi="楷体"/>
          <w:spacing w:val="-4"/>
          <w:sz w:val="32"/>
          <w:szCs w:val="32"/>
        </w:rPr>
      </w:pPr>
      <w:r w:rsidRPr="00351CE9">
        <w:rPr>
          <w:rStyle w:val="ad"/>
          <w:rFonts w:ascii="楷体" w:eastAsia="楷体" w:hAnsi="楷体" w:hint="eastAsia"/>
          <w:spacing w:val="-4"/>
          <w:sz w:val="32"/>
          <w:szCs w:val="32"/>
        </w:rPr>
        <w:t>1、资金到位率：</w:t>
      </w:r>
      <w:r w:rsidRPr="00351CE9">
        <w:rPr>
          <w:rStyle w:val="ad"/>
          <w:rFonts w:ascii="楷体" w:eastAsia="楷体" w:hAnsi="楷体" w:hint="eastAsia"/>
          <w:spacing w:val="-4"/>
          <w:sz w:val="32"/>
          <w:szCs w:val="32"/>
        </w:rPr>
        <w:br/>
        <w:t>实际到位资金500万元，预算资金500万元，资金到位率100%。</w:t>
      </w:r>
      <w:r w:rsidRPr="00351CE9">
        <w:rPr>
          <w:rStyle w:val="ad"/>
          <w:rFonts w:ascii="楷体" w:eastAsia="楷体" w:hAnsi="楷体" w:hint="eastAsia"/>
          <w:spacing w:val="-4"/>
          <w:sz w:val="32"/>
          <w:szCs w:val="32"/>
        </w:rPr>
        <w:br/>
        <w:t>2、预算执行率</w:t>
      </w:r>
      <w:r w:rsidRPr="00351CE9">
        <w:rPr>
          <w:rStyle w:val="ad"/>
          <w:rFonts w:ascii="楷体" w:eastAsia="楷体" w:hAnsi="楷体" w:hint="eastAsia"/>
          <w:spacing w:val="-4"/>
          <w:sz w:val="32"/>
          <w:szCs w:val="32"/>
        </w:rPr>
        <w:br/>
        <w:t>年初预算数500万元，全年预算数500万元，全年执行数500万元，预算执行率为100%。</w:t>
      </w:r>
      <w:r w:rsidRPr="00351CE9">
        <w:rPr>
          <w:rStyle w:val="ad"/>
          <w:rFonts w:ascii="楷体" w:eastAsia="楷体" w:hAnsi="楷体" w:hint="eastAsia"/>
          <w:spacing w:val="-4"/>
          <w:sz w:val="32"/>
          <w:szCs w:val="32"/>
        </w:rPr>
        <w:br/>
        <w:t>3、资金使用合</w:t>
      </w:r>
      <w:proofErr w:type="gramStart"/>
      <w:r w:rsidRPr="00351CE9">
        <w:rPr>
          <w:rStyle w:val="ad"/>
          <w:rFonts w:ascii="楷体" w:eastAsia="楷体" w:hAnsi="楷体" w:hint="eastAsia"/>
          <w:spacing w:val="-4"/>
          <w:sz w:val="32"/>
          <w:szCs w:val="32"/>
        </w:rPr>
        <w:t>规</w:t>
      </w:r>
      <w:proofErr w:type="gramEnd"/>
      <w:r w:rsidRPr="00351CE9">
        <w:rPr>
          <w:rStyle w:val="ad"/>
          <w:rFonts w:ascii="楷体" w:eastAsia="楷体" w:hAnsi="楷体" w:hint="eastAsia"/>
          <w:spacing w:val="-4"/>
          <w:sz w:val="32"/>
          <w:szCs w:val="32"/>
        </w:rPr>
        <w:t>性</w:t>
      </w:r>
      <w:r w:rsidRPr="00351CE9">
        <w:rPr>
          <w:rStyle w:val="ad"/>
          <w:rFonts w:ascii="楷体" w:eastAsia="楷体" w:hAnsi="楷体" w:hint="eastAsia"/>
          <w:spacing w:val="-4"/>
          <w:sz w:val="32"/>
          <w:szCs w:val="32"/>
        </w:rPr>
        <w:br/>
        <w:t>3.1 资金使用符合、财务管理制度以及有关专项资金管理办法的规定；</w:t>
      </w:r>
      <w:r w:rsidRPr="00351CE9">
        <w:rPr>
          <w:rStyle w:val="ad"/>
          <w:rFonts w:ascii="楷体" w:eastAsia="楷体" w:hAnsi="楷体" w:hint="eastAsia"/>
          <w:spacing w:val="-4"/>
          <w:sz w:val="32"/>
          <w:szCs w:val="32"/>
        </w:rPr>
        <w:br/>
        <w:t>3.2 资金的拨付严格按照财政局资金拨付审批程序进行：由财务室提交资金申请到财政局领导，经审批后提交到财政局预算科。项目资金拨付手续齐全，资金拨付手续有：财政直接支付申请单、财政直接支付凭证。</w:t>
      </w:r>
      <w:r w:rsidRPr="00351CE9">
        <w:rPr>
          <w:rStyle w:val="ad"/>
          <w:rFonts w:ascii="楷体" w:eastAsia="楷体" w:hAnsi="楷体" w:hint="eastAsia"/>
          <w:spacing w:val="-4"/>
          <w:sz w:val="32"/>
          <w:szCs w:val="32"/>
        </w:rPr>
        <w:br/>
        <w:t>3.3 本项目资金合同规定的用途为：农业社会化服务500万元，符合项目预算批复及合同规定的用途；</w:t>
      </w:r>
      <w:r w:rsidRPr="00351CE9">
        <w:rPr>
          <w:rStyle w:val="ad"/>
          <w:rFonts w:ascii="楷体" w:eastAsia="楷体" w:hAnsi="楷体" w:hint="eastAsia"/>
          <w:spacing w:val="-4"/>
          <w:sz w:val="32"/>
          <w:szCs w:val="32"/>
        </w:rPr>
        <w:br/>
        <w:t>3.4 项目资金截至2022年10月31日已拨付至100%，过程不存在截留、挤占、挪用、虚列支出等情况。</w:t>
      </w:r>
      <w:r w:rsidRPr="00351CE9">
        <w:rPr>
          <w:rStyle w:val="ad"/>
          <w:rFonts w:ascii="楷体" w:eastAsia="楷体" w:hAnsi="楷体" w:hint="eastAsia"/>
          <w:spacing w:val="-4"/>
          <w:sz w:val="32"/>
          <w:szCs w:val="32"/>
        </w:rPr>
        <w:br/>
        <w:t>4、管理制度健全性</w:t>
      </w:r>
      <w:r w:rsidRPr="00351CE9">
        <w:rPr>
          <w:rStyle w:val="ad"/>
          <w:rFonts w:ascii="楷体" w:eastAsia="楷体" w:hAnsi="楷体" w:hint="eastAsia"/>
          <w:spacing w:val="-4"/>
          <w:sz w:val="32"/>
          <w:szCs w:val="32"/>
        </w:rPr>
        <w:br/>
        <w:t>4.1 本项目严格按照项目实施方案执行，管理制度健全；</w:t>
      </w:r>
      <w:r w:rsidRPr="00351CE9">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本项目财务及业务管理制度符合《中华人民共和国政府采购法》、《中华人民共和国会计法》等相关法律法规，财务和业务管理制度已经过集体审批通过，确保了各项制度的合法合</w:t>
      </w:r>
      <w:proofErr w:type="gramStart"/>
      <w:r w:rsidRPr="00351CE9">
        <w:rPr>
          <w:rStyle w:val="ad"/>
          <w:rFonts w:ascii="楷体" w:eastAsia="楷体" w:hAnsi="楷体" w:hint="eastAsia"/>
          <w:spacing w:val="-4"/>
          <w:sz w:val="32"/>
          <w:szCs w:val="32"/>
        </w:rPr>
        <w:t>规</w:t>
      </w:r>
      <w:proofErr w:type="gramEnd"/>
      <w:r w:rsidRPr="00351CE9">
        <w:rPr>
          <w:rStyle w:val="ad"/>
          <w:rFonts w:ascii="楷体" w:eastAsia="楷体" w:hAnsi="楷体" w:hint="eastAsia"/>
          <w:spacing w:val="-4"/>
          <w:sz w:val="32"/>
          <w:szCs w:val="32"/>
        </w:rPr>
        <w:lastRenderedPageBreak/>
        <w:t>性及完整性。</w:t>
      </w:r>
      <w:r w:rsidRPr="00351CE9">
        <w:rPr>
          <w:rStyle w:val="ad"/>
          <w:rFonts w:ascii="楷体" w:eastAsia="楷体" w:hAnsi="楷体" w:hint="eastAsia"/>
          <w:spacing w:val="-4"/>
          <w:sz w:val="32"/>
          <w:szCs w:val="32"/>
        </w:rPr>
        <w:br/>
        <w:t>5、制度执行有效性</w:t>
      </w:r>
      <w:r w:rsidRPr="00351CE9">
        <w:rPr>
          <w:rStyle w:val="ad"/>
          <w:rFonts w:ascii="楷体" w:eastAsia="楷体" w:hAnsi="楷体" w:hint="eastAsia"/>
          <w:spacing w:val="-4"/>
          <w:sz w:val="32"/>
          <w:szCs w:val="32"/>
        </w:rPr>
        <w:br/>
        <w:t xml:space="preserve">    5.1 项目的审批、招标、建设、验收过程均遵守相关法律法规和相关管理规定；</w:t>
      </w:r>
      <w:r w:rsidRPr="00351CE9">
        <w:rPr>
          <w:rStyle w:val="ad"/>
          <w:rFonts w:ascii="楷体" w:eastAsia="楷体" w:hAnsi="楷体" w:hint="eastAsia"/>
          <w:spacing w:val="-4"/>
          <w:sz w:val="32"/>
          <w:szCs w:val="32"/>
        </w:rPr>
        <w:br/>
        <w:t>5.2 本项目</w:t>
      </w:r>
      <w:proofErr w:type="gramStart"/>
      <w:r w:rsidRPr="00351CE9">
        <w:rPr>
          <w:rStyle w:val="ad"/>
          <w:rFonts w:ascii="楷体" w:eastAsia="楷体" w:hAnsi="楷体" w:hint="eastAsia"/>
          <w:spacing w:val="-4"/>
          <w:sz w:val="32"/>
          <w:szCs w:val="32"/>
        </w:rPr>
        <w:t>无调整</w:t>
      </w:r>
      <w:proofErr w:type="gramEnd"/>
      <w:r w:rsidRPr="00351CE9">
        <w:rPr>
          <w:rStyle w:val="ad"/>
          <w:rFonts w:ascii="楷体" w:eastAsia="楷体" w:hAnsi="楷体" w:hint="eastAsia"/>
          <w:spacing w:val="-4"/>
          <w:sz w:val="32"/>
          <w:szCs w:val="32"/>
        </w:rPr>
        <w:t>情况</w:t>
      </w:r>
      <w:r w:rsidRPr="00351CE9">
        <w:rPr>
          <w:rStyle w:val="ad"/>
          <w:rFonts w:ascii="楷体" w:eastAsia="楷体" w:hAnsi="楷体" w:hint="eastAsia"/>
          <w:spacing w:val="-4"/>
          <w:sz w:val="32"/>
          <w:szCs w:val="32"/>
        </w:rPr>
        <w:br/>
        <w:t>5.3 项目合同书、验收报告等资料齐全并已及时归档，档案编号：农经局2022</w:t>
      </w:r>
      <w:proofErr w:type="gramStart"/>
      <w:r w:rsidRPr="00351CE9">
        <w:rPr>
          <w:rStyle w:val="ad"/>
          <w:rFonts w:ascii="楷体" w:eastAsia="楷体" w:hAnsi="楷体" w:hint="eastAsia"/>
          <w:spacing w:val="-4"/>
          <w:sz w:val="32"/>
          <w:szCs w:val="32"/>
        </w:rPr>
        <w:t>档</w:t>
      </w:r>
      <w:proofErr w:type="gramEnd"/>
      <w:r w:rsidRPr="00351CE9">
        <w:rPr>
          <w:rStyle w:val="ad"/>
          <w:rFonts w:ascii="楷体" w:eastAsia="楷体" w:hAnsi="楷体" w:hint="eastAsia"/>
          <w:spacing w:val="-4"/>
          <w:sz w:val="32"/>
          <w:szCs w:val="32"/>
        </w:rPr>
        <w:t>农业社会化服务1号</w:t>
      </w:r>
      <w:r w:rsidRPr="00351CE9">
        <w:rPr>
          <w:rStyle w:val="ad"/>
          <w:rFonts w:ascii="楷体" w:eastAsia="楷体" w:hAnsi="楷体" w:hint="eastAsia"/>
          <w:spacing w:val="-4"/>
          <w:sz w:val="32"/>
          <w:szCs w:val="32"/>
        </w:rPr>
        <w:br/>
        <w:t>5.4 项目实施的人员条件、场地设备、信息支撑等均已落实到位。</w:t>
      </w:r>
    </w:p>
    <w:p w14:paraId="07970748" w14:textId="77777777" w:rsidR="00102DFF" w:rsidRPr="00351CE9" w:rsidRDefault="0091457F">
      <w:pPr>
        <w:spacing w:line="540" w:lineRule="exact"/>
        <w:ind w:firstLineChars="181" w:firstLine="567"/>
        <w:rPr>
          <w:rFonts w:ascii="楷体" w:eastAsia="楷体" w:hAnsi="楷体"/>
          <w:b/>
          <w:spacing w:val="-4"/>
          <w:sz w:val="32"/>
          <w:szCs w:val="32"/>
        </w:rPr>
      </w:pPr>
      <w:r w:rsidRPr="00351CE9">
        <w:rPr>
          <w:rFonts w:ascii="楷体" w:eastAsia="楷体" w:hAnsi="楷体" w:hint="eastAsia"/>
          <w:b/>
          <w:spacing w:val="-4"/>
          <w:sz w:val="32"/>
          <w:szCs w:val="32"/>
        </w:rPr>
        <w:t>（二）项目绩效目标未完成原因分析</w:t>
      </w:r>
    </w:p>
    <w:p w14:paraId="47FF1A77" w14:textId="77777777" w:rsidR="00311DBE" w:rsidRPr="00351CE9" w:rsidRDefault="00311DBE" w:rsidP="00311DBE">
      <w:pPr>
        <w:spacing w:line="540" w:lineRule="exact"/>
        <w:ind w:firstLine="567"/>
        <w:rPr>
          <w:rStyle w:val="ad"/>
          <w:rFonts w:ascii="楷体" w:eastAsia="楷体" w:hAnsi="楷体"/>
          <w:spacing w:val="-4"/>
          <w:sz w:val="32"/>
          <w:szCs w:val="32"/>
        </w:rPr>
      </w:pPr>
      <w:r w:rsidRPr="00351CE9">
        <w:rPr>
          <w:rStyle w:val="ad"/>
          <w:rFonts w:ascii="楷体" w:eastAsia="楷体" w:hAnsi="楷体" w:hint="eastAsia"/>
          <w:spacing w:val="-4"/>
          <w:sz w:val="32"/>
          <w:szCs w:val="32"/>
        </w:rPr>
        <w:t>我单位农业生产社会化服务项目截止到2022年10月15日，已</w:t>
      </w:r>
      <w:proofErr w:type="gramStart"/>
      <w:r w:rsidRPr="00351CE9">
        <w:rPr>
          <w:rStyle w:val="ad"/>
          <w:rFonts w:ascii="楷体" w:eastAsia="楷体" w:hAnsi="楷体" w:hint="eastAsia"/>
          <w:spacing w:val="-4"/>
          <w:sz w:val="32"/>
          <w:szCs w:val="32"/>
        </w:rPr>
        <w:t>完成飞防作业</w:t>
      </w:r>
      <w:proofErr w:type="gramEnd"/>
      <w:r w:rsidRPr="00351CE9">
        <w:rPr>
          <w:rStyle w:val="ad"/>
          <w:rFonts w:ascii="楷体" w:eastAsia="楷体" w:hAnsi="楷体" w:hint="eastAsia"/>
          <w:spacing w:val="-4"/>
          <w:sz w:val="32"/>
          <w:szCs w:val="32"/>
        </w:rPr>
        <w:t>及机耕作业面积共计1.017万亩，其中：</w:t>
      </w:r>
      <w:r w:rsidRPr="00351CE9">
        <w:rPr>
          <w:rStyle w:val="ad"/>
          <w:rFonts w:ascii="楷体" w:eastAsia="楷体" w:hAnsi="楷体" w:hint="eastAsia"/>
          <w:spacing w:val="-4"/>
          <w:sz w:val="32"/>
          <w:szCs w:val="32"/>
        </w:rPr>
        <w:br/>
        <w:t>（1）数量指标：</w:t>
      </w:r>
      <w:r w:rsidRPr="00351CE9">
        <w:rPr>
          <w:rStyle w:val="ad"/>
          <w:rFonts w:ascii="楷体" w:eastAsia="楷体" w:hAnsi="楷体" w:hint="eastAsia"/>
          <w:spacing w:val="-4"/>
          <w:sz w:val="32"/>
          <w:szCs w:val="32"/>
        </w:rPr>
        <w:br/>
        <w:t>指标1：指标值为完成小麦服务面积≥3万亩。实际完成3.6万亩，完成率120%；偏差率20%。</w:t>
      </w:r>
      <w:r w:rsidRPr="00351CE9">
        <w:rPr>
          <w:rStyle w:val="ad"/>
          <w:rFonts w:ascii="楷体" w:eastAsia="楷体" w:hAnsi="楷体" w:hint="eastAsia"/>
          <w:spacing w:val="-4"/>
          <w:sz w:val="32"/>
          <w:szCs w:val="32"/>
        </w:rPr>
        <w:br/>
        <w:t>指标2：指标值为完成玉米服务面积≥2万亩。实际完成2.4万亩，完成率120%；偏差率20%。</w:t>
      </w:r>
      <w:r w:rsidRPr="00351CE9">
        <w:rPr>
          <w:rStyle w:val="ad"/>
          <w:rFonts w:ascii="楷体" w:eastAsia="楷体" w:hAnsi="楷体" w:hint="eastAsia"/>
          <w:spacing w:val="-4"/>
          <w:sz w:val="32"/>
          <w:szCs w:val="32"/>
        </w:rPr>
        <w:br/>
        <w:t>指标3：新增玉米秋翻单环节作业服务面积≥1.017万亩，实际完成1.017万亩，完成率100%。</w:t>
      </w:r>
      <w:r w:rsidRPr="00351CE9">
        <w:rPr>
          <w:rStyle w:val="ad"/>
          <w:rFonts w:ascii="楷体" w:eastAsia="楷体" w:hAnsi="楷体" w:hint="eastAsia"/>
          <w:spacing w:val="-4"/>
          <w:sz w:val="32"/>
          <w:szCs w:val="32"/>
        </w:rPr>
        <w:br/>
        <w:t>（2）质量指标：</w:t>
      </w:r>
      <w:r w:rsidRPr="00351CE9">
        <w:rPr>
          <w:rStyle w:val="ad"/>
          <w:rFonts w:ascii="楷体" w:eastAsia="楷体" w:hAnsi="楷体" w:hint="eastAsia"/>
          <w:spacing w:val="-4"/>
          <w:sz w:val="32"/>
          <w:szCs w:val="32"/>
        </w:rPr>
        <w:br/>
        <w:t>指标1：补贴资金兑付率达100%，2022年农业生产社会化服务项目资金于2022年9月20日兑付401.9万元，兑付率达80.4%，2022年10月22日兑付98.1万元，至此，资金全部兑付完毕，资金兑付率达100%。</w:t>
      </w:r>
      <w:r w:rsidRPr="00351CE9">
        <w:rPr>
          <w:rStyle w:val="ad"/>
          <w:rFonts w:ascii="楷体" w:eastAsia="楷体" w:hAnsi="楷体" w:hint="eastAsia"/>
          <w:spacing w:val="-4"/>
          <w:sz w:val="32"/>
          <w:szCs w:val="32"/>
        </w:rPr>
        <w:br/>
        <w:t>（3）时效指标：</w:t>
      </w:r>
      <w:r w:rsidRPr="00351CE9">
        <w:rPr>
          <w:rStyle w:val="ad"/>
          <w:rFonts w:ascii="楷体" w:eastAsia="楷体" w:hAnsi="楷体" w:hint="eastAsia"/>
          <w:spacing w:val="-4"/>
          <w:sz w:val="32"/>
          <w:szCs w:val="32"/>
        </w:rPr>
        <w:br/>
      </w:r>
      <w:r w:rsidRPr="00351CE9">
        <w:rPr>
          <w:rStyle w:val="ad"/>
          <w:rFonts w:ascii="楷体" w:eastAsia="楷体" w:hAnsi="楷体" w:hint="eastAsia"/>
          <w:spacing w:val="-4"/>
          <w:sz w:val="32"/>
          <w:szCs w:val="32"/>
        </w:rPr>
        <w:lastRenderedPageBreak/>
        <w:t>指标1：小麦作业服务期≤3个月，实际小麦服务作业期为2个月，完成率100%。</w:t>
      </w:r>
      <w:r w:rsidRPr="00351CE9">
        <w:rPr>
          <w:rStyle w:val="ad"/>
          <w:rFonts w:ascii="楷体" w:eastAsia="楷体" w:hAnsi="楷体" w:hint="eastAsia"/>
          <w:spacing w:val="-4"/>
          <w:sz w:val="32"/>
          <w:szCs w:val="32"/>
        </w:rPr>
        <w:br/>
        <w:t>指标2：玉米作业服务期≤1个月，实际玉米服务作业期为1个月，完成率100%。</w:t>
      </w:r>
      <w:r w:rsidRPr="00351CE9">
        <w:rPr>
          <w:rStyle w:val="ad"/>
          <w:rFonts w:ascii="楷体" w:eastAsia="楷体" w:hAnsi="楷体" w:hint="eastAsia"/>
          <w:spacing w:val="-4"/>
          <w:sz w:val="32"/>
          <w:szCs w:val="32"/>
        </w:rPr>
        <w:br/>
        <w:t>（4）成本指标：</w:t>
      </w:r>
      <w:r w:rsidRPr="00351CE9">
        <w:rPr>
          <w:rStyle w:val="ad"/>
          <w:rFonts w:ascii="楷体" w:eastAsia="楷体" w:hAnsi="楷体" w:hint="eastAsia"/>
          <w:spacing w:val="-4"/>
          <w:sz w:val="32"/>
          <w:szCs w:val="32"/>
        </w:rPr>
        <w:br/>
        <w:t>指标1：小麦犁、耙、播作业单价≦105元/亩，实际为105元/亩，完成率100%。</w:t>
      </w:r>
      <w:r w:rsidRPr="00351CE9">
        <w:rPr>
          <w:rStyle w:val="ad"/>
          <w:rFonts w:ascii="楷体" w:eastAsia="楷体" w:hAnsi="楷体" w:hint="eastAsia"/>
          <w:spacing w:val="-4"/>
          <w:sz w:val="32"/>
          <w:szCs w:val="32"/>
        </w:rPr>
        <w:br/>
        <w:t>指标2：</w:t>
      </w:r>
      <w:proofErr w:type="gramStart"/>
      <w:r w:rsidRPr="00351CE9">
        <w:rPr>
          <w:rStyle w:val="ad"/>
          <w:rFonts w:ascii="楷体" w:eastAsia="楷体" w:hAnsi="楷体" w:hint="eastAsia"/>
          <w:spacing w:val="-4"/>
          <w:sz w:val="32"/>
          <w:szCs w:val="32"/>
        </w:rPr>
        <w:t>小麦飞防作业</w:t>
      </w:r>
      <w:proofErr w:type="gramEnd"/>
      <w:r w:rsidRPr="00351CE9">
        <w:rPr>
          <w:rStyle w:val="ad"/>
          <w:rFonts w:ascii="楷体" w:eastAsia="楷体" w:hAnsi="楷体" w:hint="eastAsia"/>
          <w:spacing w:val="-4"/>
          <w:sz w:val="32"/>
          <w:szCs w:val="32"/>
        </w:rPr>
        <w:t>单价≦95元/亩，实际为95元/亩，完成率100%。</w:t>
      </w:r>
      <w:r w:rsidRPr="00351CE9">
        <w:rPr>
          <w:rStyle w:val="ad"/>
          <w:rFonts w:ascii="楷体" w:eastAsia="楷体" w:hAnsi="楷体" w:hint="eastAsia"/>
          <w:spacing w:val="-4"/>
          <w:sz w:val="32"/>
          <w:szCs w:val="32"/>
        </w:rPr>
        <w:br/>
        <w:t>指标3：小麦秋收机械收割作业单价≦34.5元/亩，实际为34.5元/亩，完成率100%。</w:t>
      </w:r>
      <w:r w:rsidRPr="00351CE9">
        <w:rPr>
          <w:rStyle w:val="ad"/>
          <w:rFonts w:ascii="楷体" w:eastAsia="楷体" w:hAnsi="楷体" w:hint="eastAsia"/>
          <w:spacing w:val="-4"/>
          <w:sz w:val="32"/>
          <w:szCs w:val="32"/>
        </w:rPr>
        <w:br/>
        <w:t>指标4：秋翻深耕作业单价≦43元/亩，实际为43元/亩，完成率100%。</w:t>
      </w:r>
      <w:r w:rsidRPr="00351CE9">
        <w:rPr>
          <w:rStyle w:val="ad"/>
          <w:rFonts w:ascii="楷体" w:eastAsia="楷体" w:hAnsi="楷体" w:hint="eastAsia"/>
          <w:spacing w:val="-4"/>
          <w:sz w:val="32"/>
          <w:szCs w:val="32"/>
        </w:rPr>
        <w:br/>
        <w:t>指标5：玉米犁、耙、播作业单价≦105元/亩，实际为105元/亩，完成率100%。</w:t>
      </w:r>
      <w:r w:rsidRPr="00351CE9">
        <w:rPr>
          <w:rStyle w:val="ad"/>
          <w:rFonts w:ascii="楷体" w:eastAsia="楷体" w:hAnsi="楷体" w:hint="eastAsia"/>
          <w:spacing w:val="-4"/>
          <w:sz w:val="32"/>
          <w:szCs w:val="32"/>
        </w:rPr>
        <w:br/>
        <w:t>指标6：</w:t>
      </w:r>
      <w:proofErr w:type="gramStart"/>
      <w:r w:rsidRPr="00351CE9">
        <w:rPr>
          <w:rStyle w:val="ad"/>
          <w:rFonts w:ascii="楷体" w:eastAsia="楷体" w:hAnsi="楷体" w:hint="eastAsia"/>
          <w:spacing w:val="-4"/>
          <w:sz w:val="32"/>
          <w:szCs w:val="32"/>
        </w:rPr>
        <w:t>玉米飞防作业</w:t>
      </w:r>
      <w:proofErr w:type="gramEnd"/>
      <w:r w:rsidRPr="00351CE9">
        <w:rPr>
          <w:rStyle w:val="ad"/>
          <w:rFonts w:ascii="楷体" w:eastAsia="楷体" w:hAnsi="楷体" w:hint="eastAsia"/>
          <w:spacing w:val="-4"/>
          <w:sz w:val="32"/>
          <w:szCs w:val="32"/>
        </w:rPr>
        <w:t>单价≦95元/亩，实际为95元/亩，完成率100%。</w:t>
      </w:r>
      <w:r w:rsidRPr="00351CE9">
        <w:rPr>
          <w:rStyle w:val="ad"/>
          <w:rFonts w:ascii="楷体" w:eastAsia="楷体" w:hAnsi="楷体" w:hint="eastAsia"/>
          <w:spacing w:val="-4"/>
          <w:sz w:val="32"/>
          <w:szCs w:val="32"/>
        </w:rPr>
        <w:br/>
        <w:t>指标7：玉米秋收机械收割作业单价≦27.5元/亩，实际为27.5元/亩，完成率100%。</w:t>
      </w:r>
      <w:r w:rsidRPr="00351CE9">
        <w:rPr>
          <w:rStyle w:val="ad"/>
          <w:rFonts w:ascii="楷体" w:eastAsia="楷体" w:hAnsi="楷体" w:hint="eastAsia"/>
          <w:spacing w:val="-4"/>
          <w:sz w:val="32"/>
          <w:szCs w:val="32"/>
        </w:rPr>
        <w:br/>
        <w:t>指标8：玉米秋翻深耕作业单价≦35元/亩，实际为35元/亩，完成率100%。</w:t>
      </w:r>
    </w:p>
    <w:p w14:paraId="20A721BF" w14:textId="77777777" w:rsidR="00102DFF" w:rsidRPr="00351CE9" w:rsidRDefault="0091457F">
      <w:pPr>
        <w:spacing w:line="540" w:lineRule="exact"/>
        <w:ind w:firstLine="640"/>
        <w:rPr>
          <w:rStyle w:val="ad"/>
          <w:rFonts w:ascii="黑体" w:eastAsia="黑体" w:hAnsi="黑体"/>
          <w:b w:val="0"/>
          <w:spacing w:val="-4"/>
          <w:sz w:val="32"/>
          <w:szCs w:val="32"/>
        </w:rPr>
      </w:pPr>
      <w:r w:rsidRPr="00351CE9">
        <w:rPr>
          <w:rStyle w:val="ad"/>
          <w:rFonts w:ascii="黑体" w:eastAsia="黑体" w:hAnsi="黑体" w:hint="eastAsia"/>
          <w:b w:val="0"/>
          <w:spacing w:val="-4"/>
          <w:sz w:val="32"/>
          <w:szCs w:val="32"/>
        </w:rPr>
        <w:t>五、其他需要说明的问题</w:t>
      </w:r>
    </w:p>
    <w:p w14:paraId="46C6600C" w14:textId="77777777" w:rsidR="00102DFF" w:rsidRPr="00351CE9" w:rsidRDefault="0091457F">
      <w:pPr>
        <w:spacing w:line="540" w:lineRule="exact"/>
        <w:ind w:firstLineChars="181" w:firstLine="567"/>
        <w:rPr>
          <w:rFonts w:ascii="楷体" w:eastAsia="楷体" w:hAnsi="楷体"/>
          <w:b/>
          <w:spacing w:val="-4"/>
          <w:sz w:val="32"/>
          <w:szCs w:val="32"/>
        </w:rPr>
      </w:pPr>
      <w:r w:rsidRPr="00351CE9">
        <w:rPr>
          <w:rFonts w:ascii="楷体" w:eastAsia="楷体" w:hAnsi="楷体" w:hint="eastAsia"/>
          <w:b/>
          <w:spacing w:val="-4"/>
          <w:sz w:val="32"/>
          <w:szCs w:val="32"/>
        </w:rPr>
        <w:t>（一）后续工作计划</w:t>
      </w:r>
    </w:p>
    <w:p w14:paraId="435F8706" w14:textId="77777777" w:rsidR="00311DBE" w:rsidRPr="00351CE9" w:rsidRDefault="00311DBE" w:rsidP="00311DBE">
      <w:pPr>
        <w:spacing w:line="540" w:lineRule="exact"/>
        <w:ind w:firstLine="567"/>
        <w:rPr>
          <w:rStyle w:val="ad"/>
          <w:rFonts w:ascii="楷体" w:eastAsia="楷体" w:hAnsi="楷体"/>
          <w:spacing w:val="-4"/>
          <w:sz w:val="32"/>
          <w:szCs w:val="32"/>
        </w:rPr>
      </w:pPr>
      <w:r w:rsidRPr="00351CE9">
        <w:rPr>
          <w:rStyle w:val="ad"/>
          <w:rFonts w:ascii="楷体" w:eastAsia="楷体" w:hAnsi="楷体" w:hint="eastAsia"/>
          <w:spacing w:val="-4"/>
          <w:sz w:val="32"/>
          <w:szCs w:val="32"/>
        </w:rPr>
        <w:t>我单位农业生产社会化服务项目截止到2022年12月31日，已完成降低虫害发生率90%，农户机耕费用11.25元/亩，</w:t>
      </w:r>
      <w:proofErr w:type="gramStart"/>
      <w:r w:rsidRPr="00351CE9">
        <w:rPr>
          <w:rStyle w:val="ad"/>
          <w:rFonts w:ascii="楷体" w:eastAsia="楷体" w:hAnsi="楷体" w:hint="eastAsia"/>
          <w:spacing w:val="-4"/>
          <w:sz w:val="32"/>
          <w:szCs w:val="32"/>
        </w:rPr>
        <w:t>飞防</w:t>
      </w:r>
      <w:r w:rsidRPr="00351CE9">
        <w:rPr>
          <w:rStyle w:val="ad"/>
          <w:rFonts w:ascii="楷体" w:eastAsia="楷体" w:hAnsi="楷体" w:hint="eastAsia"/>
          <w:spacing w:val="-4"/>
          <w:sz w:val="32"/>
          <w:szCs w:val="32"/>
        </w:rPr>
        <w:lastRenderedPageBreak/>
        <w:t>作业</w:t>
      </w:r>
      <w:proofErr w:type="gramEnd"/>
      <w:r w:rsidRPr="00351CE9">
        <w:rPr>
          <w:rStyle w:val="ad"/>
          <w:rFonts w:ascii="楷体" w:eastAsia="楷体" w:hAnsi="楷体" w:hint="eastAsia"/>
          <w:spacing w:val="-4"/>
          <w:sz w:val="32"/>
          <w:szCs w:val="32"/>
        </w:rPr>
        <w:t>群众知晓度85%，受益群众满意度92%的工作；其中</w:t>
      </w:r>
      <w:r w:rsidRPr="00351CE9">
        <w:rPr>
          <w:rStyle w:val="ad"/>
          <w:rFonts w:ascii="楷体" w:eastAsia="楷体" w:hAnsi="楷体" w:hint="eastAsia"/>
          <w:spacing w:val="-4"/>
          <w:sz w:val="32"/>
          <w:szCs w:val="32"/>
        </w:rPr>
        <w:br/>
        <w:t>（1）经济效益指标</w:t>
      </w:r>
      <w:r w:rsidRPr="00351CE9">
        <w:rPr>
          <w:rStyle w:val="ad"/>
          <w:rFonts w:ascii="楷体" w:eastAsia="楷体" w:hAnsi="楷体" w:hint="eastAsia"/>
          <w:spacing w:val="-4"/>
          <w:sz w:val="32"/>
          <w:szCs w:val="32"/>
        </w:rPr>
        <w:br/>
        <w:t xml:space="preserve"> 指标1：降低小麦耕、种、防、收、秋翻深耕作业费用≧83.25元/亩，实际降低作业费用83.25元/亩，完成率100%。</w:t>
      </w:r>
      <w:r w:rsidRPr="00351CE9">
        <w:rPr>
          <w:rStyle w:val="ad"/>
          <w:rFonts w:ascii="楷体" w:eastAsia="楷体" w:hAnsi="楷体" w:hint="eastAsia"/>
          <w:spacing w:val="-4"/>
          <w:sz w:val="32"/>
          <w:szCs w:val="32"/>
        </w:rPr>
        <w:br/>
        <w:t>指标2：降低玉米耕、种、防、收、秋翻深耕作业费用≧78.75元/亩，实际降低作业费用78.75元/亩，完成率100%。</w:t>
      </w:r>
      <w:r w:rsidRPr="00351CE9">
        <w:rPr>
          <w:rStyle w:val="ad"/>
          <w:rFonts w:ascii="楷体" w:eastAsia="楷体" w:hAnsi="楷体" w:hint="eastAsia"/>
          <w:spacing w:val="-4"/>
          <w:sz w:val="32"/>
          <w:szCs w:val="32"/>
        </w:rPr>
        <w:br/>
        <w:t>指标3：每户农作物每年增收≧90元/亩，实际增收90元/亩，完成率100%。</w:t>
      </w:r>
      <w:r w:rsidRPr="00351CE9">
        <w:rPr>
          <w:rStyle w:val="ad"/>
          <w:rFonts w:ascii="楷体" w:eastAsia="楷体" w:hAnsi="楷体" w:hint="eastAsia"/>
          <w:spacing w:val="-4"/>
          <w:sz w:val="32"/>
          <w:szCs w:val="32"/>
        </w:rPr>
        <w:br/>
        <w:t>（2）社会效益指标</w:t>
      </w:r>
      <w:r w:rsidRPr="00351CE9">
        <w:rPr>
          <w:rStyle w:val="ad"/>
          <w:rFonts w:ascii="楷体" w:eastAsia="楷体" w:hAnsi="楷体" w:hint="eastAsia"/>
          <w:spacing w:val="-4"/>
          <w:sz w:val="32"/>
          <w:szCs w:val="32"/>
        </w:rPr>
        <w:br/>
        <w:t xml:space="preserve"> 指标1：服务小农户数量等于500户，2022年我县社会化服务项目实际完成面积为7.017万亩，共计服务小农户达512户，该指标完成率为100%。</w:t>
      </w:r>
      <w:r w:rsidRPr="00351CE9">
        <w:rPr>
          <w:rStyle w:val="ad"/>
          <w:rFonts w:ascii="楷体" w:eastAsia="楷体" w:hAnsi="楷体" w:hint="eastAsia"/>
          <w:spacing w:val="-4"/>
          <w:sz w:val="32"/>
          <w:szCs w:val="32"/>
        </w:rPr>
        <w:br/>
        <w:t>指标2：无资金使用重大违规违纪问题，2022年社会化服务项目资金严格按照方案及相关要求使用，无重大违规违纪问题，该项指标完成率为100%。</w:t>
      </w:r>
    </w:p>
    <w:p w14:paraId="42CBC2C7" w14:textId="77777777" w:rsidR="00102DFF" w:rsidRPr="00351CE9" w:rsidRDefault="00102DFF">
      <w:pPr>
        <w:spacing w:line="540" w:lineRule="exact"/>
        <w:ind w:firstLineChars="181" w:firstLine="567"/>
        <w:rPr>
          <w:rFonts w:ascii="楷体" w:eastAsia="楷体" w:hAnsi="楷体"/>
          <w:b/>
          <w:spacing w:val="-4"/>
          <w:sz w:val="32"/>
          <w:szCs w:val="32"/>
        </w:rPr>
      </w:pPr>
    </w:p>
    <w:p w14:paraId="1DFC1EB7" w14:textId="77777777" w:rsidR="00102DFF" w:rsidRPr="00351CE9" w:rsidRDefault="0091457F">
      <w:pPr>
        <w:spacing w:line="540" w:lineRule="exact"/>
        <w:ind w:firstLineChars="181" w:firstLine="567"/>
        <w:rPr>
          <w:rFonts w:ascii="楷体" w:eastAsia="楷体" w:hAnsi="楷体"/>
          <w:b/>
          <w:spacing w:val="-4"/>
          <w:sz w:val="32"/>
          <w:szCs w:val="32"/>
        </w:rPr>
      </w:pPr>
      <w:r w:rsidRPr="00351CE9">
        <w:rPr>
          <w:rFonts w:ascii="楷体" w:eastAsia="楷体" w:hAnsi="楷体" w:hint="eastAsia"/>
          <w:b/>
          <w:spacing w:val="-4"/>
          <w:sz w:val="32"/>
          <w:szCs w:val="32"/>
        </w:rPr>
        <w:t>（二）主要经验及做法、存在问题和建议</w:t>
      </w:r>
    </w:p>
    <w:p w14:paraId="6C3324D3" w14:textId="77777777" w:rsidR="00311DBE" w:rsidRPr="00351CE9" w:rsidRDefault="00311DBE" w:rsidP="00311DBE">
      <w:pPr>
        <w:spacing w:line="540" w:lineRule="exact"/>
        <w:ind w:firstLine="567"/>
        <w:rPr>
          <w:rStyle w:val="ad"/>
          <w:rFonts w:ascii="楷体" w:eastAsia="楷体" w:hAnsi="楷体"/>
          <w:spacing w:val="-4"/>
          <w:sz w:val="32"/>
          <w:szCs w:val="32"/>
        </w:rPr>
      </w:pPr>
    </w:p>
    <w:p w14:paraId="0118A466" w14:textId="77777777" w:rsidR="00102DFF" w:rsidRPr="00351CE9" w:rsidRDefault="0091457F">
      <w:pPr>
        <w:spacing w:line="540" w:lineRule="exact"/>
        <w:ind w:firstLineChars="181" w:firstLine="567"/>
        <w:rPr>
          <w:rFonts w:ascii="楷体" w:eastAsia="楷体" w:hAnsi="楷体"/>
          <w:b/>
          <w:spacing w:val="-4"/>
          <w:sz w:val="32"/>
          <w:szCs w:val="32"/>
        </w:rPr>
      </w:pPr>
      <w:r w:rsidRPr="00351CE9">
        <w:rPr>
          <w:rFonts w:ascii="楷体" w:eastAsia="楷体" w:hAnsi="楷体" w:hint="eastAsia"/>
          <w:b/>
          <w:spacing w:val="-4"/>
          <w:sz w:val="32"/>
          <w:szCs w:val="32"/>
        </w:rPr>
        <w:t>（三）其他</w:t>
      </w:r>
    </w:p>
    <w:p w14:paraId="29678658" w14:textId="77777777" w:rsidR="00311DBE" w:rsidRPr="00351CE9" w:rsidRDefault="00311DBE" w:rsidP="00311DBE">
      <w:pPr>
        <w:spacing w:line="540" w:lineRule="exact"/>
        <w:ind w:firstLine="567"/>
        <w:rPr>
          <w:rStyle w:val="ad"/>
          <w:rFonts w:ascii="楷体" w:eastAsia="楷体" w:hAnsi="楷体"/>
          <w:spacing w:val="-4"/>
          <w:sz w:val="32"/>
          <w:szCs w:val="32"/>
        </w:rPr>
      </w:pPr>
      <w:r w:rsidRPr="00351CE9">
        <w:rPr>
          <w:rStyle w:val="ad"/>
          <w:rFonts w:ascii="楷体" w:eastAsia="楷体" w:hAnsi="楷体" w:hint="eastAsia"/>
          <w:spacing w:val="-4"/>
          <w:sz w:val="32"/>
          <w:szCs w:val="32"/>
        </w:rPr>
        <w:t>（一）预算执行进度</w:t>
      </w:r>
      <w:r w:rsidRPr="00351CE9">
        <w:rPr>
          <w:rStyle w:val="ad"/>
          <w:rFonts w:ascii="楷体" w:eastAsia="楷体" w:hAnsi="楷体" w:hint="eastAsia"/>
          <w:spacing w:val="-4"/>
          <w:sz w:val="32"/>
          <w:szCs w:val="32"/>
        </w:rPr>
        <w:br/>
        <w:t xml:space="preserve"> 根据农业生产社会化服务合同内容及工程进度，农经局于2022年9月10</w:t>
      </w:r>
      <w:proofErr w:type="gramStart"/>
      <w:r w:rsidRPr="00351CE9">
        <w:rPr>
          <w:rStyle w:val="ad"/>
          <w:rFonts w:ascii="楷体" w:eastAsia="楷体" w:hAnsi="楷体" w:hint="eastAsia"/>
          <w:spacing w:val="-4"/>
          <w:sz w:val="32"/>
          <w:szCs w:val="32"/>
        </w:rPr>
        <w:t>月分</w:t>
      </w:r>
      <w:proofErr w:type="gramEnd"/>
      <w:r w:rsidRPr="00351CE9">
        <w:rPr>
          <w:rStyle w:val="ad"/>
          <w:rFonts w:ascii="楷体" w:eastAsia="楷体" w:hAnsi="楷体" w:hint="eastAsia"/>
          <w:spacing w:val="-4"/>
          <w:sz w:val="32"/>
          <w:szCs w:val="32"/>
        </w:rPr>
        <w:t>批次拨付500万元至木垒县忠</w:t>
      </w:r>
      <w:proofErr w:type="gramStart"/>
      <w:r w:rsidRPr="00351CE9">
        <w:rPr>
          <w:rStyle w:val="ad"/>
          <w:rFonts w:ascii="楷体" w:eastAsia="楷体" w:hAnsi="楷体" w:hint="eastAsia"/>
          <w:spacing w:val="-4"/>
          <w:sz w:val="32"/>
          <w:szCs w:val="32"/>
        </w:rPr>
        <w:t>民农业</w:t>
      </w:r>
      <w:proofErr w:type="gramEnd"/>
      <w:r w:rsidRPr="00351CE9">
        <w:rPr>
          <w:rStyle w:val="ad"/>
          <w:rFonts w:ascii="楷体" w:eastAsia="楷体" w:hAnsi="楷体" w:hint="eastAsia"/>
          <w:spacing w:val="-4"/>
          <w:sz w:val="32"/>
          <w:szCs w:val="32"/>
        </w:rPr>
        <w:t>种植农民专业合作社、木垒照壁山乡供销合作有限公司、新疆</w:t>
      </w:r>
      <w:proofErr w:type="gramStart"/>
      <w:r w:rsidRPr="00351CE9">
        <w:rPr>
          <w:rStyle w:val="ad"/>
          <w:rFonts w:ascii="楷体" w:eastAsia="楷体" w:hAnsi="楷体" w:hint="eastAsia"/>
          <w:spacing w:val="-4"/>
          <w:sz w:val="32"/>
          <w:szCs w:val="32"/>
        </w:rPr>
        <w:t>新瑞禾植物保护</w:t>
      </w:r>
      <w:proofErr w:type="gramEnd"/>
      <w:r w:rsidRPr="00351CE9">
        <w:rPr>
          <w:rStyle w:val="ad"/>
          <w:rFonts w:ascii="楷体" w:eastAsia="楷体" w:hAnsi="楷体" w:hint="eastAsia"/>
          <w:spacing w:val="-4"/>
          <w:sz w:val="32"/>
          <w:szCs w:val="32"/>
        </w:rPr>
        <w:t>有限公司，截至2022年12月31日已执行500万元，预算执行率100%。</w:t>
      </w:r>
      <w:r w:rsidRPr="00351CE9">
        <w:rPr>
          <w:rStyle w:val="ad"/>
          <w:rFonts w:ascii="楷体" w:eastAsia="楷体" w:hAnsi="楷体" w:hint="eastAsia"/>
          <w:spacing w:val="-4"/>
          <w:sz w:val="32"/>
          <w:szCs w:val="32"/>
        </w:rPr>
        <w:br/>
      </w:r>
      <w:r w:rsidRPr="00351CE9">
        <w:rPr>
          <w:rStyle w:val="ad"/>
          <w:rFonts w:ascii="楷体" w:eastAsia="楷体" w:hAnsi="楷体" w:hint="eastAsia"/>
          <w:spacing w:val="-4"/>
          <w:sz w:val="32"/>
          <w:szCs w:val="32"/>
        </w:rPr>
        <w:lastRenderedPageBreak/>
        <w:t>（二）绩效指标偏差</w:t>
      </w:r>
      <w:r w:rsidRPr="00351CE9">
        <w:rPr>
          <w:rStyle w:val="ad"/>
          <w:rFonts w:ascii="楷体" w:eastAsia="楷体" w:hAnsi="楷体" w:hint="eastAsia"/>
          <w:spacing w:val="-4"/>
          <w:sz w:val="32"/>
          <w:szCs w:val="32"/>
        </w:rPr>
        <w:br/>
        <w:t>完成率超过20%及以上指标</w:t>
      </w:r>
      <w:r w:rsidRPr="00351CE9">
        <w:rPr>
          <w:rStyle w:val="ad"/>
          <w:rFonts w:ascii="楷体" w:eastAsia="楷体" w:hAnsi="楷体" w:hint="eastAsia"/>
          <w:spacing w:val="-4"/>
          <w:sz w:val="32"/>
          <w:szCs w:val="32"/>
        </w:rPr>
        <w:br/>
        <w:t>数量指标，一是小麦服务面积预期指标3万亩，实际</w:t>
      </w:r>
      <w:r w:rsidRPr="00351CE9">
        <w:rPr>
          <w:rStyle w:val="ad"/>
          <w:rFonts w:ascii="楷体" w:eastAsia="楷体" w:hAnsi="楷体" w:hint="eastAsia"/>
          <w:spacing w:val="-4"/>
          <w:sz w:val="32"/>
          <w:szCs w:val="32"/>
        </w:rPr>
        <w:br/>
        <w:t>完成3.6万亩；二是玉米服务面积预期指标2万亩，实际完成2.4万亩，超出原因</w:t>
      </w:r>
      <w:proofErr w:type="gramStart"/>
      <w:r w:rsidRPr="00351CE9">
        <w:rPr>
          <w:rStyle w:val="ad"/>
          <w:rFonts w:ascii="楷体" w:eastAsia="楷体" w:hAnsi="楷体" w:hint="eastAsia"/>
          <w:spacing w:val="-4"/>
          <w:sz w:val="32"/>
          <w:szCs w:val="32"/>
        </w:rPr>
        <w:t>系服务</w:t>
      </w:r>
      <w:proofErr w:type="gramEnd"/>
      <w:r w:rsidRPr="00351CE9">
        <w:rPr>
          <w:rStyle w:val="ad"/>
          <w:rFonts w:ascii="楷体" w:eastAsia="楷体" w:hAnsi="楷体" w:hint="eastAsia"/>
          <w:spacing w:val="-4"/>
          <w:sz w:val="32"/>
          <w:szCs w:val="32"/>
        </w:rPr>
        <w:t>组织单环节作业面积增加。</w:t>
      </w:r>
    </w:p>
    <w:p w14:paraId="039994AC" w14:textId="77777777" w:rsidR="00102DFF" w:rsidRPr="00351CE9" w:rsidRDefault="00102DFF">
      <w:pPr>
        <w:spacing w:line="540" w:lineRule="exact"/>
        <w:ind w:firstLineChars="181" w:firstLine="567"/>
        <w:rPr>
          <w:rFonts w:ascii="楷体" w:eastAsia="楷体" w:hAnsi="楷体"/>
          <w:b/>
          <w:spacing w:val="-4"/>
          <w:sz w:val="32"/>
          <w:szCs w:val="32"/>
        </w:rPr>
      </w:pPr>
    </w:p>
    <w:p w14:paraId="35E93A07" w14:textId="77777777" w:rsidR="00102DFF" w:rsidRPr="00351CE9" w:rsidRDefault="0091457F">
      <w:pPr>
        <w:spacing w:line="540" w:lineRule="exact"/>
        <w:ind w:firstLine="640"/>
        <w:rPr>
          <w:rStyle w:val="ad"/>
          <w:rFonts w:ascii="黑体" w:eastAsia="黑体" w:hAnsi="黑体"/>
          <w:b w:val="0"/>
          <w:spacing w:val="-4"/>
          <w:sz w:val="32"/>
          <w:szCs w:val="32"/>
        </w:rPr>
      </w:pPr>
      <w:r w:rsidRPr="00351CE9">
        <w:rPr>
          <w:rStyle w:val="ad"/>
          <w:rFonts w:ascii="黑体" w:eastAsia="黑体" w:hAnsi="黑体" w:hint="eastAsia"/>
          <w:b w:val="0"/>
          <w:spacing w:val="-4"/>
          <w:sz w:val="32"/>
          <w:szCs w:val="32"/>
        </w:rPr>
        <w:t>六、项目评价工作情况</w:t>
      </w:r>
    </w:p>
    <w:p w14:paraId="4F63EED4" w14:textId="77777777" w:rsidR="00102DFF" w:rsidRPr="00351CE9" w:rsidRDefault="0091457F">
      <w:pPr>
        <w:ind w:firstLineChars="200" w:firstLine="624"/>
        <w:rPr>
          <w:rFonts w:ascii="仿宋_GB2312" w:eastAsia="仿宋_GB2312"/>
          <w:spacing w:val="-4"/>
          <w:sz w:val="32"/>
          <w:szCs w:val="32"/>
        </w:rPr>
      </w:pPr>
      <w:r w:rsidRPr="00351CE9">
        <w:rPr>
          <w:rFonts w:ascii="仿宋_GB2312" w:eastAsia="仿宋_GB2312" w:hint="eastAsia"/>
          <w:spacing w:val="-4"/>
          <w:sz w:val="32"/>
          <w:szCs w:val="32"/>
        </w:rPr>
        <w:t>包括评价基础数据收集、资料来源和依据等佐证材料情况，项目现场勘验检查核实等情况</w:t>
      </w:r>
    </w:p>
    <w:p w14:paraId="2C5E31C8" w14:textId="1E2DDDBF" w:rsidR="00102DFF" w:rsidRPr="00351CE9" w:rsidRDefault="00311DBE" w:rsidP="00434F9E">
      <w:pPr>
        <w:spacing w:line="540" w:lineRule="exact"/>
        <w:ind w:firstLine="567"/>
        <w:rPr>
          <w:rStyle w:val="ad"/>
          <w:rFonts w:ascii="楷体" w:eastAsia="楷体" w:hAnsi="楷体"/>
          <w:spacing w:val="-4"/>
          <w:sz w:val="32"/>
          <w:szCs w:val="32"/>
        </w:rPr>
      </w:pPr>
      <w:r w:rsidRPr="00351CE9">
        <w:rPr>
          <w:rStyle w:val="ad"/>
          <w:rFonts w:ascii="楷体" w:eastAsia="楷体" w:hAnsi="楷体" w:hint="eastAsia"/>
          <w:spacing w:val="-4"/>
          <w:sz w:val="32"/>
          <w:szCs w:val="32"/>
        </w:rPr>
        <w:t>1.主要经验及做法（1）是领导高度重视。专项资金预算下拨后，主要领导和分管领导高度重视，落实责任分工，确保项目顺利进行。</w:t>
      </w:r>
      <w:r w:rsidRPr="00351CE9">
        <w:rPr>
          <w:rStyle w:val="ad"/>
          <w:rFonts w:ascii="楷体" w:eastAsia="楷体" w:hAnsi="楷体" w:hint="eastAsia"/>
          <w:spacing w:val="-4"/>
          <w:sz w:val="32"/>
          <w:szCs w:val="32"/>
        </w:rPr>
        <w:br/>
        <w:t>（2）是管理愈加规范。制定了专项资金管理工作制度，明确了资金付款流程，统一了资金申请手续，做到了层层审核、层层负责、层层把关，付款中全部要求请款单位提供正规发票，没用白条入账现象。</w:t>
      </w:r>
      <w:r w:rsidRPr="00351CE9">
        <w:rPr>
          <w:rStyle w:val="ad"/>
          <w:rFonts w:ascii="楷体" w:eastAsia="楷体" w:hAnsi="楷体" w:hint="eastAsia"/>
          <w:spacing w:val="-4"/>
          <w:sz w:val="32"/>
          <w:szCs w:val="32"/>
        </w:rPr>
        <w:br/>
        <w:t>（3）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351CE9">
        <w:rPr>
          <w:rStyle w:val="ad"/>
          <w:rFonts w:ascii="楷体" w:eastAsia="楷体" w:hAnsi="楷体" w:hint="eastAsia"/>
          <w:spacing w:val="-4"/>
          <w:sz w:val="32"/>
          <w:szCs w:val="32"/>
        </w:rPr>
        <w:br/>
        <w:t>（4）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w:t>
      </w:r>
      <w:r w:rsidRPr="00351CE9">
        <w:rPr>
          <w:rStyle w:val="ad"/>
          <w:rFonts w:ascii="楷体" w:eastAsia="楷体" w:hAnsi="楷体" w:hint="eastAsia"/>
          <w:spacing w:val="-4"/>
          <w:sz w:val="32"/>
          <w:szCs w:val="32"/>
        </w:rPr>
        <w:lastRenderedPageBreak/>
        <w:t>文字材料和进展情况表，</w:t>
      </w:r>
      <w:proofErr w:type="gramStart"/>
      <w:r w:rsidRPr="00351CE9">
        <w:rPr>
          <w:rStyle w:val="ad"/>
          <w:rFonts w:ascii="楷体" w:eastAsia="楷体" w:hAnsi="楷体" w:hint="eastAsia"/>
          <w:spacing w:val="-4"/>
          <w:sz w:val="32"/>
          <w:szCs w:val="32"/>
        </w:rPr>
        <w:t>编印承报上级</w:t>
      </w:r>
      <w:proofErr w:type="gramEnd"/>
      <w:r w:rsidRPr="00351CE9">
        <w:rPr>
          <w:rStyle w:val="ad"/>
          <w:rFonts w:ascii="楷体" w:eastAsia="楷体" w:hAnsi="楷体" w:hint="eastAsia"/>
          <w:spacing w:val="-4"/>
          <w:sz w:val="32"/>
          <w:szCs w:val="32"/>
        </w:rPr>
        <w:t>部门和各级领导。</w:t>
      </w:r>
      <w:r w:rsidRPr="00351CE9">
        <w:rPr>
          <w:rStyle w:val="ad"/>
          <w:rFonts w:ascii="楷体" w:eastAsia="楷体" w:hAnsi="楷体" w:hint="eastAsia"/>
          <w:spacing w:val="-4"/>
          <w:sz w:val="32"/>
          <w:szCs w:val="32"/>
        </w:rPr>
        <w:br/>
        <w:t>（5）农业社会化服务项目主要是“一喷三防”作业服务和机耕作业，从作业实际效果来看，由于无人机采取超低量的喷洒方式，提高作物根部及叶片背面药液附着率，防治效果相比传统施药机械更好，从而有助于提高植保作业质量；有效降低农业生产机耕费用，增强种植效率，达到农民增收的目的。</w:t>
      </w:r>
      <w:r w:rsidRPr="00351CE9">
        <w:rPr>
          <w:rStyle w:val="ad"/>
          <w:rFonts w:ascii="楷体" w:eastAsia="楷体" w:hAnsi="楷体" w:hint="eastAsia"/>
          <w:spacing w:val="-4"/>
          <w:sz w:val="32"/>
          <w:szCs w:val="32"/>
        </w:rPr>
        <w:br/>
        <w:t>（二）绩效指标偏差</w:t>
      </w:r>
      <w:r w:rsidRPr="00351CE9">
        <w:rPr>
          <w:rStyle w:val="ad"/>
          <w:rFonts w:ascii="楷体" w:eastAsia="楷体" w:hAnsi="楷体" w:hint="eastAsia"/>
          <w:spacing w:val="-4"/>
          <w:sz w:val="32"/>
          <w:szCs w:val="32"/>
        </w:rPr>
        <w:br/>
        <w:t>本项目绩效指标存在偏差是因为完成率超过20%及以上指标。超出原因</w:t>
      </w:r>
      <w:proofErr w:type="gramStart"/>
      <w:r w:rsidRPr="00351CE9">
        <w:rPr>
          <w:rStyle w:val="ad"/>
          <w:rFonts w:ascii="楷体" w:eastAsia="楷体" w:hAnsi="楷体" w:hint="eastAsia"/>
          <w:spacing w:val="-4"/>
          <w:sz w:val="32"/>
          <w:szCs w:val="32"/>
        </w:rPr>
        <w:t>系服务</w:t>
      </w:r>
      <w:proofErr w:type="gramEnd"/>
      <w:r w:rsidRPr="00351CE9">
        <w:rPr>
          <w:rStyle w:val="ad"/>
          <w:rFonts w:ascii="楷体" w:eastAsia="楷体" w:hAnsi="楷体" w:hint="eastAsia"/>
          <w:spacing w:val="-4"/>
          <w:sz w:val="32"/>
          <w:szCs w:val="32"/>
        </w:rPr>
        <w:t>组织单环节作业面积增加。数量指标，一是小麦服务面积预期指标3万亩，实际</w:t>
      </w:r>
      <w:r w:rsidRPr="00351CE9">
        <w:rPr>
          <w:rStyle w:val="ad"/>
          <w:rFonts w:ascii="楷体" w:eastAsia="楷体" w:hAnsi="楷体" w:hint="eastAsia"/>
          <w:spacing w:val="-4"/>
          <w:sz w:val="32"/>
          <w:szCs w:val="32"/>
        </w:rPr>
        <w:br/>
        <w:t>完成3.6万亩；二是玉米服务面积预期指标2万亩，实际完成2.4万亩。</w:t>
      </w:r>
    </w:p>
    <w:sectPr w:rsidR="00102DFF" w:rsidRPr="00351CE9">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959AA" w14:textId="77777777" w:rsidR="008970F2" w:rsidRDefault="008970F2">
      <w:r>
        <w:separator/>
      </w:r>
    </w:p>
  </w:endnote>
  <w:endnote w:type="continuationSeparator" w:id="0">
    <w:p w14:paraId="4551323B" w14:textId="77777777" w:rsidR="008970F2" w:rsidRDefault="00897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1B789465"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7BE1B357"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F3675" w14:textId="77777777" w:rsidR="008970F2" w:rsidRDefault="008970F2">
      <w:r>
        <w:separator/>
      </w:r>
    </w:p>
  </w:footnote>
  <w:footnote w:type="continuationSeparator" w:id="0">
    <w:p w14:paraId="3EEB43F8" w14:textId="77777777" w:rsidR="008970F2" w:rsidRDefault="008970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351CE9"/>
    <w:rsid w:val="00434F9E"/>
    <w:rsid w:val="004366A8"/>
    <w:rsid w:val="00502BA7"/>
    <w:rsid w:val="005162F1"/>
    <w:rsid w:val="00535153"/>
    <w:rsid w:val="00554F82"/>
    <w:rsid w:val="0056390D"/>
    <w:rsid w:val="005719B0"/>
    <w:rsid w:val="005D10D6"/>
    <w:rsid w:val="00855E3A"/>
    <w:rsid w:val="008970F2"/>
    <w:rsid w:val="0091457F"/>
    <w:rsid w:val="00922CB9"/>
    <w:rsid w:val="009E5CD9"/>
    <w:rsid w:val="00A24EB7"/>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11F890"/>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15</Pages>
  <Words>1112</Words>
  <Characters>6343</Characters>
  <Application>Microsoft Office Word</Application>
  <DocSecurity>0</DocSecurity>
  <Lines>52</Lines>
  <Paragraphs>14</Paragraphs>
  <ScaleCrop>false</ScaleCrop>
  <Company/>
  <LinksUpToDate>false</LinksUpToDate>
  <CharactersWithSpaces>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2023-11-16T08:24:00Z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