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8D45C8" w14:textId="77777777" w:rsidR="00102DFF" w:rsidRPr="00A80BD0" w:rsidRDefault="0091457F">
      <w:pPr>
        <w:spacing w:line="540" w:lineRule="exact"/>
        <w:jc w:val="left"/>
        <w:rPr>
          <w:rFonts w:ascii="仿宋" w:eastAsia="仿宋" w:hAnsi="仿宋" w:cs="宋体"/>
          <w:kern w:val="0"/>
          <w:sz w:val="32"/>
          <w:szCs w:val="32"/>
        </w:rPr>
      </w:pPr>
      <w:r w:rsidRPr="00A80BD0">
        <w:rPr>
          <w:rFonts w:ascii="仿宋" w:eastAsia="仿宋" w:hAnsi="仿宋" w:cs="宋体" w:hint="eastAsia"/>
          <w:kern w:val="0"/>
          <w:sz w:val="32"/>
          <w:szCs w:val="32"/>
        </w:rPr>
        <w:t>附件2：</w:t>
      </w:r>
    </w:p>
    <w:p w14:paraId="5BBABBEF" w14:textId="77777777" w:rsidR="00102DFF" w:rsidRPr="00A80BD0" w:rsidRDefault="00102DFF">
      <w:pPr>
        <w:spacing w:line="540" w:lineRule="exact"/>
        <w:jc w:val="center"/>
        <w:rPr>
          <w:rFonts w:ascii="华文中宋" w:eastAsia="华文中宋" w:hAnsi="华文中宋" w:cs="宋体"/>
          <w:b/>
          <w:kern w:val="0"/>
          <w:sz w:val="52"/>
          <w:szCs w:val="52"/>
        </w:rPr>
      </w:pPr>
    </w:p>
    <w:p w14:paraId="25C89518" w14:textId="77777777" w:rsidR="00102DFF" w:rsidRPr="00A80BD0" w:rsidRDefault="00102DFF">
      <w:pPr>
        <w:spacing w:line="540" w:lineRule="exact"/>
        <w:jc w:val="center"/>
        <w:rPr>
          <w:rFonts w:ascii="华文中宋" w:eastAsia="华文中宋" w:hAnsi="华文中宋" w:cs="宋体"/>
          <w:b/>
          <w:kern w:val="0"/>
          <w:sz w:val="52"/>
          <w:szCs w:val="52"/>
        </w:rPr>
      </w:pPr>
    </w:p>
    <w:p w14:paraId="1B0C8852" w14:textId="77777777" w:rsidR="00102DFF" w:rsidRPr="00A80BD0" w:rsidRDefault="00102DFF">
      <w:pPr>
        <w:spacing w:line="540" w:lineRule="exact"/>
        <w:jc w:val="center"/>
        <w:rPr>
          <w:rFonts w:ascii="华文中宋" w:eastAsia="华文中宋" w:hAnsi="华文中宋" w:cs="宋体"/>
          <w:b/>
          <w:kern w:val="0"/>
          <w:sz w:val="52"/>
          <w:szCs w:val="52"/>
        </w:rPr>
      </w:pPr>
    </w:p>
    <w:p w14:paraId="4AD67A05" w14:textId="77777777" w:rsidR="00102DFF" w:rsidRPr="00A80BD0" w:rsidRDefault="00102DFF">
      <w:pPr>
        <w:spacing w:line="540" w:lineRule="exact"/>
        <w:jc w:val="center"/>
        <w:rPr>
          <w:rFonts w:ascii="华文中宋" w:eastAsia="华文中宋" w:hAnsi="华文中宋" w:cs="宋体"/>
          <w:b/>
          <w:kern w:val="0"/>
          <w:sz w:val="52"/>
          <w:szCs w:val="52"/>
        </w:rPr>
      </w:pPr>
    </w:p>
    <w:p w14:paraId="2113EF8E" w14:textId="77777777" w:rsidR="00102DFF" w:rsidRPr="00A80BD0" w:rsidRDefault="00102DFF">
      <w:pPr>
        <w:spacing w:line="540" w:lineRule="exact"/>
        <w:jc w:val="center"/>
        <w:rPr>
          <w:rFonts w:ascii="华文中宋" w:eastAsia="华文中宋" w:hAnsi="华文中宋" w:cs="宋体"/>
          <w:b/>
          <w:kern w:val="0"/>
          <w:sz w:val="52"/>
          <w:szCs w:val="52"/>
        </w:rPr>
      </w:pPr>
    </w:p>
    <w:p w14:paraId="14D9D6FB" w14:textId="77777777" w:rsidR="00102DFF" w:rsidRPr="00A80BD0" w:rsidRDefault="00102DFF">
      <w:pPr>
        <w:spacing w:line="540" w:lineRule="exact"/>
        <w:jc w:val="center"/>
        <w:rPr>
          <w:rFonts w:ascii="华文中宋" w:eastAsia="华文中宋" w:hAnsi="华文中宋" w:cs="宋体"/>
          <w:b/>
          <w:kern w:val="0"/>
          <w:sz w:val="52"/>
          <w:szCs w:val="52"/>
        </w:rPr>
      </w:pPr>
    </w:p>
    <w:p w14:paraId="04191E19" w14:textId="77777777" w:rsidR="00102DFF" w:rsidRPr="00A80BD0" w:rsidRDefault="0091457F">
      <w:pPr>
        <w:spacing w:line="540" w:lineRule="exact"/>
        <w:jc w:val="center"/>
        <w:rPr>
          <w:rFonts w:ascii="方正小标宋_GBK" w:eastAsia="方正小标宋_GBK" w:hAnsi="华文中宋" w:cs="宋体"/>
          <w:b/>
          <w:kern w:val="0"/>
          <w:sz w:val="48"/>
          <w:szCs w:val="48"/>
        </w:rPr>
      </w:pPr>
      <w:r w:rsidRPr="00A80BD0">
        <w:rPr>
          <w:rFonts w:ascii="方正小标宋_GBK" w:eastAsia="方正小标宋_GBK" w:hAnsi="华文中宋" w:cs="宋体" w:hint="eastAsia"/>
          <w:b/>
          <w:kern w:val="0"/>
          <w:sz w:val="48"/>
          <w:szCs w:val="48"/>
        </w:rPr>
        <w:t>自治区财政项目支出绩效自评报告</w:t>
      </w:r>
    </w:p>
    <w:p w14:paraId="52A4606D" w14:textId="77777777" w:rsidR="00102DFF" w:rsidRPr="00A80BD0" w:rsidRDefault="00102DFF">
      <w:pPr>
        <w:spacing w:line="540" w:lineRule="exact"/>
        <w:jc w:val="center"/>
        <w:rPr>
          <w:rFonts w:ascii="华文中宋" w:eastAsia="华文中宋" w:hAnsi="华文中宋" w:cs="宋体"/>
          <w:b/>
          <w:kern w:val="0"/>
          <w:sz w:val="52"/>
          <w:szCs w:val="52"/>
        </w:rPr>
      </w:pPr>
    </w:p>
    <w:p w14:paraId="07140A0C" w14:textId="77777777" w:rsidR="00102DFF" w:rsidRPr="00A80BD0" w:rsidRDefault="0091457F">
      <w:pPr>
        <w:spacing w:line="540" w:lineRule="exact"/>
        <w:jc w:val="center"/>
        <w:rPr>
          <w:rFonts w:eastAsia="仿宋_GB2312" w:hAnsi="宋体" w:cs="宋体"/>
          <w:kern w:val="0"/>
          <w:sz w:val="36"/>
          <w:szCs w:val="36"/>
        </w:rPr>
      </w:pPr>
      <w:r w:rsidRPr="00A80BD0">
        <w:rPr>
          <w:rFonts w:eastAsia="仿宋_GB2312" w:hAnsi="宋体" w:cs="宋体" w:hint="eastAsia"/>
          <w:kern w:val="0"/>
          <w:sz w:val="36"/>
          <w:szCs w:val="36"/>
        </w:rPr>
        <w:t>（</w:t>
      </w:r>
      <w:r w:rsidRPr="00A80BD0">
        <w:rPr>
          <w:rFonts w:eastAsia="仿宋_GB2312" w:hAnsi="宋体" w:cs="宋体" w:hint="eastAsia"/>
          <w:kern w:val="0"/>
          <w:sz w:val="36"/>
          <w:szCs w:val="36"/>
        </w:rPr>
        <w:t xml:space="preserve">   </w:t>
      </w:r>
      <w:r w:rsidR="00311DBE" w:rsidRPr="00A80BD0">
        <w:rPr>
          <w:rStyle w:val="ad"/>
          <w:rFonts w:ascii="楷体" w:eastAsia="楷体" w:hAnsi="楷体" w:hint="eastAsia"/>
          <w:spacing w:val="-4"/>
          <w:sz w:val="32"/>
          <w:szCs w:val="32"/>
        </w:rPr>
        <w:t>2022</w:t>
      </w:r>
      <w:r w:rsidRPr="00A80BD0">
        <w:rPr>
          <w:rFonts w:eastAsia="仿宋_GB2312" w:hAnsi="宋体" w:cs="宋体" w:hint="eastAsia"/>
          <w:kern w:val="0"/>
          <w:sz w:val="36"/>
          <w:szCs w:val="36"/>
        </w:rPr>
        <w:t xml:space="preserve">  </w:t>
      </w:r>
      <w:r w:rsidRPr="00A80BD0">
        <w:rPr>
          <w:rFonts w:eastAsia="仿宋_GB2312" w:hAnsi="宋体" w:cs="宋体" w:hint="eastAsia"/>
          <w:kern w:val="0"/>
          <w:sz w:val="36"/>
          <w:szCs w:val="36"/>
        </w:rPr>
        <w:t>年度）</w:t>
      </w:r>
    </w:p>
    <w:p w14:paraId="26D216AC" w14:textId="77777777" w:rsidR="00102DFF" w:rsidRPr="00A80BD0" w:rsidRDefault="00102DFF">
      <w:pPr>
        <w:spacing w:line="540" w:lineRule="exact"/>
        <w:jc w:val="center"/>
        <w:rPr>
          <w:rFonts w:eastAsia="仿宋_GB2312" w:hAnsi="宋体" w:cs="宋体"/>
          <w:kern w:val="0"/>
          <w:sz w:val="30"/>
          <w:szCs w:val="30"/>
        </w:rPr>
      </w:pPr>
    </w:p>
    <w:p w14:paraId="64BC93AF" w14:textId="77777777" w:rsidR="00102DFF" w:rsidRPr="00A80BD0" w:rsidRDefault="00102DFF">
      <w:pPr>
        <w:spacing w:line="540" w:lineRule="exact"/>
        <w:jc w:val="center"/>
        <w:rPr>
          <w:rFonts w:eastAsia="仿宋_GB2312" w:hAnsi="宋体" w:cs="宋体"/>
          <w:kern w:val="0"/>
          <w:sz w:val="30"/>
          <w:szCs w:val="30"/>
        </w:rPr>
      </w:pPr>
    </w:p>
    <w:p w14:paraId="317A7A31" w14:textId="77777777" w:rsidR="00102DFF" w:rsidRPr="00A80BD0" w:rsidRDefault="00102DFF">
      <w:pPr>
        <w:spacing w:line="540" w:lineRule="exact"/>
        <w:jc w:val="center"/>
        <w:rPr>
          <w:rFonts w:eastAsia="仿宋_GB2312" w:hAnsi="宋体" w:cs="宋体"/>
          <w:kern w:val="0"/>
          <w:sz w:val="30"/>
          <w:szCs w:val="30"/>
        </w:rPr>
      </w:pPr>
    </w:p>
    <w:p w14:paraId="42AE6691" w14:textId="77777777" w:rsidR="00102DFF" w:rsidRPr="00A80BD0" w:rsidRDefault="00102DFF">
      <w:pPr>
        <w:spacing w:line="540" w:lineRule="exact"/>
        <w:jc w:val="center"/>
        <w:rPr>
          <w:rFonts w:eastAsia="仿宋_GB2312" w:hAnsi="宋体" w:cs="宋体"/>
          <w:kern w:val="0"/>
          <w:sz w:val="30"/>
          <w:szCs w:val="30"/>
        </w:rPr>
      </w:pPr>
    </w:p>
    <w:p w14:paraId="37A1AE6E" w14:textId="77777777" w:rsidR="00102DFF" w:rsidRPr="00A80BD0" w:rsidRDefault="00102DFF">
      <w:pPr>
        <w:spacing w:line="540" w:lineRule="exact"/>
        <w:jc w:val="center"/>
        <w:rPr>
          <w:rFonts w:eastAsia="仿宋_GB2312" w:hAnsi="宋体" w:cs="宋体"/>
          <w:kern w:val="0"/>
          <w:sz w:val="30"/>
          <w:szCs w:val="30"/>
        </w:rPr>
      </w:pPr>
    </w:p>
    <w:p w14:paraId="50AD7F10" w14:textId="77777777" w:rsidR="00102DFF" w:rsidRPr="00A80BD0" w:rsidRDefault="00102DFF">
      <w:pPr>
        <w:spacing w:line="540" w:lineRule="exact"/>
        <w:rPr>
          <w:rFonts w:eastAsia="仿宋_GB2312" w:hAnsi="宋体" w:cs="宋体"/>
          <w:kern w:val="0"/>
          <w:sz w:val="30"/>
          <w:szCs w:val="30"/>
        </w:rPr>
      </w:pPr>
    </w:p>
    <w:p w14:paraId="2AF05F22" w14:textId="77777777" w:rsidR="00311DBE" w:rsidRPr="00A80BD0" w:rsidRDefault="0091457F">
      <w:pPr>
        <w:spacing w:line="700" w:lineRule="exact"/>
        <w:jc w:val="left"/>
        <w:rPr>
          <w:rFonts w:eastAsia="仿宋_GB2312" w:hAnsi="宋体" w:cs="宋体"/>
          <w:kern w:val="0"/>
          <w:sz w:val="36"/>
          <w:szCs w:val="36"/>
        </w:rPr>
      </w:pPr>
      <w:r w:rsidRPr="00A80BD0">
        <w:rPr>
          <w:rFonts w:eastAsia="仿宋_GB2312" w:hAnsi="宋体" w:cs="宋体" w:hint="eastAsia"/>
          <w:kern w:val="0"/>
          <w:sz w:val="36"/>
          <w:szCs w:val="36"/>
        </w:rPr>
        <w:t xml:space="preserve">     </w:t>
      </w:r>
    </w:p>
    <w:p w14:paraId="627E586B" w14:textId="77777777" w:rsidR="00102DFF" w:rsidRPr="00A80BD0" w:rsidRDefault="0091457F" w:rsidP="00311DBE">
      <w:pPr>
        <w:spacing w:line="700" w:lineRule="exact"/>
        <w:ind w:firstLineChars="250" w:firstLine="900"/>
        <w:jc w:val="left"/>
        <w:rPr>
          <w:rFonts w:eastAsia="仿宋_GB2312" w:hAnsi="宋体" w:cs="宋体"/>
          <w:kern w:val="0"/>
          <w:sz w:val="36"/>
          <w:szCs w:val="36"/>
        </w:rPr>
      </w:pPr>
      <w:r w:rsidRPr="00A80BD0">
        <w:rPr>
          <w:rFonts w:eastAsia="仿宋_GB2312" w:hAnsi="宋体" w:cs="宋体" w:hint="eastAsia"/>
          <w:kern w:val="0"/>
          <w:sz w:val="36"/>
          <w:szCs w:val="36"/>
        </w:rPr>
        <w:t>项目名称：</w:t>
      </w:r>
      <w:r w:rsidR="00311DBE" w:rsidRPr="00A80BD0">
        <w:rPr>
          <w:rStyle w:val="ad"/>
          <w:rFonts w:ascii="楷体" w:eastAsia="楷体" w:hAnsi="楷体" w:hint="eastAsia"/>
          <w:spacing w:val="-4"/>
          <w:sz w:val="32"/>
          <w:szCs w:val="32"/>
        </w:rPr>
        <w:t>突发公共卫生事件应急处理</w:t>
      </w:r>
    </w:p>
    <w:p w14:paraId="2412DC23" w14:textId="77777777" w:rsidR="00102DFF" w:rsidRPr="00A80BD0" w:rsidRDefault="00311DBE" w:rsidP="00311DBE">
      <w:pPr>
        <w:spacing w:line="540" w:lineRule="exact"/>
        <w:ind w:firstLine="567"/>
        <w:rPr>
          <w:rFonts w:ascii="楷体" w:eastAsia="楷体" w:hAnsi="楷体"/>
          <w:b/>
          <w:bCs/>
          <w:spacing w:val="-4"/>
          <w:sz w:val="32"/>
          <w:szCs w:val="32"/>
        </w:rPr>
      </w:pPr>
      <w:r w:rsidRPr="00A80BD0">
        <w:rPr>
          <w:rFonts w:eastAsia="仿宋_GB2312" w:hAnsi="宋体" w:cs="宋体" w:hint="eastAsia"/>
          <w:kern w:val="0"/>
          <w:sz w:val="36"/>
          <w:szCs w:val="36"/>
        </w:rPr>
        <w:t xml:space="preserve">  </w:t>
      </w:r>
      <w:r w:rsidR="0091457F" w:rsidRPr="00A80BD0">
        <w:rPr>
          <w:rFonts w:eastAsia="仿宋_GB2312" w:hAnsi="宋体" w:cs="宋体" w:hint="eastAsia"/>
          <w:kern w:val="0"/>
          <w:sz w:val="36"/>
          <w:szCs w:val="36"/>
        </w:rPr>
        <w:t>实施单位（公章）：</w:t>
      </w:r>
      <w:r w:rsidRPr="00A80BD0">
        <w:rPr>
          <w:rStyle w:val="ad"/>
          <w:rFonts w:ascii="楷体" w:eastAsia="楷体" w:hAnsi="楷体" w:hint="eastAsia"/>
          <w:spacing w:val="-4"/>
          <w:sz w:val="28"/>
          <w:szCs w:val="28"/>
        </w:rPr>
        <w:t>木垒哈萨克自治县卫生健康委员会</w:t>
      </w:r>
    </w:p>
    <w:p w14:paraId="0293E756" w14:textId="77777777" w:rsidR="00102DFF" w:rsidRPr="00A80BD0" w:rsidRDefault="0091457F" w:rsidP="00311DBE">
      <w:pPr>
        <w:spacing w:line="540" w:lineRule="exact"/>
        <w:ind w:firstLineChars="250" w:firstLine="900"/>
        <w:rPr>
          <w:rFonts w:ascii="楷体" w:eastAsia="楷体" w:hAnsi="楷体"/>
          <w:b/>
          <w:bCs/>
          <w:spacing w:val="-4"/>
          <w:sz w:val="28"/>
          <w:szCs w:val="28"/>
        </w:rPr>
      </w:pPr>
      <w:r w:rsidRPr="00A80BD0">
        <w:rPr>
          <w:rFonts w:eastAsia="仿宋_GB2312" w:hAnsi="宋体" w:cs="宋体" w:hint="eastAsia"/>
          <w:kern w:val="0"/>
          <w:sz w:val="36"/>
          <w:szCs w:val="36"/>
        </w:rPr>
        <w:t>主管部门（公章）：</w:t>
      </w:r>
      <w:r w:rsidR="00311DBE" w:rsidRPr="00A80BD0">
        <w:rPr>
          <w:rStyle w:val="ad"/>
          <w:rFonts w:ascii="楷体" w:eastAsia="楷体" w:hAnsi="楷体" w:hint="eastAsia"/>
          <w:spacing w:val="-4"/>
          <w:sz w:val="28"/>
          <w:szCs w:val="28"/>
        </w:rPr>
        <w:t>木垒哈萨克自治县卫生健康委员会</w:t>
      </w:r>
    </w:p>
    <w:p w14:paraId="7F1E7FB1" w14:textId="77777777" w:rsidR="00102DFF" w:rsidRPr="00A80BD0" w:rsidRDefault="0091457F" w:rsidP="00311DBE">
      <w:pPr>
        <w:spacing w:line="540" w:lineRule="exact"/>
        <w:ind w:firstLineChars="250" w:firstLine="900"/>
        <w:rPr>
          <w:rFonts w:ascii="楷体" w:eastAsia="楷体" w:hAnsi="楷体"/>
          <w:b/>
          <w:bCs/>
          <w:spacing w:val="-4"/>
          <w:sz w:val="32"/>
          <w:szCs w:val="32"/>
        </w:rPr>
      </w:pPr>
      <w:r w:rsidRPr="00A80BD0">
        <w:rPr>
          <w:rFonts w:eastAsia="仿宋_GB2312" w:hAnsi="宋体" w:cs="宋体" w:hint="eastAsia"/>
          <w:kern w:val="0"/>
          <w:sz w:val="36"/>
          <w:szCs w:val="36"/>
        </w:rPr>
        <w:t>项目负责人（签章）：</w:t>
      </w:r>
      <w:r w:rsidR="00311DBE" w:rsidRPr="00A80BD0">
        <w:rPr>
          <w:rStyle w:val="ad"/>
          <w:rFonts w:ascii="楷体" w:eastAsia="楷体" w:hAnsi="楷体" w:hint="eastAsia"/>
          <w:spacing w:val="-4"/>
          <w:sz w:val="32"/>
          <w:szCs w:val="32"/>
        </w:rPr>
        <w:t>何培军</w:t>
      </w:r>
    </w:p>
    <w:p w14:paraId="5015A502" w14:textId="77777777" w:rsidR="00311DBE" w:rsidRPr="00A80BD0" w:rsidRDefault="0091457F" w:rsidP="00311DBE">
      <w:pPr>
        <w:spacing w:line="540" w:lineRule="exact"/>
        <w:ind w:left="273" w:firstLine="567"/>
        <w:rPr>
          <w:rStyle w:val="ad"/>
          <w:rFonts w:ascii="楷体" w:eastAsia="楷体" w:hAnsi="楷体"/>
          <w:spacing w:val="-4"/>
          <w:sz w:val="32"/>
          <w:szCs w:val="32"/>
        </w:rPr>
      </w:pPr>
      <w:r w:rsidRPr="00A80BD0">
        <w:rPr>
          <w:rFonts w:eastAsia="仿宋_GB2312" w:hAnsi="宋体" w:cs="宋体" w:hint="eastAsia"/>
          <w:kern w:val="0"/>
          <w:sz w:val="36"/>
          <w:szCs w:val="36"/>
        </w:rPr>
        <w:t>填报时间：</w:t>
      </w:r>
      <w:r w:rsidR="00311DBE" w:rsidRPr="00A80BD0">
        <w:rPr>
          <w:rStyle w:val="ad"/>
          <w:rFonts w:ascii="楷体" w:eastAsia="楷体" w:hAnsi="楷体" w:hint="eastAsia"/>
          <w:spacing w:val="-4"/>
          <w:sz w:val="32"/>
          <w:szCs w:val="32"/>
        </w:rPr>
        <w:t>2023年04月03日</w:t>
      </w:r>
    </w:p>
    <w:p w14:paraId="69682A4C" w14:textId="77777777" w:rsidR="00102DFF" w:rsidRPr="00A80BD0" w:rsidRDefault="00102DFF" w:rsidP="00311DBE">
      <w:pPr>
        <w:spacing w:line="700" w:lineRule="exact"/>
        <w:ind w:firstLineChars="236" w:firstLine="708"/>
        <w:jc w:val="left"/>
        <w:rPr>
          <w:rFonts w:eastAsia="仿宋_GB2312" w:hAnsi="宋体" w:cs="宋体"/>
          <w:kern w:val="0"/>
          <w:sz w:val="30"/>
          <w:szCs w:val="30"/>
        </w:rPr>
      </w:pPr>
    </w:p>
    <w:p w14:paraId="5C2B8704" w14:textId="77777777" w:rsidR="00102DFF" w:rsidRPr="00A80BD0" w:rsidRDefault="00102DFF">
      <w:pPr>
        <w:spacing w:line="540" w:lineRule="exact"/>
        <w:rPr>
          <w:rStyle w:val="ad"/>
          <w:rFonts w:ascii="黑体" w:eastAsia="黑体" w:hAnsi="黑体"/>
          <w:b w:val="0"/>
          <w:spacing w:val="-4"/>
          <w:sz w:val="32"/>
          <w:szCs w:val="32"/>
        </w:rPr>
      </w:pPr>
    </w:p>
    <w:p w14:paraId="0CE78364" w14:textId="77777777" w:rsidR="00102DFF" w:rsidRPr="00A80BD0" w:rsidRDefault="0091457F">
      <w:pPr>
        <w:spacing w:line="540" w:lineRule="exact"/>
        <w:ind w:firstLine="640"/>
        <w:rPr>
          <w:rStyle w:val="ad"/>
          <w:rFonts w:ascii="黑体" w:eastAsia="黑体" w:hAnsi="黑体"/>
          <w:b w:val="0"/>
          <w:spacing w:val="-4"/>
          <w:sz w:val="32"/>
          <w:szCs w:val="32"/>
        </w:rPr>
      </w:pPr>
      <w:r w:rsidRPr="00A80BD0">
        <w:rPr>
          <w:rStyle w:val="ad"/>
          <w:rFonts w:ascii="黑体" w:eastAsia="黑体" w:hAnsi="黑体" w:hint="eastAsia"/>
          <w:b w:val="0"/>
          <w:spacing w:val="-4"/>
          <w:sz w:val="32"/>
          <w:szCs w:val="32"/>
        </w:rPr>
        <w:lastRenderedPageBreak/>
        <w:t>一、项目概况</w:t>
      </w:r>
    </w:p>
    <w:p w14:paraId="28A84C20" w14:textId="77777777" w:rsidR="00102DFF" w:rsidRPr="00A80BD0" w:rsidRDefault="0091457F">
      <w:pPr>
        <w:spacing w:line="540" w:lineRule="exact"/>
        <w:ind w:firstLine="567"/>
        <w:rPr>
          <w:rStyle w:val="ad"/>
          <w:rFonts w:ascii="楷体" w:eastAsia="楷体" w:hAnsi="楷体"/>
          <w:spacing w:val="-4"/>
          <w:sz w:val="32"/>
          <w:szCs w:val="32"/>
        </w:rPr>
      </w:pPr>
      <w:r w:rsidRPr="00A80BD0">
        <w:rPr>
          <w:rStyle w:val="ad"/>
          <w:rFonts w:ascii="楷体" w:eastAsia="楷体" w:hAnsi="楷体" w:hint="eastAsia"/>
          <w:spacing w:val="-4"/>
          <w:sz w:val="32"/>
          <w:szCs w:val="32"/>
        </w:rPr>
        <w:t>（一）项目单位基本情况</w:t>
      </w:r>
    </w:p>
    <w:p w14:paraId="5B7D3553" w14:textId="77777777" w:rsidR="00102DFF" w:rsidRPr="00A80BD0" w:rsidRDefault="00311DBE">
      <w:pPr>
        <w:spacing w:line="540" w:lineRule="exact"/>
        <w:ind w:firstLine="567"/>
        <w:rPr>
          <w:rStyle w:val="ad"/>
          <w:rFonts w:ascii="楷体" w:eastAsia="楷体" w:hAnsi="楷体"/>
          <w:spacing w:val="-4"/>
          <w:sz w:val="32"/>
          <w:szCs w:val="32"/>
        </w:rPr>
      </w:pPr>
      <w:r w:rsidRPr="00A80BD0">
        <w:rPr>
          <w:rStyle w:val="ad"/>
          <w:rFonts w:ascii="楷体" w:eastAsia="楷体" w:hAnsi="楷体" w:hint="eastAsia"/>
          <w:spacing w:val="-4"/>
          <w:sz w:val="32"/>
          <w:szCs w:val="32"/>
        </w:rPr>
        <w:br/>
        <w:t>（一）项目概况</w:t>
      </w:r>
      <w:r w:rsidRPr="00A80BD0">
        <w:rPr>
          <w:rStyle w:val="ad"/>
          <w:rFonts w:ascii="楷体" w:eastAsia="楷体" w:hAnsi="楷体" w:hint="eastAsia"/>
          <w:spacing w:val="-4"/>
          <w:sz w:val="32"/>
          <w:szCs w:val="32"/>
        </w:rPr>
        <w:br/>
        <w:t>1.项目背景</w:t>
      </w:r>
      <w:r w:rsidRPr="00A80BD0">
        <w:rPr>
          <w:rStyle w:val="ad"/>
          <w:rFonts w:ascii="楷体" w:eastAsia="楷体" w:hAnsi="楷体" w:hint="eastAsia"/>
          <w:spacing w:val="-4"/>
          <w:sz w:val="32"/>
          <w:szCs w:val="32"/>
        </w:rPr>
        <w:br/>
        <w:t>为深入贯彻落实党中央、国务院和自治区党委、政府关于突发公共卫生事件应急处置的决策部署，支持打赢疫情防控攻坚战，设立专项经费权利保障疫情防控工作开展，坚决遏制疫情蔓延。</w:t>
      </w:r>
      <w:r w:rsidRPr="00A80BD0">
        <w:rPr>
          <w:rStyle w:val="ad"/>
          <w:rFonts w:ascii="楷体" w:eastAsia="楷体" w:hAnsi="楷体" w:hint="eastAsia"/>
          <w:spacing w:val="-4"/>
          <w:sz w:val="32"/>
          <w:szCs w:val="32"/>
        </w:rPr>
        <w:br/>
        <w:t>2.项目主要内容</w:t>
      </w:r>
      <w:r w:rsidRPr="00A80BD0">
        <w:rPr>
          <w:rStyle w:val="ad"/>
          <w:rFonts w:ascii="楷体" w:eastAsia="楷体" w:hAnsi="楷体" w:hint="eastAsia"/>
          <w:spacing w:val="-4"/>
          <w:sz w:val="32"/>
          <w:szCs w:val="32"/>
        </w:rPr>
        <w:br/>
        <w:t>根据昌州财社【2022】31号文件关于拨付2022年昌吉州本级疫情防控能力提升项目补助资金的通知，下达疫情防控能力提升补助资金1657.38万元。</w:t>
      </w:r>
      <w:r w:rsidRPr="00A80BD0">
        <w:rPr>
          <w:rStyle w:val="ad"/>
          <w:rFonts w:ascii="楷体" w:eastAsia="楷体" w:hAnsi="楷体" w:hint="eastAsia"/>
          <w:spacing w:val="-4"/>
          <w:sz w:val="32"/>
          <w:szCs w:val="32"/>
        </w:rPr>
        <w:br/>
        <w:t>根据木财预字【2022】1号、30号、34号下达新冠肺炎疫情防控补助资金2400.6万元。</w:t>
      </w:r>
      <w:r w:rsidRPr="00A80BD0">
        <w:rPr>
          <w:rStyle w:val="ad"/>
          <w:rFonts w:ascii="楷体" w:eastAsia="楷体" w:hAnsi="楷体" w:hint="eastAsia"/>
          <w:spacing w:val="-4"/>
          <w:sz w:val="32"/>
          <w:szCs w:val="32"/>
        </w:rPr>
        <w:br/>
        <w:t>项目资金主要用于支付新冠肺炎疫情所需防疫物资、负压救护车和普通救护车等的采购以及新建集中隔离点及方舱医院建设。</w:t>
      </w:r>
      <w:r w:rsidRPr="00A80BD0">
        <w:rPr>
          <w:rStyle w:val="ad"/>
          <w:rFonts w:ascii="楷体" w:eastAsia="楷体" w:hAnsi="楷体" w:hint="eastAsia"/>
          <w:spacing w:val="-4"/>
          <w:sz w:val="32"/>
          <w:szCs w:val="32"/>
        </w:rPr>
        <w:br/>
        <w:t>3.项目实施情况</w:t>
      </w:r>
      <w:r w:rsidRPr="00A80BD0">
        <w:rPr>
          <w:rStyle w:val="ad"/>
          <w:rFonts w:ascii="楷体" w:eastAsia="楷体" w:hAnsi="楷体" w:hint="eastAsia"/>
          <w:spacing w:val="-4"/>
          <w:sz w:val="32"/>
          <w:szCs w:val="32"/>
        </w:rPr>
        <w:br/>
        <w:t>本项目由木垒县卫生健康委员会牵头，主要用于新冠肺炎疫情防控指挥部防疫物资的购买，医疗救治转运能力提升以及集中隔离点、方舱医院的建设。</w:t>
      </w:r>
      <w:r w:rsidRPr="00A80BD0">
        <w:rPr>
          <w:rStyle w:val="ad"/>
          <w:rFonts w:ascii="楷体" w:eastAsia="楷体" w:hAnsi="楷体" w:hint="eastAsia"/>
          <w:spacing w:val="-4"/>
          <w:sz w:val="32"/>
          <w:szCs w:val="32"/>
        </w:rPr>
        <w:br/>
        <w:t>自2022年1月开始，木垒县新冠肺炎疫情指挥部全年完成1100万人次核酸所需防护物资、耗材、试剂的采购，采购负压救护车4辆、普通救护车4辆，修建隔离房间600间及300张床位的方舱医院建设等工作。</w:t>
      </w:r>
      <w:r w:rsidRPr="00A80BD0">
        <w:rPr>
          <w:rStyle w:val="ad"/>
          <w:rFonts w:ascii="楷体" w:eastAsia="楷体" w:hAnsi="楷体" w:hint="eastAsia"/>
          <w:spacing w:val="-4"/>
          <w:sz w:val="32"/>
          <w:szCs w:val="32"/>
        </w:rPr>
        <w:br/>
        <w:t>4.资金投入和使用情况</w:t>
      </w:r>
      <w:r w:rsidRPr="00A80BD0">
        <w:rPr>
          <w:rStyle w:val="ad"/>
          <w:rFonts w:ascii="楷体" w:eastAsia="楷体" w:hAnsi="楷体" w:hint="eastAsia"/>
          <w:spacing w:val="-4"/>
          <w:sz w:val="32"/>
          <w:szCs w:val="32"/>
        </w:rPr>
        <w:br/>
      </w:r>
      <w:r w:rsidRPr="00A80BD0">
        <w:rPr>
          <w:rStyle w:val="ad"/>
          <w:rFonts w:ascii="楷体" w:eastAsia="楷体" w:hAnsi="楷体" w:hint="eastAsia"/>
          <w:spacing w:val="-4"/>
          <w:sz w:val="32"/>
          <w:szCs w:val="32"/>
        </w:rPr>
        <w:lastRenderedPageBreak/>
        <w:t>新冠肺炎疫情防控补助项目资金于2022年1月1日起木财预字【2022】1号、30号、34号下达新冠肺炎疫情防控补助资金2400.6万元，县本级财政资金，实际到位2400.6万元，资金到位率100%，实际执行2400.6万元，执行率100%；昌州财社【2022】31号关于拨付昌吉州本级疫情防控能力提升项目补助资金的通知安排资金为1657.38万元，州本级财政资金，实际到位1657.38万元，资金到位率100%，实际执行1657.38万元，执行率100%，资金落实到位。为确保项目资金的有效使用、安全运行，提高资金的使用效率，我单位严格按照木垒县卫生健康委员会财务会计内部控制制度执行，资金由财政大平台统一拨付，由财政监管，严禁随意调整预算，改变支出用途，做到专款专用，严禁截留、挪用、挤占项目资金等违规违纪问题的发生。</w:t>
      </w:r>
    </w:p>
    <w:p w14:paraId="6D7398DA" w14:textId="77777777" w:rsidR="00102DFF" w:rsidRPr="00A80BD0" w:rsidRDefault="0091457F">
      <w:pPr>
        <w:spacing w:line="540" w:lineRule="exact"/>
        <w:ind w:firstLineChars="181" w:firstLine="567"/>
        <w:rPr>
          <w:rStyle w:val="ad"/>
          <w:rFonts w:ascii="楷体" w:eastAsia="楷体" w:hAnsi="楷体"/>
          <w:spacing w:val="-4"/>
          <w:sz w:val="32"/>
          <w:szCs w:val="32"/>
        </w:rPr>
      </w:pPr>
      <w:r w:rsidRPr="00A80BD0">
        <w:rPr>
          <w:rStyle w:val="ad"/>
          <w:rFonts w:ascii="楷体" w:eastAsia="楷体" w:hAnsi="楷体" w:hint="eastAsia"/>
          <w:spacing w:val="-4"/>
          <w:sz w:val="32"/>
          <w:szCs w:val="32"/>
        </w:rPr>
        <w:t>（二）项目预算</w:t>
      </w:r>
      <w:r w:rsidRPr="00A80BD0">
        <w:rPr>
          <w:rStyle w:val="ad"/>
          <w:rFonts w:ascii="楷体" w:eastAsia="楷体" w:hAnsi="楷体"/>
          <w:spacing w:val="-4"/>
          <w:sz w:val="32"/>
          <w:szCs w:val="32"/>
        </w:rPr>
        <w:t>绩效目标</w:t>
      </w:r>
      <w:r w:rsidRPr="00A80BD0">
        <w:rPr>
          <w:rStyle w:val="ad"/>
          <w:rFonts w:ascii="楷体" w:eastAsia="楷体" w:hAnsi="楷体" w:hint="eastAsia"/>
          <w:spacing w:val="-4"/>
          <w:sz w:val="32"/>
          <w:szCs w:val="32"/>
        </w:rPr>
        <w:t>设定情况</w:t>
      </w:r>
    </w:p>
    <w:p w14:paraId="06BBCC06" w14:textId="77777777" w:rsidR="00311DBE" w:rsidRPr="00A80BD0" w:rsidRDefault="00311DBE" w:rsidP="00311DBE">
      <w:pPr>
        <w:spacing w:line="540" w:lineRule="exact"/>
        <w:ind w:firstLine="567"/>
        <w:rPr>
          <w:rStyle w:val="ad"/>
          <w:rFonts w:ascii="楷体" w:eastAsia="楷体" w:hAnsi="楷体"/>
          <w:spacing w:val="-4"/>
          <w:sz w:val="32"/>
          <w:szCs w:val="32"/>
        </w:rPr>
      </w:pPr>
      <w:r w:rsidRPr="00A80BD0">
        <w:rPr>
          <w:rStyle w:val="ad"/>
          <w:rFonts w:ascii="楷体" w:eastAsia="楷体" w:hAnsi="楷体" w:hint="eastAsia"/>
          <w:spacing w:val="-4"/>
          <w:sz w:val="32"/>
          <w:szCs w:val="32"/>
        </w:rPr>
        <w:t>(二）项目绩效目标</w:t>
      </w:r>
      <w:r w:rsidRPr="00A80BD0">
        <w:rPr>
          <w:rStyle w:val="ad"/>
          <w:rFonts w:ascii="楷体" w:eastAsia="楷体" w:hAnsi="楷体" w:hint="eastAsia"/>
          <w:spacing w:val="-4"/>
          <w:sz w:val="32"/>
          <w:szCs w:val="32"/>
        </w:rPr>
        <w:br/>
        <w:t>1.总体目标</w:t>
      </w:r>
      <w:r w:rsidRPr="00A80BD0">
        <w:rPr>
          <w:rStyle w:val="ad"/>
          <w:rFonts w:ascii="楷体" w:eastAsia="楷体" w:hAnsi="楷体" w:hint="eastAsia"/>
          <w:spacing w:val="-4"/>
          <w:sz w:val="32"/>
          <w:szCs w:val="32"/>
        </w:rPr>
        <w:br/>
        <w:t>切实做好新冠肺炎疫情防控工作，提高新冠肺炎的防治水平和应对能力，及时、有效地采取防控措施，控制疫情的传播、蔓延，保障广大群众的身体健康和生命安全，在疫情发生期间做好医务人员和防疫工作者临时性工作补助，确诊患者的医疗救治费用，专用设备和医疗物资采购等工作。</w:t>
      </w:r>
      <w:r w:rsidRPr="00A80BD0">
        <w:rPr>
          <w:rStyle w:val="ad"/>
          <w:rFonts w:ascii="楷体" w:eastAsia="楷体" w:hAnsi="楷体" w:hint="eastAsia"/>
          <w:spacing w:val="-4"/>
          <w:sz w:val="32"/>
          <w:szCs w:val="32"/>
        </w:rPr>
        <w:br/>
        <w:t>2.阶段性目标：截止12月31日：我单位为了进一步做好疫情防控工作，按照上级部门要求修建300张床位方舱医院和能容纳600人的隔离房间，购买了核酸检测车和负压救护车，做好全民核酸检测。根据疫情工作需要，按照物资供应需求进行采</w:t>
      </w:r>
      <w:r w:rsidRPr="00A80BD0">
        <w:rPr>
          <w:rStyle w:val="ad"/>
          <w:rFonts w:ascii="楷体" w:eastAsia="楷体" w:hAnsi="楷体" w:hint="eastAsia"/>
          <w:spacing w:val="-4"/>
          <w:sz w:val="32"/>
          <w:szCs w:val="32"/>
        </w:rPr>
        <w:lastRenderedPageBreak/>
        <w:t>购。</w:t>
      </w:r>
    </w:p>
    <w:p w14:paraId="6D8EBA26" w14:textId="77777777" w:rsidR="00102DFF" w:rsidRPr="00A80BD0" w:rsidRDefault="0091457F">
      <w:pPr>
        <w:spacing w:line="540" w:lineRule="exact"/>
        <w:ind w:firstLine="640"/>
        <w:rPr>
          <w:rStyle w:val="ad"/>
          <w:rFonts w:ascii="黑体" w:eastAsia="黑体" w:hAnsi="黑体"/>
          <w:b w:val="0"/>
          <w:spacing w:val="-4"/>
          <w:sz w:val="32"/>
          <w:szCs w:val="32"/>
        </w:rPr>
      </w:pPr>
      <w:r w:rsidRPr="00A80BD0">
        <w:rPr>
          <w:rStyle w:val="ad"/>
          <w:rFonts w:ascii="黑体" w:eastAsia="黑体" w:hAnsi="黑体" w:hint="eastAsia"/>
          <w:b w:val="0"/>
          <w:spacing w:val="-4"/>
          <w:sz w:val="32"/>
          <w:szCs w:val="32"/>
        </w:rPr>
        <w:t>二、项目资金使用及管理情况</w:t>
      </w:r>
    </w:p>
    <w:p w14:paraId="178837F2" w14:textId="77777777" w:rsidR="00102DFF" w:rsidRPr="00A80BD0" w:rsidRDefault="0091457F">
      <w:pPr>
        <w:spacing w:line="540" w:lineRule="exact"/>
        <w:ind w:firstLineChars="181" w:firstLine="567"/>
        <w:rPr>
          <w:rStyle w:val="ad"/>
          <w:rFonts w:ascii="楷体" w:eastAsia="楷体" w:hAnsi="楷体"/>
          <w:spacing w:val="-4"/>
          <w:sz w:val="32"/>
          <w:szCs w:val="32"/>
        </w:rPr>
      </w:pPr>
      <w:r w:rsidRPr="00A80BD0">
        <w:rPr>
          <w:rStyle w:val="ad"/>
          <w:rFonts w:ascii="楷体" w:eastAsia="楷体" w:hAnsi="楷体" w:hint="eastAsia"/>
          <w:spacing w:val="-4"/>
          <w:sz w:val="32"/>
          <w:szCs w:val="32"/>
        </w:rPr>
        <w:t>（一）项目资金安排落实、总投入等情况分析</w:t>
      </w:r>
    </w:p>
    <w:p w14:paraId="5FD7075E" w14:textId="77777777" w:rsidR="00311DBE" w:rsidRPr="00A80BD0" w:rsidRDefault="00311DBE" w:rsidP="00311DBE">
      <w:pPr>
        <w:spacing w:line="540" w:lineRule="exact"/>
        <w:ind w:firstLine="567"/>
        <w:rPr>
          <w:rStyle w:val="ad"/>
          <w:rFonts w:ascii="楷体" w:eastAsia="楷体" w:hAnsi="楷体"/>
          <w:spacing w:val="-4"/>
          <w:sz w:val="32"/>
          <w:szCs w:val="32"/>
        </w:rPr>
      </w:pPr>
      <w:r w:rsidRPr="00A80BD0">
        <w:rPr>
          <w:rStyle w:val="ad"/>
          <w:rFonts w:ascii="楷体" w:eastAsia="楷体" w:hAnsi="楷体" w:hint="eastAsia"/>
          <w:spacing w:val="-4"/>
          <w:sz w:val="32"/>
          <w:szCs w:val="32"/>
        </w:rPr>
        <w:t>（一）绩效评价目的、对象和范围。</w:t>
      </w:r>
      <w:r w:rsidRPr="00A80BD0">
        <w:rPr>
          <w:rStyle w:val="ad"/>
          <w:rFonts w:ascii="楷体" w:eastAsia="楷体" w:hAnsi="楷体" w:hint="eastAsia"/>
          <w:spacing w:val="-4"/>
          <w:sz w:val="32"/>
          <w:szCs w:val="32"/>
        </w:rPr>
        <w:br/>
        <w:t>1.绩效评价目的</w:t>
      </w:r>
      <w:r w:rsidRPr="00A80BD0">
        <w:rPr>
          <w:rStyle w:val="ad"/>
          <w:rFonts w:ascii="楷体" w:eastAsia="楷体" w:hAnsi="楷体" w:hint="eastAsia"/>
          <w:spacing w:val="-4"/>
          <w:sz w:val="32"/>
          <w:szCs w:val="32"/>
        </w:rPr>
        <w:br/>
        <w:t>通过对2022年度本级财政和州级财政下拨的木垒县疫情指挥部（木垒县卫生健康委员会）项目资金进行绩效评价，衡量项目资金的“产出”与“绩效”，了解、分析、检验项目是否达到预期目标，资金使用是否有效，为以后年度安排财政资金提供重要依据。同时，及时总结经验，分析存在的问题，采取切实有效的措施进一步改进和加强财政支出项目管理，切实提高财政资金使用效益。</w:t>
      </w:r>
      <w:r w:rsidRPr="00A80BD0">
        <w:rPr>
          <w:rStyle w:val="ad"/>
          <w:rFonts w:ascii="楷体" w:eastAsia="楷体" w:hAnsi="楷体" w:hint="eastAsia"/>
          <w:spacing w:val="-4"/>
          <w:sz w:val="32"/>
          <w:szCs w:val="32"/>
        </w:rPr>
        <w:br/>
        <w:t>2.绩效评价对象</w:t>
      </w:r>
      <w:r w:rsidRPr="00A80BD0">
        <w:rPr>
          <w:rStyle w:val="ad"/>
          <w:rFonts w:ascii="楷体" w:eastAsia="楷体" w:hAnsi="楷体" w:hint="eastAsia"/>
          <w:spacing w:val="-4"/>
          <w:sz w:val="32"/>
          <w:szCs w:val="32"/>
        </w:rPr>
        <w:br/>
        <w:t>木垒县疫情指挥部（木垒县卫生健康委员会）项目支出资金。</w:t>
      </w:r>
      <w:r w:rsidRPr="00A80BD0">
        <w:rPr>
          <w:rStyle w:val="ad"/>
          <w:rFonts w:ascii="楷体" w:eastAsia="楷体" w:hAnsi="楷体" w:hint="eastAsia"/>
          <w:spacing w:val="-4"/>
          <w:sz w:val="32"/>
          <w:szCs w:val="32"/>
        </w:rPr>
        <w:br/>
        <w:t>3.绩效评价范围</w:t>
      </w:r>
      <w:r w:rsidRPr="00A80BD0">
        <w:rPr>
          <w:rStyle w:val="ad"/>
          <w:rFonts w:ascii="楷体" w:eastAsia="楷体" w:hAnsi="楷体" w:hint="eastAsia"/>
          <w:spacing w:val="-4"/>
          <w:sz w:val="32"/>
          <w:szCs w:val="32"/>
        </w:rPr>
        <w:br/>
        <w:t>本次评价主要对木垒县疫情指挥部（木垒县卫生健康委员会）新冠肺炎疫情防控资金项目的工作完成情况、完成效果及公众满意度进行评价。具体从项目决策（包括绩效目标、决策过程）、项目管理（包括项目资金、项目实施）、项目产出（包括项目产出数量，产出质量，产出时效和产出成本）、项目效益四个维度来评价。</w:t>
      </w:r>
    </w:p>
    <w:p w14:paraId="574293CA" w14:textId="77777777" w:rsidR="00102DFF" w:rsidRPr="00A80BD0" w:rsidRDefault="0091457F">
      <w:pPr>
        <w:spacing w:line="540" w:lineRule="exact"/>
        <w:ind w:firstLineChars="181" w:firstLine="567"/>
        <w:rPr>
          <w:rStyle w:val="ad"/>
          <w:rFonts w:ascii="楷体" w:eastAsia="楷体" w:hAnsi="楷体"/>
          <w:spacing w:val="-4"/>
          <w:sz w:val="32"/>
          <w:szCs w:val="32"/>
        </w:rPr>
      </w:pPr>
      <w:r w:rsidRPr="00A80BD0">
        <w:rPr>
          <w:rStyle w:val="ad"/>
          <w:rFonts w:ascii="楷体" w:eastAsia="楷体" w:hAnsi="楷体" w:hint="eastAsia"/>
          <w:spacing w:val="-4"/>
          <w:sz w:val="32"/>
          <w:szCs w:val="32"/>
        </w:rPr>
        <w:t>（二）项目资金实际使用情况分析</w:t>
      </w:r>
    </w:p>
    <w:p w14:paraId="302C82C7" w14:textId="77777777" w:rsidR="00311DBE" w:rsidRPr="00A80BD0" w:rsidRDefault="00311DBE" w:rsidP="00311DBE">
      <w:pPr>
        <w:spacing w:line="540" w:lineRule="exact"/>
        <w:ind w:firstLine="567"/>
        <w:rPr>
          <w:rStyle w:val="ad"/>
          <w:rFonts w:ascii="楷体" w:eastAsia="楷体" w:hAnsi="楷体"/>
          <w:spacing w:val="-4"/>
          <w:sz w:val="32"/>
          <w:szCs w:val="32"/>
        </w:rPr>
      </w:pPr>
      <w:r w:rsidRPr="00A80BD0">
        <w:rPr>
          <w:rStyle w:val="ad"/>
          <w:rFonts w:ascii="楷体" w:eastAsia="楷体" w:hAnsi="楷体" w:hint="eastAsia"/>
          <w:spacing w:val="-4"/>
          <w:sz w:val="32"/>
          <w:szCs w:val="32"/>
        </w:rPr>
        <w:t>（二）绩效评价原则、评价指标体系、评价方法、评价标准等。</w:t>
      </w:r>
      <w:r w:rsidRPr="00A80BD0">
        <w:rPr>
          <w:rStyle w:val="ad"/>
          <w:rFonts w:ascii="楷体" w:eastAsia="楷体" w:hAnsi="楷体" w:hint="eastAsia"/>
          <w:spacing w:val="-4"/>
          <w:sz w:val="32"/>
          <w:szCs w:val="32"/>
        </w:rPr>
        <w:br/>
        <w:t>1.绩效评价原则</w:t>
      </w:r>
      <w:r w:rsidRPr="00A80BD0">
        <w:rPr>
          <w:rStyle w:val="ad"/>
          <w:rFonts w:ascii="楷体" w:eastAsia="楷体" w:hAnsi="楷体" w:hint="eastAsia"/>
          <w:spacing w:val="-4"/>
          <w:sz w:val="32"/>
          <w:szCs w:val="32"/>
        </w:rPr>
        <w:br/>
      </w:r>
      <w:r w:rsidRPr="00A80BD0">
        <w:rPr>
          <w:rStyle w:val="ad"/>
          <w:rFonts w:ascii="楷体" w:eastAsia="楷体" w:hAnsi="楷体" w:hint="eastAsia"/>
          <w:spacing w:val="-4"/>
          <w:sz w:val="32"/>
          <w:szCs w:val="32"/>
        </w:rPr>
        <w:lastRenderedPageBreak/>
        <w:t>本次绩效评价严格按照《财政部关于印发&lt;项目支出绩效评价管理办法&gt;的通知》（财预【2020】10号）等文件要求，按照科学合理的方式，综合分析考核项目的绩效情况。</w:t>
      </w:r>
      <w:r w:rsidRPr="00A80BD0">
        <w:rPr>
          <w:rStyle w:val="ad"/>
          <w:rFonts w:ascii="楷体" w:eastAsia="楷体" w:hAnsi="楷体" w:hint="eastAsia"/>
          <w:spacing w:val="-4"/>
          <w:sz w:val="32"/>
          <w:szCs w:val="32"/>
        </w:rPr>
        <w:br/>
        <w:t>（1）科学规范原则。坚持严格执行规定的程序，按照科学可行的要求，采用定量与定性分析相结合的方法。</w:t>
      </w:r>
      <w:r w:rsidRPr="00A80BD0">
        <w:rPr>
          <w:rStyle w:val="ad"/>
          <w:rFonts w:ascii="楷体" w:eastAsia="楷体" w:hAnsi="楷体" w:hint="eastAsia"/>
          <w:spacing w:val="-4"/>
          <w:sz w:val="32"/>
          <w:szCs w:val="32"/>
        </w:rPr>
        <w:br/>
        <w:t>（2）公正公开原则。坚持符合真实、客观、公正的要求，依法公开并接受监督。</w:t>
      </w:r>
      <w:r w:rsidRPr="00A80BD0">
        <w:rPr>
          <w:rStyle w:val="ad"/>
          <w:rFonts w:ascii="楷体" w:eastAsia="楷体" w:hAnsi="楷体" w:hint="eastAsia"/>
          <w:spacing w:val="-4"/>
          <w:sz w:val="32"/>
          <w:szCs w:val="32"/>
        </w:rPr>
        <w:br/>
        <w:t>（3）分级分类原则。坚持根据评价对象的特点分类组织实施。</w:t>
      </w:r>
      <w:r w:rsidRPr="00A80BD0">
        <w:rPr>
          <w:rStyle w:val="ad"/>
          <w:rFonts w:ascii="楷体" w:eastAsia="楷体" w:hAnsi="楷体" w:hint="eastAsia"/>
          <w:spacing w:val="-4"/>
          <w:sz w:val="32"/>
          <w:szCs w:val="32"/>
        </w:rPr>
        <w:br/>
        <w:t>（4）绩效相关原则。应当针对具体支出及其产出绩效进行，评价结果应当清晰反映支出和产出绩效之间的紧密对应关系。</w:t>
      </w:r>
      <w:r w:rsidRPr="00A80BD0">
        <w:rPr>
          <w:rStyle w:val="ad"/>
          <w:rFonts w:ascii="楷体" w:eastAsia="楷体" w:hAnsi="楷体" w:hint="eastAsia"/>
          <w:spacing w:val="-4"/>
          <w:sz w:val="32"/>
          <w:szCs w:val="32"/>
        </w:rPr>
        <w:br/>
        <w:t>2.评价指标体系</w:t>
      </w:r>
      <w:r w:rsidRPr="00A80BD0">
        <w:rPr>
          <w:rStyle w:val="ad"/>
          <w:rFonts w:ascii="楷体" w:eastAsia="楷体" w:hAnsi="楷体" w:hint="eastAsia"/>
          <w:spacing w:val="-4"/>
          <w:sz w:val="32"/>
          <w:szCs w:val="32"/>
        </w:rPr>
        <w:br/>
        <w:t>根据项目特征及具体情况，将该项目绩效指标划分为3项一级指标，下设7项二级指标和15项三级指标，并以此设定各项指标的分值分配：决策、过程、产出、效果。本次绩效评价实行百分制，即各项指标值之和为100分，项目采用综合评分法进行绩效评价。见附表1。</w:t>
      </w:r>
      <w:r w:rsidRPr="00A80BD0">
        <w:rPr>
          <w:rStyle w:val="ad"/>
          <w:rFonts w:ascii="楷体" w:eastAsia="楷体" w:hAnsi="楷体" w:hint="eastAsia"/>
          <w:spacing w:val="-4"/>
          <w:sz w:val="32"/>
          <w:szCs w:val="32"/>
        </w:rPr>
        <w:br/>
        <w:t>3.评价方法</w:t>
      </w:r>
      <w:r w:rsidRPr="00A80BD0">
        <w:rPr>
          <w:rStyle w:val="ad"/>
          <w:rFonts w:ascii="楷体" w:eastAsia="楷体" w:hAnsi="楷体" w:hint="eastAsia"/>
          <w:spacing w:val="-4"/>
          <w:sz w:val="32"/>
          <w:szCs w:val="32"/>
        </w:rPr>
        <w:br/>
        <w:t>本项目主要采用全面评价和重点评价相结合、现场评价和非现场评价相结合的方式，运用综合评分法进行评价。</w:t>
      </w:r>
      <w:r w:rsidRPr="00A80BD0">
        <w:rPr>
          <w:rStyle w:val="ad"/>
          <w:rFonts w:ascii="楷体" w:eastAsia="楷体" w:hAnsi="楷体" w:hint="eastAsia"/>
          <w:spacing w:val="-4"/>
          <w:sz w:val="32"/>
          <w:szCs w:val="32"/>
        </w:rPr>
        <w:br/>
        <w:t>4.评价标准</w:t>
      </w:r>
      <w:r w:rsidRPr="00A80BD0">
        <w:rPr>
          <w:rStyle w:val="ad"/>
          <w:rFonts w:ascii="楷体" w:eastAsia="楷体" w:hAnsi="楷体" w:hint="eastAsia"/>
          <w:spacing w:val="-4"/>
          <w:sz w:val="32"/>
          <w:szCs w:val="32"/>
        </w:rPr>
        <w:br/>
        <w:t>项目评价标准主要包括：计划标准、行业标准、历史标准、其他经财政部门确认的标准。本次评价主要是参照计划标准和历史标准制定，对于已经制定计划目标的指标，则直接用实际情况与计划情况相比较进行评价。对于没有制定计划目标的指标，则参照历史标准进行评价。</w:t>
      </w:r>
      <w:r w:rsidRPr="00A80BD0">
        <w:rPr>
          <w:rStyle w:val="ad"/>
          <w:rFonts w:ascii="楷体" w:eastAsia="楷体" w:hAnsi="楷体" w:hint="eastAsia"/>
          <w:spacing w:val="-4"/>
          <w:sz w:val="32"/>
          <w:szCs w:val="32"/>
        </w:rPr>
        <w:br/>
      </w:r>
      <w:r w:rsidRPr="00A80BD0">
        <w:rPr>
          <w:rStyle w:val="ad"/>
          <w:rFonts w:ascii="楷体" w:eastAsia="楷体" w:hAnsi="楷体" w:hint="eastAsia"/>
          <w:spacing w:val="-4"/>
          <w:sz w:val="32"/>
          <w:szCs w:val="32"/>
        </w:rPr>
        <w:lastRenderedPageBreak/>
        <w:t>财政支出绩效评价指标包括两大类，一类是定量指标，一类是定性指标。本次绩效评价采用“定量的指标体系的打分评价”+“定性的调查信息的归纳和提炼”，两种方式互相补充以构成对本次项目的完整评价。</w:t>
      </w:r>
      <w:r w:rsidRPr="00A80BD0">
        <w:rPr>
          <w:rStyle w:val="ad"/>
          <w:rFonts w:ascii="楷体" w:eastAsia="楷体" w:hAnsi="楷体" w:hint="eastAsia"/>
          <w:spacing w:val="-4"/>
          <w:sz w:val="32"/>
          <w:szCs w:val="32"/>
        </w:rPr>
        <w:br/>
        <w:t>根据《项目支出绩效评价管理办法》(财预〔2020〕10号)的规定，绩效评价结果采取评分和评级相结合的方式，具体分值和等级可根据不同评价内容设定。总分设置为100分，等级划分为四档：90（含）-100分为“优”、80（含）-90分为“良”、60（含）-80分为“中”、60分以下为“差”。</w:t>
      </w:r>
    </w:p>
    <w:p w14:paraId="36A1D054" w14:textId="77777777" w:rsidR="00102DFF" w:rsidRPr="00A80BD0" w:rsidRDefault="0091457F">
      <w:pPr>
        <w:spacing w:line="540" w:lineRule="exact"/>
        <w:ind w:firstLineChars="181" w:firstLine="567"/>
        <w:rPr>
          <w:rStyle w:val="ad"/>
          <w:rFonts w:ascii="楷体" w:eastAsia="楷体" w:hAnsi="楷体"/>
          <w:spacing w:val="-4"/>
          <w:sz w:val="32"/>
          <w:szCs w:val="32"/>
        </w:rPr>
      </w:pPr>
      <w:r w:rsidRPr="00A80BD0">
        <w:rPr>
          <w:rStyle w:val="ad"/>
          <w:rFonts w:ascii="楷体" w:eastAsia="楷体" w:hAnsi="楷体" w:hint="eastAsia"/>
          <w:spacing w:val="-4"/>
          <w:sz w:val="32"/>
          <w:szCs w:val="32"/>
        </w:rPr>
        <w:t>（三）项目资金管理情况分析</w:t>
      </w:r>
    </w:p>
    <w:p w14:paraId="78C1FDA7" w14:textId="77777777" w:rsidR="00311DBE" w:rsidRPr="00A80BD0" w:rsidRDefault="00311DBE" w:rsidP="00311DBE">
      <w:pPr>
        <w:spacing w:line="540" w:lineRule="exact"/>
        <w:ind w:firstLine="567"/>
        <w:rPr>
          <w:rStyle w:val="ad"/>
          <w:rFonts w:ascii="楷体" w:eastAsia="楷体" w:hAnsi="楷体"/>
          <w:spacing w:val="-4"/>
          <w:sz w:val="32"/>
          <w:szCs w:val="32"/>
        </w:rPr>
      </w:pPr>
      <w:r w:rsidRPr="00A80BD0">
        <w:rPr>
          <w:rStyle w:val="ad"/>
          <w:rFonts w:ascii="楷体" w:eastAsia="楷体" w:hAnsi="楷体" w:hint="eastAsia"/>
          <w:spacing w:val="-4"/>
          <w:sz w:val="32"/>
          <w:szCs w:val="32"/>
        </w:rPr>
        <w:t>（三）绩效评价工作过程</w:t>
      </w:r>
      <w:r w:rsidRPr="00A80BD0">
        <w:rPr>
          <w:rStyle w:val="ad"/>
          <w:rFonts w:ascii="楷体" w:eastAsia="楷体" w:hAnsi="楷体" w:hint="eastAsia"/>
          <w:spacing w:val="-4"/>
          <w:sz w:val="32"/>
          <w:szCs w:val="32"/>
        </w:rPr>
        <w:br/>
        <w:t>1.前期准备</w:t>
      </w:r>
      <w:r w:rsidRPr="00A80BD0">
        <w:rPr>
          <w:rStyle w:val="ad"/>
          <w:rFonts w:ascii="楷体" w:eastAsia="楷体" w:hAnsi="楷体" w:hint="eastAsia"/>
          <w:spacing w:val="-4"/>
          <w:sz w:val="32"/>
          <w:szCs w:val="32"/>
        </w:rPr>
        <w:br/>
        <w:t>1.1 我单位在收到自评工作任务后及时组织了绩效评价工作小组，其中何培军、赵秀玲为组长，主要负责工作安排，张恬为副组长，主要负责报告的审核、指导，赵佳、张艳霞、蔡蕾、方涛、郑伟杰为组员负责资料、数据整理，编制报告。小组制定了项目评价的工作思路及工作安排，参考学习了相关政策制度、实施方案和相关的工作文件，为评价工作的开展提供工作指引。</w:t>
      </w:r>
      <w:r w:rsidRPr="00A80BD0">
        <w:rPr>
          <w:rStyle w:val="ad"/>
          <w:rFonts w:ascii="楷体" w:eastAsia="楷体" w:hAnsi="楷体" w:hint="eastAsia"/>
          <w:spacing w:val="-4"/>
          <w:sz w:val="32"/>
          <w:szCs w:val="32"/>
        </w:rPr>
        <w:br/>
        <w:t>1.2、评价组通过前期调研确定绩效评价对象和范围，确定了评价的目的、方法以及评价的原则；</w:t>
      </w:r>
      <w:r w:rsidRPr="00A80BD0">
        <w:rPr>
          <w:rStyle w:val="ad"/>
          <w:rFonts w:ascii="楷体" w:eastAsia="楷体" w:hAnsi="楷体" w:hint="eastAsia"/>
          <w:spacing w:val="-4"/>
          <w:sz w:val="32"/>
          <w:szCs w:val="32"/>
        </w:rPr>
        <w:br/>
        <w:t>1.3、根据项目的实施内容和特征制定了评价指标体系及评价标准以及评价实施方案，修正并确定所需资料清单，最终确定绩效评价工作方案；</w:t>
      </w:r>
      <w:r w:rsidRPr="00A80BD0">
        <w:rPr>
          <w:rStyle w:val="ad"/>
          <w:rFonts w:ascii="楷体" w:eastAsia="楷体" w:hAnsi="楷体" w:hint="eastAsia"/>
          <w:spacing w:val="-4"/>
          <w:sz w:val="32"/>
          <w:szCs w:val="32"/>
        </w:rPr>
        <w:br/>
        <w:t>2.组织实施</w:t>
      </w:r>
      <w:r w:rsidRPr="00A80BD0">
        <w:rPr>
          <w:rStyle w:val="ad"/>
          <w:rFonts w:ascii="楷体" w:eastAsia="楷体" w:hAnsi="楷体" w:hint="eastAsia"/>
          <w:spacing w:val="-4"/>
          <w:sz w:val="32"/>
          <w:szCs w:val="32"/>
        </w:rPr>
        <w:br/>
      </w:r>
      <w:r w:rsidRPr="00A80BD0">
        <w:rPr>
          <w:rStyle w:val="ad"/>
          <w:rFonts w:ascii="楷体" w:eastAsia="楷体" w:hAnsi="楷体" w:hint="eastAsia"/>
          <w:spacing w:val="-4"/>
          <w:sz w:val="32"/>
          <w:szCs w:val="32"/>
        </w:rPr>
        <w:lastRenderedPageBreak/>
        <w:t>评价工作进入实施阶段：</w:t>
      </w:r>
      <w:r w:rsidRPr="00A80BD0">
        <w:rPr>
          <w:rStyle w:val="ad"/>
          <w:rFonts w:ascii="楷体" w:eastAsia="楷体" w:hAnsi="楷体" w:hint="eastAsia"/>
          <w:spacing w:val="-4"/>
          <w:sz w:val="32"/>
          <w:szCs w:val="32"/>
        </w:rPr>
        <w:br/>
        <w:t>2.1  评价组收集绩效评价相关数据资料，进行现场调研、座谈；</w:t>
      </w:r>
      <w:r w:rsidRPr="00A80BD0">
        <w:rPr>
          <w:rStyle w:val="ad"/>
          <w:rFonts w:ascii="楷体" w:eastAsia="楷体" w:hAnsi="楷体" w:hint="eastAsia"/>
          <w:spacing w:val="-4"/>
          <w:sz w:val="32"/>
          <w:szCs w:val="32"/>
        </w:rPr>
        <w:br/>
        <w:t>2.2  评价小组根据项目的实施情况、资金的分配和使用情况、项目自评情况，及时与项目实施人员沟通协商，对项目的实施全过程工作进行核实，并做了相关问卷调查，据实酌情调整完善评价指标体系，剖析问题产生原因。</w:t>
      </w:r>
      <w:r w:rsidRPr="00A80BD0">
        <w:rPr>
          <w:rStyle w:val="ad"/>
          <w:rFonts w:ascii="楷体" w:eastAsia="楷体" w:hAnsi="楷体" w:hint="eastAsia"/>
          <w:spacing w:val="-4"/>
          <w:sz w:val="32"/>
          <w:szCs w:val="32"/>
        </w:rPr>
        <w:br/>
        <w:t>3.分析评价：评价组按照绩效评价的原则和规范，对取得的资料进行审查核实，对采集的数据进行分析，按照绩效评价指标评分表逐项进行打分、分析，汇总各方评价结果，综合分析并形成评价结论。</w:t>
      </w:r>
      <w:r w:rsidRPr="00A80BD0">
        <w:rPr>
          <w:rStyle w:val="ad"/>
          <w:rFonts w:ascii="楷体" w:eastAsia="楷体" w:hAnsi="楷体" w:hint="eastAsia"/>
          <w:spacing w:val="-4"/>
          <w:sz w:val="32"/>
          <w:szCs w:val="32"/>
        </w:rPr>
        <w:br/>
        <w:t>4.撰写报告</w:t>
      </w:r>
      <w:r w:rsidRPr="00A80BD0">
        <w:rPr>
          <w:rStyle w:val="ad"/>
          <w:rFonts w:ascii="楷体" w:eastAsia="楷体" w:hAnsi="楷体" w:hint="eastAsia"/>
          <w:spacing w:val="-4"/>
          <w:sz w:val="32"/>
          <w:szCs w:val="32"/>
        </w:rPr>
        <w:br/>
        <w:t>评价小组根据对项目的资料、实施情况进行核实分析后，围绕评价体系对项目支出绩效进行了评价打分，并撰写了绩效评价报告，报告编制完成后上报至单位领导处进行定稿，最终将定稿报告上报至木垒县财政局。</w:t>
      </w:r>
      <w:r w:rsidRPr="00A80BD0">
        <w:rPr>
          <w:rStyle w:val="ad"/>
          <w:rFonts w:ascii="楷体" w:eastAsia="楷体" w:hAnsi="楷体" w:hint="eastAsia"/>
          <w:spacing w:val="-4"/>
          <w:sz w:val="32"/>
          <w:szCs w:val="32"/>
        </w:rPr>
        <w:br/>
        <w:t>5.资料归档</w:t>
      </w:r>
      <w:r w:rsidRPr="00A80BD0">
        <w:rPr>
          <w:rStyle w:val="ad"/>
          <w:rFonts w:ascii="楷体" w:eastAsia="楷体" w:hAnsi="楷体" w:hint="eastAsia"/>
          <w:spacing w:val="-4"/>
          <w:sz w:val="32"/>
          <w:szCs w:val="32"/>
        </w:rPr>
        <w:br/>
        <w:t>评价小组对已完成的评价项目资料进行整理、封装，完善绩效评价工作底稿，并将资料整理成册后交档案室统一归档保存，以备后期查阅。</w:t>
      </w:r>
    </w:p>
    <w:p w14:paraId="452CF963" w14:textId="77777777" w:rsidR="00102DFF" w:rsidRPr="00A80BD0" w:rsidRDefault="0091457F">
      <w:pPr>
        <w:spacing w:line="540" w:lineRule="exact"/>
        <w:ind w:firstLine="640"/>
        <w:rPr>
          <w:rStyle w:val="ad"/>
          <w:rFonts w:ascii="黑体" w:eastAsia="黑体" w:hAnsi="黑体"/>
          <w:b w:val="0"/>
          <w:spacing w:val="-4"/>
          <w:sz w:val="32"/>
          <w:szCs w:val="32"/>
        </w:rPr>
      </w:pPr>
      <w:r w:rsidRPr="00A80BD0">
        <w:rPr>
          <w:rStyle w:val="ad"/>
          <w:rFonts w:ascii="黑体" w:eastAsia="黑体" w:hAnsi="黑体" w:hint="eastAsia"/>
          <w:b w:val="0"/>
          <w:spacing w:val="-4"/>
          <w:sz w:val="32"/>
          <w:szCs w:val="32"/>
        </w:rPr>
        <w:t>三、项目组织实施情况</w:t>
      </w:r>
    </w:p>
    <w:p w14:paraId="69681F68" w14:textId="77777777" w:rsidR="00102DFF" w:rsidRPr="00A80BD0" w:rsidRDefault="0091457F">
      <w:pPr>
        <w:spacing w:line="540" w:lineRule="exact"/>
        <w:ind w:firstLineChars="181" w:firstLine="567"/>
        <w:rPr>
          <w:rStyle w:val="ad"/>
          <w:rFonts w:ascii="楷体" w:eastAsia="楷体" w:hAnsi="楷体"/>
          <w:spacing w:val="-4"/>
          <w:sz w:val="32"/>
          <w:szCs w:val="32"/>
        </w:rPr>
      </w:pPr>
      <w:r w:rsidRPr="00A80BD0">
        <w:rPr>
          <w:rStyle w:val="ad"/>
          <w:rFonts w:ascii="楷体" w:eastAsia="楷体" w:hAnsi="楷体" w:hint="eastAsia"/>
          <w:spacing w:val="-4"/>
          <w:sz w:val="32"/>
          <w:szCs w:val="32"/>
        </w:rPr>
        <w:t>（一）项目组织情况分析</w:t>
      </w:r>
    </w:p>
    <w:p w14:paraId="5A89CDD1" w14:textId="77777777" w:rsidR="00311DBE" w:rsidRPr="00A80BD0" w:rsidRDefault="00311DBE" w:rsidP="00311DBE">
      <w:pPr>
        <w:spacing w:line="540" w:lineRule="exact"/>
        <w:ind w:firstLine="567"/>
        <w:rPr>
          <w:rStyle w:val="ad"/>
          <w:rFonts w:ascii="楷体" w:eastAsia="楷体" w:hAnsi="楷体"/>
          <w:spacing w:val="-4"/>
          <w:sz w:val="32"/>
          <w:szCs w:val="32"/>
        </w:rPr>
      </w:pPr>
      <w:r w:rsidRPr="00A80BD0">
        <w:rPr>
          <w:rStyle w:val="ad"/>
          <w:rFonts w:ascii="楷体" w:eastAsia="楷体" w:hAnsi="楷体" w:hint="eastAsia"/>
          <w:spacing w:val="-4"/>
          <w:sz w:val="32"/>
          <w:szCs w:val="32"/>
        </w:rPr>
        <w:t>（一）综合评价情况及评价结论</w:t>
      </w:r>
      <w:r w:rsidRPr="00A80BD0">
        <w:rPr>
          <w:rStyle w:val="ad"/>
          <w:rFonts w:ascii="楷体" w:eastAsia="楷体" w:hAnsi="楷体" w:hint="eastAsia"/>
          <w:spacing w:val="-4"/>
          <w:sz w:val="32"/>
          <w:szCs w:val="32"/>
        </w:rPr>
        <w:br/>
        <w:t>疫情指挥部主要负责项目实施等工作，财政部门负责资金拨付等工作，为确保项目顺利实施，我单位将进行责任分工明确。为加强财政支出管理，提高资金使用效益，我单位确保项目管</w:t>
      </w:r>
      <w:r w:rsidRPr="00A80BD0">
        <w:rPr>
          <w:rStyle w:val="ad"/>
          <w:rFonts w:ascii="楷体" w:eastAsia="楷体" w:hAnsi="楷体" w:hint="eastAsia"/>
          <w:spacing w:val="-4"/>
          <w:sz w:val="32"/>
          <w:szCs w:val="32"/>
        </w:rPr>
        <w:lastRenderedPageBreak/>
        <w:t>理进度落实到人，项目已全部完成，验收合格。评价小组对本项目的立项、项绩效目标、资金投入、资金管理、组织实施、产出数量、产出质量、产出时效、产出成本、项目效益进行了综合评价。</w:t>
      </w:r>
      <w:r w:rsidRPr="00A80BD0">
        <w:rPr>
          <w:rStyle w:val="ad"/>
          <w:rFonts w:ascii="楷体" w:eastAsia="楷体" w:hAnsi="楷体" w:hint="eastAsia"/>
          <w:spacing w:val="-4"/>
          <w:sz w:val="32"/>
          <w:szCs w:val="32"/>
        </w:rPr>
        <w:br/>
        <w:t>本项目通过制定的评价指标体系及评分标准，运用数据采集、问卷调查及访谈等方式，对本项目绩效进行客观评价，最终评分结果：总分为98分。</w:t>
      </w:r>
    </w:p>
    <w:p w14:paraId="73A9C07C" w14:textId="77777777" w:rsidR="00102DFF" w:rsidRPr="00A80BD0" w:rsidRDefault="0091457F">
      <w:pPr>
        <w:spacing w:line="540" w:lineRule="exact"/>
        <w:ind w:firstLineChars="181" w:firstLine="567"/>
        <w:rPr>
          <w:rStyle w:val="ad"/>
          <w:rFonts w:ascii="楷体" w:eastAsia="楷体" w:hAnsi="楷体"/>
          <w:spacing w:val="-4"/>
          <w:sz w:val="32"/>
          <w:szCs w:val="32"/>
        </w:rPr>
      </w:pPr>
      <w:r w:rsidRPr="00A80BD0">
        <w:rPr>
          <w:rStyle w:val="ad"/>
          <w:rFonts w:ascii="楷体" w:eastAsia="楷体" w:hAnsi="楷体" w:hint="eastAsia"/>
          <w:spacing w:val="-4"/>
          <w:sz w:val="32"/>
          <w:szCs w:val="32"/>
        </w:rPr>
        <w:t>（二）项目管理情况分析</w:t>
      </w:r>
    </w:p>
    <w:p w14:paraId="524A5506" w14:textId="77777777" w:rsidR="00311DBE" w:rsidRPr="00A80BD0" w:rsidRDefault="00311DBE" w:rsidP="00311DBE">
      <w:pPr>
        <w:spacing w:line="540" w:lineRule="exact"/>
        <w:ind w:firstLine="567"/>
        <w:rPr>
          <w:rStyle w:val="ad"/>
          <w:rFonts w:ascii="楷体" w:eastAsia="楷体" w:hAnsi="楷体"/>
          <w:spacing w:val="-4"/>
          <w:sz w:val="32"/>
          <w:szCs w:val="32"/>
        </w:rPr>
      </w:pPr>
      <w:r w:rsidRPr="00A80BD0">
        <w:rPr>
          <w:rStyle w:val="ad"/>
          <w:rFonts w:ascii="楷体" w:eastAsia="楷体" w:hAnsi="楷体" w:hint="eastAsia"/>
          <w:spacing w:val="-4"/>
          <w:sz w:val="32"/>
          <w:szCs w:val="32"/>
        </w:rPr>
        <w:t>（一）项目决策情况</w:t>
      </w:r>
      <w:r w:rsidRPr="00A80BD0">
        <w:rPr>
          <w:rStyle w:val="ad"/>
          <w:rFonts w:ascii="楷体" w:eastAsia="楷体" w:hAnsi="楷体" w:hint="eastAsia"/>
          <w:spacing w:val="-4"/>
          <w:sz w:val="32"/>
          <w:szCs w:val="32"/>
        </w:rPr>
        <w:br/>
        <w:t>1.立项依据充分性。项目立项依据木财预字【2022】1号、30号、34号下达新冠肺炎疫情防控补助资金，昌州财社【2022】31号关于拨付昌吉州本级疫情防控能力提升项目补助资金的通知安排资金。依据习近平总书记对新冠肺炎疫情防控工作作出重要批示精神，结合本地实际情况，制定了疫情防控资金切实可行的实施方案，确保疫情防控效果显著。按照疫情防控工作的要求开展项目；确保对项目工作有效控制管理和组织协调，组建疫情防控项目小组，协调项目建设过程中有关事宜，共同推动项目进度。</w:t>
      </w:r>
      <w:r w:rsidRPr="00A80BD0">
        <w:rPr>
          <w:rStyle w:val="ad"/>
          <w:rFonts w:ascii="楷体" w:eastAsia="楷体" w:hAnsi="楷体" w:hint="eastAsia"/>
          <w:spacing w:val="-4"/>
          <w:sz w:val="32"/>
          <w:szCs w:val="32"/>
        </w:rPr>
        <w:br/>
        <w:t>2、绩效目标合理性</w:t>
      </w:r>
      <w:r w:rsidRPr="00A80BD0">
        <w:rPr>
          <w:rStyle w:val="ad"/>
          <w:rFonts w:ascii="楷体" w:eastAsia="楷体" w:hAnsi="楷体" w:hint="eastAsia"/>
          <w:spacing w:val="-4"/>
          <w:sz w:val="32"/>
          <w:szCs w:val="32"/>
        </w:rPr>
        <w:br/>
        <w:t>疫情防控补助资金项目设立了项目绩效目标，与疫情防控工作具有相关性，项目的预期产出效益和效果也均能符合正常的业绩水平，并且与预算确定的项目投资额或资金量相匹配。</w:t>
      </w:r>
      <w:r w:rsidRPr="00A80BD0">
        <w:rPr>
          <w:rStyle w:val="ad"/>
          <w:rFonts w:ascii="楷体" w:eastAsia="楷体" w:hAnsi="楷体" w:hint="eastAsia"/>
          <w:spacing w:val="-4"/>
          <w:sz w:val="32"/>
          <w:szCs w:val="32"/>
        </w:rPr>
        <w:br/>
        <w:t>3、绩效指标明确性</w:t>
      </w:r>
      <w:r w:rsidRPr="00A80BD0">
        <w:rPr>
          <w:rStyle w:val="ad"/>
          <w:rFonts w:ascii="楷体" w:eastAsia="楷体" w:hAnsi="楷体" w:hint="eastAsia"/>
          <w:spacing w:val="-4"/>
          <w:sz w:val="32"/>
          <w:szCs w:val="32"/>
        </w:rPr>
        <w:br/>
        <w:t>疫情防控补助资金项目将项目绩效目标细化分解为具体的绩效指标，一级指标共3条，二级指标共7条，三级指标共15条，</w:t>
      </w:r>
      <w:r w:rsidRPr="00A80BD0">
        <w:rPr>
          <w:rStyle w:val="ad"/>
          <w:rFonts w:ascii="楷体" w:eastAsia="楷体" w:hAnsi="楷体" w:hint="eastAsia"/>
          <w:spacing w:val="-4"/>
          <w:sz w:val="32"/>
          <w:szCs w:val="32"/>
        </w:rPr>
        <w:lastRenderedPageBreak/>
        <w:t>其中量化指标条数共15条，所有绩效指标均通过清晰、可衡量的指标值予以体现，并且做到了与项目目标任务数或计划数相对应，但指标设置应更明细。</w:t>
      </w:r>
      <w:r w:rsidRPr="00A80BD0">
        <w:rPr>
          <w:rStyle w:val="ad"/>
          <w:rFonts w:ascii="楷体" w:eastAsia="楷体" w:hAnsi="楷体" w:hint="eastAsia"/>
          <w:spacing w:val="-4"/>
          <w:sz w:val="32"/>
          <w:szCs w:val="32"/>
        </w:rPr>
        <w:br/>
        <w:t>4、预算编制科学性</w:t>
      </w:r>
      <w:r w:rsidRPr="00A80BD0">
        <w:rPr>
          <w:rStyle w:val="ad"/>
          <w:rFonts w:ascii="楷体" w:eastAsia="楷体" w:hAnsi="楷体" w:hint="eastAsia"/>
          <w:spacing w:val="-4"/>
          <w:sz w:val="32"/>
          <w:szCs w:val="32"/>
        </w:rPr>
        <w:br/>
        <w:t>本项目预算编制根据项目内容进行计算，预算内容与项目内容无偏差，预算额度测算依据充分，项目投资额与工作任务匹配性100%，不存在偏差性。</w:t>
      </w:r>
      <w:r w:rsidRPr="00A80BD0">
        <w:rPr>
          <w:rStyle w:val="ad"/>
          <w:rFonts w:ascii="楷体" w:eastAsia="楷体" w:hAnsi="楷体" w:hint="eastAsia"/>
          <w:spacing w:val="-4"/>
          <w:sz w:val="32"/>
          <w:szCs w:val="32"/>
        </w:rPr>
        <w:br/>
        <w:t>5、资金分配合理性</w:t>
      </w:r>
      <w:r w:rsidRPr="00A80BD0">
        <w:rPr>
          <w:rStyle w:val="ad"/>
          <w:rFonts w:ascii="楷体" w:eastAsia="楷体" w:hAnsi="楷体" w:hint="eastAsia"/>
          <w:spacing w:val="-4"/>
          <w:sz w:val="32"/>
          <w:szCs w:val="32"/>
        </w:rPr>
        <w:br/>
        <w:t>项目预算资金使用依据木财预字【2022】1号、30号、34号下达新冠肺炎疫情防控补助资金，昌州财社【2022】31号关于拨付昌吉州本级疫情防控能力提升项目补助资金的通知安排下达资金，项目资金分配额度按照资金文件下达。项目单位为木垒县疫情指挥部，资金下达与资金文件金额相适应。</w:t>
      </w:r>
    </w:p>
    <w:p w14:paraId="08ACAA50" w14:textId="77777777" w:rsidR="00102DFF" w:rsidRPr="00A80BD0" w:rsidRDefault="0091457F">
      <w:pPr>
        <w:spacing w:line="540" w:lineRule="exact"/>
        <w:ind w:firstLine="640"/>
        <w:rPr>
          <w:rStyle w:val="ad"/>
          <w:rFonts w:ascii="黑体" w:eastAsia="黑体" w:hAnsi="黑体"/>
        </w:rPr>
      </w:pPr>
      <w:r w:rsidRPr="00A80BD0">
        <w:rPr>
          <w:rStyle w:val="ad"/>
          <w:rFonts w:ascii="黑体" w:eastAsia="黑体" w:hAnsi="黑体" w:hint="eastAsia"/>
          <w:b w:val="0"/>
          <w:spacing w:val="-4"/>
          <w:sz w:val="32"/>
          <w:szCs w:val="32"/>
        </w:rPr>
        <w:t>四、项目绩效情况</w:t>
      </w:r>
      <w:r w:rsidRPr="00A80BD0">
        <w:rPr>
          <w:rStyle w:val="ad"/>
          <w:rFonts w:ascii="黑体" w:eastAsia="黑体" w:hAnsi="黑体" w:hint="eastAsia"/>
        </w:rPr>
        <w:t xml:space="preserve"> </w:t>
      </w:r>
    </w:p>
    <w:p w14:paraId="630E7E73" w14:textId="77777777" w:rsidR="00102DFF" w:rsidRPr="00A80BD0" w:rsidRDefault="0091457F">
      <w:pPr>
        <w:spacing w:line="540" w:lineRule="exact"/>
        <w:ind w:firstLineChars="181" w:firstLine="567"/>
        <w:rPr>
          <w:rFonts w:ascii="楷体" w:eastAsia="楷体" w:hAnsi="楷体"/>
          <w:b/>
          <w:spacing w:val="-4"/>
          <w:sz w:val="32"/>
          <w:szCs w:val="32"/>
        </w:rPr>
      </w:pPr>
      <w:r w:rsidRPr="00A80BD0">
        <w:rPr>
          <w:rFonts w:ascii="楷体" w:eastAsia="楷体" w:hAnsi="楷体" w:hint="eastAsia"/>
          <w:b/>
          <w:spacing w:val="-4"/>
          <w:sz w:val="32"/>
          <w:szCs w:val="32"/>
        </w:rPr>
        <w:t>（一）项目绩效目标完成情况分析</w:t>
      </w:r>
    </w:p>
    <w:p w14:paraId="3E15F53E" w14:textId="77777777" w:rsidR="00311DBE" w:rsidRPr="00A80BD0" w:rsidRDefault="00311DBE" w:rsidP="00311DBE">
      <w:pPr>
        <w:spacing w:line="540" w:lineRule="exact"/>
        <w:ind w:firstLine="567"/>
        <w:rPr>
          <w:rStyle w:val="ad"/>
          <w:rFonts w:ascii="楷体" w:eastAsia="楷体" w:hAnsi="楷体"/>
          <w:spacing w:val="-4"/>
          <w:sz w:val="32"/>
          <w:szCs w:val="32"/>
        </w:rPr>
      </w:pPr>
      <w:r w:rsidRPr="00A80BD0">
        <w:rPr>
          <w:rStyle w:val="ad"/>
          <w:rFonts w:ascii="楷体" w:eastAsia="楷体" w:hAnsi="楷体" w:hint="eastAsia"/>
          <w:spacing w:val="-4"/>
          <w:sz w:val="32"/>
          <w:szCs w:val="32"/>
        </w:rPr>
        <w:t>（二）项目过程情况</w:t>
      </w:r>
      <w:r w:rsidRPr="00A80BD0">
        <w:rPr>
          <w:rStyle w:val="ad"/>
          <w:rFonts w:ascii="楷体" w:eastAsia="楷体" w:hAnsi="楷体" w:hint="eastAsia"/>
          <w:spacing w:val="-4"/>
          <w:sz w:val="32"/>
          <w:szCs w:val="32"/>
        </w:rPr>
        <w:br/>
        <w:t>1、资金到位率：</w:t>
      </w:r>
      <w:r w:rsidRPr="00A80BD0">
        <w:rPr>
          <w:rStyle w:val="ad"/>
          <w:rFonts w:ascii="楷体" w:eastAsia="楷体" w:hAnsi="楷体" w:hint="eastAsia"/>
          <w:spacing w:val="-4"/>
          <w:sz w:val="32"/>
          <w:szCs w:val="32"/>
        </w:rPr>
        <w:br/>
        <w:t>实际到位资金4057.98万元，预算资金4057.98万元，资金到位率100%。</w:t>
      </w:r>
      <w:r w:rsidRPr="00A80BD0">
        <w:rPr>
          <w:rStyle w:val="ad"/>
          <w:rFonts w:ascii="楷体" w:eastAsia="楷体" w:hAnsi="楷体" w:hint="eastAsia"/>
          <w:spacing w:val="-4"/>
          <w:sz w:val="32"/>
          <w:szCs w:val="32"/>
        </w:rPr>
        <w:br/>
        <w:t>2、预算执行率</w:t>
      </w:r>
      <w:r w:rsidRPr="00A80BD0">
        <w:rPr>
          <w:rStyle w:val="ad"/>
          <w:rFonts w:ascii="楷体" w:eastAsia="楷体" w:hAnsi="楷体" w:hint="eastAsia"/>
          <w:spacing w:val="-4"/>
          <w:sz w:val="32"/>
          <w:szCs w:val="32"/>
        </w:rPr>
        <w:br/>
        <w:t>年初预算数4057.98万元，全年预算数4057.98万元，全年执行数4057.98万元，预算执行率为100%。</w:t>
      </w:r>
      <w:r w:rsidRPr="00A80BD0">
        <w:rPr>
          <w:rStyle w:val="ad"/>
          <w:rFonts w:ascii="楷体" w:eastAsia="楷体" w:hAnsi="楷体" w:hint="eastAsia"/>
          <w:spacing w:val="-4"/>
          <w:sz w:val="32"/>
          <w:szCs w:val="32"/>
        </w:rPr>
        <w:br/>
        <w:t>3、资金使用合规性</w:t>
      </w:r>
      <w:r w:rsidRPr="00A80BD0">
        <w:rPr>
          <w:rStyle w:val="ad"/>
          <w:rFonts w:ascii="楷体" w:eastAsia="楷体" w:hAnsi="楷体" w:hint="eastAsia"/>
          <w:spacing w:val="-4"/>
          <w:sz w:val="32"/>
          <w:szCs w:val="32"/>
        </w:rPr>
        <w:br/>
        <w:t>3.1 资金使用符合、财务管理制度以及有关专项资金管理办法的规定；</w:t>
      </w:r>
      <w:r w:rsidRPr="00A80BD0">
        <w:rPr>
          <w:rStyle w:val="ad"/>
          <w:rFonts w:ascii="楷体" w:eastAsia="楷体" w:hAnsi="楷体" w:hint="eastAsia"/>
          <w:spacing w:val="-4"/>
          <w:sz w:val="32"/>
          <w:szCs w:val="32"/>
        </w:rPr>
        <w:br/>
      </w:r>
      <w:r w:rsidRPr="00A80BD0">
        <w:rPr>
          <w:rStyle w:val="ad"/>
          <w:rFonts w:ascii="楷体" w:eastAsia="楷体" w:hAnsi="楷体" w:hint="eastAsia"/>
          <w:spacing w:val="-4"/>
          <w:sz w:val="32"/>
          <w:szCs w:val="32"/>
        </w:rPr>
        <w:lastRenderedPageBreak/>
        <w:t>3.2 资金的拨付严格按照财政部门资金拨付审批程序进行：由资金使用单位提交专项资金审批表，经审批后提交到县财政局。项目资金拨付手续齐全，资金拨付手续有：专项资金审批表、资金文件、预算追加通知书；</w:t>
      </w:r>
      <w:r w:rsidRPr="00A80BD0">
        <w:rPr>
          <w:rStyle w:val="ad"/>
          <w:rFonts w:ascii="楷体" w:eastAsia="楷体" w:hAnsi="楷体" w:hint="eastAsia"/>
          <w:spacing w:val="-4"/>
          <w:sz w:val="32"/>
          <w:szCs w:val="32"/>
        </w:rPr>
        <w:br/>
        <w:t>3.3 本项目资金规定的用途为：采购疫情防护物资，疫情防控能力提升项目。符合项目预算批复及规定的用途；</w:t>
      </w:r>
      <w:r w:rsidRPr="00A80BD0">
        <w:rPr>
          <w:rStyle w:val="ad"/>
          <w:rFonts w:ascii="楷体" w:eastAsia="楷体" w:hAnsi="楷体" w:hint="eastAsia"/>
          <w:spacing w:val="-4"/>
          <w:sz w:val="32"/>
          <w:szCs w:val="32"/>
        </w:rPr>
        <w:br/>
        <w:t>3.4 项目资金截至2022年12月31日已拨付至100%，过程不存在截留、挤占、挪用、虚列支出等情况。</w:t>
      </w:r>
      <w:r w:rsidRPr="00A80BD0">
        <w:rPr>
          <w:rStyle w:val="ad"/>
          <w:rFonts w:ascii="楷体" w:eastAsia="楷体" w:hAnsi="楷体" w:hint="eastAsia"/>
          <w:spacing w:val="-4"/>
          <w:sz w:val="32"/>
          <w:szCs w:val="32"/>
        </w:rPr>
        <w:br/>
        <w:t>4、管理制度健全性</w:t>
      </w:r>
      <w:r w:rsidRPr="00A80BD0">
        <w:rPr>
          <w:rStyle w:val="ad"/>
          <w:rFonts w:ascii="楷体" w:eastAsia="楷体" w:hAnsi="楷体" w:hint="eastAsia"/>
          <w:spacing w:val="-4"/>
          <w:sz w:val="32"/>
          <w:szCs w:val="32"/>
        </w:rPr>
        <w:br/>
        <w:t>本项目资金支付符合《中华人民共和国政府采购法》、《中华人民共和国会计法》等相关法律法规，财务管理制度已经过财政部门审批通过，确保了各项制度的合法合规性及完整性，管理制度健全。</w:t>
      </w:r>
      <w:r w:rsidRPr="00A80BD0">
        <w:rPr>
          <w:rStyle w:val="ad"/>
          <w:rFonts w:ascii="楷体" w:eastAsia="楷体" w:hAnsi="楷体" w:hint="eastAsia"/>
          <w:spacing w:val="-4"/>
          <w:sz w:val="32"/>
          <w:szCs w:val="32"/>
        </w:rPr>
        <w:br/>
        <w:t>5、制度执行有效性</w:t>
      </w:r>
      <w:r w:rsidRPr="00A80BD0">
        <w:rPr>
          <w:rStyle w:val="ad"/>
          <w:rFonts w:ascii="楷体" w:eastAsia="楷体" w:hAnsi="楷体" w:hint="eastAsia"/>
          <w:spacing w:val="-4"/>
          <w:sz w:val="32"/>
          <w:szCs w:val="32"/>
        </w:rPr>
        <w:br/>
        <w:t>本项目无调整情况，采购均签订采购合同并验收入库,入库单有验收人签字不全的现象发生。</w:t>
      </w:r>
    </w:p>
    <w:p w14:paraId="6B6E21D7" w14:textId="77777777" w:rsidR="00102DFF" w:rsidRPr="00A80BD0" w:rsidRDefault="0091457F">
      <w:pPr>
        <w:spacing w:line="540" w:lineRule="exact"/>
        <w:ind w:firstLineChars="181" w:firstLine="567"/>
        <w:rPr>
          <w:rFonts w:ascii="楷体" w:eastAsia="楷体" w:hAnsi="楷体"/>
          <w:b/>
          <w:spacing w:val="-4"/>
          <w:sz w:val="32"/>
          <w:szCs w:val="32"/>
        </w:rPr>
      </w:pPr>
      <w:r w:rsidRPr="00A80BD0">
        <w:rPr>
          <w:rFonts w:ascii="楷体" w:eastAsia="楷体" w:hAnsi="楷体" w:hint="eastAsia"/>
          <w:b/>
          <w:spacing w:val="-4"/>
          <w:sz w:val="32"/>
          <w:szCs w:val="32"/>
        </w:rPr>
        <w:t>（二）项目绩效目标未完成原因分析</w:t>
      </w:r>
    </w:p>
    <w:p w14:paraId="7B151888" w14:textId="77777777" w:rsidR="00311DBE" w:rsidRPr="00A80BD0" w:rsidRDefault="00311DBE" w:rsidP="00311DBE">
      <w:pPr>
        <w:spacing w:line="540" w:lineRule="exact"/>
        <w:ind w:firstLine="567"/>
        <w:rPr>
          <w:rStyle w:val="ad"/>
          <w:rFonts w:ascii="楷体" w:eastAsia="楷体" w:hAnsi="楷体"/>
          <w:spacing w:val="-4"/>
          <w:sz w:val="32"/>
          <w:szCs w:val="32"/>
        </w:rPr>
      </w:pPr>
      <w:r w:rsidRPr="00A80BD0">
        <w:rPr>
          <w:rStyle w:val="ad"/>
          <w:rFonts w:ascii="楷体" w:eastAsia="楷体" w:hAnsi="楷体" w:hint="eastAsia"/>
          <w:spacing w:val="-4"/>
          <w:sz w:val="32"/>
          <w:szCs w:val="32"/>
        </w:rPr>
        <w:t>（三）项目产出情况</w:t>
      </w:r>
      <w:r w:rsidRPr="00A80BD0">
        <w:rPr>
          <w:rStyle w:val="ad"/>
          <w:rFonts w:ascii="楷体" w:eastAsia="楷体" w:hAnsi="楷体" w:hint="eastAsia"/>
          <w:spacing w:val="-4"/>
          <w:sz w:val="32"/>
          <w:szCs w:val="32"/>
        </w:rPr>
        <w:br/>
        <w:t>我单位新冠肺炎疫情防控补助资金项目截止到2021年12月31日，已完成全部指标。</w:t>
      </w:r>
      <w:r w:rsidRPr="00A80BD0">
        <w:rPr>
          <w:rStyle w:val="ad"/>
          <w:rFonts w:ascii="楷体" w:eastAsia="楷体" w:hAnsi="楷体" w:hint="eastAsia"/>
          <w:spacing w:val="-4"/>
          <w:sz w:val="32"/>
          <w:szCs w:val="32"/>
        </w:rPr>
        <w:br/>
        <w:t>1.数量指标：</w:t>
      </w:r>
      <w:r w:rsidRPr="00A80BD0">
        <w:rPr>
          <w:rStyle w:val="ad"/>
          <w:rFonts w:ascii="楷体" w:eastAsia="楷体" w:hAnsi="楷体" w:hint="eastAsia"/>
          <w:spacing w:val="-4"/>
          <w:sz w:val="32"/>
          <w:szCs w:val="32"/>
        </w:rPr>
        <w:br/>
        <w:t>指标1：核酸检测人次数，指标值：大于等于1100万人次，实际完成值1100万人次，指标完成率100%；</w:t>
      </w:r>
      <w:r w:rsidRPr="00A80BD0">
        <w:rPr>
          <w:rStyle w:val="ad"/>
          <w:rFonts w:ascii="楷体" w:eastAsia="楷体" w:hAnsi="楷体" w:hint="eastAsia"/>
          <w:spacing w:val="-4"/>
          <w:sz w:val="32"/>
          <w:szCs w:val="32"/>
        </w:rPr>
        <w:br/>
        <w:t>指标2：购置普通救护车，指标值：大于等于4辆，实际完成值4辆，指标完成率100%；</w:t>
      </w:r>
      <w:r w:rsidRPr="00A80BD0">
        <w:rPr>
          <w:rStyle w:val="ad"/>
          <w:rFonts w:ascii="楷体" w:eastAsia="楷体" w:hAnsi="楷体" w:hint="eastAsia"/>
          <w:spacing w:val="-4"/>
          <w:sz w:val="32"/>
          <w:szCs w:val="32"/>
        </w:rPr>
        <w:br/>
      </w:r>
      <w:r w:rsidRPr="00A80BD0">
        <w:rPr>
          <w:rStyle w:val="ad"/>
          <w:rFonts w:ascii="楷体" w:eastAsia="楷体" w:hAnsi="楷体" w:hint="eastAsia"/>
          <w:spacing w:val="-4"/>
          <w:sz w:val="32"/>
          <w:szCs w:val="32"/>
        </w:rPr>
        <w:lastRenderedPageBreak/>
        <w:t>指标3：购置负压救护车，指标值：大于等于4辆，实际完成值4辆，指标完成率100%；</w:t>
      </w:r>
      <w:r w:rsidRPr="00A80BD0">
        <w:rPr>
          <w:rStyle w:val="ad"/>
          <w:rFonts w:ascii="楷体" w:eastAsia="楷体" w:hAnsi="楷体" w:hint="eastAsia"/>
          <w:spacing w:val="-4"/>
          <w:sz w:val="32"/>
          <w:szCs w:val="32"/>
        </w:rPr>
        <w:br/>
        <w:t>指标4：新建集中隔离房间数，指标值：大于等于600间，实际完成值600间，指标完成率100%；</w:t>
      </w:r>
      <w:r w:rsidRPr="00A80BD0">
        <w:rPr>
          <w:rStyle w:val="ad"/>
          <w:rFonts w:ascii="楷体" w:eastAsia="楷体" w:hAnsi="楷体" w:hint="eastAsia"/>
          <w:spacing w:val="-4"/>
          <w:sz w:val="32"/>
          <w:szCs w:val="32"/>
        </w:rPr>
        <w:br/>
        <w:t>指标5：新建方舱医院救治床位，指标值：大于等于300张，实际完成值300张，指标完成率100%。</w:t>
      </w:r>
      <w:r w:rsidRPr="00A80BD0">
        <w:rPr>
          <w:rStyle w:val="ad"/>
          <w:rFonts w:ascii="楷体" w:eastAsia="楷体" w:hAnsi="楷体" w:hint="eastAsia"/>
          <w:spacing w:val="-4"/>
          <w:sz w:val="32"/>
          <w:szCs w:val="32"/>
        </w:rPr>
        <w:br/>
        <w:t>2、质量指标：</w:t>
      </w:r>
      <w:r w:rsidRPr="00A80BD0">
        <w:rPr>
          <w:rStyle w:val="ad"/>
          <w:rFonts w:ascii="楷体" w:eastAsia="楷体" w:hAnsi="楷体" w:hint="eastAsia"/>
          <w:spacing w:val="-4"/>
          <w:sz w:val="32"/>
          <w:szCs w:val="32"/>
        </w:rPr>
        <w:br/>
        <w:t>指标1：确诊患者的救治费率，指标值：等于100%，实际完成值100%  ，指标完成率100%；</w:t>
      </w:r>
      <w:r w:rsidRPr="00A80BD0">
        <w:rPr>
          <w:rStyle w:val="ad"/>
          <w:rFonts w:ascii="楷体" w:eastAsia="楷体" w:hAnsi="楷体" w:hint="eastAsia"/>
          <w:spacing w:val="-4"/>
          <w:sz w:val="32"/>
          <w:szCs w:val="32"/>
        </w:rPr>
        <w:br/>
        <w:t>指标2：核酸检测结果准确率，指标值：等于100%，实际完成值100%，指标完成率100%；</w:t>
      </w:r>
      <w:r w:rsidRPr="00A80BD0">
        <w:rPr>
          <w:rStyle w:val="ad"/>
          <w:rFonts w:ascii="楷体" w:eastAsia="楷体" w:hAnsi="楷体" w:hint="eastAsia"/>
          <w:spacing w:val="-4"/>
          <w:sz w:val="32"/>
          <w:szCs w:val="32"/>
        </w:rPr>
        <w:br/>
        <w:t>指标3：医疗防护物资采购质量合格率，指标值：等于100%，实际完成值100%，指标完成率100%。</w:t>
      </w:r>
      <w:r w:rsidRPr="00A80BD0">
        <w:rPr>
          <w:rStyle w:val="ad"/>
          <w:rFonts w:ascii="楷体" w:eastAsia="楷体" w:hAnsi="楷体" w:hint="eastAsia"/>
          <w:spacing w:val="-4"/>
          <w:sz w:val="32"/>
          <w:szCs w:val="32"/>
        </w:rPr>
        <w:br/>
        <w:t>3、时效指标</w:t>
      </w:r>
      <w:r w:rsidRPr="00A80BD0">
        <w:rPr>
          <w:rStyle w:val="ad"/>
          <w:rFonts w:ascii="楷体" w:eastAsia="楷体" w:hAnsi="楷体" w:hint="eastAsia"/>
          <w:spacing w:val="-4"/>
          <w:sz w:val="32"/>
          <w:szCs w:val="32"/>
        </w:rPr>
        <w:br/>
        <w:t>指标1：物资供应及时率，指标值：等于100% ，实际完成值100%，指标完成率100%；</w:t>
      </w:r>
      <w:r w:rsidRPr="00A80BD0">
        <w:rPr>
          <w:rStyle w:val="ad"/>
          <w:rFonts w:ascii="楷体" w:eastAsia="楷体" w:hAnsi="楷体" w:hint="eastAsia"/>
          <w:spacing w:val="-4"/>
          <w:sz w:val="32"/>
          <w:szCs w:val="32"/>
        </w:rPr>
        <w:br/>
        <w:t>指标2：疑似病例、确诊病例上报及时率，指标值：等于100%，实际完成值100%，指标完成率100%。</w:t>
      </w:r>
      <w:r w:rsidRPr="00A80BD0">
        <w:rPr>
          <w:rStyle w:val="ad"/>
          <w:rFonts w:ascii="楷体" w:eastAsia="楷体" w:hAnsi="楷体" w:hint="eastAsia"/>
          <w:spacing w:val="-4"/>
          <w:sz w:val="32"/>
          <w:szCs w:val="32"/>
        </w:rPr>
        <w:br/>
        <w:t>4、成本指标</w:t>
      </w:r>
      <w:r w:rsidRPr="00A80BD0">
        <w:rPr>
          <w:rStyle w:val="ad"/>
          <w:rFonts w:ascii="楷体" w:eastAsia="楷体" w:hAnsi="楷体" w:hint="eastAsia"/>
          <w:spacing w:val="-4"/>
          <w:sz w:val="32"/>
          <w:szCs w:val="32"/>
        </w:rPr>
        <w:br/>
        <w:t>指标1：项目预算控制率，指标值：等于100% ，实际完成值100%，指标完成率100%。</w:t>
      </w:r>
    </w:p>
    <w:p w14:paraId="735B1B1B" w14:textId="77777777" w:rsidR="00102DFF" w:rsidRPr="00A80BD0" w:rsidRDefault="0091457F">
      <w:pPr>
        <w:spacing w:line="540" w:lineRule="exact"/>
        <w:ind w:firstLine="640"/>
        <w:rPr>
          <w:rStyle w:val="ad"/>
          <w:rFonts w:ascii="黑体" w:eastAsia="黑体" w:hAnsi="黑体"/>
          <w:b w:val="0"/>
          <w:spacing w:val="-4"/>
          <w:sz w:val="32"/>
          <w:szCs w:val="32"/>
        </w:rPr>
      </w:pPr>
      <w:r w:rsidRPr="00A80BD0">
        <w:rPr>
          <w:rStyle w:val="ad"/>
          <w:rFonts w:ascii="黑体" w:eastAsia="黑体" w:hAnsi="黑体" w:hint="eastAsia"/>
          <w:b w:val="0"/>
          <w:spacing w:val="-4"/>
          <w:sz w:val="32"/>
          <w:szCs w:val="32"/>
        </w:rPr>
        <w:t>五、其他需要说明的问题</w:t>
      </w:r>
    </w:p>
    <w:p w14:paraId="092BC4D6" w14:textId="77777777" w:rsidR="00102DFF" w:rsidRPr="00A80BD0" w:rsidRDefault="0091457F">
      <w:pPr>
        <w:spacing w:line="540" w:lineRule="exact"/>
        <w:ind w:firstLineChars="181" w:firstLine="567"/>
        <w:rPr>
          <w:rFonts w:ascii="楷体" w:eastAsia="楷体" w:hAnsi="楷体"/>
          <w:b/>
          <w:spacing w:val="-4"/>
          <w:sz w:val="32"/>
          <w:szCs w:val="32"/>
        </w:rPr>
      </w:pPr>
      <w:r w:rsidRPr="00A80BD0">
        <w:rPr>
          <w:rFonts w:ascii="楷体" w:eastAsia="楷体" w:hAnsi="楷体" w:hint="eastAsia"/>
          <w:b/>
          <w:spacing w:val="-4"/>
          <w:sz w:val="32"/>
          <w:szCs w:val="32"/>
        </w:rPr>
        <w:t>（一）后续工作计划</w:t>
      </w:r>
    </w:p>
    <w:p w14:paraId="6F2AFA1D" w14:textId="77777777" w:rsidR="00311DBE" w:rsidRPr="00A80BD0" w:rsidRDefault="00311DBE" w:rsidP="00311DBE">
      <w:pPr>
        <w:spacing w:line="540" w:lineRule="exact"/>
        <w:ind w:firstLine="567"/>
        <w:rPr>
          <w:rStyle w:val="ad"/>
          <w:rFonts w:ascii="楷体" w:eastAsia="楷体" w:hAnsi="楷体"/>
          <w:spacing w:val="-4"/>
          <w:sz w:val="32"/>
          <w:szCs w:val="32"/>
        </w:rPr>
      </w:pPr>
      <w:r w:rsidRPr="00A80BD0">
        <w:rPr>
          <w:rStyle w:val="ad"/>
          <w:rFonts w:ascii="楷体" w:eastAsia="楷体" w:hAnsi="楷体" w:hint="eastAsia"/>
          <w:spacing w:val="-4"/>
          <w:sz w:val="32"/>
          <w:szCs w:val="32"/>
        </w:rPr>
        <w:t>(四）项目效益情况。</w:t>
      </w:r>
      <w:r w:rsidRPr="00A80BD0">
        <w:rPr>
          <w:rStyle w:val="ad"/>
          <w:rFonts w:ascii="楷体" w:eastAsia="楷体" w:hAnsi="楷体" w:hint="eastAsia"/>
          <w:spacing w:val="-4"/>
          <w:sz w:val="32"/>
          <w:szCs w:val="32"/>
        </w:rPr>
        <w:br/>
        <w:t>我单位疫情防控补助项目资金截止到2021年12月31日，已完</w:t>
      </w:r>
      <w:r w:rsidRPr="00A80BD0">
        <w:rPr>
          <w:rStyle w:val="ad"/>
          <w:rFonts w:ascii="楷体" w:eastAsia="楷体" w:hAnsi="楷体" w:hint="eastAsia"/>
          <w:spacing w:val="-4"/>
          <w:sz w:val="32"/>
          <w:szCs w:val="32"/>
        </w:rPr>
        <w:lastRenderedPageBreak/>
        <w:t>成全部效益指标；其中：</w:t>
      </w:r>
      <w:r w:rsidRPr="00A80BD0">
        <w:rPr>
          <w:rStyle w:val="ad"/>
          <w:rFonts w:ascii="楷体" w:eastAsia="楷体" w:hAnsi="楷体" w:hint="eastAsia"/>
          <w:spacing w:val="-4"/>
          <w:sz w:val="32"/>
          <w:szCs w:val="32"/>
        </w:rPr>
        <w:br/>
        <w:t>1.社会效益指标</w:t>
      </w:r>
      <w:r w:rsidRPr="00A80BD0">
        <w:rPr>
          <w:rStyle w:val="ad"/>
          <w:rFonts w:ascii="楷体" w:eastAsia="楷体" w:hAnsi="楷体" w:hint="eastAsia"/>
          <w:spacing w:val="-4"/>
          <w:sz w:val="32"/>
          <w:szCs w:val="32"/>
        </w:rPr>
        <w:br/>
        <w:t>指标1：疫情防控救治率，指标值：等于100% ，实际完成值100%，指标完成率100%；</w:t>
      </w:r>
      <w:r w:rsidRPr="00A80BD0">
        <w:rPr>
          <w:rStyle w:val="ad"/>
          <w:rFonts w:ascii="楷体" w:eastAsia="楷体" w:hAnsi="楷体" w:hint="eastAsia"/>
          <w:spacing w:val="-4"/>
          <w:sz w:val="32"/>
          <w:szCs w:val="32"/>
        </w:rPr>
        <w:br/>
        <w:t>2.可持续影响指标</w:t>
      </w:r>
      <w:r w:rsidRPr="00A80BD0">
        <w:rPr>
          <w:rStyle w:val="ad"/>
          <w:rFonts w:ascii="楷体" w:eastAsia="楷体" w:hAnsi="楷体" w:hint="eastAsia"/>
          <w:spacing w:val="-4"/>
          <w:sz w:val="32"/>
          <w:szCs w:val="32"/>
        </w:rPr>
        <w:br/>
        <w:t>指标1：群众健康保障率，指标值：等于100% ，实际完成值100%，指标完成率100%；</w:t>
      </w:r>
      <w:r w:rsidRPr="00A80BD0">
        <w:rPr>
          <w:rStyle w:val="ad"/>
          <w:rFonts w:ascii="楷体" w:eastAsia="楷体" w:hAnsi="楷体" w:hint="eastAsia"/>
          <w:spacing w:val="-4"/>
          <w:sz w:val="32"/>
          <w:szCs w:val="32"/>
        </w:rPr>
        <w:br/>
        <w:t>（五）满意度指标</w:t>
      </w:r>
      <w:r w:rsidRPr="00A80BD0">
        <w:rPr>
          <w:rStyle w:val="ad"/>
          <w:rFonts w:ascii="楷体" w:eastAsia="楷体" w:hAnsi="楷体" w:hint="eastAsia"/>
          <w:spacing w:val="-4"/>
          <w:sz w:val="32"/>
          <w:szCs w:val="32"/>
        </w:rPr>
        <w:br/>
        <w:t>指标1：患者满意度，指标值：等于90%，实际完成值90%，指标完成率100%。</w:t>
      </w:r>
      <w:r w:rsidRPr="00A80BD0">
        <w:rPr>
          <w:rStyle w:val="ad"/>
          <w:rFonts w:ascii="楷体" w:eastAsia="楷体" w:hAnsi="楷体" w:hint="eastAsia"/>
          <w:spacing w:val="-4"/>
          <w:sz w:val="32"/>
          <w:szCs w:val="32"/>
        </w:rPr>
        <w:br/>
        <w:t>指标2：人民群众满意度，指标值：等于90%，实际完成值90%，指标完成率100%。</w:t>
      </w:r>
    </w:p>
    <w:p w14:paraId="5ECA2976" w14:textId="77777777" w:rsidR="00102DFF" w:rsidRPr="00A80BD0" w:rsidRDefault="00102DFF">
      <w:pPr>
        <w:spacing w:line="540" w:lineRule="exact"/>
        <w:ind w:firstLineChars="181" w:firstLine="567"/>
        <w:rPr>
          <w:rFonts w:ascii="楷体" w:eastAsia="楷体" w:hAnsi="楷体"/>
          <w:b/>
          <w:spacing w:val="-4"/>
          <w:sz w:val="32"/>
          <w:szCs w:val="32"/>
        </w:rPr>
      </w:pPr>
    </w:p>
    <w:p w14:paraId="0CA588AF" w14:textId="77777777" w:rsidR="00102DFF" w:rsidRPr="00A80BD0" w:rsidRDefault="0091457F">
      <w:pPr>
        <w:spacing w:line="540" w:lineRule="exact"/>
        <w:ind w:firstLineChars="181" w:firstLine="567"/>
        <w:rPr>
          <w:rFonts w:ascii="楷体" w:eastAsia="楷体" w:hAnsi="楷体"/>
          <w:b/>
          <w:spacing w:val="-4"/>
          <w:sz w:val="32"/>
          <w:szCs w:val="32"/>
        </w:rPr>
      </w:pPr>
      <w:r w:rsidRPr="00A80BD0">
        <w:rPr>
          <w:rFonts w:ascii="楷体" w:eastAsia="楷体" w:hAnsi="楷体" w:hint="eastAsia"/>
          <w:b/>
          <w:spacing w:val="-4"/>
          <w:sz w:val="32"/>
          <w:szCs w:val="32"/>
        </w:rPr>
        <w:t>（二）主要经验及做法、存在问题和建议</w:t>
      </w:r>
    </w:p>
    <w:p w14:paraId="45795BDE" w14:textId="77777777" w:rsidR="00311DBE" w:rsidRPr="00A80BD0" w:rsidRDefault="00311DBE" w:rsidP="00311DBE">
      <w:pPr>
        <w:spacing w:line="540" w:lineRule="exact"/>
        <w:ind w:firstLine="567"/>
        <w:rPr>
          <w:rStyle w:val="ad"/>
          <w:rFonts w:ascii="楷体" w:eastAsia="楷体" w:hAnsi="楷体"/>
          <w:spacing w:val="-4"/>
          <w:sz w:val="32"/>
          <w:szCs w:val="32"/>
        </w:rPr>
      </w:pPr>
    </w:p>
    <w:p w14:paraId="5BC639A0" w14:textId="77777777" w:rsidR="00102DFF" w:rsidRPr="00A80BD0" w:rsidRDefault="0091457F">
      <w:pPr>
        <w:spacing w:line="540" w:lineRule="exact"/>
        <w:ind w:firstLineChars="181" w:firstLine="567"/>
        <w:rPr>
          <w:rFonts w:ascii="楷体" w:eastAsia="楷体" w:hAnsi="楷体"/>
          <w:b/>
          <w:spacing w:val="-4"/>
          <w:sz w:val="32"/>
          <w:szCs w:val="32"/>
        </w:rPr>
      </w:pPr>
      <w:r w:rsidRPr="00A80BD0">
        <w:rPr>
          <w:rFonts w:ascii="楷体" w:eastAsia="楷体" w:hAnsi="楷体" w:hint="eastAsia"/>
          <w:b/>
          <w:spacing w:val="-4"/>
          <w:sz w:val="32"/>
          <w:szCs w:val="32"/>
        </w:rPr>
        <w:t>（三）其他</w:t>
      </w:r>
    </w:p>
    <w:p w14:paraId="5E9D9121" w14:textId="77777777" w:rsidR="00311DBE" w:rsidRPr="00A80BD0" w:rsidRDefault="00311DBE" w:rsidP="00311DBE">
      <w:pPr>
        <w:spacing w:line="540" w:lineRule="exact"/>
        <w:ind w:firstLine="567"/>
        <w:rPr>
          <w:rStyle w:val="ad"/>
          <w:rFonts w:ascii="楷体" w:eastAsia="楷体" w:hAnsi="楷体"/>
          <w:spacing w:val="-4"/>
          <w:sz w:val="32"/>
          <w:szCs w:val="32"/>
        </w:rPr>
      </w:pPr>
      <w:r w:rsidRPr="00A80BD0">
        <w:rPr>
          <w:rStyle w:val="ad"/>
          <w:rFonts w:ascii="楷体" w:eastAsia="楷体" w:hAnsi="楷体" w:hint="eastAsia"/>
          <w:spacing w:val="-4"/>
          <w:sz w:val="32"/>
          <w:szCs w:val="32"/>
        </w:rPr>
        <w:t>（一）预算执行进度</w:t>
      </w:r>
      <w:r w:rsidRPr="00A80BD0">
        <w:rPr>
          <w:rStyle w:val="ad"/>
          <w:rFonts w:ascii="楷体" w:eastAsia="楷体" w:hAnsi="楷体" w:hint="eastAsia"/>
          <w:spacing w:val="-4"/>
          <w:sz w:val="32"/>
          <w:szCs w:val="32"/>
        </w:rPr>
        <w:br/>
        <w:t xml:space="preserve">    根据新冠肺炎疫情防控补助资金文件，我单位于2021年1月1日起拨付4057.98万元疫情防控补助资金。截至2021年12月31日已执行4057.98万元，预算执行率100%。</w:t>
      </w:r>
      <w:r w:rsidRPr="00A80BD0">
        <w:rPr>
          <w:rStyle w:val="ad"/>
          <w:rFonts w:ascii="楷体" w:eastAsia="楷体" w:hAnsi="楷体" w:hint="eastAsia"/>
          <w:spacing w:val="-4"/>
          <w:sz w:val="32"/>
          <w:szCs w:val="32"/>
        </w:rPr>
        <w:br/>
        <w:t>（二）绩效指标偏差</w:t>
      </w:r>
      <w:r w:rsidRPr="00A80BD0">
        <w:rPr>
          <w:rStyle w:val="ad"/>
          <w:rFonts w:ascii="楷体" w:eastAsia="楷体" w:hAnsi="楷体" w:hint="eastAsia"/>
          <w:spacing w:val="-4"/>
          <w:sz w:val="32"/>
          <w:szCs w:val="32"/>
        </w:rPr>
        <w:br/>
        <w:t xml:space="preserve">      本项目绩效指标无偏差情况。</w:t>
      </w:r>
    </w:p>
    <w:p w14:paraId="5DD58F4E" w14:textId="77777777" w:rsidR="00102DFF" w:rsidRPr="00A80BD0" w:rsidRDefault="00102DFF">
      <w:pPr>
        <w:spacing w:line="540" w:lineRule="exact"/>
        <w:ind w:firstLineChars="181" w:firstLine="567"/>
        <w:rPr>
          <w:rFonts w:ascii="楷体" w:eastAsia="楷体" w:hAnsi="楷体"/>
          <w:b/>
          <w:spacing w:val="-4"/>
          <w:sz w:val="32"/>
          <w:szCs w:val="32"/>
        </w:rPr>
      </w:pPr>
    </w:p>
    <w:p w14:paraId="64E787E3" w14:textId="77777777" w:rsidR="00102DFF" w:rsidRPr="00A80BD0" w:rsidRDefault="0091457F">
      <w:pPr>
        <w:spacing w:line="540" w:lineRule="exact"/>
        <w:ind w:firstLine="640"/>
        <w:rPr>
          <w:rStyle w:val="ad"/>
          <w:rFonts w:ascii="黑体" w:eastAsia="黑体" w:hAnsi="黑体"/>
          <w:b w:val="0"/>
          <w:spacing w:val="-4"/>
          <w:sz w:val="32"/>
          <w:szCs w:val="32"/>
        </w:rPr>
      </w:pPr>
      <w:r w:rsidRPr="00A80BD0">
        <w:rPr>
          <w:rStyle w:val="ad"/>
          <w:rFonts w:ascii="黑体" w:eastAsia="黑体" w:hAnsi="黑体" w:hint="eastAsia"/>
          <w:b w:val="0"/>
          <w:spacing w:val="-4"/>
          <w:sz w:val="32"/>
          <w:szCs w:val="32"/>
        </w:rPr>
        <w:t>六、项目评价工作情况</w:t>
      </w:r>
    </w:p>
    <w:p w14:paraId="21550687" w14:textId="77777777" w:rsidR="00102DFF" w:rsidRPr="00A80BD0" w:rsidRDefault="0091457F">
      <w:pPr>
        <w:ind w:firstLineChars="200" w:firstLine="624"/>
        <w:rPr>
          <w:rFonts w:ascii="仿宋_GB2312" w:eastAsia="仿宋_GB2312"/>
          <w:spacing w:val="-4"/>
          <w:sz w:val="32"/>
          <w:szCs w:val="32"/>
        </w:rPr>
      </w:pPr>
      <w:r w:rsidRPr="00A80BD0">
        <w:rPr>
          <w:rFonts w:ascii="仿宋_GB2312" w:eastAsia="仿宋_GB2312" w:hint="eastAsia"/>
          <w:spacing w:val="-4"/>
          <w:sz w:val="32"/>
          <w:szCs w:val="32"/>
        </w:rPr>
        <w:t>包括评价基础数据收集、资料来源和依据等佐证材料情况，</w:t>
      </w:r>
      <w:r w:rsidRPr="00A80BD0">
        <w:rPr>
          <w:rFonts w:ascii="仿宋_GB2312" w:eastAsia="仿宋_GB2312" w:hint="eastAsia"/>
          <w:spacing w:val="-4"/>
          <w:sz w:val="32"/>
          <w:szCs w:val="32"/>
        </w:rPr>
        <w:lastRenderedPageBreak/>
        <w:t>项目现场勘验检查核实等情况</w:t>
      </w:r>
    </w:p>
    <w:p w14:paraId="55E83492" w14:textId="77777777" w:rsidR="00311DBE" w:rsidRPr="00A80BD0" w:rsidRDefault="00311DBE" w:rsidP="00311DBE">
      <w:pPr>
        <w:spacing w:line="540" w:lineRule="exact"/>
        <w:ind w:firstLine="567"/>
        <w:rPr>
          <w:rStyle w:val="ad"/>
          <w:rFonts w:ascii="楷体" w:eastAsia="楷体" w:hAnsi="楷体"/>
          <w:spacing w:val="-4"/>
          <w:sz w:val="32"/>
          <w:szCs w:val="32"/>
        </w:rPr>
      </w:pPr>
      <w:r w:rsidRPr="00A80BD0">
        <w:rPr>
          <w:rStyle w:val="ad"/>
          <w:rFonts w:ascii="楷体" w:eastAsia="楷体" w:hAnsi="楷体" w:hint="eastAsia"/>
          <w:spacing w:val="-4"/>
          <w:sz w:val="32"/>
          <w:szCs w:val="32"/>
        </w:rPr>
        <w:t>1. 主要经验及做法</w:t>
      </w:r>
      <w:r w:rsidRPr="00A80BD0">
        <w:rPr>
          <w:rStyle w:val="ad"/>
          <w:rFonts w:ascii="楷体" w:eastAsia="楷体" w:hAnsi="楷体" w:hint="eastAsia"/>
          <w:spacing w:val="-4"/>
          <w:sz w:val="32"/>
          <w:szCs w:val="32"/>
        </w:rPr>
        <w:br/>
        <w:t>①、领导高度重视。专项资金预算下拨后，主要领导和分管领导高度重视，落实责任分工，确保项目顺利进行。</w:t>
      </w:r>
      <w:r w:rsidRPr="00A80BD0">
        <w:rPr>
          <w:rStyle w:val="ad"/>
          <w:rFonts w:ascii="楷体" w:eastAsia="楷体" w:hAnsi="楷体" w:hint="eastAsia"/>
          <w:spacing w:val="-4"/>
          <w:sz w:val="32"/>
          <w:szCs w:val="32"/>
        </w:rPr>
        <w:br/>
        <w:t>②、加强资金的监管，严格执行财务管理制度。</w:t>
      </w:r>
      <w:r w:rsidRPr="00A80BD0">
        <w:rPr>
          <w:rStyle w:val="ad"/>
          <w:rFonts w:ascii="楷体" w:eastAsia="楷体" w:hAnsi="楷体" w:hint="eastAsia"/>
          <w:spacing w:val="-4"/>
          <w:sz w:val="32"/>
          <w:szCs w:val="32"/>
        </w:rPr>
        <w:br/>
        <w:t>③、根据疫情物资缺口采购物资，确保资金使用有效性。</w:t>
      </w:r>
      <w:r w:rsidRPr="00A80BD0">
        <w:rPr>
          <w:rStyle w:val="ad"/>
          <w:rFonts w:ascii="楷体" w:eastAsia="楷体" w:hAnsi="楷体" w:hint="eastAsia"/>
          <w:spacing w:val="-4"/>
          <w:sz w:val="32"/>
          <w:szCs w:val="32"/>
        </w:rPr>
        <w:br/>
        <w:t>2、后续工作计划</w:t>
      </w:r>
      <w:r w:rsidRPr="00A80BD0">
        <w:rPr>
          <w:rStyle w:val="ad"/>
          <w:rFonts w:ascii="楷体" w:eastAsia="楷体" w:hAnsi="楷体" w:hint="eastAsia"/>
          <w:spacing w:val="-4"/>
          <w:sz w:val="32"/>
          <w:szCs w:val="32"/>
        </w:rPr>
        <w:br/>
        <w:t>我们将进一步加强资金管理、项目管理，用制度、用规范来有效提高项目进度，专人负责资金、专人负责项目现场管理，确保该项目在既定时间内完成所有工程量，达到预期效果。</w:t>
      </w:r>
      <w:r w:rsidRPr="00A80BD0">
        <w:rPr>
          <w:rStyle w:val="ad"/>
          <w:rFonts w:ascii="楷体" w:eastAsia="楷体" w:hAnsi="楷体" w:hint="eastAsia"/>
          <w:spacing w:val="-4"/>
          <w:sz w:val="32"/>
          <w:szCs w:val="32"/>
        </w:rPr>
        <w:br/>
        <w:t>2.存在的问题及原因分析</w:t>
      </w:r>
      <w:r w:rsidRPr="00A80BD0">
        <w:rPr>
          <w:rStyle w:val="ad"/>
          <w:rFonts w:ascii="楷体" w:eastAsia="楷体" w:hAnsi="楷体" w:hint="eastAsia"/>
          <w:spacing w:val="-4"/>
          <w:sz w:val="32"/>
          <w:szCs w:val="32"/>
        </w:rPr>
        <w:br/>
        <w:t>存在的问题：绩效管理需要细化，指标设置需要更加精准、科学项。</w:t>
      </w:r>
      <w:r w:rsidRPr="00A80BD0">
        <w:rPr>
          <w:rStyle w:val="ad"/>
          <w:rFonts w:ascii="楷体" w:eastAsia="楷体" w:hAnsi="楷体" w:hint="eastAsia"/>
          <w:spacing w:val="-4"/>
          <w:sz w:val="32"/>
          <w:szCs w:val="32"/>
        </w:rPr>
        <w:br/>
        <w:t xml:space="preserve">改进措施：科学编制预算，提高预算与目标匹配度。预算编制应该保证预算和目标在质和量上相匹配，即一方面预算应该根据目标来编制，保证每一个目标的实现均有相应的预算安排，另一方面应在合理测算工作量的基础上保证预算编制的准确性。 </w:t>
      </w:r>
      <w:r w:rsidRPr="00A80BD0">
        <w:rPr>
          <w:rStyle w:val="ad"/>
          <w:rFonts w:ascii="楷体" w:eastAsia="楷体" w:hAnsi="楷体" w:hint="eastAsia"/>
          <w:spacing w:val="-4"/>
          <w:sz w:val="32"/>
          <w:szCs w:val="32"/>
        </w:rPr>
        <w:br/>
        <w:t>对此，预算单位会同财政部门共同梳理项目绩效目标，合理测算项目工作量，科学编制预算。</w:t>
      </w:r>
    </w:p>
    <w:p w14:paraId="4835A279" w14:textId="77777777" w:rsidR="00311DBE" w:rsidRPr="00A80BD0" w:rsidRDefault="00311DBE">
      <w:pPr>
        <w:ind w:firstLineChars="200" w:firstLine="624"/>
        <w:rPr>
          <w:rFonts w:ascii="仿宋_GB2312" w:eastAsia="仿宋_GB2312"/>
          <w:spacing w:val="-4"/>
          <w:sz w:val="32"/>
          <w:szCs w:val="32"/>
        </w:rPr>
      </w:pPr>
    </w:p>
    <w:p w14:paraId="4CA6E934" w14:textId="77777777" w:rsidR="00102DFF" w:rsidRPr="00A80BD0" w:rsidRDefault="00102DFF">
      <w:pPr>
        <w:spacing w:line="540" w:lineRule="exact"/>
        <w:ind w:firstLine="567"/>
        <w:rPr>
          <w:rStyle w:val="ad"/>
          <w:rFonts w:ascii="仿宋" w:eastAsia="仿宋" w:hAnsi="仿宋"/>
          <w:b w:val="0"/>
          <w:spacing w:val="-4"/>
          <w:sz w:val="32"/>
          <w:szCs w:val="32"/>
        </w:rPr>
      </w:pPr>
    </w:p>
    <w:p w14:paraId="3A4D4349" w14:textId="77777777" w:rsidR="00102DFF" w:rsidRPr="00A80BD0" w:rsidRDefault="00102DFF">
      <w:pPr>
        <w:spacing w:line="540" w:lineRule="exact"/>
        <w:ind w:firstLine="567"/>
        <w:rPr>
          <w:rStyle w:val="ad"/>
          <w:rFonts w:ascii="仿宋" w:eastAsia="仿宋" w:hAnsi="仿宋"/>
          <w:b w:val="0"/>
          <w:spacing w:val="-4"/>
          <w:sz w:val="32"/>
          <w:szCs w:val="32"/>
        </w:rPr>
      </w:pPr>
    </w:p>
    <w:p w14:paraId="411B27BA" w14:textId="77777777" w:rsidR="00102DFF" w:rsidRPr="00A80BD0" w:rsidRDefault="00102DFF">
      <w:pPr>
        <w:spacing w:line="540" w:lineRule="exact"/>
        <w:ind w:firstLine="567"/>
        <w:rPr>
          <w:rStyle w:val="ad"/>
          <w:rFonts w:ascii="仿宋" w:eastAsia="仿宋" w:hAnsi="仿宋"/>
          <w:b w:val="0"/>
          <w:spacing w:val="-4"/>
          <w:sz w:val="32"/>
          <w:szCs w:val="32"/>
        </w:rPr>
      </w:pPr>
    </w:p>
    <w:p w14:paraId="49CFED1A" w14:textId="77777777" w:rsidR="00102DFF" w:rsidRPr="00A80BD0" w:rsidRDefault="00102DFF">
      <w:pPr>
        <w:spacing w:line="540" w:lineRule="exact"/>
        <w:ind w:firstLine="567"/>
        <w:rPr>
          <w:rStyle w:val="ad"/>
          <w:rFonts w:ascii="仿宋" w:eastAsia="仿宋" w:hAnsi="仿宋"/>
          <w:b w:val="0"/>
          <w:spacing w:val="-4"/>
          <w:sz w:val="32"/>
          <w:szCs w:val="32"/>
        </w:rPr>
      </w:pPr>
    </w:p>
    <w:p w14:paraId="48C7D2D0" w14:textId="77777777" w:rsidR="00102DFF" w:rsidRPr="00A80BD0" w:rsidRDefault="00102DFF">
      <w:pPr>
        <w:spacing w:line="540" w:lineRule="exact"/>
        <w:ind w:firstLine="567"/>
        <w:rPr>
          <w:rStyle w:val="ad"/>
          <w:rFonts w:ascii="仿宋" w:eastAsia="仿宋" w:hAnsi="仿宋"/>
          <w:b w:val="0"/>
          <w:spacing w:val="-4"/>
          <w:sz w:val="32"/>
          <w:szCs w:val="32"/>
        </w:rPr>
      </w:pPr>
    </w:p>
    <w:p w14:paraId="34EF63A2" w14:textId="77777777" w:rsidR="00102DFF" w:rsidRPr="00A80BD0" w:rsidRDefault="00102DFF">
      <w:pPr>
        <w:spacing w:line="540" w:lineRule="exact"/>
        <w:ind w:firstLine="567"/>
        <w:rPr>
          <w:rStyle w:val="ad"/>
          <w:rFonts w:ascii="仿宋" w:eastAsia="仿宋" w:hAnsi="仿宋"/>
          <w:b w:val="0"/>
          <w:spacing w:val="-4"/>
          <w:sz w:val="32"/>
          <w:szCs w:val="32"/>
        </w:rPr>
      </w:pPr>
    </w:p>
    <w:p w14:paraId="5ECE112C" w14:textId="77777777" w:rsidR="00102DFF" w:rsidRPr="00A80BD0" w:rsidRDefault="00102DFF">
      <w:pPr>
        <w:spacing w:line="540" w:lineRule="exact"/>
        <w:ind w:firstLine="567"/>
        <w:rPr>
          <w:rStyle w:val="ad"/>
          <w:rFonts w:ascii="仿宋" w:eastAsia="仿宋" w:hAnsi="仿宋"/>
          <w:b w:val="0"/>
          <w:spacing w:val="-4"/>
          <w:sz w:val="32"/>
          <w:szCs w:val="32"/>
        </w:rPr>
      </w:pPr>
    </w:p>
    <w:p w14:paraId="22759E3A" w14:textId="77777777" w:rsidR="00102DFF" w:rsidRPr="00A80BD0" w:rsidRDefault="00102DFF">
      <w:pPr>
        <w:spacing w:line="540" w:lineRule="exact"/>
        <w:ind w:firstLine="567"/>
        <w:rPr>
          <w:rStyle w:val="ad"/>
          <w:rFonts w:ascii="仿宋" w:eastAsia="仿宋" w:hAnsi="仿宋"/>
          <w:b w:val="0"/>
          <w:spacing w:val="-4"/>
          <w:sz w:val="32"/>
          <w:szCs w:val="32"/>
        </w:rPr>
      </w:pPr>
    </w:p>
    <w:p w14:paraId="1543D75D" w14:textId="77777777" w:rsidR="00102DFF" w:rsidRPr="00A80BD0" w:rsidRDefault="00102DFF">
      <w:pPr>
        <w:spacing w:line="540" w:lineRule="exact"/>
        <w:ind w:firstLine="567"/>
        <w:rPr>
          <w:rStyle w:val="ad"/>
          <w:rFonts w:ascii="仿宋" w:eastAsia="仿宋" w:hAnsi="仿宋"/>
          <w:b w:val="0"/>
          <w:spacing w:val="-4"/>
          <w:sz w:val="32"/>
          <w:szCs w:val="32"/>
        </w:rPr>
      </w:pPr>
    </w:p>
    <w:p w14:paraId="66A9B86A" w14:textId="77777777" w:rsidR="00102DFF" w:rsidRPr="00A80BD0" w:rsidRDefault="00102DFF">
      <w:pPr>
        <w:spacing w:line="540" w:lineRule="exact"/>
        <w:ind w:firstLine="567"/>
        <w:rPr>
          <w:rStyle w:val="ad"/>
          <w:rFonts w:ascii="仿宋" w:eastAsia="仿宋" w:hAnsi="仿宋"/>
          <w:b w:val="0"/>
          <w:spacing w:val="-4"/>
          <w:sz w:val="32"/>
          <w:szCs w:val="32"/>
        </w:rPr>
      </w:pPr>
    </w:p>
    <w:p w14:paraId="1814AC1A" w14:textId="77777777" w:rsidR="00102DFF" w:rsidRPr="00A80BD0" w:rsidRDefault="00102DFF">
      <w:pPr>
        <w:spacing w:line="540" w:lineRule="exact"/>
        <w:ind w:firstLine="567"/>
        <w:rPr>
          <w:rStyle w:val="ad"/>
          <w:rFonts w:ascii="仿宋" w:eastAsia="仿宋" w:hAnsi="仿宋"/>
          <w:b w:val="0"/>
          <w:spacing w:val="-4"/>
          <w:sz w:val="32"/>
          <w:szCs w:val="32"/>
        </w:rPr>
      </w:pPr>
    </w:p>
    <w:p w14:paraId="6C1B2301" w14:textId="77777777" w:rsidR="00102DFF" w:rsidRPr="00A80BD0" w:rsidRDefault="00102DFF">
      <w:pPr>
        <w:spacing w:line="540" w:lineRule="exact"/>
        <w:ind w:firstLine="567"/>
        <w:rPr>
          <w:rStyle w:val="ad"/>
          <w:rFonts w:ascii="仿宋" w:eastAsia="仿宋" w:hAnsi="仿宋"/>
          <w:b w:val="0"/>
          <w:spacing w:val="-4"/>
          <w:sz w:val="32"/>
          <w:szCs w:val="32"/>
        </w:rPr>
      </w:pPr>
    </w:p>
    <w:p w14:paraId="681ADB17" w14:textId="77777777" w:rsidR="00102DFF" w:rsidRPr="00A80BD0" w:rsidRDefault="00102DFF">
      <w:pPr>
        <w:spacing w:line="540" w:lineRule="exact"/>
        <w:ind w:firstLine="567"/>
        <w:rPr>
          <w:rStyle w:val="ad"/>
          <w:rFonts w:ascii="仿宋" w:eastAsia="仿宋" w:hAnsi="仿宋"/>
          <w:b w:val="0"/>
          <w:spacing w:val="-4"/>
          <w:sz w:val="32"/>
          <w:szCs w:val="32"/>
        </w:rPr>
      </w:pPr>
    </w:p>
    <w:sectPr w:rsidR="00102DFF" w:rsidRPr="00A80BD0">
      <w:footerReference w:type="default" r:id="rId7"/>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8BDA65" w14:textId="77777777" w:rsidR="00EB0169" w:rsidRDefault="00EB0169">
      <w:r>
        <w:separator/>
      </w:r>
    </w:p>
  </w:endnote>
  <w:endnote w:type="continuationSeparator" w:id="0">
    <w:p w14:paraId="3F705B51" w14:textId="77777777" w:rsidR="00EB0169" w:rsidRDefault="00EB01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2003363"/>
      <w:docPartObj>
        <w:docPartGallery w:val="AutoText"/>
      </w:docPartObj>
    </w:sdtPr>
    <w:sdtContent>
      <w:p w14:paraId="032A0C63" w14:textId="77777777" w:rsidR="00102DFF" w:rsidRDefault="0091457F">
        <w:pPr>
          <w:pStyle w:val="a5"/>
          <w:jc w:val="center"/>
        </w:pPr>
        <w:r>
          <w:fldChar w:fldCharType="begin"/>
        </w:r>
        <w:r>
          <w:instrText>PAGE   \* MERGEFORMAT</w:instrText>
        </w:r>
        <w:r>
          <w:fldChar w:fldCharType="separate"/>
        </w:r>
        <w:r w:rsidR="00344000" w:rsidRPr="00344000">
          <w:rPr>
            <w:noProof/>
            <w:lang w:val="zh-CN"/>
          </w:rPr>
          <w:t>2</w:t>
        </w:r>
        <w:r>
          <w:fldChar w:fldCharType="end"/>
        </w:r>
      </w:p>
    </w:sdtContent>
  </w:sdt>
  <w:p w14:paraId="7F29EE0E" w14:textId="77777777" w:rsidR="00102DFF" w:rsidRDefault="00102DF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EB8FDF" w14:textId="77777777" w:rsidR="00EB0169" w:rsidRDefault="00EB0169">
      <w:r>
        <w:separator/>
      </w:r>
    </w:p>
  </w:footnote>
  <w:footnote w:type="continuationSeparator" w:id="0">
    <w:p w14:paraId="10F0116A" w14:textId="77777777" w:rsidR="00EB0169" w:rsidRDefault="00EB016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56465"/>
    <w:rsid w:val="00102DFF"/>
    <w:rsid w:val="00121AE4"/>
    <w:rsid w:val="00146AAD"/>
    <w:rsid w:val="001B3A40"/>
    <w:rsid w:val="002268E5"/>
    <w:rsid w:val="00291BC0"/>
    <w:rsid w:val="00311DBE"/>
    <w:rsid w:val="00344000"/>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0BD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EB0169"/>
    <w:rsid w:val="00F32FEE"/>
    <w:rsid w:val="00FB10BB"/>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2AD2D3"/>
  <w15:docId w15:val="{50C00B82-11C0-4468-B93E-B14585097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14</Pages>
  <Words>944</Words>
  <Characters>5384</Characters>
  <Application>Microsoft Office Word</Application>
  <DocSecurity>0</DocSecurity>
  <Lines>44</Lines>
  <Paragraphs>12</Paragraphs>
  <ScaleCrop>false</ScaleCrop>
  <Company/>
  <LinksUpToDate>false</LinksUpToDate>
  <CharactersWithSpaces>6316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慧 吉</cp:lastModifiedBy>
  <cp:revision>21</cp:revision>
  <cp:lastPrinted>2018-12-31T10:56:00Z</cp:lastPrinted>
  <dcterms:created xsi:type="dcterms:W3CDTF">2018-08-15T02:06:00Z</dcterms:created>
  <dcterms:modified xsi:type="dcterms:W3CDTF">2023-11-16T08:28:00Z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