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8E24E" w14:textId="77777777" w:rsidR="00102DFF" w:rsidRPr="00D613CB" w:rsidRDefault="0091457F">
      <w:pPr>
        <w:spacing w:line="540" w:lineRule="exact"/>
        <w:jc w:val="left"/>
        <w:rPr>
          <w:rFonts w:ascii="仿宋" w:eastAsia="仿宋" w:hAnsi="仿宋" w:cs="宋体"/>
          <w:kern w:val="0"/>
          <w:sz w:val="32"/>
          <w:szCs w:val="32"/>
        </w:rPr>
      </w:pPr>
      <w:r w:rsidRPr="00D613CB">
        <w:rPr>
          <w:rFonts w:ascii="仿宋" w:eastAsia="仿宋" w:hAnsi="仿宋" w:cs="宋体" w:hint="eastAsia"/>
          <w:kern w:val="0"/>
          <w:sz w:val="32"/>
          <w:szCs w:val="32"/>
        </w:rPr>
        <w:t>附件2：</w:t>
      </w:r>
    </w:p>
    <w:p w14:paraId="76EE9410" w14:textId="77777777" w:rsidR="00102DFF" w:rsidRPr="00D613CB" w:rsidRDefault="00102DFF">
      <w:pPr>
        <w:spacing w:line="540" w:lineRule="exact"/>
        <w:jc w:val="center"/>
        <w:rPr>
          <w:rFonts w:ascii="华文中宋" w:eastAsia="华文中宋" w:hAnsi="华文中宋" w:cs="宋体"/>
          <w:b/>
          <w:kern w:val="0"/>
          <w:sz w:val="52"/>
          <w:szCs w:val="52"/>
        </w:rPr>
      </w:pPr>
    </w:p>
    <w:p w14:paraId="39B31FD3" w14:textId="77777777" w:rsidR="00102DFF" w:rsidRPr="00D613CB" w:rsidRDefault="00102DFF">
      <w:pPr>
        <w:spacing w:line="540" w:lineRule="exact"/>
        <w:jc w:val="center"/>
        <w:rPr>
          <w:rFonts w:ascii="华文中宋" w:eastAsia="华文中宋" w:hAnsi="华文中宋" w:cs="宋体"/>
          <w:b/>
          <w:kern w:val="0"/>
          <w:sz w:val="52"/>
          <w:szCs w:val="52"/>
        </w:rPr>
      </w:pPr>
    </w:p>
    <w:p w14:paraId="27D8BECA" w14:textId="77777777" w:rsidR="00102DFF" w:rsidRPr="00D613CB" w:rsidRDefault="00102DFF">
      <w:pPr>
        <w:spacing w:line="540" w:lineRule="exact"/>
        <w:jc w:val="center"/>
        <w:rPr>
          <w:rFonts w:ascii="华文中宋" w:eastAsia="华文中宋" w:hAnsi="华文中宋" w:cs="宋体"/>
          <w:b/>
          <w:kern w:val="0"/>
          <w:sz w:val="52"/>
          <w:szCs w:val="52"/>
        </w:rPr>
      </w:pPr>
    </w:p>
    <w:p w14:paraId="411C1CC1" w14:textId="77777777" w:rsidR="00102DFF" w:rsidRPr="00D613CB" w:rsidRDefault="00102DFF">
      <w:pPr>
        <w:spacing w:line="540" w:lineRule="exact"/>
        <w:jc w:val="center"/>
        <w:rPr>
          <w:rFonts w:ascii="华文中宋" w:eastAsia="华文中宋" w:hAnsi="华文中宋" w:cs="宋体"/>
          <w:b/>
          <w:kern w:val="0"/>
          <w:sz w:val="52"/>
          <w:szCs w:val="52"/>
        </w:rPr>
      </w:pPr>
    </w:p>
    <w:p w14:paraId="6E87FBFD" w14:textId="77777777" w:rsidR="00102DFF" w:rsidRPr="00D613CB" w:rsidRDefault="00102DFF">
      <w:pPr>
        <w:spacing w:line="540" w:lineRule="exact"/>
        <w:jc w:val="center"/>
        <w:rPr>
          <w:rFonts w:ascii="华文中宋" w:eastAsia="华文中宋" w:hAnsi="华文中宋" w:cs="宋体"/>
          <w:b/>
          <w:kern w:val="0"/>
          <w:sz w:val="52"/>
          <w:szCs w:val="52"/>
        </w:rPr>
      </w:pPr>
    </w:p>
    <w:p w14:paraId="71DB1DFB" w14:textId="77777777" w:rsidR="00102DFF" w:rsidRPr="00D613CB" w:rsidRDefault="00102DFF">
      <w:pPr>
        <w:spacing w:line="540" w:lineRule="exact"/>
        <w:jc w:val="center"/>
        <w:rPr>
          <w:rFonts w:ascii="华文中宋" w:eastAsia="华文中宋" w:hAnsi="华文中宋" w:cs="宋体"/>
          <w:b/>
          <w:kern w:val="0"/>
          <w:sz w:val="52"/>
          <w:szCs w:val="52"/>
        </w:rPr>
      </w:pPr>
    </w:p>
    <w:p w14:paraId="7E1A16CC" w14:textId="77777777" w:rsidR="00102DFF" w:rsidRPr="00D613CB" w:rsidRDefault="0091457F">
      <w:pPr>
        <w:spacing w:line="540" w:lineRule="exact"/>
        <w:jc w:val="center"/>
        <w:rPr>
          <w:rFonts w:ascii="方正小标宋_GBK" w:eastAsia="方正小标宋_GBK" w:hAnsi="华文中宋" w:cs="宋体"/>
          <w:b/>
          <w:kern w:val="0"/>
          <w:sz w:val="48"/>
          <w:szCs w:val="48"/>
        </w:rPr>
      </w:pPr>
      <w:r w:rsidRPr="00D613CB">
        <w:rPr>
          <w:rFonts w:ascii="方正小标宋_GBK" w:eastAsia="方正小标宋_GBK" w:hAnsi="华文中宋" w:cs="宋体" w:hint="eastAsia"/>
          <w:b/>
          <w:kern w:val="0"/>
          <w:sz w:val="48"/>
          <w:szCs w:val="48"/>
        </w:rPr>
        <w:t>自治区财政项目支出绩效自评报告</w:t>
      </w:r>
    </w:p>
    <w:p w14:paraId="49E9909C" w14:textId="77777777" w:rsidR="00102DFF" w:rsidRPr="00D613CB" w:rsidRDefault="00102DFF">
      <w:pPr>
        <w:spacing w:line="540" w:lineRule="exact"/>
        <w:jc w:val="center"/>
        <w:rPr>
          <w:rFonts w:ascii="华文中宋" w:eastAsia="华文中宋" w:hAnsi="华文中宋" w:cs="宋体"/>
          <w:b/>
          <w:kern w:val="0"/>
          <w:sz w:val="52"/>
          <w:szCs w:val="52"/>
        </w:rPr>
      </w:pPr>
    </w:p>
    <w:p w14:paraId="205D9E4B" w14:textId="77777777" w:rsidR="00102DFF" w:rsidRPr="00D613CB" w:rsidRDefault="0091457F">
      <w:pPr>
        <w:spacing w:line="540" w:lineRule="exact"/>
        <w:jc w:val="center"/>
        <w:rPr>
          <w:rFonts w:eastAsia="仿宋_GB2312" w:hAnsi="宋体" w:cs="宋体"/>
          <w:kern w:val="0"/>
          <w:sz w:val="36"/>
          <w:szCs w:val="36"/>
        </w:rPr>
      </w:pPr>
      <w:r w:rsidRPr="00D613CB">
        <w:rPr>
          <w:rFonts w:eastAsia="仿宋_GB2312" w:hAnsi="宋体" w:cs="宋体" w:hint="eastAsia"/>
          <w:kern w:val="0"/>
          <w:sz w:val="36"/>
          <w:szCs w:val="36"/>
        </w:rPr>
        <w:t>（</w:t>
      </w:r>
      <w:r w:rsidRPr="00D613CB">
        <w:rPr>
          <w:rFonts w:eastAsia="仿宋_GB2312" w:hAnsi="宋体" w:cs="宋体" w:hint="eastAsia"/>
          <w:kern w:val="0"/>
          <w:sz w:val="36"/>
          <w:szCs w:val="36"/>
        </w:rPr>
        <w:t xml:space="preserve">   </w:t>
      </w:r>
      <w:r w:rsidR="00311DBE" w:rsidRPr="00D613CB">
        <w:rPr>
          <w:rStyle w:val="ad"/>
          <w:rFonts w:ascii="楷体" w:eastAsia="楷体" w:hAnsi="楷体" w:hint="eastAsia"/>
          <w:spacing w:val="-4"/>
          <w:sz w:val="32"/>
          <w:szCs w:val="32"/>
        </w:rPr>
        <w:t>2022</w:t>
      </w:r>
      <w:r w:rsidRPr="00D613CB">
        <w:rPr>
          <w:rFonts w:eastAsia="仿宋_GB2312" w:hAnsi="宋体" w:cs="宋体" w:hint="eastAsia"/>
          <w:kern w:val="0"/>
          <w:sz w:val="36"/>
          <w:szCs w:val="36"/>
        </w:rPr>
        <w:t xml:space="preserve">  </w:t>
      </w:r>
      <w:r w:rsidRPr="00D613CB">
        <w:rPr>
          <w:rFonts w:eastAsia="仿宋_GB2312" w:hAnsi="宋体" w:cs="宋体" w:hint="eastAsia"/>
          <w:kern w:val="0"/>
          <w:sz w:val="36"/>
          <w:szCs w:val="36"/>
        </w:rPr>
        <w:t>年度）</w:t>
      </w:r>
    </w:p>
    <w:p w14:paraId="428E731F" w14:textId="77777777" w:rsidR="00102DFF" w:rsidRPr="00D613CB" w:rsidRDefault="00102DFF">
      <w:pPr>
        <w:spacing w:line="540" w:lineRule="exact"/>
        <w:jc w:val="center"/>
        <w:rPr>
          <w:rFonts w:eastAsia="仿宋_GB2312" w:hAnsi="宋体" w:cs="宋体"/>
          <w:kern w:val="0"/>
          <w:sz w:val="30"/>
          <w:szCs w:val="30"/>
        </w:rPr>
      </w:pPr>
    </w:p>
    <w:p w14:paraId="6DE337DD" w14:textId="77777777" w:rsidR="00102DFF" w:rsidRPr="00D613CB" w:rsidRDefault="00102DFF">
      <w:pPr>
        <w:spacing w:line="540" w:lineRule="exact"/>
        <w:jc w:val="center"/>
        <w:rPr>
          <w:rFonts w:eastAsia="仿宋_GB2312" w:hAnsi="宋体" w:cs="宋体"/>
          <w:kern w:val="0"/>
          <w:sz w:val="30"/>
          <w:szCs w:val="30"/>
        </w:rPr>
      </w:pPr>
    </w:p>
    <w:p w14:paraId="40E2FDB0" w14:textId="77777777" w:rsidR="00102DFF" w:rsidRPr="00D613CB" w:rsidRDefault="0091457F">
      <w:pPr>
        <w:spacing w:line="540" w:lineRule="exact"/>
        <w:jc w:val="center"/>
        <w:rPr>
          <w:rFonts w:ascii="方正小标宋_GBK" w:eastAsia="方正小标宋_GBK" w:hAnsi="宋体" w:cs="宋体"/>
          <w:kern w:val="0"/>
          <w:sz w:val="36"/>
          <w:szCs w:val="36"/>
        </w:rPr>
      </w:pPr>
      <w:r w:rsidRPr="00D613CB">
        <w:rPr>
          <w:rFonts w:ascii="方正小标宋_GBK" w:eastAsia="方正小标宋_GBK" w:hAnsi="宋体" w:cs="宋体" w:hint="eastAsia"/>
          <w:kern w:val="0"/>
          <w:sz w:val="36"/>
          <w:szCs w:val="36"/>
        </w:rPr>
        <w:t>参考模板</w:t>
      </w:r>
    </w:p>
    <w:p w14:paraId="5F2B320F" w14:textId="77777777" w:rsidR="00102DFF" w:rsidRPr="00D613CB" w:rsidRDefault="00102DFF">
      <w:pPr>
        <w:spacing w:line="540" w:lineRule="exact"/>
        <w:jc w:val="center"/>
        <w:rPr>
          <w:rFonts w:eastAsia="仿宋_GB2312" w:hAnsi="宋体" w:cs="宋体"/>
          <w:kern w:val="0"/>
          <w:sz w:val="30"/>
          <w:szCs w:val="30"/>
        </w:rPr>
      </w:pPr>
    </w:p>
    <w:p w14:paraId="172C6396" w14:textId="77777777" w:rsidR="00102DFF" w:rsidRPr="00D613CB" w:rsidRDefault="00102DFF">
      <w:pPr>
        <w:spacing w:line="540" w:lineRule="exact"/>
        <w:jc w:val="center"/>
        <w:rPr>
          <w:rFonts w:eastAsia="仿宋_GB2312" w:hAnsi="宋体" w:cs="宋体"/>
          <w:kern w:val="0"/>
          <w:sz w:val="30"/>
          <w:szCs w:val="30"/>
        </w:rPr>
      </w:pPr>
    </w:p>
    <w:p w14:paraId="1CF527D1" w14:textId="77777777" w:rsidR="00102DFF" w:rsidRPr="00D613CB" w:rsidRDefault="00102DFF">
      <w:pPr>
        <w:spacing w:line="540" w:lineRule="exact"/>
        <w:jc w:val="center"/>
        <w:rPr>
          <w:rFonts w:eastAsia="仿宋_GB2312" w:hAnsi="宋体" w:cs="宋体"/>
          <w:kern w:val="0"/>
          <w:sz w:val="30"/>
          <w:szCs w:val="30"/>
        </w:rPr>
      </w:pPr>
    </w:p>
    <w:p w14:paraId="04054ADB" w14:textId="77777777" w:rsidR="00102DFF" w:rsidRPr="00D613CB" w:rsidRDefault="00102DFF">
      <w:pPr>
        <w:spacing w:line="540" w:lineRule="exact"/>
        <w:rPr>
          <w:rFonts w:eastAsia="仿宋_GB2312" w:hAnsi="宋体" w:cs="宋体"/>
          <w:kern w:val="0"/>
          <w:sz w:val="30"/>
          <w:szCs w:val="30"/>
        </w:rPr>
      </w:pPr>
    </w:p>
    <w:p w14:paraId="5A156370" w14:textId="77777777" w:rsidR="00311DBE" w:rsidRPr="00D613CB" w:rsidRDefault="0091457F">
      <w:pPr>
        <w:spacing w:line="700" w:lineRule="exact"/>
        <w:jc w:val="left"/>
        <w:rPr>
          <w:rFonts w:eastAsia="仿宋_GB2312" w:hAnsi="宋体" w:cs="宋体"/>
          <w:kern w:val="0"/>
          <w:sz w:val="36"/>
          <w:szCs w:val="36"/>
        </w:rPr>
      </w:pPr>
      <w:r w:rsidRPr="00D613CB">
        <w:rPr>
          <w:rFonts w:eastAsia="仿宋_GB2312" w:hAnsi="宋体" w:cs="宋体" w:hint="eastAsia"/>
          <w:kern w:val="0"/>
          <w:sz w:val="36"/>
          <w:szCs w:val="36"/>
        </w:rPr>
        <w:t xml:space="preserve">     </w:t>
      </w:r>
    </w:p>
    <w:p w14:paraId="01949C27" w14:textId="77777777" w:rsidR="00102DFF" w:rsidRPr="00D613CB" w:rsidRDefault="0091457F" w:rsidP="00311DBE">
      <w:pPr>
        <w:spacing w:line="700" w:lineRule="exact"/>
        <w:ind w:firstLineChars="250" w:firstLine="900"/>
        <w:jc w:val="left"/>
        <w:rPr>
          <w:rFonts w:eastAsia="仿宋_GB2312" w:hAnsi="宋体" w:cs="宋体"/>
          <w:kern w:val="0"/>
          <w:sz w:val="36"/>
          <w:szCs w:val="36"/>
        </w:rPr>
      </w:pPr>
      <w:r w:rsidRPr="00D613CB">
        <w:rPr>
          <w:rFonts w:eastAsia="仿宋_GB2312" w:hAnsi="宋体" w:cs="宋体" w:hint="eastAsia"/>
          <w:kern w:val="0"/>
          <w:sz w:val="36"/>
          <w:szCs w:val="36"/>
        </w:rPr>
        <w:t>项目名称：</w:t>
      </w:r>
      <w:r w:rsidR="00311DBE" w:rsidRPr="00D613CB">
        <w:rPr>
          <w:rStyle w:val="ad"/>
          <w:rFonts w:ascii="楷体" w:eastAsia="楷体" w:hAnsi="楷体" w:hint="eastAsia"/>
          <w:spacing w:val="-4"/>
          <w:sz w:val="32"/>
          <w:szCs w:val="32"/>
        </w:rPr>
        <w:t>木垒县职业教育中心-昌州财教（2021）50号2022年现代职业教育质量提升计划专项</w:t>
      </w:r>
    </w:p>
    <w:p w14:paraId="3D373D30" w14:textId="77777777" w:rsidR="00102DFF" w:rsidRPr="00D613CB" w:rsidRDefault="00311DBE" w:rsidP="00311DBE">
      <w:pPr>
        <w:spacing w:line="540" w:lineRule="exact"/>
        <w:ind w:firstLine="567"/>
        <w:rPr>
          <w:rFonts w:ascii="楷体" w:eastAsia="楷体" w:hAnsi="楷体"/>
          <w:b/>
          <w:bCs/>
          <w:spacing w:val="-4"/>
          <w:sz w:val="32"/>
          <w:szCs w:val="32"/>
        </w:rPr>
      </w:pPr>
      <w:r w:rsidRPr="00D613CB">
        <w:rPr>
          <w:rFonts w:eastAsia="仿宋_GB2312" w:hAnsi="宋体" w:cs="宋体" w:hint="eastAsia"/>
          <w:kern w:val="0"/>
          <w:sz w:val="36"/>
          <w:szCs w:val="36"/>
        </w:rPr>
        <w:t xml:space="preserve">  </w:t>
      </w:r>
      <w:r w:rsidR="0091457F" w:rsidRPr="00D613CB">
        <w:rPr>
          <w:rFonts w:eastAsia="仿宋_GB2312" w:hAnsi="宋体" w:cs="宋体" w:hint="eastAsia"/>
          <w:kern w:val="0"/>
          <w:sz w:val="36"/>
          <w:szCs w:val="36"/>
        </w:rPr>
        <w:t>实施单位（公章）：</w:t>
      </w:r>
      <w:r w:rsidRPr="00D613CB">
        <w:rPr>
          <w:rStyle w:val="ad"/>
          <w:rFonts w:ascii="楷体" w:eastAsia="楷体" w:hAnsi="楷体" w:hint="eastAsia"/>
          <w:spacing w:val="-4"/>
          <w:sz w:val="28"/>
          <w:szCs w:val="28"/>
        </w:rPr>
        <w:t>木垒县职业教育中心</w:t>
      </w:r>
    </w:p>
    <w:p w14:paraId="0B333D0C" w14:textId="77777777" w:rsidR="00102DFF" w:rsidRPr="00D613CB" w:rsidRDefault="0091457F" w:rsidP="00311DBE">
      <w:pPr>
        <w:spacing w:line="540" w:lineRule="exact"/>
        <w:ind w:firstLineChars="250" w:firstLine="900"/>
        <w:rPr>
          <w:rFonts w:ascii="楷体" w:eastAsia="楷体" w:hAnsi="楷体"/>
          <w:b/>
          <w:bCs/>
          <w:spacing w:val="-4"/>
          <w:sz w:val="28"/>
          <w:szCs w:val="28"/>
        </w:rPr>
      </w:pPr>
      <w:r w:rsidRPr="00D613CB">
        <w:rPr>
          <w:rFonts w:eastAsia="仿宋_GB2312" w:hAnsi="宋体" w:cs="宋体" w:hint="eastAsia"/>
          <w:kern w:val="0"/>
          <w:sz w:val="36"/>
          <w:szCs w:val="36"/>
        </w:rPr>
        <w:t>主管部门（公章）：</w:t>
      </w:r>
      <w:r w:rsidR="00311DBE" w:rsidRPr="00D613CB">
        <w:rPr>
          <w:rStyle w:val="ad"/>
          <w:rFonts w:ascii="楷体" w:eastAsia="楷体" w:hAnsi="楷体" w:hint="eastAsia"/>
          <w:spacing w:val="-4"/>
          <w:sz w:val="28"/>
          <w:szCs w:val="28"/>
        </w:rPr>
        <w:t>木垒县职业教育中心</w:t>
      </w:r>
    </w:p>
    <w:p w14:paraId="47B9B5CC" w14:textId="77777777" w:rsidR="00102DFF" w:rsidRPr="00D613CB" w:rsidRDefault="0091457F" w:rsidP="00311DBE">
      <w:pPr>
        <w:spacing w:line="540" w:lineRule="exact"/>
        <w:ind w:firstLineChars="250" w:firstLine="900"/>
        <w:rPr>
          <w:rFonts w:ascii="楷体" w:eastAsia="楷体" w:hAnsi="楷体"/>
          <w:b/>
          <w:bCs/>
          <w:spacing w:val="-4"/>
          <w:sz w:val="32"/>
          <w:szCs w:val="32"/>
        </w:rPr>
      </w:pPr>
      <w:r w:rsidRPr="00D613CB">
        <w:rPr>
          <w:rFonts w:eastAsia="仿宋_GB2312" w:hAnsi="宋体" w:cs="宋体" w:hint="eastAsia"/>
          <w:kern w:val="0"/>
          <w:sz w:val="36"/>
          <w:szCs w:val="36"/>
        </w:rPr>
        <w:t>项目负责人（签章）：</w:t>
      </w:r>
      <w:r w:rsidR="00311DBE" w:rsidRPr="00D613CB">
        <w:rPr>
          <w:rStyle w:val="ad"/>
          <w:rFonts w:ascii="楷体" w:eastAsia="楷体" w:hAnsi="楷体" w:hint="eastAsia"/>
          <w:spacing w:val="-4"/>
          <w:sz w:val="32"/>
          <w:szCs w:val="32"/>
        </w:rPr>
        <w:t>王云</w:t>
      </w:r>
    </w:p>
    <w:p w14:paraId="3A80350B" w14:textId="77777777" w:rsidR="00311DBE" w:rsidRPr="00D613CB" w:rsidRDefault="0091457F" w:rsidP="00311DBE">
      <w:pPr>
        <w:spacing w:line="540" w:lineRule="exact"/>
        <w:ind w:left="273" w:firstLine="567"/>
        <w:rPr>
          <w:rStyle w:val="ad"/>
          <w:rFonts w:ascii="楷体" w:eastAsia="楷体" w:hAnsi="楷体"/>
          <w:spacing w:val="-4"/>
          <w:sz w:val="32"/>
          <w:szCs w:val="32"/>
        </w:rPr>
      </w:pPr>
      <w:r w:rsidRPr="00D613CB">
        <w:rPr>
          <w:rFonts w:eastAsia="仿宋_GB2312" w:hAnsi="宋体" w:cs="宋体" w:hint="eastAsia"/>
          <w:kern w:val="0"/>
          <w:sz w:val="36"/>
          <w:szCs w:val="36"/>
        </w:rPr>
        <w:t>填报时间：</w:t>
      </w:r>
      <w:r w:rsidR="00311DBE" w:rsidRPr="00D613CB">
        <w:rPr>
          <w:rStyle w:val="ad"/>
          <w:rFonts w:ascii="楷体" w:eastAsia="楷体" w:hAnsi="楷体" w:hint="eastAsia"/>
          <w:spacing w:val="-4"/>
          <w:sz w:val="32"/>
          <w:szCs w:val="32"/>
        </w:rPr>
        <w:t>2023年05月08日</w:t>
      </w:r>
    </w:p>
    <w:p w14:paraId="637FA9FB" w14:textId="77777777" w:rsidR="00102DFF" w:rsidRPr="00D613CB" w:rsidRDefault="00102DFF" w:rsidP="00311DBE">
      <w:pPr>
        <w:spacing w:line="700" w:lineRule="exact"/>
        <w:ind w:firstLineChars="236" w:firstLine="708"/>
        <w:jc w:val="left"/>
        <w:rPr>
          <w:rFonts w:eastAsia="仿宋_GB2312" w:hAnsi="宋体" w:cs="宋体"/>
          <w:kern w:val="0"/>
          <w:sz w:val="30"/>
          <w:szCs w:val="30"/>
        </w:rPr>
      </w:pPr>
    </w:p>
    <w:p w14:paraId="33A8EADC" w14:textId="77777777" w:rsidR="00102DFF" w:rsidRPr="00D613CB" w:rsidRDefault="00102DFF">
      <w:pPr>
        <w:spacing w:line="540" w:lineRule="exact"/>
        <w:rPr>
          <w:rStyle w:val="ad"/>
          <w:rFonts w:ascii="黑体" w:eastAsia="黑体" w:hAnsi="黑体"/>
          <w:b w:val="0"/>
          <w:spacing w:val="-4"/>
          <w:sz w:val="32"/>
          <w:szCs w:val="32"/>
        </w:rPr>
      </w:pPr>
    </w:p>
    <w:p w14:paraId="7246CA3E" w14:textId="77777777" w:rsidR="00102DFF" w:rsidRPr="00D613CB" w:rsidRDefault="0091457F">
      <w:pPr>
        <w:spacing w:line="540" w:lineRule="exact"/>
        <w:ind w:firstLine="640"/>
        <w:rPr>
          <w:rStyle w:val="ad"/>
          <w:rFonts w:ascii="黑体" w:eastAsia="黑体" w:hAnsi="黑体"/>
          <w:b w:val="0"/>
          <w:spacing w:val="-4"/>
          <w:sz w:val="32"/>
          <w:szCs w:val="32"/>
        </w:rPr>
      </w:pPr>
      <w:r w:rsidRPr="00D613CB">
        <w:rPr>
          <w:rStyle w:val="ad"/>
          <w:rFonts w:ascii="黑体" w:eastAsia="黑体" w:hAnsi="黑体" w:hint="eastAsia"/>
          <w:b w:val="0"/>
          <w:spacing w:val="-4"/>
          <w:sz w:val="32"/>
          <w:szCs w:val="32"/>
        </w:rPr>
        <w:t>一、项目概况</w:t>
      </w:r>
    </w:p>
    <w:p w14:paraId="20C9A1F0" w14:textId="77777777" w:rsidR="00102DFF" w:rsidRPr="00D613CB" w:rsidRDefault="0091457F">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（一）项目单位基本情况</w:t>
      </w:r>
    </w:p>
    <w:p w14:paraId="72563FF0" w14:textId="77777777" w:rsidR="00102DFF" w:rsidRPr="00D613CB" w:rsidRDefault="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（一）项目概况</w:t>
      </w:r>
      <w:r w:rsidRPr="00D613CB">
        <w:rPr>
          <w:rStyle w:val="ad"/>
          <w:rFonts w:ascii="楷体" w:eastAsia="楷体" w:hAnsi="楷体" w:hint="eastAsia"/>
          <w:spacing w:val="-4"/>
          <w:sz w:val="32"/>
          <w:szCs w:val="32"/>
        </w:rPr>
        <w:br/>
        <w:t>1.项目背景</w:t>
      </w:r>
      <w:r w:rsidRPr="00D613CB">
        <w:rPr>
          <w:rStyle w:val="ad"/>
          <w:rFonts w:ascii="楷体" w:eastAsia="楷体" w:hAnsi="楷体" w:hint="eastAsia"/>
          <w:spacing w:val="-4"/>
          <w:sz w:val="32"/>
          <w:szCs w:val="32"/>
        </w:rPr>
        <w:br/>
        <w:t>2022年，木垒哈萨克自治县中等职业技术学校依据昌州财教（2021）50号2022年现代职业教育质量提升计划专项文件，严格按照中央“八项规定”和省、市、县有关文件精神，坚持“依章办事、服务大局、围绕中心、突出重点、求真务实”的工作方针，压缩开支，进一步规范会计核算行为，成立了项目管理工作领导小组，制定了详细的财务管理制度，实行财务与业务分工管理。在资金使用上,我们一直按照国家财经法规和机关财务管理制度规定，以及有关专项资金管理办法的规定开支。资金结算有完整的审批程序和手续，按照财经制度的有关要求，做到专款专用，项目物资专人保管，保证资金使用的合规性。预期资金投入300万元，使用300万元。</w:t>
      </w:r>
      <w:r w:rsidRPr="00D613CB">
        <w:rPr>
          <w:rStyle w:val="ad"/>
          <w:rFonts w:ascii="楷体" w:eastAsia="楷体" w:hAnsi="楷体" w:hint="eastAsia"/>
          <w:spacing w:val="-4"/>
          <w:sz w:val="32"/>
          <w:szCs w:val="32"/>
        </w:rPr>
        <w:br/>
        <w:t>现代职业教育发展离不开完备的体系，这种纵向贯通、横向融通的教育体系是提升人力资本水平和推动人的全面发展的重要路径。在深化教育供给侧结构性改革的背景下，需要提高职业教育供给适应引领创造新需求的能力。这就要求在普职等值和中高衔接的理念指导下，延伸职业教育发展链条，构建现代职业教育体系，以适应广大职业教育受教育者的个性化、差异化、品质化需求，持续扩大优质职业教育服务供给。其中，既要稳步发展职业本科教育，也要发挥专科高等职业教育的骨干作用，</w:t>
      </w:r>
      <w:r w:rsidRPr="00D613CB">
        <w:rPr>
          <w:rStyle w:val="ad"/>
          <w:rFonts w:ascii="楷体" w:eastAsia="楷体" w:hAnsi="楷体" w:hint="eastAsia"/>
          <w:spacing w:val="-4"/>
          <w:sz w:val="32"/>
          <w:szCs w:val="32"/>
        </w:rPr>
        <w:lastRenderedPageBreak/>
        <w:t>并夯实中等职业教育的基础地位，重视培训体系建设，开展高质量培训。</w:t>
      </w:r>
      <w:r w:rsidRPr="00D613CB">
        <w:rPr>
          <w:rStyle w:val="ad"/>
          <w:rFonts w:ascii="楷体" w:eastAsia="楷体" w:hAnsi="楷体" w:hint="eastAsia"/>
          <w:spacing w:val="-4"/>
          <w:sz w:val="32"/>
          <w:szCs w:val="32"/>
        </w:rPr>
        <w:br/>
        <w:t>2.项目主要内容</w:t>
      </w:r>
      <w:r w:rsidRPr="00D613CB">
        <w:rPr>
          <w:rStyle w:val="ad"/>
          <w:rFonts w:ascii="楷体" w:eastAsia="楷体" w:hAnsi="楷体" w:hint="eastAsia"/>
          <w:spacing w:val="-4"/>
          <w:sz w:val="32"/>
          <w:szCs w:val="32"/>
        </w:rPr>
        <w:br/>
        <w:t>昌州财教（2021）50号文件批复，下达我单位2022年现代职业教育质量提升计划专项项目资金300万元，项目资金主要用于2022年木垒哈萨克自治县中等职业技术学校宿舍楼建设的支出。</w:t>
      </w:r>
      <w:r w:rsidRPr="00D613CB">
        <w:rPr>
          <w:rStyle w:val="ad"/>
          <w:rFonts w:ascii="楷体" w:eastAsia="楷体" w:hAnsi="楷体" w:hint="eastAsia"/>
          <w:spacing w:val="-4"/>
          <w:sz w:val="32"/>
          <w:szCs w:val="32"/>
        </w:rPr>
        <w:br/>
        <w:t>3. 项目实施情况</w:t>
      </w:r>
      <w:r w:rsidRPr="00D613CB">
        <w:rPr>
          <w:rStyle w:val="ad"/>
          <w:rFonts w:ascii="楷体" w:eastAsia="楷体" w:hAnsi="楷体" w:hint="eastAsia"/>
          <w:spacing w:val="-4"/>
          <w:sz w:val="32"/>
          <w:szCs w:val="32"/>
        </w:rPr>
        <w:br/>
        <w:t>2022年现代职业教育质量提升计划专项项目2022年3月29日由木垒哈萨克自治县中等职业技术学校通过公开招标方式确定了新疆绿河建设工程有限责任公司单位为项目的施工单位，新疆天正工程建设项目管理有限公司单位为项目监理单位，王勇为项目组长，主要负责项目实施过程各部门工作协调、工程进度控制、资金批复工作。赵明亮为项目副组长，主要负责项目质量、成本、进度控制、资料审核上报工作。阿赛提为项目成员，主要负责项目日常资料整理收集，数据汇总，施工现场技术指导，工程款支付申请等工作。截止2022年11月30日，项目已全面完工。</w:t>
      </w:r>
      <w:r w:rsidRPr="00D613CB">
        <w:rPr>
          <w:rStyle w:val="ad"/>
          <w:rFonts w:ascii="楷体" w:eastAsia="楷体" w:hAnsi="楷体" w:hint="eastAsia"/>
          <w:spacing w:val="-4"/>
          <w:sz w:val="32"/>
          <w:szCs w:val="32"/>
        </w:rPr>
        <w:br/>
        <w:t>4. 资金投入和使用情况</w:t>
      </w:r>
      <w:r w:rsidRPr="00D613CB">
        <w:rPr>
          <w:rStyle w:val="ad"/>
          <w:rFonts w:ascii="楷体" w:eastAsia="楷体" w:hAnsi="楷体" w:hint="eastAsia"/>
          <w:spacing w:val="-4"/>
          <w:sz w:val="32"/>
          <w:szCs w:val="32"/>
        </w:rPr>
        <w:br/>
        <w:t>2022年现代职业教育质量提升计划专项项目资金于2022年3月15日自治区财政局下发的昌州财教（2021）50号文件安排资金为300万元，为上级财政资金，实际到位率300万元，资金到位率100%，实际执行300万元，执行率100%，资金落实到位。为确保项目资金的安全有效使用、安全运行，提高资金的使用效率，我单位严格按照木垒县中等职业技术学校财务会计内部控制制度执行，资金由财政大平台统一拨付，由财政监管，严</w:t>
      </w:r>
      <w:r w:rsidRPr="00D613CB">
        <w:rPr>
          <w:rStyle w:val="ad"/>
          <w:rFonts w:ascii="楷体" w:eastAsia="楷体" w:hAnsi="楷体" w:hint="eastAsia"/>
          <w:spacing w:val="-4"/>
          <w:sz w:val="32"/>
          <w:szCs w:val="32"/>
        </w:rPr>
        <w:lastRenderedPageBreak/>
        <w:t>禁随意调整预算，改变支出用途，做到专款专用，严禁截留、挪用、挤占项目资金等违规违纪问题的发生。</w:t>
      </w:r>
    </w:p>
    <w:p w14:paraId="71DFCC86"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（二）项目预算</w:t>
      </w:r>
      <w:r w:rsidRPr="00D613CB">
        <w:rPr>
          <w:rStyle w:val="ad"/>
          <w:rFonts w:ascii="楷体" w:eastAsia="楷体" w:hAnsi="楷体"/>
          <w:spacing w:val="-4"/>
          <w:sz w:val="32"/>
          <w:szCs w:val="32"/>
        </w:rPr>
        <w:t>绩效目标</w:t>
      </w:r>
      <w:r w:rsidRPr="00D613CB">
        <w:rPr>
          <w:rStyle w:val="ad"/>
          <w:rFonts w:ascii="楷体" w:eastAsia="楷体" w:hAnsi="楷体" w:hint="eastAsia"/>
          <w:spacing w:val="-4"/>
          <w:sz w:val="32"/>
          <w:szCs w:val="32"/>
        </w:rPr>
        <w:t>设定情况</w:t>
      </w:r>
    </w:p>
    <w:p w14:paraId="31B63814"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1.总体目标</w:t>
      </w:r>
      <w:r w:rsidRPr="00D613CB">
        <w:rPr>
          <w:rStyle w:val="ad"/>
          <w:rFonts w:ascii="楷体" w:eastAsia="楷体" w:hAnsi="楷体" w:hint="eastAsia"/>
          <w:spacing w:val="-4"/>
          <w:sz w:val="32"/>
          <w:szCs w:val="32"/>
        </w:rPr>
        <w:br/>
        <w:t>2022年计划建成一座面积为2000平方米的宿舍楼主体工程，旨在改善学生住宿环境，创造良好的校园环境。</w:t>
      </w:r>
      <w:r w:rsidRPr="00D613CB">
        <w:rPr>
          <w:rStyle w:val="ad"/>
          <w:rFonts w:ascii="楷体" w:eastAsia="楷体" w:hAnsi="楷体" w:hint="eastAsia"/>
          <w:spacing w:val="-4"/>
          <w:sz w:val="32"/>
          <w:szCs w:val="32"/>
        </w:rPr>
        <w:br/>
        <w:t>2.阶段性目标</w:t>
      </w:r>
      <w:r w:rsidRPr="00D613CB">
        <w:rPr>
          <w:rStyle w:val="ad"/>
          <w:rFonts w:ascii="楷体" w:eastAsia="楷体" w:hAnsi="楷体" w:hint="eastAsia"/>
          <w:spacing w:val="-4"/>
          <w:sz w:val="32"/>
          <w:szCs w:val="32"/>
        </w:rPr>
        <w:br/>
        <w:t>2.1 2022年3月29日前完成招标工作，确定了新疆绿河建设工程有限责任公司单位为项目的施工单位。</w:t>
      </w:r>
      <w:r w:rsidRPr="00D613CB">
        <w:rPr>
          <w:rStyle w:val="ad"/>
          <w:rFonts w:ascii="楷体" w:eastAsia="楷体" w:hAnsi="楷体" w:hint="eastAsia"/>
          <w:spacing w:val="-4"/>
          <w:sz w:val="32"/>
          <w:szCs w:val="32"/>
        </w:rPr>
        <w:br/>
        <w:t>2.2 2022年11月15日前完成宿舍楼水电暖等配套附属设施工作。</w:t>
      </w:r>
    </w:p>
    <w:p w14:paraId="3692136F" w14:textId="77777777" w:rsidR="00102DFF" w:rsidRPr="00D613CB" w:rsidRDefault="0091457F">
      <w:pPr>
        <w:spacing w:line="540" w:lineRule="exact"/>
        <w:ind w:firstLine="640"/>
        <w:rPr>
          <w:rStyle w:val="ad"/>
          <w:rFonts w:ascii="黑体" w:eastAsia="黑体" w:hAnsi="黑体"/>
          <w:b w:val="0"/>
          <w:spacing w:val="-4"/>
          <w:sz w:val="32"/>
          <w:szCs w:val="32"/>
        </w:rPr>
      </w:pPr>
      <w:r w:rsidRPr="00D613CB">
        <w:rPr>
          <w:rStyle w:val="ad"/>
          <w:rFonts w:ascii="黑体" w:eastAsia="黑体" w:hAnsi="黑体" w:hint="eastAsia"/>
          <w:b w:val="0"/>
          <w:spacing w:val="-4"/>
          <w:sz w:val="32"/>
          <w:szCs w:val="32"/>
        </w:rPr>
        <w:t>二、项目资金使用及管理情况</w:t>
      </w:r>
    </w:p>
    <w:p w14:paraId="1D005DB2"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（一）项目资金安排落实、总投入等情况分析</w:t>
      </w:r>
    </w:p>
    <w:p w14:paraId="32173D5F"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（一）绩效评价目的、对象和范围。</w:t>
      </w:r>
      <w:r w:rsidRPr="00D613CB">
        <w:rPr>
          <w:rStyle w:val="ad"/>
          <w:rFonts w:ascii="楷体" w:eastAsia="楷体" w:hAnsi="楷体" w:hint="eastAsia"/>
          <w:spacing w:val="-4"/>
          <w:sz w:val="32"/>
          <w:szCs w:val="32"/>
        </w:rPr>
        <w:br/>
        <w:t>1.绩效评价目的</w:t>
      </w:r>
      <w:r w:rsidRPr="00D613CB">
        <w:rPr>
          <w:rStyle w:val="ad"/>
          <w:rFonts w:ascii="楷体" w:eastAsia="楷体" w:hAnsi="楷体" w:hint="eastAsia"/>
          <w:spacing w:val="-4"/>
          <w:sz w:val="32"/>
          <w:szCs w:val="32"/>
        </w:rPr>
        <w:br/>
        <w:t>通过对2022年度上级财政下拨的木垒县中等职业技术学校2022年现代职业教育质量提升计划专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D613CB">
        <w:rPr>
          <w:rStyle w:val="ad"/>
          <w:rFonts w:ascii="楷体" w:eastAsia="楷体" w:hAnsi="楷体" w:hint="eastAsia"/>
          <w:spacing w:val="-4"/>
          <w:sz w:val="32"/>
          <w:szCs w:val="32"/>
        </w:rPr>
        <w:br/>
        <w:t>2.绩效评价对象</w:t>
      </w:r>
      <w:r w:rsidRPr="00D613CB">
        <w:rPr>
          <w:rStyle w:val="ad"/>
          <w:rFonts w:ascii="楷体" w:eastAsia="楷体" w:hAnsi="楷体" w:hint="eastAsia"/>
          <w:spacing w:val="-4"/>
          <w:sz w:val="32"/>
          <w:szCs w:val="32"/>
        </w:rPr>
        <w:br/>
        <w:t>木垒县中等职业技术学校2022年现代职业教育质量提升计划专项项目支出资金。</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lastRenderedPageBreak/>
        <w:t>3.绩效评价范围</w:t>
      </w:r>
      <w:r w:rsidRPr="00D613CB">
        <w:rPr>
          <w:rStyle w:val="ad"/>
          <w:rFonts w:ascii="楷体" w:eastAsia="楷体" w:hAnsi="楷体" w:hint="eastAsia"/>
          <w:spacing w:val="-4"/>
          <w:sz w:val="32"/>
          <w:szCs w:val="32"/>
        </w:rPr>
        <w:br/>
        <w:t>本次评价主要对木垒县中等职业技术学校2022年现代职业教育质量提升计划专项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409A38D5"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（二）项目资金实际使用情况分析</w:t>
      </w:r>
    </w:p>
    <w:p w14:paraId="77831C9E"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1.绩效评价原则</w:t>
      </w:r>
      <w:r w:rsidRPr="00D613CB">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br/>
        <w:t>（1）科学规范原则。坚持严格执行规定的程序，按照科学可行的要求，采用定量与定性分析相结合的方法。</w:t>
      </w:r>
      <w:r w:rsidRPr="00D613CB">
        <w:rPr>
          <w:rStyle w:val="ad"/>
          <w:rFonts w:ascii="楷体" w:eastAsia="楷体" w:hAnsi="楷体" w:hint="eastAsia"/>
          <w:spacing w:val="-4"/>
          <w:sz w:val="32"/>
          <w:szCs w:val="32"/>
        </w:rPr>
        <w:br/>
        <w:t>（2）公正公开原则。坚持符合真实、客观、公正的要求，依法公开并接受监督。</w:t>
      </w:r>
      <w:r w:rsidRPr="00D613CB">
        <w:rPr>
          <w:rStyle w:val="ad"/>
          <w:rFonts w:ascii="楷体" w:eastAsia="楷体" w:hAnsi="楷体" w:hint="eastAsia"/>
          <w:spacing w:val="-4"/>
          <w:sz w:val="32"/>
          <w:szCs w:val="32"/>
        </w:rPr>
        <w:br/>
        <w:t>（3）分级分类原则。坚持根据评价对象的特点分类组织实施。</w:t>
      </w:r>
      <w:r w:rsidRPr="00D613CB">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D613CB">
        <w:rPr>
          <w:rStyle w:val="ad"/>
          <w:rFonts w:ascii="楷体" w:eastAsia="楷体" w:hAnsi="楷体" w:hint="eastAsia"/>
          <w:spacing w:val="-4"/>
          <w:sz w:val="32"/>
          <w:szCs w:val="32"/>
        </w:rPr>
        <w:br/>
        <w:t>2.评价指标体系</w:t>
      </w:r>
      <w:r w:rsidRPr="00D613CB">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w:t>
      </w:r>
      <w:r w:rsidRPr="00D613CB">
        <w:rPr>
          <w:rStyle w:val="ad"/>
          <w:rFonts w:ascii="楷体" w:eastAsia="楷体" w:hAnsi="楷体" w:hint="eastAsia"/>
          <w:spacing w:val="-4"/>
          <w:sz w:val="32"/>
          <w:szCs w:val="32"/>
        </w:rPr>
        <w:lastRenderedPageBreak/>
        <w:t>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D613CB">
        <w:rPr>
          <w:rStyle w:val="ad"/>
          <w:rFonts w:ascii="楷体" w:eastAsia="楷体" w:hAnsi="楷体" w:hint="eastAsia"/>
          <w:spacing w:val="-4"/>
          <w:sz w:val="32"/>
          <w:szCs w:val="32"/>
        </w:rPr>
        <w:br/>
        <w:t>3.评价方法</w:t>
      </w:r>
      <w:r w:rsidRPr="00D613CB">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D613CB">
        <w:rPr>
          <w:rStyle w:val="ad"/>
          <w:rFonts w:ascii="楷体" w:eastAsia="楷体" w:hAnsi="楷体" w:hint="eastAsia"/>
          <w:spacing w:val="-4"/>
          <w:sz w:val="32"/>
          <w:szCs w:val="32"/>
        </w:rPr>
        <w:br/>
        <w:t>4.评价标准</w:t>
      </w:r>
      <w:r w:rsidRPr="00D613CB">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D613CB">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D613CB">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BEDC00C"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（三）项目资金管理情况分析</w:t>
      </w:r>
    </w:p>
    <w:p w14:paraId="6AED86DD"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1.前期准备</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lastRenderedPageBreak/>
        <w:t>1.1 我单位在收到自评工作任务后及时组织了绩效评价工作小组，其中王勇为组长，主要负责工作安排，赵明亮为副组长，主要负责报告的审核、指导，王云组员负责资料、数据整理，编制报告。小组制定了项目评价的工作思路及工作安排，参考学习了相关政策制度、实施方案和相关的工作文件，为评价工作的开展提供工作指引。</w:t>
      </w:r>
      <w:r w:rsidRPr="00D613CB">
        <w:rPr>
          <w:rStyle w:val="ad"/>
          <w:rFonts w:ascii="楷体" w:eastAsia="楷体" w:hAnsi="楷体" w:hint="eastAsia"/>
          <w:spacing w:val="-4"/>
          <w:sz w:val="32"/>
          <w:szCs w:val="32"/>
        </w:rPr>
        <w:br/>
        <w:t>1.2评价组通过前期调研确定绩效评价对象和范围，确定了评价的目的、方法以及评价的原则；</w:t>
      </w:r>
      <w:r w:rsidRPr="00D613CB">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D613CB">
        <w:rPr>
          <w:rStyle w:val="ad"/>
          <w:rFonts w:ascii="楷体" w:eastAsia="楷体" w:hAnsi="楷体" w:hint="eastAsia"/>
          <w:spacing w:val="-4"/>
          <w:sz w:val="32"/>
          <w:szCs w:val="32"/>
        </w:rPr>
        <w:br/>
        <w:t>2.组织实施</w:t>
      </w:r>
      <w:r w:rsidRPr="00D613CB">
        <w:rPr>
          <w:rStyle w:val="ad"/>
          <w:rFonts w:ascii="楷体" w:eastAsia="楷体" w:hAnsi="楷体" w:hint="eastAsia"/>
          <w:spacing w:val="-4"/>
          <w:sz w:val="32"/>
          <w:szCs w:val="32"/>
        </w:rPr>
        <w:br/>
        <w:t>评价工作进入实施阶段：</w:t>
      </w:r>
      <w:r w:rsidRPr="00D613CB">
        <w:rPr>
          <w:rStyle w:val="ad"/>
          <w:rFonts w:ascii="楷体" w:eastAsia="楷体" w:hAnsi="楷体" w:hint="eastAsia"/>
          <w:spacing w:val="-4"/>
          <w:sz w:val="32"/>
          <w:szCs w:val="32"/>
        </w:rPr>
        <w:br/>
        <w:t>2.1  评价组收集绩效评价相关数据资料，进行现场调研、座谈；</w:t>
      </w:r>
      <w:r w:rsidRPr="00D613CB">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D613CB">
        <w:rPr>
          <w:rStyle w:val="ad"/>
          <w:rFonts w:ascii="楷体" w:eastAsia="楷体" w:hAnsi="楷体" w:hint="eastAsia"/>
          <w:spacing w:val="-4"/>
          <w:sz w:val="32"/>
          <w:szCs w:val="32"/>
        </w:rPr>
        <w:br/>
        <w:t>3.分析评价：</w:t>
      </w:r>
      <w:r w:rsidRPr="00D613CB">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D613CB">
        <w:rPr>
          <w:rStyle w:val="ad"/>
          <w:rFonts w:ascii="楷体" w:eastAsia="楷体" w:hAnsi="楷体" w:hint="eastAsia"/>
          <w:spacing w:val="-4"/>
          <w:sz w:val="32"/>
          <w:szCs w:val="32"/>
        </w:rPr>
        <w:br/>
        <w:t>4.撰写报告</w:t>
      </w:r>
      <w:r w:rsidRPr="00D613CB">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w:t>
      </w:r>
      <w:r w:rsidRPr="00D613CB">
        <w:rPr>
          <w:rStyle w:val="ad"/>
          <w:rFonts w:ascii="楷体" w:eastAsia="楷体" w:hAnsi="楷体" w:hint="eastAsia"/>
          <w:spacing w:val="-4"/>
          <w:sz w:val="32"/>
          <w:szCs w:val="32"/>
        </w:rPr>
        <w:lastRenderedPageBreak/>
        <w:t>报告，报告编制完成后上报至单位领导处进行定稿，最终将定稿报告上报至木垒县财政局。</w:t>
      </w:r>
      <w:r w:rsidRPr="00D613CB">
        <w:rPr>
          <w:rStyle w:val="ad"/>
          <w:rFonts w:ascii="楷体" w:eastAsia="楷体" w:hAnsi="楷体" w:hint="eastAsia"/>
          <w:spacing w:val="-4"/>
          <w:sz w:val="32"/>
          <w:szCs w:val="32"/>
        </w:rPr>
        <w:br/>
        <w:t>5.资料归档</w:t>
      </w:r>
      <w:r w:rsidRPr="00D613CB">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355BCBE4" w14:textId="77777777" w:rsidR="00102DFF" w:rsidRPr="00D613CB" w:rsidRDefault="0091457F">
      <w:pPr>
        <w:spacing w:line="540" w:lineRule="exact"/>
        <w:ind w:firstLine="640"/>
        <w:rPr>
          <w:rStyle w:val="ad"/>
          <w:rFonts w:ascii="黑体" w:eastAsia="黑体" w:hAnsi="黑体"/>
          <w:b w:val="0"/>
          <w:spacing w:val="-4"/>
          <w:sz w:val="32"/>
          <w:szCs w:val="32"/>
        </w:rPr>
      </w:pPr>
      <w:r w:rsidRPr="00D613CB">
        <w:rPr>
          <w:rStyle w:val="ad"/>
          <w:rFonts w:ascii="黑体" w:eastAsia="黑体" w:hAnsi="黑体" w:hint="eastAsia"/>
          <w:b w:val="0"/>
          <w:spacing w:val="-4"/>
          <w:sz w:val="32"/>
          <w:szCs w:val="32"/>
        </w:rPr>
        <w:t>三、项目组织实施情况</w:t>
      </w:r>
    </w:p>
    <w:p w14:paraId="1DA9AA32"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（一）项目组织情况分析</w:t>
      </w:r>
    </w:p>
    <w:p w14:paraId="10F2F4C4"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（一）综合评价情况及评价结论</w:t>
      </w:r>
      <w:r w:rsidRPr="00D613CB">
        <w:rPr>
          <w:rStyle w:val="ad"/>
          <w:rFonts w:ascii="楷体" w:eastAsia="楷体" w:hAnsi="楷体" w:hint="eastAsia"/>
          <w:spacing w:val="-4"/>
          <w:sz w:val="32"/>
          <w:szCs w:val="32"/>
        </w:rPr>
        <w:br/>
        <w:t>木垒县中等职业技术学校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D613CB">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本项目通过制定的评价指标体系及评分标准，运用数据采集、问卷调查及访谈等方式，对本项目绩效进行客观评价，最终评分结果：总分为91分。</w:t>
      </w:r>
      <w:r w:rsidRPr="00D613CB">
        <w:rPr>
          <w:rStyle w:val="ad"/>
          <w:rFonts w:ascii="楷体" w:eastAsia="楷体" w:hAnsi="楷体" w:hint="eastAsia"/>
          <w:spacing w:val="-4"/>
          <w:sz w:val="32"/>
          <w:szCs w:val="32"/>
        </w:rPr>
        <w:br/>
        <w:t>（二）相关评分表</w:t>
      </w:r>
      <w:r w:rsidRPr="00D613CB">
        <w:rPr>
          <w:rStyle w:val="ad"/>
          <w:rFonts w:ascii="楷体" w:eastAsia="楷体" w:hAnsi="楷体" w:hint="eastAsia"/>
          <w:spacing w:val="-4"/>
          <w:sz w:val="32"/>
          <w:szCs w:val="32"/>
        </w:rPr>
        <w:br/>
        <w:t>各部分权重和绩效分值如下表所示：（详细评分表见附表）</w:t>
      </w:r>
      <w:r w:rsidRPr="00D613CB">
        <w:rPr>
          <w:rStyle w:val="ad"/>
          <w:rFonts w:ascii="楷体" w:eastAsia="楷体" w:hAnsi="楷体" w:hint="eastAsia"/>
          <w:spacing w:val="-4"/>
          <w:sz w:val="32"/>
          <w:szCs w:val="32"/>
        </w:rPr>
        <w:br/>
        <w:t>指标 项目决策 项目过程 项目产出 项目效益 合计分值</w:t>
      </w:r>
      <w:r w:rsidRPr="00D613CB">
        <w:rPr>
          <w:rStyle w:val="ad"/>
          <w:rFonts w:ascii="楷体" w:eastAsia="楷体" w:hAnsi="楷体" w:hint="eastAsia"/>
          <w:spacing w:val="-4"/>
          <w:sz w:val="32"/>
          <w:szCs w:val="32"/>
        </w:rPr>
        <w:br/>
        <w:t>权重 15 15 50 20 100</w:t>
      </w:r>
      <w:r w:rsidRPr="00D613CB">
        <w:rPr>
          <w:rStyle w:val="ad"/>
          <w:rFonts w:ascii="楷体" w:eastAsia="楷体" w:hAnsi="楷体" w:hint="eastAsia"/>
          <w:spacing w:val="-4"/>
          <w:sz w:val="32"/>
          <w:szCs w:val="32"/>
        </w:rPr>
        <w:br/>
        <w:t>分值 15 12 47 17 91</w:t>
      </w:r>
    </w:p>
    <w:p w14:paraId="53A4CA4F" w14:textId="77777777" w:rsidR="00102DFF" w:rsidRPr="00D613CB" w:rsidRDefault="0091457F">
      <w:pPr>
        <w:spacing w:line="540" w:lineRule="exact"/>
        <w:ind w:firstLineChars="181"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（二）项目管理情况分析</w:t>
      </w:r>
    </w:p>
    <w:p w14:paraId="73F220FF"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lastRenderedPageBreak/>
        <w:t>（一）项目决策情况</w:t>
      </w:r>
      <w:r w:rsidRPr="00D613CB">
        <w:rPr>
          <w:rStyle w:val="ad"/>
          <w:rFonts w:ascii="楷体" w:eastAsia="楷体" w:hAnsi="楷体" w:hint="eastAsia"/>
          <w:spacing w:val="-4"/>
          <w:sz w:val="32"/>
          <w:szCs w:val="32"/>
        </w:rPr>
        <w:br/>
        <w:t>1、立项依据充分性</w:t>
      </w:r>
      <w:r w:rsidRPr="00D613CB">
        <w:rPr>
          <w:rStyle w:val="ad"/>
          <w:rFonts w:ascii="楷体" w:eastAsia="楷体" w:hAnsi="楷体" w:hint="eastAsia"/>
          <w:spacing w:val="-4"/>
          <w:sz w:val="32"/>
          <w:szCs w:val="32"/>
        </w:rPr>
        <w:br/>
        <w:t>昌州财教（2021）50号2022年现代职业教育质量提升计划专项项目立项符合木垒哈萨克自治县中等职业技术学校单位职责及年度工作计划，项目立项依据昌州财教（2021）50号。</w:t>
      </w:r>
      <w:r w:rsidRPr="00D613CB">
        <w:rPr>
          <w:rStyle w:val="ad"/>
          <w:rFonts w:ascii="楷体" w:eastAsia="楷体" w:hAnsi="楷体" w:hint="eastAsia"/>
          <w:spacing w:val="-4"/>
          <w:sz w:val="32"/>
          <w:szCs w:val="32"/>
        </w:rPr>
        <w:br/>
        <w:t>2、立项程序规范性</w:t>
      </w:r>
      <w:r w:rsidRPr="00D613CB">
        <w:rPr>
          <w:rStyle w:val="ad"/>
          <w:rFonts w:ascii="楷体" w:eastAsia="楷体" w:hAnsi="楷体" w:hint="eastAsia"/>
          <w:spacing w:val="-4"/>
          <w:sz w:val="32"/>
          <w:szCs w:val="32"/>
        </w:rPr>
        <w:br/>
        <w:t>①项目立项程序：提报项目建议书、申请立项过程等均按照立项程序的相关规定进行；</w:t>
      </w:r>
      <w:r w:rsidRPr="00D613CB">
        <w:rPr>
          <w:rStyle w:val="ad"/>
          <w:rFonts w:ascii="楷体" w:eastAsia="楷体" w:hAnsi="楷体" w:hint="eastAsia"/>
          <w:spacing w:val="-4"/>
          <w:sz w:val="32"/>
          <w:szCs w:val="32"/>
        </w:rPr>
        <w:br/>
        <w:t>②审批文件、材料：本项目审批文件有：昌州财教（2021）50号审批文件及材料齐全；</w:t>
      </w:r>
      <w:r w:rsidRPr="00D613CB">
        <w:rPr>
          <w:rStyle w:val="ad"/>
          <w:rFonts w:ascii="楷体" w:eastAsia="楷体" w:hAnsi="楷体" w:hint="eastAsia"/>
          <w:spacing w:val="-4"/>
          <w:sz w:val="32"/>
          <w:szCs w:val="32"/>
        </w:rPr>
        <w:br/>
        <w:t>③项目事前工作：本项目已经过必要的可行性研究、专家论证、风险评估、绩效评估、集体决策。</w:t>
      </w:r>
      <w:r w:rsidRPr="00D613CB">
        <w:rPr>
          <w:rStyle w:val="ad"/>
          <w:rFonts w:ascii="楷体" w:eastAsia="楷体" w:hAnsi="楷体" w:hint="eastAsia"/>
          <w:spacing w:val="-4"/>
          <w:sz w:val="32"/>
          <w:szCs w:val="32"/>
        </w:rPr>
        <w:br/>
        <w:t>3、绩效目标合理性</w:t>
      </w:r>
      <w:r w:rsidRPr="00D613CB">
        <w:rPr>
          <w:rStyle w:val="ad"/>
          <w:rFonts w:ascii="楷体" w:eastAsia="楷体" w:hAnsi="楷体" w:hint="eastAsia"/>
          <w:spacing w:val="-4"/>
          <w:sz w:val="32"/>
          <w:szCs w:val="32"/>
        </w:rPr>
        <w:br/>
        <w:t>2022年现代职业教育质量提升计划专项项目设立了项目绩效目标，与单位教学具有相关性，项目的预期产出效益和效果也均能符合正常的业绩水平，并且与预算确定的项目投资额或资金量相匹配。</w:t>
      </w:r>
      <w:r w:rsidRPr="00D613CB">
        <w:rPr>
          <w:rStyle w:val="ad"/>
          <w:rFonts w:ascii="楷体" w:eastAsia="楷体" w:hAnsi="楷体" w:hint="eastAsia"/>
          <w:spacing w:val="-4"/>
          <w:sz w:val="32"/>
          <w:szCs w:val="32"/>
        </w:rPr>
        <w:br/>
        <w:t>4、绩效指标明确性</w:t>
      </w:r>
      <w:r w:rsidRPr="00D613CB">
        <w:rPr>
          <w:rStyle w:val="ad"/>
          <w:rFonts w:ascii="楷体" w:eastAsia="楷体" w:hAnsi="楷体" w:hint="eastAsia"/>
          <w:spacing w:val="-4"/>
          <w:sz w:val="32"/>
          <w:szCs w:val="32"/>
        </w:rPr>
        <w:br/>
        <w:t>2022年现代职业教育质量提升计划专项项目将项目绩效目标细化分解为具体的绩效指标，一级指标共3条，二级指标共7条，三级指标共9条，其中量化指标条数共7条，所有绩效指标均通过清晰、可衡量的指标值予以体现，并且做到了与项目目标任务数或计划数相对应。</w:t>
      </w:r>
      <w:r w:rsidRPr="00D613CB">
        <w:rPr>
          <w:rStyle w:val="ad"/>
          <w:rFonts w:ascii="楷体" w:eastAsia="楷体" w:hAnsi="楷体" w:hint="eastAsia"/>
          <w:spacing w:val="-4"/>
          <w:sz w:val="32"/>
          <w:szCs w:val="32"/>
        </w:rPr>
        <w:br/>
        <w:t>5、预算编制科学性</w:t>
      </w:r>
      <w:r w:rsidRPr="00D613CB">
        <w:rPr>
          <w:rStyle w:val="ad"/>
          <w:rFonts w:ascii="楷体" w:eastAsia="楷体" w:hAnsi="楷体" w:hint="eastAsia"/>
          <w:spacing w:val="-4"/>
          <w:sz w:val="32"/>
          <w:szCs w:val="32"/>
        </w:rPr>
        <w:br/>
        <w:t xml:space="preserve">  本项目建设内容及工程量严格按照《建设工程工程量清单计</w:t>
      </w:r>
      <w:r w:rsidRPr="00D613CB">
        <w:rPr>
          <w:rStyle w:val="ad"/>
          <w:rFonts w:ascii="楷体" w:eastAsia="楷体" w:hAnsi="楷体" w:hint="eastAsia"/>
          <w:spacing w:val="-4"/>
          <w:sz w:val="32"/>
          <w:szCs w:val="32"/>
        </w:rPr>
        <w:lastRenderedPageBreak/>
        <w:t>价规范》（GB50500-2013）规定计算，项目预算编制根据项目建设内容进行计算，预算数经过木垒县中等职业技术学校会议及专家论证确定，预算内容与项目内容无偏差，预算额度测算依据充分，项目投资额与工作任务匹配性100%，不存在偏差性。</w:t>
      </w:r>
      <w:r w:rsidRPr="00D613CB">
        <w:rPr>
          <w:rStyle w:val="ad"/>
          <w:rFonts w:ascii="楷体" w:eastAsia="楷体" w:hAnsi="楷体" w:hint="eastAsia"/>
          <w:spacing w:val="-4"/>
          <w:sz w:val="32"/>
          <w:szCs w:val="32"/>
        </w:rPr>
        <w:br/>
        <w:t>6、资金分配合理性</w:t>
      </w:r>
      <w:r w:rsidRPr="00D613CB">
        <w:rPr>
          <w:rStyle w:val="ad"/>
          <w:rFonts w:ascii="楷体" w:eastAsia="楷体" w:hAnsi="楷体" w:hint="eastAsia"/>
          <w:spacing w:val="-4"/>
          <w:sz w:val="32"/>
          <w:szCs w:val="32"/>
        </w:rPr>
        <w:br/>
        <w:t xml:space="preserve"> 本项目预算资金分配依据《昌州财教（2021）》50号文件，项目资金分配额度无偏低或偏高情况，分配额度合理。项目单位为木垒县中等职业技术学校单位位于木垒县，资金分配与单位实际相适应。</w:t>
      </w:r>
    </w:p>
    <w:p w14:paraId="2AE8D0D9" w14:textId="77777777" w:rsidR="00102DFF" w:rsidRPr="00D613CB" w:rsidRDefault="0091457F">
      <w:pPr>
        <w:spacing w:line="540" w:lineRule="exact"/>
        <w:ind w:firstLine="640"/>
        <w:rPr>
          <w:rStyle w:val="ad"/>
          <w:rFonts w:ascii="黑体" w:eastAsia="黑体" w:hAnsi="黑体"/>
        </w:rPr>
      </w:pPr>
      <w:r w:rsidRPr="00D613CB">
        <w:rPr>
          <w:rStyle w:val="ad"/>
          <w:rFonts w:ascii="黑体" w:eastAsia="黑体" w:hAnsi="黑体" w:hint="eastAsia"/>
          <w:b w:val="0"/>
          <w:spacing w:val="-4"/>
          <w:sz w:val="32"/>
          <w:szCs w:val="32"/>
        </w:rPr>
        <w:t>四、项目绩效情况</w:t>
      </w:r>
      <w:r w:rsidRPr="00D613CB">
        <w:rPr>
          <w:rStyle w:val="ad"/>
          <w:rFonts w:ascii="黑体" w:eastAsia="黑体" w:hAnsi="黑体" w:hint="eastAsia"/>
        </w:rPr>
        <w:t xml:space="preserve"> </w:t>
      </w:r>
    </w:p>
    <w:p w14:paraId="40A0D233" w14:textId="77777777" w:rsidR="00102DFF" w:rsidRPr="00D613CB" w:rsidRDefault="0091457F">
      <w:pPr>
        <w:spacing w:line="540" w:lineRule="exact"/>
        <w:ind w:firstLineChars="181" w:firstLine="567"/>
        <w:rPr>
          <w:rFonts w:ascii="楷体" w:eastAsia="楷体" w:hAnsi="楷体"/>
          <w:b/>
          <w:spacing w:val="-4"/>
          <w:sz w:val="32"/>
          <w:szCs w:val="32"/>
        </w:rPr>
      </w:pPr>
      <w:r w:rsidRPr="00D613CB">
        <w:rPr>
          <w:rFonts w:ascii="楷体" w:eastAsia="楷体" w:hAnsi="楷体" w:hint="eastAsia"/>
          <w:b/>
          <w:spacing w:val="-4"/>
          <w:sz w:val="32"/>
          <w:szCs w:val="32"/>
        </w:rPr>
        <w:t>（一）项目绩效目标完成情况分析</w:t>
      </w:r>
    </w:p>
    <w:p w14:paraId="74ACBF4C"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1、资金到位率：</w:t>
      </w:r>
      <w:r w:rsidRPr="00D613CB">
        <w:rPr>
          <w:rStyle w:val="ad"/>
          <w:rFonts w:ascii="楷体" w:eastAsia="楷体" w:hAnsi="楷体" w:hint="eastAsia"/>
          <w:spacing w:val="-4"/>
          <w:sz w:val="32"/>
          <w:szCs w:val="32"/>
        </w:rPr>
        <w:br/>
        <w:t>实际到位资金 300万元，预算资金300万元，资金到位率100%。</w:t>
      </w:r>
      <w:r w:rsidRPr="00D613CB">
        <w:rPr>
          <w:rStyle w:val="ad"/>
          <w:rFonts w:ascii="楷体" w:eastAsia="楷体" w:hAnsi="楷体" w:hint="eastAsia"/>
          <w:spacing w:val="-4"/>
          <w:sz w:val="32"/>
          <w:szCs w:val="32"/>
        </w:rPr>
        <w:br/>
        <w:t>2、预算执行率</w:t>
      </w:r>
      <w:r w:rsidRPr="00D613CB">
        <w:rPr>
          <w:rStyle w:val="ad"/>
          <w:rFonts w:ascii="楷体" w:eastAsia="楷体" w:hAnsi="楷体" w:hint="eastAsia"/>
          <w:spacing w:val="-4"/>
          <w:sz w:val="32"/>
          <w:szCs w:val="32"/>
        </w:rPr>
        <w:br/>
        <w:t>年初预算数300万元，全年预算数300万元，全年执行数300万元，预算执行率为100%。</w:t>
      </w:r>
      <w:r w:rsidRPr="00D613CB">
        <w:rPr>
          <w:rStyle w:val="ad"/>
          <w:rFonts w:ascii="楷体" w:eastAsia="楷体" w:hAnsi="楷体" w:hint="eastAsia"/>
          <w:spacing w:val="-4"/>
          <w:sz w:val="32"/>
          <w:szCs w:val="32"/>
        </w:rPr>
        <w:br/>
        <w:t>3、资金使用合规性</w:t>
      </w:r>
      <w:r w:rsidRPr="00D613CB">
        <w:rPr>
          <w:rStyle w:val="ad"/>
          <w:rFonts w:ascii="楷体" w:eastAsia="楷体" w:hAnsi="楷体" w:hint="eastAsia"/>
          <w:spacing w:val="-4"/>
          <w:sz w:val="32"/>
          <w:szCs w:val="32"/>
        </w:rPr>
        <w:br/>
        <w:t>3.1 资金使用符合、财务管理制度以及有关专项资金管理办法的规定；</w:t>
      </w:r>
      <w:r w:rsidRPr="00D613CB">
        <w:rPr>
          <w:rStyle w:val="ad"/>
          <w:rFonts w:ascii="楷体" w:eastAsia="楷体" w:hAnsi="楷体" w:hint="eastAsia"/>
          <w:spacing w:val="-4"/>
          <w:sz w:val="32"/>
          <w:szCs w:val="32"/>
        </w:rPr>
        <w:br/>
        <w:t>3.2 资金的拨付严格按照木垒县中等职业技术学校资金拨付审批程序进行：由总务科室提交办公室申请到校领导，经审批后提交到财务室。项目资金拨付手续齐全，资金拨付手续有：资金使用申请单。</w:t>
      </w:r>
      <w:r w:rsidRPr="00D613CB">
        <w:rPr>
          <w:rStyle w:val="ad"/>
          <w:rFonts w:ascii="楷体" w:eastAsia="楷体" w:hAnsi="楷体" w:hint="eastAsia"/>
          <w:spacing w:val="-4"/>
          <w:sz w:val="32"/>
          <w:szCs w:val="32"/>
        </w:rPr>
        <w:br/>
        <w:t>3.3 本项目资金合同规定的用途为：建设工程施工合同。符合项目预算批复及合同规定的用途；</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lastRenderedPageBreak/>
        <w:t>3.4 项目资金截至2022年12月21日已拨付至100%，过程不存在截留、挤占、挪用、虚列支出等情况。</w:t>
      </w:r>
      <w:r w:rsidRPr="00D613CB">
        <w:rPr>
          <w:rStyle w:val="ad"/>
          <w:rFonts w:ascii="楷体" w:eastAsia="楷体" w:hAnsi="楷体" w:hint="eastAsia"/>
          <w:spacing w:val="-4"/>
          <w:sz w:val="32"/>
          <w:szCs w:val="32"/>
        </w:rPr>
        <w:br/>
        <w:t>4、管理制度健全性</w:t>
      </w:r>
      <w:r w:rsidRPr="00D613CB">
        <w:rPr>
          <w:rStyle w:val="ad"/>
          <w:rFonts w:ascii="楷体" w:eastAsia="楷体" w:hAnsi="楷体" w:hint="eastAsia"/>
          <w:spacing w:val="-4"/>
          <w:sz w:val="32"/>
          <w:szCs w:val="32"/>
        </w:rPr>
        <w:br/>
        <w:t>4.1 本项目已制定《木垒县中等职业技术学校单位2022年现代职业教育质量提升计划专项项目财务管理制度》、《木垒县中等职业技术学校2022年现代职业教育质量提升计划专项项目业务管理制度》，管理制度健全；</w:t>
      </w:r>
      <w:r w:rsidRPr="00D613CB">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木垒县中等职业技术学校审批通过，确保了各项制度的合法合规性及完整性。</w:t>
      </w:r>
      <w:r w:rsidRPr="00D613CB">
        <w:rPr>
          <w:rStyle w:val="ad"/>
          <w:rFonts w:ascii="楷体" w:eastAsia="楷体" w:hAnsi="楷体" w:hint="eastAsia"/>
          <w:spacing w:val="-4"/>
          <w:sz w:val="32"/>
          <w:szCs w:val="32"/>
        </w:rPr>
        <w:br/>
        <w:t>5、制度执行有效性</w:t>
      </w:r>
      <w:r w:rsidRPr="00D613CB">
        <w:rPr>
          <w:rStyle w:val="ad"/>
          <w:rFonts w:ascii="楷体" w:eastAsia="楷体" w:hAnsi="楷体" w:hint="eastAsia"/>
          <w:spacing w:val="-4"/>
          <w:sz w:val="32"/>
          <w:szCs w:val="32"/>
        </w:rPr>
        <w:br/>
        <w:t xml:space="preserve">    5.1 项目的审批、招标、建设、验收过程均遵守相关法律法规和相关管理规定；</w:t>
      </w:r>
      <w:r w:rsidRPr="00D613CB">
        <w:rPr>
          <w:rStyle w:val="ad"/>
          <w:rFonts w:ascii="楷体" w:eastAsia="楷体" w:hAnsi="楷体" w:hint="eastAsia"/>
          <w:spacing w:val="-4"/>
          <w:sz w:val="32"/>
          <w:szCs w:val="32"/>
        </w:rPr>
        <w:br/>
        <w:t>5.2 本项目无调整情况；</w:t>
      </w:r>
      <w:r w:rsidRPr="00D613CB">
        <w:rPr>
          <w:rStyle w:val="ad"/>
          <w:rFonts w:ascii="楷体" w:eastAsia="楷体" w:hAnsi="楷体" w:hint="eastAsia"/>
          <w:spacing w:val="-4"/>
          <w:sz w:val="32"/>
          <w:szCs w:val="32"/>
        </w:rPr>
        <w:br/>
        <w:t>5.3 项目合同书、验收报告、技术鉴定等资料齐全并已及时归档；</w:t>
      </w:r>
      <w:r w:rsidRPr="00D613CB">
        <w:rPr>
          <w:rStyle w:val="ad"/>
          <w:rFonts w:ascii="楷体" w:eastAsia="楷体" w:hAnsi="楷体" w:hint="eastAsia"/>
          <w:spacing w:val="-4"/>
          <w:sz w:val="32"/>
          <w:szCs w:val="32"/>
        </w:rPr>
        <w:br/>
        <w:t>5.4 项目实施的人员条件、场地设备、信息支撑等均已落实到位。</w:t>
      </w:r>
    </w:p>
    <w:p w14:paraId="2233BF79" w14:textId="77777777" w:rsidR="00102DFF" w:rsidRPr="00D613CB" w:rsidRDefault="0091457F">
      <w:pPr>
        <w:spacing w:line="540" w:lineRule="exact"/>
        <w:ind w:firstLineChars="181" w:firstLine="567"/>
        <w:rPr>
          <w:rFonts w:ascii="楷体" w:eastAsia="楷体" w:hAnsi="楷体"/>
          <w:b/>
          <w:spacing w:val="-4"/>
          <w:sz w:val="32"/>
          <w:szCs w:val="32"/>
        </w:rPr>
      </w:pPr>
      <w:r w:rsidRPr="00D613CB">
        <w:rPr>
          <w:rFonts w:ascii="楷体" w:eastAsia="楷体" w:hAnsi="楷体" w:hint="eastAsia"/>
          <w:b/>
          <w:spacing w:val="-4"/>
          <w:sz w:val="32"/>
          <w:szCs w:val="32"/>
        </w:rPr>
        <w:t>（二）项目绩效目标未完成原因分析</w:t>
      </w:r>
    </w:p>
    <w:p w14:paraId="364537FC"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我单位2022年现代职业教育质量提升计划专项项目截止到2022年12月31日，已完成相关项目产出指标；其中：</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br/>
        <w:t>1.项目完成数量</w:t>
      </w:r>
      <w:r w:rsidRPr="00D613CB">
        <w:rPr>
          <w:rStyle w:val="ad"/>
          <w:rFonts w:ascii="楷体" w:eastAsia="楷体" w:hAnsi="楷体" w:hint="eastAsia"/>
          <w:spacing w:val="-4"/>
          <w:sz w:val="32"/>
          <w:szCs w:val="32"/>
        </w:rPr>
        <w:br/>
        <w:t>指标1：新建宿舍楼主体工程面积，指标值：≥2000平方米，</w:t>
      </w:r>
      <w:r w:rsidRPr="00D613CB">
        <w:rPr>
          <w:rStyle w:val="ad"/>
          <w:rFonts w:ascii="楷体" w:eastAsia="楷体" w:hAnsi="楷体" w:hint="eastAsia"/>
          <w:spacing w:val="-4"/>
          <w:sz w:val="32"/>
          <w:szCs w:val="32"/>
        </w:rPr>
        <w:lastRenderedPageBreak/>
        <w:t>实际完成值2000平方米，指标完成率100%</w:t>
      </w:r>
      <w:r w:rsidRPr="00D613CB">
        <w:rPr>
          <w:rStyle w:val="ad"/>
          <w:rFonts w:ascii="楷体" w:eastAsia="楷体" w:hAnsi="楷体" w:hint="eastAsia"/>
          <w:spacing w:val="-4"/>
          <w:sz w:val="32"/>
          <w:szCs w:val="32"/>
        </w:rPr>
        <w:br/>
        <w:t>2、项目完成质量：</w:t>
      </w:r>
      <w:r w:rsidRPr="00D613CB">
        <w:rPr>
          <w:rStyle w:val="ad"/>
          <w:rFonts w:ascii="楷体" w:eastAsia="楷体" w:hAnsi="楷体" w:hint="eastAsia"/>
          <w:spacing w:val="-4"/>
          <w:sz w:val="32"/>
          <w:szCs w:val="32"/>
        </w:rPr>
        <w:br/>
        <w:t>指标1：工程质量验收合格率，指标值：100%，实际完成值100%，指标完成率100%</w:t>
      </w:r>
      <w:r w:rsidRPr="00D613CB">
        <w:rPr>
          <w:rStyle w:val="ad"/>
          <w:rFonts w:ascii="楷体" w:eastAsia="楷体" w:hAnsi="楷体" w:hint="eastAsia"/>
          <w:spacing w:val="-4"/>
          <w:sz w:val="32"/>
          <w:szCs w:val="32"/>
        </w:rPr>
        <w:br/>
        <w:t>指标2：新建设施达到当地抗震设防要求，指标值：100%，实际完成值100%，指标完成率100%。</w:t>
      </w:r>
      <w:r w:rsidRPr="00D613CB">
        <w:rPr>
          <w:rStyle w:val="ad"/>
          <w:rFonts w:ascii="楷体" w:eastAsia="楷体" w:hAnsi="楷体" w:hint="eastAsia"/>
          <w:spacing w:val="-4"/>
          <w:sz w:val="32"/>
          <w:szCs w:val="32"/>
        </w:rPr>
        <w:br/>
        <w:t>3、项目完成时效</w:t>
      </w:r>
      <w:r w:rsidRPr="00D613CB">
        <w:rPr>
          <w:rStyle w:val="ad"/>
          <w:rFonts w:ascii="楷体" w:eastAsia="楷体" w:hAnsi="楷体" w:hint="eastAsia"/>
          <w:spacing w:val="-4"/>
          <w:sz w:val="32"/>
          <w:szCs w:val="32"/>
        </w:rPr>
        <w:br/>
        <w:t>（1）指标1：项目开始时间，指标值：2022年4月20日 ，实际完成值2022年4月20日，指标完成率100%。</w:t>
      </w:r>
      <w:r w:rsidRPr="00D613CB">
        <w:rPr>
          <w:rStyle w:val="ad"/>
          <w:rFonts w:ascii="楷体" w:eastAsia="楷体" w:hAnsi="楷体" w:hint="eastAsia"/>
          <w:spacing w:val="-4"/>
          <w:sz w:val="32"/>
          <w:szCs w:val="32"/>
        </w:rPr>
        <w:br/>
        <w:t>（2）指标2：项目完工时间，指标值：2022年10月31日，实际完成值2022年10月31日，指标完成率100%。</w:t>
      </w:r>
      <w:r w:rsidRPr="00D613CB">
        <w:rPr>
          <w:rStyle w:val="ad"/>
          <w:rFonts w:ascii="楷体" w:eastAsia="楷体" w:hAnsi="楷体" w:hint="eastAsia"/>
          <w:spacing w:val="-4"/>
          <w:sz w:val="32"/>
          <w:szCs w:val="32"/>
        </w:rPr>
        <w:br/>
        <w:t>4、项目完成成本</w:t>
      </w:r>
      <w:r w:rsidRPr="00D613CB">
        <w:rPr>
          <w:rStyle w:val="ad"/>
          <w:rFonts w:ascii="楷体" w:eastAsia="楷体" w:hAnsi="楷体" w:hint="eastAsia"/>
          <w:spacing w:val="-4"/>
          <w:sz w:val="32"/>
          <w:szCs w:val="32"/>
        </w:rPr>
        <w:br/>
        <w:t>指标1：工程成本控制在预算内，指标值：100%，实际完成值100%，指标完成率100%。</w:t>
      </w:r>
    </w:p>
    <w:p w14:paraId="18818CC6" w14:textId="77777777" w:rsidR="00102DFF" w:rsidRPr="00D613CB" w:rsidRDefault="0091457F">
      <w:pPr>
        <w:spacing w:line="540" w:lineRule="exact"/>
        <w:ind w:firstLine="640"/>
        <w:rPr>
          <w:rStyle w:val="ad"/>
          <w:rFonts w:ascii="黑体" w:eastAsia="黑体" w:hAnsi="黑体"/>
          <w:b w:val="0"/>
          <w:spacing w:val="-4"/>
          <w:sz w:val="32"/>
          <w:szCs w:val="32"/>
        </w:rPr>
      </w:pPr>
      <w:r w:rsidRPr="00D613CB">
        <w:rPr>
          <w:rStyle w:val="ad"/>
          <w:rFonts w:ascii="黑体" w:eastAsia="黑体" w:hAnsi="黑体" w:hint="eastAsia"/>
          <w:b w:val="0"/>
          <w:spacing w:val="-4"/>
          <w:sz w:val="32"/>
          <w:szCs w:val="32"/>
        </w:rPr>
        <w:t>五、其他需要说明的问题</w:t>
      </w:r>
    </w:p>
    <w:p w14:paraId="3D0253AF" w14:textId="77777777" w:rsidR="00102DFF" w:rsidRPr="00D613CB" w:rsidRDefault="0091457F">
      <w:pPr>
        <w:spacing w:line="540" w:lineRule="exact"/>
        <w:ind w:firstLineChars="181" w:firstLine="567"/>
        <w:rPr>
          <w:rFonts w:ascii="楷体" w:eastAsia="楷体" w:hAnsi="楷体"/>
          <w:b/>
          <w:spacing w:val="-4"/>
          <w:sz w:val="32"/>
          <w:szCs w:val="32"/>
        </w:rPr>
      </w:pPr>
      <w:r w:rsidRPr="00D613CB">
        <w:rPr>
          <w:rFonts w:ascii="楷体" w:eastAsia="楷体" w:hAnsi="楷体" w:hint="eastAsia"/>
          <w:b/>
          <w:spacing w:val="-4"/>
          <w:sz w:val="32"/>
          <w:szCs w:val="32"/>
        </w:rPr>
        <w:t>（一）后续工作计划</w:t>
      </w:r>
    </w:p>
    <w:p w14:paraId="1D512C8E"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我单位2022年现代职业教育质量提升计划专项项目截止到2021年12月31日，已完成项目效益指标；其中：</w:t>
      </w:r>
      <w:r w:rsidRPr="00D613CB">
        <w:rPr>
          <w:rStyle w:val="ad"/>
          <w:rFonts w:ascii="楷体" w:eastAsia="楷体" w:hAnsi="楷体" w:hint="eastAsia"/>
          <w:spacing w:val="-4"/>
          <w:sz w:val="32"/>
          <w:szCs w:val="32"/>
        </w:rPr>
        <w:br/>
        <w:t>1.项目实施的社会效益分析</w:t>
      </w:r>
      <w:r w:rsidRPr="00D613CB">
        <w:rPr>
          <w:rStyle w:val="ad"/>
          <w:rFonts w:ascii="楷体" w:eastAsia="楷体" w:hAnsi="楷体" w:hint="eastAsia"/>
          <w:spacing w:val="-4"/>
          <w:sz w:val="32"/>
          <w:szCs w:val="32"/>
        </w:rPr>
        <w:br/>
        <w:t>指标1：受益学生数，指标值：≥133人，实际完成值133人，指标完成率100%。</w:t>
      </w:r>
      <w:r w:rsidRPr="00D613CB">
        <w:rPr>
          <w:rStyle w:val="ad"/>
          <w:rFonts w:ascii="楷体" w:eastAsia="楷体" w:hAnsi="楷体" w:hint="eastAsia"/>
          <w:spacing w:val="-4"/>
          <w:sz w:val="32"/>
          <w:szCs w:val="32"/>
        </w:rPr>
        <w:br/>
        <w:t>2.项目实施的可持续影响分析</w:t>
      </w:r>
      <w:r w:rsidRPr="00D613CB">
        <w:rPr>
          <w:rStyle w:val="ad"/>
          <w:rFonts w:ascii="楷体" w:eastAsia="楷体" w:hAnsi="楷体" w:hint="eastAsia"/>
          <w:spacing w:val="-4"/>
          <w:sz w:val="32"/>
          <w:szCs w:val="32"/>
        </w:rPr>
        <w:br/>
        <w:t>指标1：项目使用时限，指标值：≥10年，实际完成值10年，指标完成率100%。</w:t>
      </w:r>
      <w:r w:rsidRPr="00D613CB">
        <w:rPr>
          <w:rStyle w:val="ad"/>
          <w:rFonts w:ascii="楷体" w:eastAsia="楷体" w:hAnsi="楷体" w:hint="eastAsia"/>
          <w:spacing w:val="-4"/>
          <w:sz w:val="32"/>
          <w:szCs w:val="32"/>
        </w:rPr>
        <w:br/>
        <w:t>（五）满意度指标完成情况分析</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lastRenderedPageBreak/>
        <w:t>指标1：学生满意度，指标值：≥80%，实际完成值80%，指标完成率100%。</w:t>
      </w:r>
    </w:p>
    <w:p w14:paraId="4E26FE1B" w14:textId="77777777" w:rsidR="00102DFF" w:rsidRPr="00D613CB" w:rsidRDefault="00102DFF">
      <w:pPr>
        <w:spacing w:line="540" w:lineRule="exact"/>
        <w:ind w:firstLineChars="181" w:firstLine="567"/>
        <w:rPr>
          <w:rFonts w:ascii="楷体" w:eastAsia="楷体" w:hAnsi="楷体"/>
          <w:b/>
          <w:spacing w:val="-4"/>
          <w:sz w:val="32"/>
          <w:szCs w:val="32"/>
        </w:rPr>
      </w:pPr>
    </w:p>
    <w:p w14:paraId="48EF2654" w14:textId="77777777" w:rsidR="00102DFF" w:rsidRPr="00D613CB" w:rsidRDefault="0091457F">
      <w:pPr>
        <w:spacing w:line="540" w:lineRule="exact"/>
        <w:ind w:firstLineChars="181" w:firstLine="567"/>
        <w:rPr>
          <w:rFonts w:ascii="楷体" w:eastAsia="楷体" w:hAnsi="楷体"/>
          <w:b/>
          <w:spacing w:val="-4"/>
          <w:sz w:val="32"/>
          <w:szCs w:val="32"/>
        </w:rPr>
      </w:pPr>
      <w:r w:rsidRPr="00D613CB">
        <w:rPr>
          <w:rFonts w:ascii="楷体" w:eastAsia="楷体" w:hAnsi="楷体" w:hint="eastAsia"/>
          <w:b/>
          <w:spacing w:val="-4"/>
          <w:sz w:val="32"/>
          <w:szCs w:val="32"/>
        </w:rPr>
        <w:t>（二）主要经验及做法、存在问题和建议</w:t>
      </w:r>
    </w:p>
    <w:p w14:paraId="199E3A29" w14:textId="77777777" w:rsidR="00311DBE" w:rsidRPr="00D613CB" w:rsidRDefault="00311DBE" w:rsidP="00311DBE">
      <w:pPr>
        <w:spacing w:line="540" w:lineRule="exact"/>
        <w:ind w:firstLine="567"/>
        <w:rPr>
          <w:rStyle w:val="ad"/>
          <w:rFonts w:ascii="楷体" w:eastAsia="楷体" w:hAnsi="楷体"/>
          <w:spacing w:val="-4"/>
          <w:sz w:val="32"/>
          <w:szCs w:val="32"/>
        </w:rPr>
      </w:pPr>
    </w:p>
    <w:p w14:paraId="662A01F8" w14:textId="77777777" w:rsidR="00102DFF" w:rsidRPr="00D613CB" w:rsidRDefault="0091457F">
      <w:pPr>
        <w:spacing w:line="540" w:lineRule="exact"/>
        <w:ind w:firstLineChars="181" w:firstLine="567"/>
        <w:rPr>
          <w:rFonts w:ascii="楷体" w:eastAsia="楷体" w:hAnsi="楷体"/>
          <w:b/>
          <w:spacing w:val="-4"/>
          <w:sz w:val="32"/>
          <w:szCs w:val="32"/>
        </w:rPr>
      </w:pPr>
      <w:r w:rsidRPr="00D613CB">
        <w:rPr>
          <w:rFonts w:ascii="楷体" w:eastAsia="楷体" w:hAnsi="楷体" w:hint="eastAsia"/>
          <w:b/>
          <w:spacing w:val="-4"/>
          <w:sz w:val="32"/>
          <w:szCs w:val="32"/>
        </w:rPr>
        <w:t>（三）其他</w:t>
      </w:r>
    </w:p>
    <w:p w14:paraId="749A8771"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t>（一）预算执行进度</w:t>
      </w:r>
      <w:r w:rsidRPr="00D613CB">
        <w:rPr>
          <w:rStyle w:val="ad"/>
          <w:rFonts w:ascii="楷体" w:eastAsia="楷体" w:hAnsi="楷体" w:hint="eastAsia"/>
          <w:spacing w:val="-4"/>
          <w:sz w:val="32"/>
          <w:szCs w:val="32"/>
        </w:rPr>
        <w:br/>
        <w:t xml:space="preserve">    根据建设工程施工合同内容及工程进度，木垒县中等职业技术学校单位于2022年12月20日共拨付287.32万元至新疆绿河建设工程有限责任公司、于2022年11月7日拨付3.47万元至新疆天正工程建设项目管理有限公司木垒县分公司、于2022年6月22日拨付2万元至新疆汇德永兴工程项目管理有限公司、于2022年12月13日拨付0.18万元至木垒县天力建设工程质量检测有限责任公司、于2022年6月22日拨付2万元至木垒县启辰工程项目管理有限公司、于2022年12月6日拨付2万元至鸿图造价咨询有限责任公司昌吉分公司、于2022年12月29日拨付3.03万元至昌吉回族自治州天力建设工程质量检测中心（有限公司）。截至2021年12月31日已执行300万元，预算执行率100%。</w:t>
      </w:r>
      <w:r w:rsidRPr="00D613CB">
        <w:rPr>
          <w:rStyle w:val="ad"/>
          <w:rFonts w:ascii="楷体" w:eastAsia="楷体" w:hAnsi="楷体" w:hint="eastAsia"/>
          <w:spacing w:val="-4"/>
          <w:sz w:val="32"/>
          <w:szCs w:val="32"/>
        </w:rPr>
        <w:br/>
        <w:t>（二）绩效指标偏差</w:t>
      </w:r>
      <w:r w:rsidRPr="00D613CB">
        <w:rPr>
          <w:rStyle w:val="ad"/>
          <w:rFonts w:ascii="楷体" w:eastAsia="楷体" w:hAnsi="楷体" w:hint="eastAsia"/>
          <w:spacing w:val="-4"/>
          <w:sz w:val="32"/>
          <w:szCs w:val="32"/>
        </w:rPr>
        <w:br/>
        <w:t xml:space="preserve">      本项目绩效指标无偏差情况。</w:t>
      </w:r>
    </w:p>
    <w:p w14:paraId="674B0005" w14:textId="77777777" w:rsidR="00102DFF" w:rsidRPr="00D613CB" w:rsidRDefault="00102DFF">
      <w:pPr>
        <w:spacing w:line="540" w:lineRule="exact"/>
        <w:ind w:firstLineChars="181" w:firstLine="567"/>
        <w:rPr>
          <w:rFonts w:ascii="楷体" w:eastAsia="楷体" w:hAnsi="楷体"/>
          <w:b/>
          <w:spacing w:val="-4"/>
          <w:sz w:val="32"/>
          <w:szCs w:val="32"/>
        </w:rPr>
      </w:pPr>
    </w:p>
    <w:p w14:paraId="434CB754" w14:textId="77777777" w:rsidR="00102DFF" w:rsidRPr="00D613CB" w:rsidRDefault="0091457F">
      <w:pPr>
        <w:spacing w:line="540" w:lineRule="exact"/>
        <w:ind w:firstLine="640"/>
        <w:rPr>
          <w:rStyle w:val="ad"/>
          <w:rFonts w:ascii="黑体" w:eastAsia="黑体" w:hAnsi="黑体"/>
          <w:b w:val="0"/>
          <w:spacing w:val="-4"/>
          <w:sz w:val="32"/>
          <w:szCs w:val="32"/>
        </w:rPr>
      </w:pPr>
      <w:r w:rsidRPr="00D613CB">
        <w:rPr>
          <w:rStyle w:val="ad"/>
          <w:rFonts w:ascii="黑体" w:eastAsia="黑体" w:hAnsi="黑体" w:hint="eastAsia"/>
          <w:b w:val="0"/>
          <w:spacing w:val="-4"/>
          <w:sz w:val="32"/>
          <w:szCs w:val="32"/>
        </w:rPr>
        <w:t>六、项目评价工作情况</w:t>
      </w:r>
    </w:p>
    <w:p w14:paraId="7121E07D" w14:textId="77777777" w:rsidR="00102DFF" w:rsidRPr="00D613CB" w:rsidRDefault="0091457F">
      <w:pPr>
        <w:ind w:firstLineChars="200" w:firstLine="624"/>
        <w:rPr>
          <w:rFonts w:ascii="仿宋_GB2312" w:eastAsia="仿宋_GB2312"/>
          <w:spacing w:val="-4"/>
          <w:sz w:val="32"/>
          <w:szCs w:val="32"/>
        </w:rPr>
      </w:pPr>
      <w:r w:rsidRPr="00D613CB">
        <w:rPr>
          <w:rFonts w:ascii="仿宋_GB2312" w:eastAsia="仿宋_GB2312" w:hint="eastAsia"/>
          <w:spacing w:val="-4"/>
          <w:sz w:val="32"/>
          <w:szCs w:val="32"/>
        </w:rPr>
        <w:t>包括评价基础数据收集、资料来源和依据等佐证材料情况，项目现场勘验检查核实等情况</w:t>
      </w:r>
    </w:p>
    <w:p w14:paraId="3BAE067C" w14:textId="77777777" w:rsidR="00311DBE" w:rsidRPr="00D613CB" w:rsidRDefault="00311DBE" w:rsidP="00311DBE">
      <w:pPr>
        <w:spacing w:line="540" w:lineRule="exact"/>
        <w:ind w:firstLine="567"/>
        <w:rPr>
          <w:rStyle w:val="ad"/>
          <w:rFonts w:ascii="楷体" w:eastAsia="楷体" w:hAnsi="楷体"/>
          <w:spacing w:val="-4"/>
          <w:sz w:val="32"/>
          <w:szCs w:val="32"/>
        </w:rPr>
      </w:pPr>
      <w:r w:rsidRPr="00D613CB">
        <w:rPr>
          <w:rStyle w:val="ad"/>
          <w:rFonts w:ascii="楷体" w:eastAsia="楷体" w:hAnsi="楷体" w:hint="eastAsia"/>
          <w:spacing w:val="-4"/>
          <w:sz w:val="32"/>
          <w:szCs w:val="32"/>
        </w:rPr>
        <w:lastRenderedPageBreak/>
        <w:t>（一）主要经验及做法</w:t>
      </w:r>
      <w:r w:rsidRPr="00D613CB">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D613CB">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（2）是管理愈加规范。制定了专项资金管理工作制度，明确了资金付款流程，统一了资金申请手续，做到了层层审核、层层负责、层层把关，付款中全部要求请款单位提供正规发票，没用白条入账现象。</w:t>
      </w:r>
      <w:r w:rsidRPr="00D613CB">
        <w:rPr>
          <w:rStyle w:val="ad"/>
          <w:rFonts w:ascii="楷体" w:eastAsia="楷体" w:hAnsi="楷体" w:hint="eastAsia"/>
          <w:spacing w:val="-4"/>
          <w:sz w:val="32"/>
          <w:szCs w:val="32"/>
        </w:rPr>
        <w:br/>
        <w:t>（3）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D613CB">
        <w:rPr>
          <w:rStyle w:val="ad"/>
          <w:rFonts w:ascii="楷体" w:eastAsia="楷体" w:hAnsi="楷体" w:hint="eastAsia"/>
          <w:spacing w:val="-4"/>
          <w:sz w:val="32"/>
          <w:szCs w:val="32"/>
        </w:rPr>
        <w:br/>
        <w:t>（4）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D613CB">
        <w:rPr>
          <w:rStyle w:val="ad"/>
          <w:rFonts w:ascii="楷体" w:eastAsia="楷体" w:hAnsi="楷体" w:hint="eastAsia"/>
          <w:spacing w:val="-4"/>
          <w:sz w:val="32"/>
          <w:szCs w:val="32"/>
        </w:rPr>
        <w:br/>
        <w:t>（5）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br/>
        <w:t>2、后续工作计划</w:t>
      </w:r>
      <w:r w:rsidRPr="00D613CB">
        <w:rPr>
          <w:rStyle w:val="ad"/>
          <w:rFonts w:ascii="楷体" w:eastAsia="楷体" w:hAnsi="楷体" w:hint="eastAsia"/>
          <w:spacing w:val="-4"/>
          <w:sz w:val="32"/>
          <w:szCs w:val="32"/>
        </w:rPr>
        <w:br/>
        <w:t>我们将进一步加强资金管理、项目管理，用制度、用规范来有</w:t>
      </w:r>
      <w:r w:rsidRPr="00D613CB">
        <w:rPr>
          <w:rStyle w:val="ad"/>
          <w:rFonts w:ascii="楷体" w:eastAsia="楷体" w:hAnsi="楷体" w:hint="eastAsia"/>
          <w:spacing w:val="-4"/>
          <w:sz w:val="32"/>
          <w:szCs w:val="32"/>
        </w:rPr>
        <w:lastRenderedPageBreak/>
        <w:t>效提高项目进度，专人负责资金、专人负责项目现场管理，确保该项目在既定时间内完成所有工程量，达到预期效果。</w:t>
      </w:r>
      <w:r w:rsidRPr="00D613CB">
        <w:rPr>
          <w:rStyle w:val="ad"/>
          <w:rFonts w:ascii="楷体" w:eastAsia="楷体" w:hAnsi="楷体" w:hint="eastAsia"/>
          <w:spacing w:val="-4"/>
          <w:sz w:val="32"/>
          <w:szCs w:val="32"/>
        </w:rPr>
        <w:br/>
      </w:r>
      <w:r w:rsidRPr="00D613CB">
        <w:rPr>
          <w:rStyle w:val="ad"/>
          <w:rFonts w:ascii="楷体" w:eastAsia="楷体" w:hAnsi="楷体" w:hint="eastAsia"/>
          <w:spacing w:val="-4"/>
          <w:sz w:val="32"/>
          <w:szCs w:val="32"/>
        </w:rPr>
        <w:br/>
        <w:t>（二）存在的问题及原因分析</w:t>
      </w:r>
      <w:r w:rsidRPr="00D613CB">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D613CB">
        <w:rPr>
          <w:rStyle w:val="ad"/>
          <w:rFonts w:ascii="楷体" w:eastAsia="楷体" w:hAnsi="楷体" w:hint="eastAsia"/>
          <w:spacing w:val="-4"/>
          <w:sz w:val="32"/>
          <w:szCs w:val="32"/>
        </w:rPr>
        <w:br/>
        <w:t>改进措施：</w:t>
      </w:r>
      <w:r w:rsidRPr="00D613CB">
        <w:rPr>
          <w:rStyle w:val="ad"/>
          <w:rFonts w:ascii="楷体" w:eastAsia="楷体" w:hAnsi="楷体" w:hint="eastAsia"/>
          <w:spacing w:val="-4"/>
          <w:sz w:val="32"/>
          <w:szCs w:val="32"/>
        </w:rPr>
        <w:br/>
        <w:t>（1）科学编制预算，提高预算与目标匹配度</w:t>
      </w:r>
      <w:r w:rsidRPr="00D613CB">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D613CB">
        <w:rPr>
          <w:rStyle w:val="ad"/>
          <w:rFonts w:ascii="楷体" w:eastAsia="楷体" w:hAnsi="楷体" w:hint="eastAsia"/>
          <w:spacing w:val="-4"/>
          <w:sz w:val="32"/>
          <w:szCs w:val="32"/>
        </w:rPr>
        <w:br/>
        <w:t>对此，预算单位会同财政部门共同梳理项目绩效目标，合理测算项目工作量，科学编制预算。</w:t>
      </w:r>
    </w:p>
    <w:p w14:paraId="1E3B8C41" w14:textId="77777777" w:rsidR="00311DBE" w:rsidRPr="00D613CB" w:rsidRDefault="00311DBE">
      <w:pPr>
        <w:ind w:firstLineChars="200" w:firstLine="624"/>
        <w:rPr>
          <w:rFonts w:ascii="仿宋_GB2312" w:eastAsia="仿宋_GB2312"/>
          <w:spacing w:val="-4"/>
          <w:sz w:val="32"/>
          <w:szCs w:val="32"/>
        </w:rPr>
      </w:pPr>
    </w:p>
    <w:p w14:paraId="6D805ED8" w14:textId="77777777" w:rsidR="00102DFF" w:rsidRPr="00D613CB" w:rsidRDefault="00102DFF">
      <w:pPr>
        <w:spacing w:line="540" w:lineRule="exact"/>
        <w:ind w:firstLine="567"/>
        <w:rPr>
          <w:rStyle w:val="ad"/>
          <w:rFonts w:ascii="仿宋" w:eastAsia="仿宋" w:hAnsi="仿宋"/>
          <w:b w:val="0"/>
          <w:spacing w:val="-4"/>
          <w:sz w:val="32"/>
          <w:szCs w:val="32"/>
        </w:rPr>
      </w:pPr>
    </w:p>
    <w:p w14:paraId="70C37E60" w14:textId="77777777" w:rsidR="00102DFF" w:rsidRPr="00D613CB" w:rsidRDefault="00102DFF">
      <w:pPr>
        <w:spacing w:line="540" w:lineRule="exact"/>
        <w:ind w:firstLine="567"/>
        <w:rPr>
          <w:rStyle w:val="ad"/>
          <w:rFonts w:ascii="仿宋" w:eastAsia="仿宋" w:hAnsi="仿宋"/>
          <w:b w:val="0"/>
          <w:spacing w:val="-4"/>
          <w:sz w:val="32"/>
          <w:szCs w:val="32"/>
        </w:rPr>
      </w:pPr>
    </w:p>
    <w:p w14:paraId="16D41719" w14:textId="77777777" w:rsidR="00102DFF" w:rsidRPr="00D613CB" w:rsidRDefault="00102DFF">
      <w:pPr>
        <w:spacing w:line="540" w:lineRule="exact"/>
        <w:ind w:firstLine="567"/>
        <w:rPr>
          <w:rStyle w:val="ad"/>
          <w:rFonts w:ascii="仿宋" w:eastAsia="仿宋" w:hAnsi="仿宋"/>
          <w:b w:val="0"/>
          <w:spacing w:val="-4"/>
          <w:sz w:val="32"/>
          <w:szCs w:val="32"/>
        </w:rPr>
      </w:pPr>
    </w:p>
    <w:p w14:paraId="6186D50D" w14:textId="77777777" w:rsidR="00102DFF" w:rsidRPr="00D613CB" w:rsidRDefault="00102DFF">
      <w:pPr>
        <w:spacing w:line="540" w:lineRule="exact"/>
        <w:ind w:firstLine="567"/>
        <w:rPr>
          <w:rStyle w:val="ad"/>
          <w:rFonts w:ascii="仿宋" w:eastAsia="仿宋" w:hAnsi="仿宋"/>
          <w:b w:val="0"/>
          <w:spacing w:val="-4"/>
          <w:sz w:val="32"/>
          <w:szCs w:val="32"/>
        </w:rPr>
      </w:pPr>
    </w:p>
    <w:p w14:paraId="0CA82BB1" w14:textId="77777777" w:rsidR="00102DFF" w:rsidRPr="00D613CB" w:rsidRDefault="00102DFF">
      <w:pPr>
        <w:spacing w:line="540" w:lineRule="exact"/>
        <w:ind w:firstLine="567"/>
        <w:rPr>
          <w:rStyle w:val="ad"/>
          <w:rFonts w:ascii="仿宋" w:eastAsia="仿宋" w:hAnsi="仿宋"/>
          <w:b w:val="0"/>
          <w:spacing w:val="-4"/>
          <w:sz w:val="32"/>
          <w:szCs w:val="32"/>
        </w:rPr>
      </w:pPr>
    </w:p>
    <w:p w14:paraId="2AA0E238" w14:textId="77777777" w:rsidR="00102DFF" w:rsidRPr="00D613CB" w:rsidRDefault="00102DFF">
      <w:pPr>
        <w:spacing w:line="540" w:lineRule="exact"/>
        <w:ind w:firstLine="567"/>
        <w:rPr>
          <w:rStyle w:val="ad"/>
          <w:rFonts w:ascii="仿宋" w:eastAsia="仿宋" w:hAnsi="仿宋"/>
          <w:b w:val="0"/>
          <w:spacing w:val="-4"/>
          <w:sz w:val="32"/>
          <w:szCs w:val="32"/>
        </w:rPr>
      </w:pPr>
    </w:p>
    <w:p w14:paraId="79134BAB" w14:textId="77777777" w:rsidR="00102DFF" w:rsidRPr="00D613CB" w:rsidRDefault="00102DFF">
      <w:pPr>
        <w:spacing w:line="540" w:lineRule="exact"/>
        <w:ind w:firstLine="567"/>
        <w:rPr>
          <w:rStyle w:val="ad"/>
          <w:rFonts w:ascii="仿宋" w:eastAsia="仿宋" w:hAnsi="仿宋"/>
          <w:b w:val="0"/>
          <w:spacing w:val="-4"/>
          <w:sz w:val="32"/>
          <w:szCs w:val="32"/>
        </w:rPr>
      </w:pPr>
    </w:p>
    <w:p w14:paraId="744ACA57" w14:textId="77777777" w:rsidR="00102DFF" w:rsidRPr="00D613CB" w:rsidRDefault="00102DFF">
      <w:pPr>
        <w:spacing w:line="540" w:lineRule="exact"/>
        <w:ind w:firstLine="567"/>
        <w:rPr>
          <w:rStyle w:val="ad"/>
          <w:rFonts w:ascii="仿宋" w:eastAsia="仿宋" w:hAnsi="仿宋"/>
          <w:b w:val="0"/>
          <w:spacing w:val="-4"/>
          <w:sz w:val="32"/>
          <w:szCs w:val="32"/>
        </w:rPr>
      </w:pPr>
    </w:p>
    <w:p w14:paraId="7441691C" w14:textId="77777777" w:rsidR="00102DFF" w:rsidRPr="00D613CB" w:rsidRDefault="00102DFF">
      <w:pPr>
        <w:spacing w:line="540" w:lineRule="exact"/>
        <w:ind w:firstLine="567"/>
        <w:rPr>
          <w:rStyle w:val="ad"/>
          <w:rFonts w:ascii="仿宋" w:eastAsia="仿宋" w:hAnsi="仿宋"/>
          <w:b w:val="0"/>
          <w:spacing w:val="-4"/>
          <w:sz w:val="32"/>
          <w:szCs w:val="32"/>
        </w:rPr>
      </w:pPr>
    </w:p>
    <w:p w14:paraId="0C6A3A9B" w14:textId="77777777" w:rsidR="00102DFF" w:rsidRPr="00D613CB" w:rsidRDefault="00102DFF">
      <w:pPr>
        <w:spacing w:line="540" w:lineRule="exact"/>
        <w:ind w:firstLine="567"/>
        <w:rPr>
          <w:rStyle w:val="ad"/>
          <w:rFonts w:ascii="仿宋" w:eastAsia="仿宋" w:hAnsi="仿宋"/>
          <w:b w:val="0"/>
          <w:spacing w:val="-4"/>
          <w:sz w:val="32"/>
          <w:szCs w:val="32"/>
        </w:rPr>
      </w:pPr>
    </w:p>
    <w:p w14:paraId="62570148" w14:textId="77777777" w:rsidR="00102DFF" w:rsidRPr="00D613CB" w:rsidRDefault="00102DFF">
      <w:pPr>
        <w:spacing w:line="540" w:lineRule="exact"/>
        <w:ind w:firstLine="567"/>
        <w:rPr>
          <w:rStyle w:val="ad"/>
          <w:rFonts w:ascii="仿宋" w:eastAsia="仿宋" w:hAnsi="仿宋"/>
          <w:b w:val="0"/>
          <w:spacing w:val="-4"/>
          <w:sz w:val="32"/>
          <w:szCs w:val="32"/>
        </w:rPr>
      </w:pPr>
    </w:p>
    <w:p w14:paraId="3ED9111B" w14:textId="77777777" w:rsidR="00102DFF" w:rsidRPr="00D613CB" w:rsidRDefault="00102DFF">
      <w:pPr>
        <w:spacing w:line="540" w:lineRule="exact"/>
        <w:ind w:firstLine="567"/>
        <w:rPr>
          <w:rStyle w:val="ad"/>
          <w:rFonts w:ascii="仿宋" w:eastAsia="仿宋" w:hAnsi="仿宋"/>
          <w:b w:val="0"/>
          <w:spacing w:val="-4"/>
          <w:sz w:val="32"/>
          <w:szCs w:val="32"/>
        </w:rPr>
      </w:pPr>
    </w:p>
    <w:p w14:paraId="28720C81" w14:textId="77777777" w:rsidR="00102DFF" w:rsidRPr="00D613CB" w:rsidRDefault="00102DFF">
      <w:pPr>
        <w:spacing w:line="540" w:lineRule="exact"/>
        <w:ind w:firstLine="567"/>
        <w:rPr>
          <w:rStyle w:val="ad"/>
          <w:rFonts w:ascii="仿宋" w:eastAsia="仿宋" w:hAnsi="仿宋"/>
          <w:b w:val="0"/>
          <w:spacing w:val="-4"/>
          <w:sz w:val="32"/>
          <w:szCs w:val="32"/>
        </w:rPr>
      </w:pPr>
    </w:p>
    <w:sectPr w:rsidR="00102DFF" w:rsidRPr="00D613C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A1BE3" w14:textId="77777777" w:rsidR="006212A9" w:rsidRDefault="006212A9">
      <w:r>
        <w:separator/>
      </w:r>
    </w:p>
  </w:endnote>
  <w:endnote w:type="continuationSeparator" w:id="0">
    <w:p w14:paraId="1B3EF785" w14:textId="77777777" w:rsidR="006212A9" w:rsidRDefault="0062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6C1E80BF"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693E006B"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3D5CF" w14:textId="77777777" w:rsidR="006212A9" w:rsidRDefault="006212A9">
      <w:r>
        <w:separator/>
      </w:r>
    </w:p>
  </w:footnote>
  <w:footnote w:type="continuationSeparator" w:id="0">
    <w:p w14:paraId="0D3BEE7B" w14:textId="77777777" w:rsidR="006212A9" w:rsidRDefault="006212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212A9"/>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613CB"/>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030AD"/>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1122</Words>
  <Characters>6397</Characters>
  <Application>Microsoft Office Word</Application>
  <DocSecurity>0</DocSecurity>
  <Lines>53</Lines>
  <Paragraphs>15</Paragraphs>
  <ScaleCrop>false</ScaleCrop>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