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0E028" w14:textId="77777777" w:rsidR="00102DFF" w:rsidRPr="00867A5A" w:rsidRDefault="0091457F">
      <w:pPr>
        <w:spacing w:line="540" w:lineRule="exact"/>
        <w:jc w:val="left"/>
        <w:rPr>
          <w:rFonts w:ascii="仿宋" w:eastAsia="仿宋" w:hAnsi="仿宋" w:cs="宋体"/>
          <w:kern w:val="0"/>
          <w:sz w:val="32"/>
          <w:szCs w:val="32"/>
        </w:rPr>
      </w:pPr>
      <w:r w:rsidRPr="00867A5A">
        <w:rPr>
          <w:rFonts w:ascii="仿宋" w:eastAsia="仿宋" w:hAnsi="仿宋" w:cs="宋体" w:hint="eastAsia"/>
          <w:kern w:val="0"/>
          <w:sz w:val="32"/>
          <w:szCs w:val="32"/>
        </w:rPr>
        <w:t>附件2：</w:t>
      </w:r>
    </w:p>
    <w:p w14:paraId="5634312D" w14:textId="77777777" w:rsidR="00102DFF" w:rsidRPr="00867A5A" w:rsidRDefault="00102DFF">
      <w:pPr>
        <w:spacing w:line="540" w:lineRule="exact"/>
        <w:jc w:val="center"/>
        <w:rPr>
          <w:rFonts w:ascii="华文中宋" w:eastAsia="华文中宋" w:hAnsi="华文中宋" w:cs="宋体"/>
          <w:b/>
          <w:kern w:val="0"/>
          <w:sz w:val="52"/>
          <w:szCs w:val="52"/>
        </w:rPr>
      </w:pPr>
    </w:p>
    <w:p w14:paraId="2B4F729A" w14:textId="77777777" w:rsidR="00102DFF" w:rsidRPr="00867A5A" w:rsidRDefault="00102DFF">
      <w:pPr>
        <w:spacing w:line="540" w:lineRule="exact"/>
        <w:jc w:val="center"/>
        <w:rPr>
          <w:rFonts w:ascii="华文中宋" w:eastAsia="华文中宋" w:hAnsi="华文中宋" w:cs="宋体"/>
          <w:b/>
          <w:kern w:val="0"/>
          <w:sz w:val="52"/>
          <w:szCs w:val="52"/>
        </w:rPr>
      </w:pPr>
    </w:p>
    <w:p w14:paraId="21EC3CF6" w14:textId="77777777" w:rsidR="00102DFF" w:rsidRPr="00867A5A" w:rsidRDefault="00102DFF">
      <w:pPr>
        <w:spacing w:line="540" w:lineRule="exact"/>
        <w:jc w:val="center"/>
        <w:rPr>
          <w:rFonts w:ascii="华文中宋" w:eastAsia="华文中宋" w:hAnsi="华文中宋" w:cs="宋体"/>
          <w:b/>
          <w:kern w:val="0"/>
          <w:sz w:val="52"/>
          <w:szCs w:val="52"/>
        </w:rPr>
      </w:pPr>
    </w:p>
    <w:p w14:paraId="7EEB79FD" w14:textId="77777777" w:rsidR="00102DFF" w:rsidRPr="00867A5A" w:rsidRDefault="00102DFF">
      <w:pPr>
        <w:spacing w:line="540" w:lineRule="exact"/>
        <w:jc w:val="center"/>
        <w:rPr>
          <w:rFonts w:ascii="华文中宋" w:eastAsia="华文中宋" w:hAnsi="华文中宋" w:cs="宋体"/>
          <w:b/>
          <w:kern w:val="0"/>
          <w:sz w:val="52"/>
          <w:szCs w:val="52"/>
        </w:rPr>
      </w:pPr>
    </w:p>
    <w:p w14:paraId="2AB3C9D6" w14:textId="77777777" w:rsidR="00102DFF" w:rsidRPr="00867A5A" w:rsidRDefault="00102DFF">
      <w:pPr>
        <w:spacing w:line="540" w:lineRule="exact"/>
        <w:jc w:val="center"/>
        <w:rPr>
          <w:rFonts w:ascii="华文中宋" w:eastAsia="华文中宋" w:hAnsi="华文中宋" w:cs="宋体"/>
          <w:b/>
          <w:kern w:val="0"/>
          <w:sz w:val="52"/>
          <w:szCs w:val="52"/>
        </w:rPr>
      </w:pPr>
    </w:p>
    <w:p w14:paraId="4E52D203" w14:textId="77777777" w:rsidR="00102DFF" w:rsidRPr="00867A5A" w:rsidRDefault="00102DFF">
      <w:pPr>
        <w:spacing w:line="540" w:lineRule="exact"/>
        <w:jc w:val="center"/>
        <w:rPr>
          <w:rFonts w:ascii="华文中宋" w:eastAsia="华文中宋" w:hAnsi="华文中宋" w:cs="宋体"/>
          <w:b/>
          <w:kern w:val="0"/>
          <w:sz w:val="52"/>
          <w:szCs w:val="52"/>
        </w:rPr>
      </w:pPr>
    </w:p>
    <w:p w14:paraId="5A4F8A90" w14:textId="77777777" w:rsidR="00102DFF" w:rsidRPr="00867A5A" w:rsidRDefault="0091457F">
      <w:pPr>
        <w:spacing w:line="540" w:lineRule="exact"/>
        <w:jc w:val="center"/>
        <w:rPr>
          <w:rFonts w:ascii="方正小标宋_GBK" w:eastAsia="方正小标宋_GBK" w:hAnsi="华文中宋" w:cs="宋体"/>
          <w:b/>
          <w:kern w:val="0"/>
          <w:sz w:val="48"/>
          <w:szCs w:val="48"/>
        </w:rPr>
      </w:pPr>
      <w:r w:rsidRPr="00867A5A">
        <w:rPr>
          <w:rFonts w:ascii="方正小标宋_GBK" w:eastAsia="方正小标宋_GBK" w:hAnsi="华文中宋" w:cs="宋体" w:hint="eastAsia"/>
          <w:b/>
          <w:kern w:val="0"/>
          <w:sz w:val="48"/>
          <w:szCs w:val="48"/>
        </w:rPr>
        <w:t>自治区财政项目支出绩效自评报告</w:t>
      </w:r>
    </w:p>
    <w:p w14:paraId="3883AF79" w14:textId="77777777" w:rsidR="00102DFF" w:rsidRPr="00867A5A" w:rsidRDefault="00102DFF">
      <w:pPr>
        <w:spacing w:line="540" w:lineRule="exact"/>
        <w:jc w:val="center"/>
        <w:rPr>
          <w:rFonts w:ascii="华文中宋" w:eastAsia="华文中宋" w:hAnsi="华文中宋" w:cs="宋体"/>
          <w:b/>
          <w:kern w:val="0"/>
          <w:sz w:val="52"/>
          <w:szCs w:val="52"/>
        </w:rPr>
      </w:pPr>
    </w:p>
    <w:p w14:paraId="2EEF83C8" w14:textId="77777777" w:rsidR="00102DFF" w:rsidRPr="00867A5A" w:rsidRDefault="0091457F">
      <w:pPr>
        <w:spacing w:line="540" w:lineRule="exact"/>
        <w:jc w:val="center"/>
        <w:rPr>
          <w:rFonts w:eastAsia="仿宋_GB2312" w:hAnsi="宋体" w:cs="宋体"/>
          <w:kern w:val="0"/>
          <w:sz w:val="36"/>
          <w:szCs w:val="36"/>
        </w:rPr>
      </w:pPr>
      <w:r w:rsidRPr="00867A5A">
        <w:rPr>
          <w:rFonts w:eastAsia="仿宋_GB2312" w:hAnsi="宋体" w:cs="宋体" w:hint="eastAsia"/>
          <w:kern w:val="0"/>
          <w:sz w:val="36"/>
          <w:szCs w:val="36"/>
        </w:rPr>
        <w:t>（</w:t>
      </w:r>
      <w:r w:rsidRPr="00867A5A">
        <w:rPr>
          <w:rFonts w:eastAsia="仿宋_GB2312" w:hAnsi="宋体" w:cs="宋体" w:hint="eastAsia"/>
          <w:kern w:val="0"/>
          <w:sz w:val="36"/>
          <w:szCs w:val="36"/>
        </w:rPr>
        <w:t xml:space="preserve">   </w:t>
      </w:r>
      <w:r w:rsidR="00311DBE" w:rsidRPr="00867A5A">
        <w:rPr>
          <w:rStyle w:val="ad"/>
          <w:rFonts w:ascii="楷体" w:eastAsia="楷体" w:hAnsi="楷体" w:hint="eastAsia"/>
          <w:spacing w:val="-4"/>
          <w:sz w:val="32"/>
          <w:szCs w:val="32"/>
        </w:rPr>
        <w:t>2022</w:t>
      </w:r>
      <w:r w:rsidRPr="00867A5A">
        <w:rPr>
          <w:rFonts w:eastAsia="仿宋_GB2312" w:hAnsi="宋体" w:cs="宋体" w:hint="eastAsia"/>
          <w:kern w:val="0"/>
          <w:sz w:val="36"/>
          <w:szCs w:val="36"/>
        </w:rPr>
        <w:t xml:space="preserve">  </w:t>
      </w:r>
      <w:r w:rsidRPr="00867A5A">
        <w:rPr>
          <w:rFonts w:eastAsia="仿宋_GB2312" w:hAnsi="宋体" w:cs="宋体" w:hint="eastAsia"/>
          <w:kern w:val="0"/>
          <w:sz w:val="36"/>
          <w:szCs w:val="36"/>
        </w:rPr>
        <w:t>年度）</w:t>
      </w:r>
    </w:p>
    <w:p w14:paraId="359F6CCB" w14:textId="77777777" w:rsidR="00102DFF" w:rsidRPr="00867A5A" w:rsidRDefault="00102DFF">
      <w:pPr>
        <w:spacing w:line="540" w:lineRule="exact"/>
        <w:jc w:val="center"/>
        <w:rPr>
          <w:rFonts w:eastAsia="仿宋_GB2312" w:hAnsi="宋体" w:cs="宋体"/>
          <w:kern w:val="0"/>
          <w:sz w:val="30"/>
          <w:szCs w:val="30"/>
        </w:rPr>
      </w:pPr>
    </w:p>
    <w:p w14:paraId="401D791E" w14:textId="77777777" w:rsidR="00102DFF" w:rsidRPr="00867A5A" w:rsidRDefault="00102DFF">
      <w:pPr>
        <w:spacing w:line="540" w:lineRule="exact"/>
        <w:jc w:val="center"/>
        <w:rPr>
          <w:rFonts w:eastAsia="仿宋_GB2312" w:hAnsi="宋体" w:cs="宋体"/>
          <w:kern w:val="0"/>
          <w:sz w:val="30"/>
          <w:szCs w:val="30"/>
        </w:rPr>
      </w:pPr>
    </w:p>
    <w:p w14:paraId="45BC57C7" w14:textId="77777777" w:rsidR="00102DFF" w:rsidRPr="00867A5A" w:rsidRDefault="00102DFF">
      <w:pPr>
        <w:spacing w:line="540" w:lineRule="exact"/>
        <w:jc w:val="center"/>
        <w:rPr>
          <w:rFonts w:eastAsia="仿宋_GB2312" w:hAnsi="宋体" w:cs="宋体"/>
          <w:kern w:val="0"/>
          <w:sz w:val="30"/>
          <w:szCs w:val="30"/>
        </w:rPr>
      </w:pPr>
    </w:p>
    <w:p w14:paraId="65804C00" w14:textId="77777777" w:rsidR="00102DFF" w:rsidRPr="00867A5A" w:rsidRDefault="00102DFF">
      <w:pPr>
        <w:spacing w:line="540" w:lineRule="exact"/>
        <w:jc w:val="center"/>
        <w:rPr>
          <w:rFonts w:eastAsia="仿宋_GB2312" w:hAnsi="宋体" w:cs="宋体"/>
          <w:kern w:val="0"/>
          <w:sz w:val="30"/>
          <w:szCs w:val="30"/>
        </w:rPr>
      </w:pPr>
    </w:p>
    <w:p w14:paraId="05F08C9F" w14:textId="77777777" w:rsidR="00102DFF" w:rsidRPr="00867A5A" w:rsidRDefault="00102DFF">
      <w:pPr>
        <w:spacing w:line="540" w:lineRule="exact"/>
        <w:jc w:val="center"/>
        <w:rPr>
          <w:rFonts w:eastAsia="仿宋_GB2312" w:hAnsi="宋体" w:cs="宋体"/>
          <w:kern w:val="0"/>
          <w:sz w:val="30"/>
          <w:szCs w:val="30"/>
        </w:rPr>
      </w:pPr>
    </w:p>
    <w:p w14:paraId="784F6376" w14:textId="77777777" w:rsidR="00102DFF" w:rsidRPr="00867A5A" w:rsidRDefault="00102DFF">
      <w:pPr>
        <w:spacing w:line="540" w:lineRule="exact"/>
        <w:rPr>
          <w:rFonts w:eastAsia="仿宋_GB2312" w:hAnsi="宋体" w:cs="宋体"/>
          <w:kern w:val="0"/>
          <w:sz w:val="30"/>
          <w:szCs w:val="30"/>
        </w:rPr>
      </w:pPr>
    </w:p>
    <w:p w14:paraId="18A78C72" w14:textId="77777777" w:rsidR="00311DBE" w:rsidRPr="00867A5A" w:rsidRDefault="0091457F">
      <w:pPr>
        <w:spacing w:line="700" w:lineRule="exact"/>
        <w:jc w:val="left"/>
        <w:rPr>
          <w:rFonts w:eastAsia="仿宋_GB2312" w:hAnsi="宋体" w:cs="宋体"/>
          <w:kern w:val="0"/>
          <w:sz w:val="36"/>
          <w:szCs w:val="36"/>
        </w:rPr>
      </w:pPr>
      <w:r w:rsidRPr="00867A5A">
        <w:rPr>
          <w:rFonts w:eastAsia="仿宋_GB2312" w:hAnsi="宋体" w:cs="宋体" w:hint="eastAsia"/>
          <w:kern w:val="0"/>
          <w:sz w:val="36"/>
          <w:szCs w:val="36"/>
        </w:rPr>
        <w:t xml:space="preserve">     </w:t>
      </w:r>
    </w:p>
    <w:p w14:paraId="6EC3BE83" w14:textId="77777777" w:rsidR="00102DFF" w:rsidRPr="00867A5A" w:rsidRDefault="0091457F" w:rsidP="00311DBE">
      <w:pPr>
        <w:spacing w:line="700" w:lineRule="exact"/>
        <w:ind w:firstLineChars="250" w:firstLine="900"/>
        <w:jc w:val="left"/>
        <w:rPr>
          <w:rFonts w:eastAsia="仿宋_GB2312" w:hAnsi="宋体" w:cs="宋体"/>
          <w:kern w:val="0"/>
          <w:sz w:val="36"/>
          <w:szCs w:val="36"/>
        </w:rPr>
      </w:pPr>
      <w:r w:rsidRPr="00867A5A">
        <w:rPr>
          <w:rFonts w:eastAsia="仿宋_GB2312" w:hAnsi="宋体" w:cs="宋体" w:hint="eastAsia"/>
          <w:kern w:val="0"/>
          <w:sz w:val="36"/>
          <w:szCs w:val="36"/>
        </w:rPr>
        <w:t>项目名称：</w:t>
      </w:r>
      <w:r w:rsidR="00311DBE" w:rsidRPr="00867A5A">
        <w:rPr>
          <w:rStyle w:val="ad"/>
          <w:rFonts w:ascii="楷体" w:eastAsia="楷体" w:hAnsi="楷体" w:hint="eastAsia"/>
          <w:spacing w:val="-4"/>
          <w:sz w:val="32"/>
          <w:szCs w:val="32"/>
        </w:rPr>
        <w:t>木垒县大南沟乌孜别克族乡政府困难群众救助资金 昌</w:t>
      </w:r>
      <w:proofErr w:type="gramStart"/>
      <w:r w:rsidR="00311DBE" w:rsidRPr="00867A5A">
        <w:rPr>
          <w:rStyle w:val="ad"/>
          <w:rFonts w:ascii="楷体" w:eastAsia="楷体" w:hAnsi="楷体" w:hint="eastAsia"/>
          <w:spacing w:val="-4"/>
          <w:sz w:val="32"/>
          <w:szCs w:val="32"/>
        </w:rPr>
        <w:t>州财社</w:t>
      </w:r>
      <w:proofErr w:type="gramEnd"/>
      <w:r w:rsidR="00311DBE" w:rsidRPr="00867A5A">
        <w:rPr>
          <w:rStyle w:val="ad"/>
          <w:rFonts w:ascii="楷体" w:eastAsia="楷体" w:hAnsi="楷体" w:hint="eastAsia"/>
          <w:spacing w:val="-4"/>
          <w:sz w:val="32"/>
          <w:szCs w:val="32"/>
        </w:rPr>
        <w:t>【2021】77号</w:t>
      </w:r>
    </w:p>
    <w:p w14:paraId="6670A445" w14:textId="77777777" w:rsidR="00102DFF" w:rsidRPr="00867A5A" w:rsidRDefault="00311DBE" w:rsidP="00311DBE">
      <w:pPr>
        <w:spacing w:line="540" w:lineRule="exact"/>
        <w:ind w:firstLine="567"/>
        <w:rPr>
          <w:rFonts w:ascii="楷体" w:eastAsia="楷体" w:hAnsi="楷体"/>
          <w:b/>
          <w:bCs/>
          <w:spacing w:val="-4"/>
          <w:sz w:val="32"/>
          <w:szCs w:val="32"/>
        </w:rPr>
      </w:pPr>
      <w:r w:rsidRPr="00867A5A">
        <w:rPr>
          <w:rFonts w:eastAsia="仿宋_GB2312" w:hAnsi="宋体" w:cs="宋体" w:hint="eastAsia"/>
          <w:kern w:val="0"/>
          <w:sz w:val="36"/>
          <w:szCs w:val="36"/>
        </w:rPr>
        <w:t xml:space="preserve">  </w:t>
      </w:r>
      <w:r w:rsidR="0091457F" w:rsidRPr="00867A5A">
        <w:rPr>
          <w:rFonts w:eastAsia="仿宋_GB2312" w:hAnsi="宋体" w:cs="宋体" w:hint="eastAsia"/>
          <w:kern w:val="0"/>
          <w:sz w:val="36"/>
          <w:szCs w:val="36"/>
        </w:rPr>
        <w:t>实施单位（公章）：</w:t>
      </w:r>
      <w:r w:rsidRPr="00867A5A">
        <w:rPr>
          <w:rStyle w:val="ad"/>
          <w:rFonts w:ascii="楷体" w:eastAsia="楷体" w:hAnsi="楷体" w:hint="eastAsia"/>
          <w:spacing w:val="-4"/>
          <w:sz w:val="28"/>
          <w:szCs w:val="28"/>
        </w:rPr>
        <w:t>木垒县乌孜别克乡政府本级</w:t>
      </w:r>
    </w:p>
    <w:p w14:paraId="0A5ACE80" w14:textId="77777777" w:rsidR="00102DFF" w:rsidRPr="00867A5A" w:rsidRDefault="0091457F" w:rsidP="00311DBE">
      <w:pPr>
        <w:spacing w:line="540" w:lineRule="exact"/>
        <w:ind w:firstLineChars="250" w:firstLine="900"/>
        <w:rPr>
          <w:rFonts w:ascii="楷体" w:eastAsia="楷体" w:hAnsi="楷体"/>
          <w:b/>
          <w:bCs/>
          <w:spacing w:val="-4"/>
          <w:sz w:val="28"/>
          <w:szCs w:val="28"/>
        </w:rPr>
      </w:pPr>
      <w:r w:rsidRPr="00867A5A">
        <w:rPr>
          <w:rFonts w:eastAsia="仿宋_GB2312" w:hAnsi="宋体" w:cs="宋体" w:hint="eastAsia"/>
          <w:kern w:val="0"/>
          <w:sz w:val="36"/>
          <w:szCs w:val="36"/>
        </w:rPr>
        <w:t>主管部门（公章）：</w:t>
      </w:r>
      <w:r w:rsidR="00311DBE" w:rsidRPr="00867A5A">
        <w:rPr>
          <w:rStyle w:val="ad"/>
          <w:rFonts w:ascii="楷体" w:eastAsia="楷体" w:hAnsi="楷体" w:hint="eastAsia"/>
          <w:spacing w:val="-4"/>
          <w:sz w:val="28"/>
          <w:szCs w:val="28"/>
        </w:rPr>
        <w:t>木垒县乌孜别克乡政府本级</w:t>
      </w:r>
    </w:p>
    <w:p w14:paraId="58B0B966" w14:textId="77777777" w:rsidR="00102DFF" w:rsidRPr="00867A5A" w:rsidRDefault="0091457F" w:rsidP="00311DBE">
      <w:pPr>
        <w:spacing w:line="540" w:lineRule="exact"/>
        <w:ind w:firstLineChars="250" w:firstLine="900"/>
        <w:rPr>
          <w:rFonts w:ascii="楷体" w:eastAsia="楷体" w:hAnsi="楷体"/>
          <w:b/>
          <w:bCs/>
          <w:spacing w:val="-4"/>
          <w:sz w:val="32"/>
          <w:szCs w:val="32"/>
        </w:rPr>
      </w:pPr>
      <w:r w:rsidRPr="00867A5A">
        <w:rPr>
          <w:rFonts w:eastAsia="仿宋_GB2312" w:hAnsi="宋体" w:cs="宋体" w:hint="eastAsia"/>
          <w:kern w:val="0"/>
          <w:sz w:val="36"/>
          <w:szCs w:val="36"/>
        </w:rPr>
        <w:t>项目负责人（签章）：</w:t>
      </w:r>
      <w:r w:rsidR="00311DBE" w:rsidRPr="00867A5A">
        <w:rPr>
          <w:rStyle w:val="ad"/>
          <w:rFonts w:ascii="楷体" w:eastAsia="楷体" w:hAnsi="楷体" w:hint="eastAsia"/>
          <w:spacing w:val="-4"/>
          <w:sz w:val="32"/>
          <w:szCs w:val="32"/>
        </w:rPr>
        <w:t>罗祥</w:t>
      </w:r>
    </w:p>
    <w:p w14:paraId="0EC5610A" w14:textId="77777777" w:rsidR="00311DBE" w:rsidRPr="00867A5A" w:rsidRDefault="0091457F" w:rsidP="00311DBE">
      <w:pPr>
        <w:spacing w:line="540" w:lineRule="exact"/>
        <w:ind w:left="273" w:firstLine="567"/>
        <w:rPr>
          <w:rStyle w:val="ad"/>
          <w:rFonts w:ascii="楷体" w:eastAsia="楷体" w:hAnsi="楷体"/>
          <w:spacing w:val="-4"/>
          <w:sz w:val="32"/>
          <w:szCs w:val="32"/>
        </w:rPr>
      </w:pPr>
      <w:r w:rsidRPr="00867A5A">
        <w:rPr>
          <w:rFonts w:eastAsia="仿宋_GB2312" w:hAnsi="宋体" w:cs="宋体" w:hint="eastAsia"/>
          <w:kern w:val="0"/>
          <w:sz w:val="36"/>
          <w:szCs w:val="36"/>
        </w:rPr>
        <w:t>填报时间：</w:t>
      </w:r>
      <w:r w:rsidR="00311DBE" w:rsidRPr="00867A5A">
        <w:rPr>
          <w:rStyle w:val="ad"/>
          <w:rFonts w:ascii="楷体" w:eastAsia="楷体" w:hAnsi="楷体" w:hint="eastAsia"/>
          <w:spacing w:val="-4"/>
          <w:sz w:val="32"/>
          <w:szCs w:val="32"/>
        </w:rPr>
        <w:t>2023年03月30日</w:t>
      </w:r>
    </w:p>
    <w:p w14:paraId="45286E16" w14:textId="77777777" w:rsidR="00102DFF" w:rsidRPr="00867A5A" w:rsidRDefault="00102DFF" w:rsidP="00311DBE">
      <w:pPr>
        <w:spacing w:line="700" w:lineRule="exact"/>
        <w:ind w:firstLineChars="236" w:firstLine="708"/>
        <w:jc w:val="left"/>
        <w:rPr>
          <w:rFonts w:eastAsia="仿宋_GB2312" w:hAnsi="宋体" w:cs="宋体"/>
          <w:kern w:val="0"/>
          <w:sz w:val="30"/>
          <w:szCs w:val="30"/>
        </w:rPr>
      </w:pPr>
    </w:p>
    <w:p w14:paraId="3B141756" w14:textId="77777777" w:rsidR="00102DFF" w:rsidRPr="00867A5A" w:rsidRDefault="00102DFF">
      <w:pPr>
        <w:spacing w:line="540" w:lineRule="exact"/>
        <w:rPr>
          <w:rStyle w:val="ad"/>
          <w:rFonts w:ascii="黑体" w:eastAsia="黑体" w:hAnsi="黑体"/>
          <w:b w:val="0"/>
          <w:spacing w:val="-4"/>
          <w:sz w:val="32"/>
          <w:szCs w:val="32"/>
        </w:rPr>
      </w:pPr>
    </w:p>
    <w:p w14:paraId="0CD013D0" w14:textId="77777777" w:rsidR="00102DFF" w:rsidRPr="00867A5A" w:rsidRDefault="0091457F">
      <w:pPr>
        <w:spacing w:line="540" w:lineRule="exact"/>
        <w:ind w:firstLine="640"/>
        <w:rPr>
          <w:rStyle w:val="ad"/>
          <w:rFonts w:ascii="黑体" w:eastAsia="黑体" w:hAnsi="黑体"/>
          <w:b w:val="0"/>
          <w:spacing w:val="-4"/>
          <w:sz w:val="32"/>
          <w:szCs w:val="32"/>
        </w:rPr>
      </w:pPr>
      <w:r w:rsidRPr="00867A5A">
        <w:rPr>
          <w:rStyle w:val="ad"/>
          <w:rFonts w:ascii="黑体" w:eastAsia="黑体" w:hAnsi="黑体" w:hint="eastAsia"/>
          <w:b w:val="0"/>
          <w:spacing w:val="-4"/>
          <w:sz w:val="32"/>
          <w:szCs w:val="32"/>
        </w:rPr>
        <w:t>一、项目概况</w:t>
      </w:r>
    </w:p>
    <w:p w14:paraId="2594D6AD" w14:textId="77777777" w:rsidR="00102DFF" w:rsidRPr="00867A5A" w:rsidRDefault="0091457F">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（一）项目单位基本情况</w:t>
      </w:r>
    </w:p>
    <w:p w14:paraId="59FC6298" w14:textId="77777777" w:rsidR="00102DFF" w:rsidRPr="00867A5A" w:rsidRDefault="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（一）项目概况</w:t>
      </w:r>
      <w:r w:rsidRPr="00867A5A">
        <w:rPr>
          <w:rStyle w:val="ad"/>
          <w:rFonts w:ascii="楷体" w:eastAsia="楷体" w:hAnsi="楷体" w:hint="eastAsia"/>
          <w:spacing w:val="-4"/>
          <w:sz w:val="32"/>
          <w:szCs w:val="32"/>
        </w:rPr>
        <w:br/>
        <w:t>1.项目背景</w:t>
      </w:r>
      <w:r w:rsidRPr="00867A5A">
        <w:rPr>
          <w:rStyle w:val="ad"/>
          <w:rFonts w:ascii="楷体" w:eastAsia="楷体" w:hAnsi="楷体" w:hint="eastAsia"/>
          <w:spacing w:val="-4"/>
          <w:sz w:val="32"/>
          <w:szCs w:val="32"/>
        </w:rPr>
        <w:br/>
        <w:t>为贯彻国家及全区健康脱贫攻坚行动部署，进一步加大农村脱贫人员健康脱贫医疗救助力度，切实减轻脱贫人口就医生活负担，巩固脱贫攻坚成果，就完善全乡农村困难群众救助工作的救助对象、救助范围、救助标准等有关事项</w:t>
      </w:r>
      <w:proofErr w:type="gramStart"/>
      <w:r w:rsidRPr="00867A5A">
        <w:rPr>
          <w:rStyle w:val="ad"/>
          <w:rFonts w:ascii="楷体" w:eastAsia="楷体" w:hAnsi="楷体" w:hint="eastAsia"/>
          <w:spacing w:val="-4"/>
          <w:sz w:val="32"/>
          <w:szCs w:val="32"/>
        </w:rPr>
        <w:t>作出</w:t>
      </w:r>
      <w:proofErr w:type="gramEnd"/>
      <w:r w:rsidRPr="00867A5A">
        <w:rPr>
          <w:rStyle w:val="ad"/>
          <w:rFonts w:ascii="楷体" w:eastAsia="楷体" w:hAnsi="楷体" w:hint="eastAsia"/>
          <w:spacing w:val="-4"/>
          <w:sz w:val="32"/>
          <w:szCs w:val="32"/>
        </w:rPr>
        <w:t>了相关规定。</w:t>
      </w:r>
      <w:r w:rsidRPr="00867A5A">
        <w:rPr>
          <w:rStyle w:val="ad"/>
          <w:rFonts w:ascii="楷体" w:eastAsia="楷体" w:hAnsi="楷体" w:hint="eastAsia"/>
          <w:spacing w:val="-4"/>
          <w:sz w:val="32"/>
          <w:szCs w:val="32"/>
        </w:rPr>
        <w:br/>
        <w:t>2.项目主要内容</w:t>
      </w:r>
      <w:r w:rsidRPr="00867A5A">
        <w:rPr>
          <w:rStyle w:val="ad"/>
          <w:rFonts w:ascii="楷体" w:eastAsia="楷体" w:hAnsi="楷体" w:hint="eastAsia"/>
          <w:spacing w:val="-4"/>
          <w:sz w:val="32"/>
          <w:szCs w:val="32"/>
        </w:rPr>
        <w:br/>
        <w:t>项目资金主要用于发放2022年城市低保户、农村低保户、特困户及全乡范围内临时困难户115人共发放92万元的生活补助及救助款。</w:t>
      </w:r>
      <w:r w:rsidRPr="00867A5A">
        <w:rPr>
          <w:rStyle w:val="ad"/>
          <w:rFonts w:ascii="楷体" w:eastAsia="楷体" w:hAnsi="楷体" w:hint="eastAsia"/>
          <w:spacing w:val="-4"/>
          <w:sz w:val="32"/>
          <w:szCs w:val="32"/>
        </w:rPr>
        <w:br/>
        <w:t>3.项目实施情况</w:t>
      </w:r>
      <w:r w:rsidRPr="00867A5A">
        <w:rPr>
          <w:rStyle w:val="ad"/>
          <w:rFonts w:ascii="楷体" w:eastAsia="楷体" w:hAnsi="楷体" w:hint="eastAsia"/>
          <w:spacing w:val="-4"/>
          <w:sz w:val="32"/>
          <w:szCs w:val="32"/>
        </w:rPr>
        <w:br/>
        <w:t>本项目由木垒县乌孜别克族乡人民政府牵头，主要包括乌孜别克族乡3个</w:t>
      </w:r>
      <w:proofErr w:type="gramStart"/>
      <w:r w:rsidRPr="00867A5A">
        <w:rPr>
          <w:rStyle w:val="ad"/>
          <w:rFonts w:ascii="楷体" w:eastAsia="楷体" w:hAnsi="楷体" w:hint="eastAsia"/>
          <w:spacing w:val="-4"/>
          <w:sz w:val="32"/>
          <w:szCs w:val="32"/>
        </w:rPr>
        <w:t>村城市</w:t>
      </w:r>
      <w:proofErr w:type="gramEnd"/>
      <w:r w:rsidRPr="00867A5A">
        <w:rPr>
          <w:rStyle w:val="ad"/>
          <w:rFonts w:ascii="楷体" w:eastAsia="楷体" w:hAnsi="楷体" w:hint="eastAsia"/>
          <w:spacing w:val="-4"/>
          <w:sz w:val="32"/>
          <w:szCs w:val="32"/>
        </w:rPr>
        <w:t>低保户、农村低保户、特困户及全乡范围内临时困难户的生活补助及救助款。</w:t>
      </w:r>
      <w:r w:rsidRPr="00867A5A">
        <w:rPr>
          <w:rStyle w:val="ad"/>
          <w:rFonts w:ascii="楷体" w:eastAsia="楷体" w:hAnsi="楷体" w:hint="eastAsia"/>
          <w:spacing w:val="-4"/>
          <w:sz w:val="32"/>
          <w:szCs w:val="32"/>
        </w:rPr>
        <w:br/>
        <w:t>自2022年1月开始，乌孜别克族乡村两级在县民政局的监督下已完成为城市低保、农村低保、特困，临时困难户的审批申报工作，已</w:t>
      </w:r>
      <w:proofErr w:type="gramStart"/>
      <w:r w:rsidRPr="00867A5A">
        <w:rPr>
          <w:rStyle w:val="ad"/>
          <w:rFonts w:ascii="楷体" w:eastAsia="楷体" w:hAnsi="楷体" w:hint="eastAsia"/>
          <w:spacing w:val="-4"/>
          <w:sz w:val="32"/>
          <w:szCs w:val="32"/>
        </w:rPr>
        <w:t>一</w:t>
      </w:r>
      <w:proofErr w:type="gramEnd"/>
      <w:r w:rsidRPr="00867A5A">
        <w:rPr>
          <w:rStyle w:val="ad"/>
          <w:rFonts w:ascii="楷体" w:eastAsia="楷体" w:hAnsi="楷体" w:hint="eastAsia"/>
          <w:spacing w:val="-4"/>
          <w:sz w:val="32"/>
          <w:szCs w:val="32"/>
        </w:rPr>
        <w:t>卡通完成发放城市低保户、农村低保户、特困户及全乡范围内临时困难户的生活补助及救助所必需的资金支付。项目于2022年12月31日已执行完毕。</w:t>
      </w:r>
      <w:r w:rsidRPr="00867A5A">
        <w:rPr>
          <w:rStyle w:val="ad"/>
          <w:rFonts w:ascii="楷体" w:eastAsia="楷体" w:hAnsi="楷体" w:hint="eastAsia"/>
          <w:spacing w:val="-4"/>
          <w:sz w:val="32"/>
          <w:szCs w:val="32"/>
        </w:rPr>
        <w:br/>
        <w:t>4.资金投入和使用情况</w:t>
      </w:r>
      <w:r w:rsidRPr="00867A5A">
        <w:rPr>
          <w:rStyle w:val="ad"/>
          <w:rFonts w:ascii="楷体" w:eastAsia="楷体" w:hAnsi="楷体" w:hint="eastAsia"/>
          <w:spacing w:val="-4"/>
          <w:sz w:val="32"/>
          <w:szCs w:val="32"/>
        </w:rPr>
        <w:br/>
        <w:t>困难群众救助项目资金于2022年3月25日木垒县财政局下发的昌</w:t>
      </w:r>
      <w:proofErr w:type="gramStart"/>
      <w:r w:rsidRPr="00867A5A">
        <w:rPr>
          <w:rStyle w:val="ad"/>
          <w:rFonts w:ascii="楷体" w:eastAsia="楷体" w:hAnsi="楷体" w:hint="eastAsia"/>
          <w:spacing w:val="-4"/>
          <w:sz w:val="32"/>
          <w:szCs w:val="32"/>
        </w:rPr>
        <w:t>州财社</w:t>
      </w:r>
      <w:proofErr w:type="gramEnd"/>
      <w:r w:rsidRPr="00867A5A">
        <w:rPr>
          <w:rStyle w:val="ad"/>
          <w:rFonts w:ascii="楷体" w:eastAsia="楷体" w:hAnsi="楷体" w:hint="eastAsia"/>
          <w:spacing w:val="-4"/>
          <w:sz w:val="32"/>
          <w:szCs w:val="32"/>
        </w:rPr>
        <w:t>2021【77】号文件安排资金为92万元，为中央直达</w:t>
      </w:r>
      <w:r w:rsidRPr="00867A5A">
        <w:rPr>
          <w:rStyle w:val="ad"/>
          <w:rFonts w:ascii="楷体" w:eastAsia="楷体" w:hAnsi="楷体" w:hint="eastAsia"/>
          <w:spacing w:val="-4"/>
          <w:sz w:val="32"/>
          <w:szCs w:val="32"/>
        </w:rPr>
        <w:lastRenderedPageBreak/>
        <w:t>资金，实际到位92万元，资金到位率100%，实际执行92万元，执行率100%，资金落实到位。为确保项目资金的安全有效使用、安全运行，提高资金的使用效率，我单位严格按照木垒县乌孜别克族乡人民政府财务会计内部控制制度执行，资金由财政大平台统一拨付，由财政监管，严禁随意调整预算，改变支出用途，做到专款专用，严禁截留、挪用、挤占项目资金等违规违纪问题的发生。</w:t>
      </w:r>
    </w:p>
    <w:p w14:paraId="425F4074"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（二）项目预算</w:t>
      </w:r>
      <w:r w:rsidRPr="00867A5A">
        <w:rPr>
          <w:rStyle w:val="ad"/>
          <w:rFonts w:ascii="楷体" w:eastAsia="楷体" w:hAnsi="楷体"/>
          <w:spacing w:val="-4"/>
          <w:sz w:val="32"/>
          <w:szCs w:val="32"/>
        </w:rPr>
        <w:t>绩效目标</w:t>
      </w:r>
      <w:r w:rsidRPr="00867A5A">
        <w:rPr>
          <w:rStyle w:val="ad"/>
          <w:rFonts w:ascii="楷体" w:eastAsia="楷体" w:hAnsi="楷体" w:hint="eastAsia"/>
          <w:spacing w:val="-4"/>
          <w:sz w:val="32"/>
          <w:szCs w:val="32"/>
        </w:rPr>
        <w:t>设定情况</w:t>
      </w:r>
    </w:p>
    <w:p w14:paraId="5B3876CF"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（二）项目绩效目标</w:t>
      </w:r>
      <w:r w:rsidRPr="00867A5A">
        <w:rPr>
          <w:rStyle w:val="ad"/>
          <w:rFonts w:ascii="楷体" w:eastAsia="楷体" w:hAnsi="楷体" w:hint="eastAsia"/>
          <w:spacing w:val="-4"/>
          <w:sz w:val="32"/>
          <w:szCs w:val="32"/>
        </w:rPr>
        <w:br/>
        <w:t>1.总体目标</w:t>
      </w:r>
      <w:r w:rsidRPr="00867A5A">
        <w:rPr>
          <w:rStyle w:val="ad"/>
          <w:rFonts w:ascii="楷体" w:eastAsia="楷体" w:hAnsi="楷体" w:hint="eastAsia"/>
          <w:spacing w:val="-4"/>
          <w:sz w:val="32"/>
          <w:szCs w:val="32"/>
        </w:rPr>
        <w:br/>
        <w:t>2022年1-12月困难群众救助资金，1.规范</w:t>
      </w:r>
      <w:proofErr w:type="gramStart"/>
      <w:r w:rsidRPr="00867A5A">
        <w:rPr>
          <w:rStyle w:val="ad"/>
          <w:rFonts w:ascii="楷体" w:eastAsia="楷体" w:hAnsi="楷体" w:hint="eastAsia"/>
          <w:spacing w:val="-4"/>
          <w:sz w:val="32"/>
          <w:szCs w:val="32"/>
        </w:rPr>
        <w:t>城乡低保政策</w:t>
      </w:r>
      <w:proofErr w:type="gramEnd"/>
      <w:r w:rsidRPr="00867A5A">
        <w:rPr>
          <w:rStyle w:val="ad"/>
          <w:rFonts w:ascii="楷体" w:eastAsia="楷体" w:hAnsi="楷体" w:hint="eastAsia"/>
          <w:spacing w:val="-4"/>
          <w:sz w:val="32"/>
          <w:szCs w:val="32"/>
        </w:rPr>
        <w:t>实施，合理确定保障标准，使</w:t>
      </w:r>
      <w:proofErr w:type="gramStart"/>
      <w:r w:rsidRPr="00867A5A">
        <w:rPr>
          <w:rStyle w:val="ad"/>
          <w:rFonts w:ascii="楷体" w:eastAsia="楷体" w:hAnsi="楷体" w:hint="eastAsia"/>
          <w:spacing w:val="-4"/>
          <w:sz w:val="32"/>
          <w:szCs w:val="32"/>
        </w:rPr>
        <w:t>低保对象</w:t>
      </w:r>
      <w:proofErr w:type="gramEnd"/>
      <w:r w:rsidRPr="00867A5A">
        <w:rPr>
          <w:rStyle w:val="ad"/>
          <w:rFonts w:ascii="楷体" w:eastAsia="楷体" w:hAnsi="楷体" w:hint="eastAsia"/>
          <w:spacing w:val="-4"/>
          <w:sz w:val="32"/>
          <w:szCs w:val="32"/>
        </w:rPr>
        <w:t>基本生活得到有效保障。2.统筹城乡特困人员救助供养工作，合理确定保障标准。3.规范实施临时救助政策，实现及时高效、救急解难。4.为生活无着流浪乞讨人员提供临时食宿、疾病救治、协助返回等救助，并妥善安置返乡受助人员。                                                                      2.阶段性目标</w:t>
      </w:r>
      <w:r w:rsidRPr="00867A5A">
        <w:rPr>
          <w:rStyle w:val="ad"/>
          <w:rFonts w:ascii="楷体" w:eastAsia="楷体" w:hAnsi="楷体" w:hint="eastAsia"/>
          <w:spacing w:val="-4"/>
          <w:sz w:val="32"/>
          <w:szCs w:val="32"/>
        </w:rPr>
        <w:br/>
        <w:t>该项目资金目前支付92万元，本级财政拨款后支付相应支出，该项目的实施，低保、特困、临时救助对象基本生活得到有效保障。</w:t>
      </w:r>
      <w:r w:rsidRPr="00867A5A">
        <w:rPr>
          <w:rStyle w:val="ad"/>
          <w:rFonts w:ascii="楷体" w:eastAsia="楷体" w:hAnsi="楷体" w:hint="eastAsia"/>
          <w:spacing w:val="-4"/>
          <w:sz w:val="32"/>
          <w:szCs w:val="32"/>
        </w:rPr>
        <w:br/>
        <w:t>2022年每月20日前城市低保户发放补贴人数16人，发放标准630元/人/月；</w:t>
      </w:r>
      <w:r w:rsidRPr="00867A5A">
        <w:rPr>
          <w:rStyle w:val="ad"/>
          <w:rFonts w:ascii="楷体" w:eastAsia="楷体" w:hAnsi="楷体" w:hint="eastAsia"/>
          <w:spacing w:val="-4"/>
          <w:sz w:val="32"/>
          <w:szCs w:val="32"/>
        </w:rPr>
        <w:br/>
        <w:t>2022年每月20日前农村低保户发放补贴人数93人，发放标准580元/人/月；</w:t>
      </w:r>
      <w:r w:rsidRPr="00867A5A">
        <w:rPr>
          <w:rStyle w:val="ad"/>
          <w:rFonts w:ascii="楷体" w:eastAsia="楷体" w:hAnsi="楷体" w:hint="eastAsia"/>
          <w:spacing w:val="-4"/>
          <w:sz w:val="32"/>
          <w:szCs w:val="32"/>
        </w:rPr>
        <w:br/>
        <w:t>2022年每月20日前特困户发放补贴人数6人，发放标准800</w:t>
      </w:r>
      <w:r w:rsidRPr="00867A5A">
        <w:rPr>
          <w:rStyle w:val="ad"/>
          <w:rFonts w:ascii="楷体" w:eastAsia="楷体" w:hAnsi="楷体" w:hint="eastAsia"/>
          <w:spacing w:val="-4"/>
          <w:sz w:val="32"/>
          <w:szCs w:val="32"/>
        </w:rPr>
        <w:lastRenderedPageBreak/>
        <w:t>元/人/月；</w:t>
      </w:r>
      <w:r w:rsidRPr="00867A5A">
        <w:rPr>
          <w:rStyle w:val="ad"/>
          <w:rFonts w:ascii="楷体" w:eastAsia="楷体" w:hAnsi="楷体" w:hint="eastAsia"/>
          <w:spacing w:val="-4"/>
          <w:sz w:val="32"/>
          <w:szCs w:val="32"/>
        </w:rPr>
        <w:br/>
        <w:t>2022年按实际申请情况发放临时补助次数30次，发放标准2000元/次。</w:t>
      </w:r>
    </w:p>
    <w:p w14:paraId="2032C6C8" w14:textId="77777777" w:rsidR="00102DFF" w:rsidRPr="00867A5A" w:rsidRDefault="0091457F">
      <w:pPr>
        <w:spacing w:line="540" w:lineRule="exact"/>
        <w:ind w:firstLine="640"/>
        <w:rPr>
          <w:rStyle w:val="ad"/>
          <w:rFonts w:ascii="黑体" w:eastAsia="黑体" w:hAnsi="黑体"/>
          <w:b w:val="0"/>
          <w:spacing w:val="-4"/>
          <w:sz w:val="32"/>
          <w:szCs w:val="32"/>
        </w:rPr>
      </w:pPr>
      <w:r w:rsidRPr="00867A5A">
        <w:rPr>
          <w:rStyle w:val="ad"/>
          <w:rFonts w:ascii="黑体" w:eastAsia="黑体" w:hAnsi="黑体" w:hint="eastAsia"/>
          <w:b w:val="0"/>
          <w:spacing w:val="-4"/>
          <w:sz w:val="32"/>
          <w:szCs w:val="32"/>
        </w:rPr>
        <w:t>二、项目资金使用及管理情况</w:t>
      </w:r>
    </w:p>
    <w:p w14:paraId="5700A97E"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（一）项目资金安排落实、总投入等情况分析</w:t>
      </w:r>
    </w:p>
    <w:p w14:paraId="4F732183"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（一）绩效评价目的、对象和范围。</w:t>
      </w:r>
      <w:r w:rsidRPr="00867A5A">
        <w:rPr>
          <w:rStyle w:val="ad"/>
          <w:rFonts w:ascii="楷体" w:eastAsia="楷体" w:hAnsi="楷体" w:hint="eastAsia"/>
          <w:spacing w:val="-4"/>
          <w:sz w:val="32"/>
          <w:szCs w:val="32"/>
        </w:rPr>
        <w:br/>
        <w:t>1.绩效评价目的</w:t>
      </w:r>
      <w:r w:rsidRPr="00867A5A">
        <w:rPr>
          <w:rStyle w:val="ad"/>
          <w:rFonts w:ascii="楷体" w:eastAsia="楷体" w:hAnsi="楷体" w:hint="eastAsia"/>
          <w:spacing w:val="-4"/>
          <w:sz w:val="32"/>
          <w:szCs w:val="32"/>
        </w:rPr>
        <w:br/>
        <w:t>通过对2022年度中央财政下拨的乌孜别克族</w:t>
      </w:r>
      <w:proofErr w:type="gramStart"/>
      <w:r w:rsidRPr="00867A5A">
        <w:rPr>
          <w:rStyle w:val="ad"/>
          <w:rFonts w:ascii="楷体" w:eastAsia="楷体" w:hAnsi="楷体" w:hint="eastAsia"/>
          <w:spacing w:val="-4"/>
          <w:sz w:val="32"/>
          <w:szCs w:val="32"/>
        </w:rPr>
        <w:t>乡困难</w:t>
      </w:r>
      <w:proofErr w:type="gramEnd"/>
      <w:r w:rsidRPr="00867A5A">
        <w:rPr>
          <w:rStyle w:val="ad"/>
          <w:rFonts w:ascii="楷体" w:eastAsia="楷体" w:hAnsi="楷体" w:hint="eastAsia"/>
          <w:spacing w:val="-4"/>
          <w:sz w:val="32"/>
          <w:szCs w:val="32"/>
        </w:rPr>
        <w:t>群众救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867A5A">
        <w:rPr>
          <w:rStyle w:val="ad"/>
          <w:rFonts w:ascii="楷体" w:eastAsia="楷体" w:hAnsi="楷体" w:hint="eastAsia"/>
          <w:spacing w:val="-4"/>
          <w:sz w:val="32"/>
          <w:szCs w:val="32"/>
        </w:rPr>
        <w:br/>
        <w:t>2.绩效评价对象</w:t>
      </w:r>
      <w:r w:rsidRPr="00867A5A">
        <w:rPr>
          <w:rStyle w:val="ad"/>
          <w:rFonts w:ascii="楷体" w:eastAsia="楷体" w:hAnsi="楷体" w:hint="eastAsia"/>
          <w:spacing w:val="-4"/>
          <w:sz w:val="32"/>
          <w:szCs w:val="32"/>
        </w:rPr>
        <w:br/>
        <w:t>乌孜别克族</w:t>
      </w:r>
      <w:proofErr w:type="gramStart"/>
      <w:r w:rsidRPr="00867A5A">
        <w:rPr>
          <w:rStyle w:val="ad"/>
          <w:rFonts w:ascii="楷体" w:eastAsia="楷体" w:hAnsi="楷体" w:hint="eastAsia"/>
          <w:spacing w:val="-4"/>
          <w:sz w:val="32"/>
          <w:szCs w:val="32"/>
        </w:rPr>
        <w:t>乡困难</w:t>
      </w:r>
      <w:proofErr w:type="gramEnd"/>
      <w:r w:rsidRPr="00867A5A">
        <w:rPr>
          <w:rStyle w:val="ad"/>
          <w:rFonts w:ascii="楷体" w:eastAsia="楷体" w:hAnsi="楷体" w:hint="eastAsia"/>
          <w:spacing w:val="-4"/>
          <w:sz w:val="32"/>
          <w:szCs w:val="32"/>
        </w:rPr>
        <w:t>群众救助项目支出资金。</w:t>
      </w:r>
      <w:r w:rsidRPr="00867A5A">
        <w:rPr>
          <w:rStyle w:val="ad"/>
          <w:rFonts w:ascii="楷体" w:eastAsia="楷体" w:hAnsi="楷体" w:hint="eastAsia"/>
          <w:spacing w:val="-4"/>
          <w:sz w:val="32"/>
          <w:szCs w:val="32"/>
        </w:rPr>
        <w:br/>
        <w:t>3.绩效评价范围</w:t>
      </w:r>
      <w:r w:rsidRPr="00867A5A">
        <w:rPr>
          <w:rStyle w:val="ad"/>
          <w:rFonts w:ascii="楷体" w:eastAsia="楷体" w:hAnsi="楷体" w:hint="eastAsia"/>
          <w:spacing w:val="-4"/>
          <w:sz w:val="32"/>
          <w:szCs w:val="32"/>
        </w:rPr>
        <w:br/>
        <w:t>本次评价主要对木垒县大南沟乌孜别克族乡政府困难群众救助资金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0ED97729"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（二）项目资金实际使用情况分析</w:t>
      </w:r>
    </w:p>
    <w:p w14:paraId="47BD07D5"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（二）绩效评价原则、评价指标体系、评价方法、评价标准等</w:t>
      </w:r>
      <w:r w:rsidRPr="00867A5A">
        <w:rPr>
          <w:rStyle w:val="ad"/>
          <w:rFonts w:ascii="楷体" w:eastAsia="楷体" w:hAnsi="楷体" w:hint="eastAsia"/>
          <w:spacing w:val="-4"/>
          <w:sz w:val="32"/>
          <w:szCs w:val="32"/>
        </w:rPr>
        <w:br/>
        <w:t>1.绩效评价原则</w:t>
      </w:r>
      <w:r w:rsidRPr="00867A5A">
        <w:rPr>
          <w:rStyle w:val="ad"/>
          <w:rFonts w:ascii="楷体" w:eastAsia="楷体" w:hAnsi="楷体" w:hint="eastAsia"/>
          <w:spacing w:val="-4"/>
          <w:sz w:val="32"/>
          <w:szCs w:val="32"/>
        </w:rPr>
        <w:br/>
      </w:r>
      <w:r w:rsidRPr="00867A5A">
        <w:rPr>
          <w:rStyle w:val="ad"/>
          <w:rFonts w:ascii="楷体" w:eastAsia="楷体" w:hAnsi="楷体" w:hint="eastAsia"/>
          <w:spacing w:val="-4"/>
          <w:sz w:val="32"/>
          <w:szCs w:val="32"/>
        </w:rPr>
        <w:lastRenderedPageBreak/>
        <w:t>本次绩效评价严格按照《财政部关于印发&lt;项目支出绩效评价管理办法&gt;的通知》（财预【2020】10号）等文件要求，按照科学合理的方式，综合分析考核项目的绩效情况。</w:t>
      </w:r>
      <w:r w:rsidRPr="00867A5A">
        <w:rPr>
          <w:rStyle w:val="ad"/>
          <w:rFonts w:ascii="楷体" w:eastAsia="楷体" w:hAnsi="楷体" w:hint="eastAsia"/>
          <w:spacing w:val="-4"/>
          <w:sz w:val="32"/>
          <w:szCs w:val="32"/>
        </w:rPr>
        <w:br/>
        <w:t>（1）科学规范原则。坚持严格执行规定的程序，按照科学可行的要求，采用定量与定性分析相结合的方法。</w:t>
      </w:r>
      <w:r w:rsidRPr="00867A5A">
        <w:rPr>
          <w:rStyle w:val="ad"/>
          <w:rFonts w:ascii="楷体" w:eastAsia="楷体" w:hAnsi="楷体" w:hint="eastAsia"/>
          <w:spacing w:val="-4"/>
          <w:sz w:val="32"/>
          <w:szCs w:val="32"/>
        </w:rPr>
        <w:br/>
        <w:t>（2）公正公开原则。坚持符合真实、客观、公正的要求，依法公开并接受监督。</w:t>
      </w:r>
      <w:r w:rsidRPr="00867A5A">
        <w:rPr>
          <w:rStyle w:val="ad"/>
          <w:rFonts w:ascii="楷体" w:eastAsia="楷体" w:hAnsi="楷体" w:hint="eastAsia"/>
          <w:spacing w:val="-4"/>
          <w:sz w:val="32"/>
          <w:szCs w:val="32"/>
        </w:rPr>
        <w:br/>
        <w:t>（3）分级分类原则。坚持根据评价对象的特点分类组织实施。</w:t>
      </w:r>
      <w:r w:rsidRPr="00867A5A">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867A5A">
        <w:rPr>
          <w:rStyle w:val="ad"/>
          <w:rFonts w:ascii="楷体" w:eastAsia="楷体" w:hAnsi="楷体" w:hint="eastAsia"/>
          <w:spacing w:val="-4"/>
          <w:sz w:val="32"/>
          <w:szCs w:val="32"/>
        </w:rPr>
        <w:br/>
        <w:t>2.评价指标体系</w:t>
      </w:r>
      <w:r w:rsidRPr="00867A5A">
        <w:rPr>
          <w:rStyle w:val="ad"/>
          <w:rFonts w:ascii="楷体" w:eastAsia="楷体" w:hAnsi="楷体" w:hint="eastAsia"/>
          <w:spacing w:val="-4"/>
          <w:sz w:val="32"/>
          <w:szCs w:val="32"/>
        </w:rPr>
        <w:br/>
        <w:t>根据项目特征及具体情况，本次绩效评价指标体系主要分为共性指标和个性指标两大类。共性指标下设决策与过程3个一级指标，其中：项目决策</w:t>
      </w:r>
      <w:proofErr w:type="gramStart"/>
      <w:r w:rsidRPr="00867A5A">
        <w:rPr>
          <w:rStyle w:val="ad"/>
          <w:rFonts w:ascii="楷体" w:eastAsia="楷体" w:hAnsi="楷体" w:hint="eastAsia"/>
          <w:spacing w:val="-4"/>
          <w:sz w:val="32"/>
          <w:szCs w:val="32"/>
        </w:rPr>
        <w:t>下项目</w:t>
      </w:r>
      <w:proofErr w:type="gramEnd"/>
      <w:r w:rsidRPr="00867A5A">
        <w:rPr>
          <w:rStyle w:val="ad"/>
          <w:rFonts w:ascii="楷体" w:eastAsia="楷体" w:hAnsi="楷体" w:hint="eastAsia"/>
          <w:spacing w:val="-4"/>
          <w:sz w:val="32"/>
          <w:szCs w:val="32"/>
        </w:rPr>
        <w:t>立项、绩效目标、资金投入4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867A5A">
        <w:rPr>
          <w:rStyle w:val="ad"/>
          <w:rFonts w:ascii="楷体" w:eastAsia="楷体" w:hAnsi="楷体" w:hint="eastAsia"/>
          <w:spacing w:val="-4"/>
          <w:sz w:val="32"/>
          <w:szCs w:val="32"/>
        </w:rPr>
        <w:br/>
        <w:t>3.评价方法</w:t>
      </w:r>
      <w:r w:rsidRPr="00867A5A">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867A5A">
        <w:rPr>
          <w:rStyle w:val="ad"/>
          <w:rFonts w:ascii="楷体" w:eastAsia="楷体" w:hAnsi="楷体" w:hint="eastAsia"/>
          <w:spacing w:val="-4"/>
          <w:sz w:val="32"/>
          <w:szCs w:val="32"/>
        </w:rPr>
        <w:br/>
        <w:t>4.评价标准</w:t>
      </w:r>
      <w:r w:rsidRPr="00867A5A">
        <w:rPr>
          <w:rStyle w:val="ad"/>
          <w:rFonts w:ascii="楷体" w:eastAsia="楷体" w:hAnsi="楷体" w:hint="eastAsia"/>
          <w:spacing w:val="-4"/>
          <w:sz w:val="32"/>
          <w:szCs w:val="32"/>
        </w:rPr>
        <w:br/>
        <w:t>项目评价标准主要包括：计划标准、行业标准、历史标准、其</w:t>
      </w:r>
      <w:r w:rsidRPr="00867A5A">
        <w:rPr>
          <w:rStyle w:val="ad"/>
          <w:rFonts w:ascii="楷体" w:eastAsia="楷体" w:hAnsi="楷体" w:hint="eastAsia"/>
          <w:spacing w:val="-4"/>
          <w:sz w:val="32"/>
          <w:szCs w:val="32"/>
        </w:rPr>
        <w:lastRenderedPageBreak/>
        <w:t>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67A5A">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67A5A">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9E2491A"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（三）项目资金管理情况分析</w:t>
      </w:r>
    </w:p>
    <w:p w14:paraId="391B324D"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（三）绩效评价工作过程</w:t>
      </w:r>
      <w:r w:rsidRPr="00867A5A">
        <w:rPr>
          <w:rStyle w:val="ad"/>
          <w:rFonts w:ascii="楷体" w:eastAsia="楷体" w:hAnsi="楷体" w:hint="eastAsia"/>
          <w:spacing w:val="-4"/>
          <w:sz w:val="32"/>
          <w:szCs w:val="32"/>
        </w:rPr>
        <w:br/>
        <w:t>1.前期准备</w:t>
      </w:r>
      <w:r w:rsidRPr="00867A5A">
        <w:rPr>
          <w:rStyle w:val="ad"/>
          <w:rFonts w:ascii="楷体" w:eastAsia="楷体" w:hAnsi="楷体" w:hint="eastAsia"/>
          <w:spacing w:val="-4"/>
          <w:sz w:val="32"/>
          <w:szCs w:val="32"/>
        </w:rPr>
        <w:br/>
        <w:t>1.1 我单位在收到自评工作任务后及时组织了绩效评价工作小组，其中乡长为组长，主要负责工作安排，副乡长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867A5A">
        <w:rPr>
          <w:rStyle w:val="ad"/>
          <w:rFonts w:ascii="楷体" w:eastAsia="楷体" w:hAnsi="楷体" w:hint="eastAsia"/>
          <w:spacing w:val="-4"/>
          <w:sz w:val="32"/>
          <w:szCs w:val="32"/>
        </w:rPr>
        <w:br/>
        <w:t xml:space="preserve">1.2 </w:t>
      </w:r>
      <w:proofErr w:type="gramStart"/>
      <w:r w:rsidRPr="00867A5A">
        <w:rPr>
          <w:rStyle w:val="ad"/>
          <w:rFonts w:ascii="楷体" w:eastAsia="楷体" w:hAnsi="楷体" w:hint="eastAsia"/>
          <w:spacing w:val="-4"/>
          <w:sz w:val="32"/>
          <w:szCs w:val="32"/>
        </w:rPr>
        <w:t>评价组</w:t>
      </w:r>
      <w:proofErr w:type="gramEnd"/>
      <w:r w:rsidRPr="00867A5A">
        <w:rPr>
          <w:rStyle w:val="ad"/>
          <w:rFonts w:ascii="楷体" w:eastAsia="楷体" w:hAnsi="楷体" w:hint="eastAsia"/>
          <w:spacing w:val="-4"/>
          <w:sz w:val="32"/>
          <w:szCs w:val="32"/>
        </w:rPr>
        <w:t>通过前期调研确定绩效评价对象和范围，确定了评价的目的、方法以及评价的原则；</w:t>
      </w:r>
      <w:r w:rsidRPr="00867A5A">
        <w:rPr>
          <w:rStyle w:val="ad"/>
          <w:rFonts w:ascii="楷体" w:eastAsia="楷体" w:hAnsi="楷体" w:hint="eastAsia"/>
          <w:spacing w:val="-4"/>
          <w:sz w:val="32"/>
          <w:szCs w:val="32"/>
        </w:rPr>
        <w:br/>
        <w:t>1.3 根据项目的实施内容和特征制定了评价指标体系及评价标</w:t>
      </w:r>
      <w:r w:rsidRPr="00867A5A">
        <w:rPr>
          <w:rStyle w:val="ad"/>
          <w:rFonts w:ascii="楷体" w:eastAsia="楷体" w:hAnsi="楷体" w:hint="eastAsia"/>
          <w:spacing w:val="-4"/>
          <w:sz w:val="32"/>
          <w:szCs w:val="32"/>
        </w:rPr>
        <w:lastRenderedPageBreak/>
        <w:t>准以及评价实施方案，修正并确定所需资料清单，最终确定绩效评价工作方案；</w:t>
      </w:r>
      <w:r w:rsidRPr="00867A5A">
        <w:rPr>
          <w:rStyle w:val="ad"/>
          <w:rFonts w:ascii="楷体" w:eastAsia="楷体" w:hAnsi="楷体" w:hint="eastAsia"/>
          <w:spacing w:val="-4"/>
          <w:sz w:val="32"/>
          <w:szCs w:val="32"/>
        </w:rPr>
        <w:br/>
        <w:t>2.组织实施</w:t>
      </w:r>
      <w:r w:rsidRPr="00867A5A">
        <w:rPr>
          <w:rStyle w:val="ad"/>
          <w:rFonts w:ascii="楷体" w:eastAsia="楷体" w:hAnsi="楷体" w:hint="eastAsia"/>
          <w:spacing w:val="-4"/>
          <w:sz w:val="32"/>
          <w:szCs w:val="32"/>
        </w:rPr>
        <w:br/>
        <w:t>评价工作进入实施阶段：</w:t>
      </w:r>
      <w:r w:rsidRPr="00867A5A">
        <w:rPr>
          <w:rStyle w:val="ad"/>
          <w:rFonts w:ascii="楷体" w:eastAsia="楷体" w:hAnsi="楷体" w:hint="eastAsia"/>
          <w:spacing w:val="-4"/>
          <w:sz w:val="32"/>
          <w:szCs w:val="32"/>
        </w:rPr>
        <w:br/>
        <w:t xml:space="preserve">2.1  </w:t>
      </w:r>
      <w:proofErr w:type="gramStart"/>
      <w:r w:rsidRPr="00867A5A">
        <w:rPr>
          <w:rStyle w:val="ad"/>
          <w:rFonts w:ascii="楷体" w:eastAsia="楷体" w:hAnsi="楷体" w:hint="eastAsia"/>
          <w:spacing w:val="-4"/>
          <w:sz w:val="32"/>
          <w:szCs w:val="32"/>
        </w:rPr>
        <w:t>评价组</w:t>
      </w:r>
      <w:proofErr w:type="gramEnd"/>
      <w:r w:rsidRPr="00867A5A">
        <w:rPr>
          <w:rStyle w:val="ad"/>
          <w:rFonts w:ascii="楷体" w:eastAsia="楷体" w:hAnsi="楷体" w:hint="eastAsia"/>
          <w:spacing w:val="-4"/>
          <w:sz w:val="32"/>
          <w:szCs w:val="32"/>
        </w:rPr>
        <w:t>收集绩效评价相关数据资料，进行现场调研、座谈；</w:t>
      </w:r>
      <w:r w:rsidRPr="00867A5A">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67A5A">
        <w:rPr>
          <w:rStyle w:val="ad"/>
          <w:rFonts w:ascii="楷体" w:eastAsia="楷体" w:hAnsi="楷体" w:hint="eastAsia"/>
          <w:spacing w:val="-4"/>
          <w:sz w:val="32"/>
          <w:szCs w:val="32"/>
        </w:rPr>
        <w:br/>
        <w:t>3.分析评价：</w:t>
      </w:r>
      <w:r w:rsidRPr="00867A5A">
        <w:rPr>
          <w:rStyle w:val="ad"/>
          <w:rFonts w:ascii="楷体" w:eastAsia="楷体" w:hAnsi="楷体" w:hint="eastAsia"/>
          <w:spacing w:val="-4"/>
          <w:sz w:val="32"/>
          <w:szCs w:val="32"/>
        </w:rPr>
        <w:br/>
      </w:r>
      <w:proofErr w:type="gramStart"/>
      <w:r w:rsidRPr="00867A5A">
        <w:rPr>
          <w:rStyle w:val="ad"/>
          <w:rFonts w:ascii="楷体" w:eastAsia="楷体" w:hAnsi="楷体" w:hint="eastAsia"/>
          <w:spacing w:val="-4"/>
          <w:sz w:val="32"/>
          <w:szCs w:val="32"/>
        </w:rPr>
        <w:t>评价组</w:t>
      </w:r>
      <w:proofErr w:type="gramEnd"/>
      <w:r w:rsidRPr="00867A5A">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867A5A">
        <w:rPr>
          <w:rStyle w:val="ad"/>
          <w:rFonts w:ascii="楷体" w:eastAsia="楷体" w:hAnsi="楷体" w:hint="eastAsia"/>
          <w:spacing w:val="-4"/>
          <w:sz w:val="32"/>
          <w:szCs w:val="32"/>
        </w:rPr>
        <w:br/>
        <w:t>4.撰写报告</w:t>
      </w:r>
      <w:r w:rsidRPr="00867A5A">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867A5A">
        <w:rPr>
          <w:rStyle w:val="ad"/>
          <w:rFonts w:ascii="楷体" w:eastAsia="楷体" w:hAnsi="楷体" w:hint="eastAsia"/>
          <w:spacing w:val="-4"/>
          <w:sz w:val="32"/>
          <w:szCs w:val="32"/>
        </w:rPr>
        <w:br/>
        <w:t>5.资料归档</w:t>
      </w:r>
      <w:r w:rsidRPr="00867A5A">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6365953A" w14:textId="77777777" w:rsidR="00102DFF" w:rsidRPr="00867A5A" w:rsidRDefault="0091457F">
      <w:pPr>
        <w:spacing w:line="540" w:lineRule="exact"/>
        <w:ind w:firstLine="640"/>
        <w:rPr>
          <w:rStyle w:val="ad"/>
          <w:rFonts w:ascii="黑体" w:eastAsia="黑体" w:hAnsi="黑体"/>
          <w:b w:val="0"/>
          <w:spacing w:val="-4"/>
          <w:sz w:val="32"/>
          <w:szCs w:val="32"/>
        </w:rPr>
      </w:pPr>
      <w:r w:rsidRPr="00867A5A">
        <w:rPr>
          <w:rStyle w:val="ad"/>
          <w:rFonts w:ascii="黑体" w:eastAsia="黑体" w:hAnsi="黑体" w:hint="eastAsia"/>
          <w:b w:val="0"/>
          <w:spacing w:val="-4"/>
          <w:sz w:val="32"/>
          <w:szCs w:val="32"/>
        </w:rPr>
        <w:t>三、项目组织实施情况</w:t>
      </w:r>
    </w:p>
    <w:p w14:paraId="4B1AC96E"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（一）项目组织情况分析</w:t>
      </w:r>
    </w:p>
    <w:p w14:paraId="5DAE685C"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三、综合评价情况及评价结论</w:t>
      </w:r>
      <w:r w:rsidRPr="00867A5A">
        <w:rPr>
          <w:rStyle w:val="ad"/>
          <w:rFonts w:ascii="楷体" w:eastAsia="楷体" w:hAnsi="楷体" w:hint="eastAsia"/>
          <w:spacing w:val="-4"/>
          <w:sz w:val="32"/>
          <w:szCs w:val="32"/>
        </w:rPr>
        <w:br/>
      </w:r>
      <w:r w:rsidRPr="00867A5A">
        <w:rPr>
          <w:rStyle w:val="ad"/>
          <w:rFonts w:ascii="楷体" w:eastAsia="楷体" w:hAnsi="楷体" w:hint="eastAsia"/>
          <w:spacing w:val="-4"/>
          <w:sz w:val="32"/>
          <w:szCs w:val="32"/>
        </w:rPr>
        <w:lastRenderedPageBreak/>
        <w:t>（一）综合评价情况及评价结论</w:t>
      </w:r>
      <w:r w:rsidRPr="00867A5A">
        <w:rPr>
          <w:rStyle w:val="ad"/>
          <w:rFonts w:ascii="楷体" w:eastAsia="楷体" w:hAnsi="楷体" w:hint="eastAsia"/>
          <w:spacing w:val="-4"/>
          <w:sz w:val="32"/>
          <w:szCs w:val="32"/>
        </w:rPr>
        <w:br/>
        <w:t>乌孜别克族乡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867A5A">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867A5A">
        <w:rPr>
          <w:rStyle w:val="ad"/>
          <w:rFonts w:ascii="楷体" w:eastAsia="楷体" w:hAnsi="楷体" w:hint="eastAsia"/>
          <w:spacing w:val="-4"/>
          <w:sz w:val="32"/>
          <w:szCs w:val="32"/>
        </w:rPr>
        <w:br/>
        <w:t>（二）相关评分表</w:t>
      </w:r>
      <w:r w:rsidRPr="00867A5A">
        <w:rPr>
          <w:rStyle w:val="ad"/>
          <w:rFonts w:ascii="楷体" w:eastAsia="楷体" w:hAnsi="楷体" w:hint="eastAsia"/>
          <w:spacing w:val="-4"/>
          <w:sz w:val="32"/>
          <w:szCs w:val="32"/>
        </w:rPr>
        <w:br/>
        <w:t>各部分权重和绩效分值如下表所示：（详细评分表见附表）</w:t>
      </w:r>
      <w:r w:rsidRPr="00867A5A">
        <w:rPr>
          <w:rStyle w:val="ad"/>
          <w:rFonts w:ascii="楷体" w:eastAsia="楷体" w:hAnsi="楷体" w:hint="eastAsia"/>
          <w:spacing w:val="-4"/>
          <w:sz w:val="32"/>
          <w:szCs w:val="32"/>
        </w:rPr>
        <w:br/>
        <w:t>指标 项目决策 项目过程 项目产出 项目效益 合计分值</w:t>
      </w:r>
      <w:r w:rsidRPr="00867A5A">
        <w:rPr>
          <w:rStyle w:val="ad"/>
          <w:rFonts w:ascii="楷体" w:eastAsia="楷体" w:hAnsi="楷体" w:hint="eastAsia"/>
          <w:spacing w:val="-4"/>
          <w:sz w:val="32"/>
          <w:szCs w:val="32"/>
        </w:rPr>
        <w:br/>
        <w:t>权重</w:t>
      </w:r>
      <w:proofErr w:type="gramStart"/>
      <w:r w:rsidRPr="00867A5A">
        <w:rPr>
          <w:rStyle w:val="ad"/>
          <w:rFonts w:ascii="楷体" w:eastAsia="楷体" w:hAnsi="楷体" w:hint="eastAsia"/>
          <w:spacing w:val="-4"/>
          <w:sz w:val="32"/>
          <w:szCs w:val="32"/>
        </w:rPr>
        <w:t xml:space="preserve"> 15 15</w:t>
      </w:r>
      <w:proofErr w:type="gramEnd"/>
      <w:r w:rsidRPr="00867A5A">
        <w:rPr>
          <w:rStyle w:val="ad"/>
          <w:rFonts w:ascii="楷体" w:eastAsia="楷体" w:hAnsi="楷体" w:hint="eastAsia"/>
          <w:spacing w:val="-4"/>
          <w:sz w:val="32"/>
          <w:szCs w:val="32"/>
        </w:rPr>
        <w:t xml:space="preserve"> 50 20 100</w:t>
      </w:r>
      <w:r w:rsidRPr="00867A5A">
        <w:rPr>
          <w:rStyle w:val="ad"/>
          <w:rFonts w:ascii="楷体" w:eastAsia="楷体" w:hAnsi="楷体" w:hint="eastAsia"/>
          <w:spacing w:val="-4"/>
          <w:sz w:val="32"/>
          <w:szCs w:val="32"/>
        </w:rPr>
        <w:br/>
        <w:t>分值</w:t>
      </w:r>
      <w:proofErr w:type="gramStart"/>
      <w:r w:rsidRPr="00867A5A">
        <w:rPr>
          <w:rStyle w:val="ad"/>
          <w:rFonts w:ascii="楷体" w:eastAsia="楷体" w:hAnsi="楷体" w:hint="eastAsia"/>
          <w:spacing w:val="-4"/>
          <w:sz w:val="32"/>
          <w:szCs w:val="32"/>
        </w:rPr>
        <w:t xml:space="preserve"> 15 15</w:t>
      </w:r>
      <w:proofErr w:type="gramEnd"/>
      <w:r w:rsidRPr="00867A5A">
        <w:rPr>
          <w:rStyle w:val="ad"/>
          <w:rFonts w:ascii="楷体" w:eastAsia="楷体" w:hAnsi="楷体" w:hint="eastAsia"/>
          <w:spacing w:val="-4"/>
          <w:sz w:val="32"/>
          <w:szCs w:val="32"/>
        </w:rPr>
        <w:t xml:space="preserve"> 50 20 100</w:t>
      </w:r>
    </w:p>
    <w:p w14:paraId="06E684BE" w14:textId="77777777" w:rsidR="00102DFF" w:rsidRPr="00867A5A" w:rsidRDefault="0091457F">
      <w:pPr>
        <w:spacing w:line="540" w:lineRule="exact"/>
        <w:ind w:firstLineChars="181"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（二）项目管理情况分析</w:t>
      </w:r>
    </w:p>
    <w:p w14:paraId="547F0F0A"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四、绩效评价指标分析</w:t>
      </w:r>
      <w:r w:rsidRPr="00867A5A">
        <w:rPr>
          <w:rStyle w:val="ad"/>
          <w:rFonts w:ascii="楷体" w:eastAsia="楷体" w:hAnsi="楷体" w:hint="eastAsia"/>
          <w:spacing w:val="-4"/>
          <w:sz w:val="32"/>
          <w:szCs w:val="32"/>
        </w:rPr>
        <w:br/>
        <w:t>（一）项目决策情况</w:t>
      </w:r>
      <w:r w:rsidRPr="00867A5A">
        <w:rPr>
          <w:rStyle w:val="ad"/>
          <w:rFonts w:ascii="楷体" w:eastAsia="楷体" w:hAnsi="楷体" w:hint="eastAsia"/>
          <w:spacing w:val="-4"/>
          <w:sz w:val="32"/>
          <w:szCs w:val="32"/>
        </w:rPr>
        <w:br/>
        <w:t>1、立项依据充分性</w:t>
      </w:r>
      <w:r w:rsidRPr="00867A5A">
        <w:rPr>
          <w:rStyle w:val="ad"/>
          <w:rFonts w:ascii="楷体" w:eastAsia="楷体" w:hAnsi="楷体" w:hint="eastAsia"/>
          <w:spacing w:val="-4"/>
          <w:sz w:val="32"/>
          <w:szCs w:val="32"/>
        </w:rPr>
        <w:br/>
        <w:t>项目立项依据昌</w:t>
      </w:r>
      <w:proofErr w:type="gramStart"/>
      <w:r w:rsidRPr="00867A5A">
        <w:rPr>
          <w:rStyle w:val="ad"/>
          <w:rFonts w:ascii="楷体" w:eastAsia="楷体" w:hAnsi="楷体" w:hint="eastAsia"/>
          <w:spacing w:val="-4"/>
          <w:sz w:val="32"/>
          <w:szCs w:val="32"/>
        </w:rPr>
        <w:t>州财社</w:t>
      </w:r>
      <w:proofErr w:type="gramEnd"/>
      <w:r w:rsidRPr="00867A5A">
        <w:rPr>
          <w:rStyle w:val="ad"/>
          <w:rFonts w:ascii="楷体" w:eastAsia="楷体" w:hAnsi="楷体" w:hint="eastAsia"/>
          <w:spacing w:val="-4"/>
          <w:sz w:val="32"/>
          <w:szCs w:val="32"/>
        </w:rPr>
        <w:t>【2021】77号《提前下达2022中央财政困难群众救助补助资金的通知》。</w:t>
      </w:r>
      <w:r w:rsidRPr="00867A5A">
        <w:rPr>
          <w:rStyle w:val="ad"/>
          <w:rFonts w:ascii="楷体" w:eastAsia="楷体" w:hAnsi="楷体" w:hint="eastAsia"/>
          <w:spacing w:val="-4"/>
          <w:sz w:val="32"/>
          <w:szCs w:val="32"/>
        </w:rPr>
        <w:br/>
        <w:t>2、立项程序规范性</w:t>
      </w:r>
      <w:r w:rsidRPr="00867A5A">
        <w:rPr>
          <w:rStyle w:val="ad"/>
          <w:rFonts w:ascii="楷体" w:eastAsia="楷体" w:hAnsi="楷体" w:hint="eastAsia"/>
          <w:spacing w:val="-4"/>
          <w:sz w:val="32"/>
          <w:szCs w:val="32"/>
        </w:rPr>
        <w:br/>
        <w:t>木垒县委、县人民政府高度重视困难群众救助资金发放工作，为扎实推进困难群众救助资金落实，进一步提升困难群众救助</w:t>
      </w:r>
      <w:r w:rsidRPr="00867A5A">
        <w:rPr>
          <w:rStyle w:val="ad"/>
          <w:rFonts w:ascii="楷体" w:eastAsia="楷体" w:hAnsi="楷体" w:hint="eastAsia"/>
          <w:spacing w:val="-4"/>
          <w:sz w:val="32"/>
          <w:szCs w:val="32"/>
        </w:rPr>
        <w:lastRenderedPageBreak/>
        <w:t>资金的质量和效果，在县政府的统一安排安排部署下，县委民政局、财政局统筹协调拨付困难群众救助资金，此项目的实施，激发困难群众、服务群众、干事的积极性、主动性和创造性，确保了民政资金正常有效履行职能，充分发挥民政资金在经济社会发展中的作用，促进农村全面小康社会建设。</w:t>
      </w:r>
      <w:r w:rsidRPr="00867A5A">
        <w:rPr>
          <w:rStyle w:val="ad"/>
          <w:rFonts w:ascii="楷体" w:eastAsia="楷体" w:hAnsi="楷体" w:hint="eastAsia"/>
          <w:spacing w:val="-4"/>
          <w:sz w:val="32"/>
          <w:szCs w:val="32"/>
        </w:rPr>
        <w:br/>
        <w:t>3、绩效目标合理性</w:t>
      </w:r>
      <w:r w:rsidRPr="00867A5A">
        <w:rPr>
          <w:rStyle w:val="ad"/>
          <w:rFonts w:ascii="楷体" w:eastAsia="楷体" w:hAnsi="楷体" w:hint="eastAsia"/>
          <w:spacing w:val="-4"/>
          <w:sz w:val="32"/>
          <w:szCs w:val="32"/>
        </w:rPr>
        <w:br/>
        <w:t>困难群众救助资金项目设立了项目绩效目标，规范</w:t>
      </w:r>
      <w:proofErr w:type="gramStart"/>
      <w:r w:rsidRPr="00867A5A">
        <w:rPr>
          <w:rStyle w:val="ad"/>
          <w:rFonts w:ascii="楷体" w:eastAsia="楷体" w:hAnsi="楷体" w:hint="eastAsia"/>
          <w:spacing w:val="-4"/>
          <w:sz w:val="32"/>
          <w:szCs w:val="32"/>
        </w:rPr>
        <w:t>城乡低保政策</w:t>
      </w:r>
      <w:proofErr w:type="gramEnd"/>
      <w:r w:rsidRPr="00867A5A">
        <w:rPr>
          <w:rStyle w:val="ad"/>
          <w:rFonts w:ascii="楷体" w:eastAsia="楷体" w:hAnsi="楷体" w:hint="eastAsia"/>
          <w:spacing w:val="-4"/>
          <w:sz w:val="32"/>
          <w:szCs w:val="32"/>
        </w:rPr>
        <w:t>实施，合理确定保障标准，使</w:t>
      </w:r>
      <w:proofErr w:type="gramStart"/>
      <w:r w:rsidRPr="00867A5A">
        <w:rPr>
          <w:rStyle w:val="ad"/>
          <w:rFonts w:ascii="楷体" w:eastAsia="楷体" w:hAnsi="楷体" w:hint="eastAsia"/>
          <w:spacing w:val="-4"/>
          <w:sz w:val="32"/>
          <w:szCs w:val="32"/>
        </w:rPr>
        <w:t>低保对象</w:t>
      </w:r>
      <w:proofErr w:type="gramEnd"/>
      <w:r w:rsidRPr="00867A5A">
        <w:rPr>
          <w:rStyle w:val="ad"/>
          <w:rFonts w:ascii="楷体" w:eastAsia="楷体" w:hAnsi="楷体" w:hint="eastAsia"/>
          <w:spacing w:val="-4"/>
          <w:sz w:val="32"/>
          <w:szCs w:val="32"/>
        </w:rPr>
        <w:t>基本生活得到有效保障；统筹城乡特困人员救助供养工作，合理确定保障标准；规范实施临时救助政策，实现及时高效、救急解难，项目的预期产出效益和效果也均能符合正常的业绩水平，并且与预算确定的项目投资额或资金量相匹配。</w:t>
      </w:r>
      <w:r w:rsidRPr="00867A5A">
        <w:rPr>
          <w:rStyle w:val="ad"/>
          <w:rFonts w:ascii="楷体" w:eastAsia="楷体" w:hAnsi="楷体" w:hint="eastAsia"/>
          <w:spacing w:val="-4"/>
          <w:sz w:val="32"/>
          <w:szCs w:val="32"/>
        </w:rPr>
        <w:br/>
        <w:t>4、绩效指标明确性</w:t>
      </w:r>
      <w:r w:rsidRPr="00867A5A">
        <w:rPr>
          <w:rStyle w:val="ad"/>
          <w:rFonts w:ascii="楷体" w:eastAsia="楷体" w:hAnsi="楷体" w:hint="eastAsia"/>
          <w:spacing w:val="-4"/>
          <w:sz w:val="32"/>
          <w:szCs w:val="32"/>
        </w:rPr>
        <w:br/>
        <w:t>困难群众救助资金项目将项目绩效目标细化分解为具体的绩效指标，一级指标共3条，二级指标共7条，三级指标共14条，其中量化指标条数共11条，所有绩效指标均通过清晰、可衡量的指标</w:t>
      </w:r>
      <w:proofErr w:type="gramStart"/>
      <w:r w:rsidRPr="00867A5A">
        <w:rPr>
          <w:rStyle w:val="ad"/>
          <w:rFonts w:ascii="楷体" w:eastAsia="楷体" w:hAnsi="楷体" w:hint="eastAsia"/>
          <w:spacing w:val="-4"/>
          <w:sz w:val="32"/>
          <w:szCs w:val="32"/>
        </w:rPr>
        <w:t>值予以</w:t>
      </w:r>
      <w:proofErr w:type="gramEnd"/>
      <w:r w:rsidRPr="00867A5A">
        <w:rPr>
          <w:rStyle w:val="ad"/>
          <w:rFonts w:ascii="楷体" w:eastAsia="楷体" w:hAnsi="楷体" w:hint="eastAsia"/>
          <w:spacing w:val="-4"/>
          <w:sz w:val="32"/>
          <w:szCs w:val="32"/>
        </w:rPr>
        <w:t>体现，并且做到了与项目目标任务数或计划数相对应。</w:t>
      </w:r>
      <w:r w:rsidRPr="00867A5A">
        <w:rPr>
          <w:rStyle w:val="ad"/>
          <w:rFonts w:ascii="楷体" w:eastAsia="楷体" w:hAnsi="楷体" w:hint="eastAsia"/>
          <w:spacing w:val="-4"/>
          <w:sz w:val="32"/>
          <w:szCs w:val="32"/>
        </w:rPr>
        <w:br/>
        <w:t>5、预算编制科学性</w:t>
      </w:r>
      <w:r w:rsidRPr="00867A5A">
        <w:rPr>
          <w:rStyle w:val="ad"/>
          <w:rFonts w:ascii="楷体" w:eastAsia="楷体" w:hAnsi="楷体" w:hint="eastAsia"/>
          <w:spacing w:val="-4"/>
          <w:sz w:val="32"/>
          <w:szCs w:val="32"/>
        </w:rPr>
        <w:br/>
        <w:t xml:space="preserve">  本项目建设内容坚持严格执行规定的程序，按照科学可行的要求，采用定量与定性分析相结合的方法，预算内容与项目内容无偏差，预算额度测算依据充分，项目投资额与工作任务匹配性100%，不存在偏差性。</w:t>
      </w:r>
      <w:r w:rsidRPr="00867A5A">
        <w:rPr>
          <w:rStyle w:val="ad"/>
          <w:rFonts w:ascii="楷体" w:eastAsia="楷体" w:hAnsi="楷体" w:hint="eastAsia"/>
          <w:spacing w:val="-4"/>
          <w:sz w:val="32"/>
          <w:szCs w:val="32"/>
        </w:rPr>
        <w:br/>
        <w:t>6、资金分配合理性</w:t>
      </w:r>
      <w:r w:rsidRPr="00867A5A">
        <w:rPr>
          <w:rStyle w:val="ad"/>
          <w:rFonts w:ascii="楷体" w:eastAsia="楷体" w:hAnsi="楷体" w:hint="eastAsia"/>
          <w:spacing w:val="-4"/>
          <w:sz w:val="32"/>
          <w:szCs w:val="32"/>
        </w:rPr>
        <w:br/>
        <w:t xml:space="preserve"> 本项目预算资金分配依据昌</w:t>
      </w:r>
      <w:proofErr w:type="gramStart"/>
      <w:r w:rsidRPr="00867A5A">
        <w:rPr>
          <w:rStyle w:val="ad"/>
          <w:rFonts w:ascii="楷体" w:eastAsia="楷体" w:hAnsi="楷体" w:hint="eastAsia"/>
          <w:spacing w:val="-4"/>
          <w:sz w:val="32"/>
          <w:szCs w:val="32"/>
        </w:rPr>
        <w:t>州财社</w:t>
      </w:r>
      <w:proofErr w:type="gramEnd"/>
      <w:r w:rsidRPr="00867A5A">
        <w:rPr>
          <w:rStyle w:val="ad"/>
          <w:rFonts w:ascii="楷体" w:eastAsia="楷体" w:hAnsi="楷体" w:hint="eastAsia"/>
          <w:spacing w:val="-4"/>
          <w:sz w:val="32"/>
          <w:szCs w:val="32"/>
        </w:rPr>
        <w:t>【2021】77号文件，项目资</w:t>
      </w:r>
      <w:r w:rsidRPr="00867A5A">
        <w:rPr>
          <w:rStyle w:val="ad"/>
          <w:rFonts w:ascii="楷体" w:eastAsia="楷体" w:hAnsi="楷体" w:hint="eastAsia"/>
          <w:spacing w:val="-4"/>
          <w:sz w:val="32"/>
          <w:szCs w:val="32"/>
        </w:rPr>
        <w:lastRenderedPageBreak/>
        <w:t>金分配额度无偏低或偏高情况，分配额度合理。项目单位为乌孜别克族乡人民政府位于木垒县，资金分配与单位实际相适应。</w:t>
      </w:r>
    </w:p>
    <w:p w14:paraId="2970DE4E" w14:textId="77777777" w:rsidR="00102DFF" w:rsidRPr="00867A5A" w:rsidRDefault="0091457F">
      <w:pPr>
        <w:spacing w:line="540" w:lineRule="exact"/>
        <w:ind w:firstLine="640"/>
        <w:rPr>
          <w:rStyle w:val="ad"/>
          <w:rFonts w:ascii="黑体" w:eastAsia="黑体" w:hAnsi="黑体"/>
        </w:rPr>
      </w:pPr>
      <w:r w:rsidRPr="00867A5A">
        <w:rPr>
          <w:rStyle w:val="ad"/>
          <w:rFonts w:ascii="黑体" w:eastAsia="黑体" w:hAnsi="黑体" w:hint="eastAsia"/>
          <w:b w:val="0"/>
          <w:spacing w:val="-4"/>
          <w:sz w:val="32"/>
          <w:szCs w:val="32"/>
        </w:rPr>
        <w:t>四、项目绩效情况</w:t>
      </w:r>
      <w:r w:rsidRPr="00867A5A">
        <w:rPr>
          <w:rStyle w:val="ad"/>
          <w:rFonts w:ascii="黑体" w:eastAsia="黑体" w:hAnsi="黑体" w:hint="eastAsia"/>
        </w:rPr>
        <w:t xml:space="preserve"> </w:t>
      </w:r>
    </w:p>
    <w:p w14:paraId="6A0D30D9" w14:textId="77777777" w:rsidR="00102DFF" w:rsidRPr="00867A5A" w:rsidRDefault="0091457F">
      <w:pPr>
        <w:spacing w:line="540" w:lineRule="exact"/>
        <w:ind w:firstLineChars="181" w:firstLine="567"/>
        <w:rPr>
          <w:rFonts w:ascii="楷体" w:eastAsia="楷体" w:hAnsi="楷体"/>
          <w:b/>
          <w:spacing w:val="-4"/>
          <w:sz w:val="32"/>
          <w:szCs w:val="32"/>
        </w:rPr>
      </w:pPr>
      <w:r w:rsidRPr="00867A5A">
        <w:rPr>
          <w:rFonts w:ascii="楷体" w:eastAsia="楷体" w:hAnsi="楷体" w:hint="eastAsia"/>
          <w:b/>
          <w:spacing w:val="-4"/>
          <w:sz w:val="32"/>
          <w:szCs w:val="32"/>
        </w:rPr>
        <w:t>（一）项目绩效目标完成情况分析</w:t>
      </w:r>
    </w:p>
    <w:p w14:paraId="1717DEDC"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（二）项目过程情况</w:t>
      </w:r>
      <w:r w:rsidRPr="00867A5A">
        <w:rPr>
          <w:rStyle w:val="ad"/>
          <w:rFonts w:ascii="楷体" w:eastAsia="楷体" w:hAnsi="楷体" w:hint="eastAsia"/>
          <w:spacing w:val="-4"/>
          <w:sz w:val="32"/>
          <w:szCs w:val="32"/>
        </w:rPr>
        <w:br/>
        <w:t>1、资金到位率：</w:t>
      </w:r>
      <w:r w:rsidRPr="00867A5A">
        <w:rPr>
          <w:rStyle w:val="ad"/>
          <w:rFonts w:ascii="楷体" w:eastAsia="楷体" w:hAnsi="楷体" w:hint="eastAsia"/>
          <w:spacing w:val="-4"/>
          <w:sz w:val="32"/>
          <w:szCs w:val="32"/>
        </w:rPr>
        <w:br/>
        <w:t>实际到位资金92万元，预算资金92万元，资金到位率100%。</w:t>
      </w:r>
      <w:r w:rsidRPr="00867A5A">
        <w:rPr>
          <w:rStyle w:val="ad"/>
          <w:rFonts w:ascii="楷体" w:eastAsia="楷体" w:hAnsi="楷体" w:hint="eastAsia"/>
          <w:spacing w:val="-4"/>
          <w:sz w:val="32"/>
          <w:szCs w:val="32"/>
        </w:rPr>
        <w:br/>
        <w:t>2、预算执行率</w:t>
      </w:r>
      <w:r w:rsidRPr="00867A5A">
        <w:rPr>
          <w:rStyle w:val="ad"/>
          <w:rFonts w:ascii="楷体" w:eastAsia="楷体" w:hAnsi="楷体" w:hint="eastAsia"/>
          <w:spacing w:val="-4"/>
          <w:sz w:val="32"/>
          <w:szCs w:val="32"/>
        </w:rPr>
        <w:br/>
        <w:t>年初预算数92万元，全年预算数92万元，全年执行数92万元，预算执行率为100%。</w:t>
      </w:r>
      <w:r w:rsidRPr="00867A5A">
        <w:rPr>
          <w:rStyle w:val="ad"/>
          <w:rFonts w:ascii="楷体" w:eastAsia="楷体" w:hAnsi="楷体" w:hint="eastAsia"/>
          <w:spacing w:val="-4"/>
          <w:sz w:val="32"/>
          <w:szCs w:val="32"/>
        </w:rPr>
        <w:br/>
        <w:t>3、资金使用合</w:t>
      </w:r>
      <w:proofErr w:type="gramStart"/>
      <w:r w:rsidRPr="00867A5A">
        <w:rPr>
          <w:rStyle w:val="ad"/>
          <w:rFonts w:ascii="楷体" w:eastAsia="楷体" w:hAnsi="楷体" w:hint="eastAsia"/>
          <w:spacing w:val="-4"/>
          <w:sz w:val="32"/>
          <w:szCs w:val="32"/>
        </w:rPr>
        <w:t>规</w:t>
      </w:r>
      <w:proofErr w:type="gramEnd"/>
      <w:r w:rsidRPr="00867A5A">
        <w:rPr>
          <w:rStyle w:val="ad"/>
          <w:rFonts w:ascii="楷体" w:eastAsia="楷体" w:hAnsi="楷体" w:hint="eastAsia"/>
          <w:spacing w:val="-4"/>
          <w:sz w:val="32"/>
          <w:szCs w:val="32"/>
        </w:rPr>
        <w:t>性</w:t>
      </w:r>
      <w:r w:rsidRPr="00867A5A">
        <w:rPr>
          <w:rStyle w:val="ad"/>
          <w:rFonts w:ascii="楷体" w:eastAsia="楷体" w:hAnsi="楷体" w:hint="eastAsia"/>
          <w:spacing w:val="-4"/>
          <w:sz w:val="32"/>
          <w:szCs w:val="32"/>
        </w:rPr>
        <w:br/>
        <w:t>3.1 资金使用符合、财务管理制度以及有关专项资金管理办法的规定；</w:t>
      </w:r>
      <w:r w:rsidRPr="00867A5A">
        <w:rPr>
          <w:rStyle w:val="ad"/>
          <w:rFonts w:ascii="楷体" w:eastAsia="楷体" w:hAnsi="楷体" w:hint="eastAsia"/>
          <w:spacing w:val="-4"/>
          <w:sz w:val="32"/>
          <w:szCs w:val="32"/>
        </w:rPr>
        <w:br/>
        <w:t>3.2 资金的拨付严格按照木垒乌孜别克族乡人民政府资金拨付审批程序进行：由乡民政办将相关票据</w:t>
      </w:r>
      <w:proofErr w:type="gramStart"/>
      <w:r w:rsidRPr="00867A5A">
        <w:rPr>
          <w:rStyle w:val="ad"/>
          <w:rFonts w:ascii="楷体" w:eastAsia="楷体" w:hAnsi="楷体" w:hint="eastAsia"/>
          <w:spacing w:val="-4"/>
          <w:sz w:val="32"/>
          <w:szCs w:val="32"/>
        </w:rPr>
        <w:t>经财政</w:t>
      </w:r>
      <w:proofErr w:type="gramEnd"/>
      <w:r w:rsidRPr="00867A5A">
        <w:rPr>
          <w:rStyle w:val="ad"/>
          <w:rFonts w:ascii="楷体" w:eastAsia="楷体" w:hAnsi="楷体" w:hint="eastAsia"/>
          <w:spacing w:val="-4"/>
          <w:sz w:val="32"/>
          <w:szCs w:val="32"/>
        </w:rPr>
        <w:t>所会计、财政所所长、分管财务副乡长、乡长审核后提交乌孜别克族乡财经领导小组会研究讨论通过后交由财政所支付。</w:t>
      </w:r>
      <w:r w:rsidRPr="00867A5A">
        <w:rPr>
          <w:rStyle w:val="ad"/>
          <w:rFonts w:ascii="楷体" w:eastAsia="楷体" w:hAnsi="楷体" w:hint="eastAsia"/>
          <w:spacing w:val="-4"/>
          <w:sz w:val="32"/>
          <w:szCs w:val="32"/>
        </w:rPr>
        <w:br/>
        <w:t>3.3 本项目资金规定的用途为：发放2022年1-12月城市低保、农村低保、五保户供养补助及临时救助资金的发放；</w:t>
      </w:r>
      <w:r w:rsidRPr="00867A5A">
        <w:rPr>
          <w:rStyle w:val="ad"/>
          <w:rFonts w:ascii="楷体" w:eastAsia="楷体" w:hAnsi="楷体" w:hint="eastAsia"/>
          <w:spacing w:val="-4"/>
          <w:sz w:val="32"/>
          <w:szCs w:val="32"/>
        </w:rPr>
        <w:br/>
        <w:t>3.4 项目资金截至2022年12月31日已拨付至100%，过程不存在截留、挤占、挪用、虚列支出等情况。</w:t>
      </w:r>
      <w:r w:rsidRPr="00867A5A">
        <w:rPr>
          <w:rStyle w:val="ad"/>
          <w:rFonts w:ascii="楷体" w:eastAsia="楷体" w:hAnsi="楷体" w:hint="eastAsia"/>
          <w:spacing w:val="-4"/>
          <w:sz w:val="32"/>
          <w:szCs w:val="32"/>
        </w:rPr>
        <w:br/>
        <w:t>4、管理制度健全性</w:t>
      </w:r>
      <w:r w:rsidRPr="00867A5A">
        <w:rPr>
          <w:rStyle w:val="ad"/>
          <w:rFonts w:ascii="楷体" w:eastAsia="楷体" w:hAnsi="楷体" w:hint="eastAsia"/>
          <w:spacing w:val="-4"/>
          <w:sz w:val="32"/>
          <w:szCs w:val="32"/>
        </w:rPr>
        <w:br/>
        <w:t>4.1 本项目已制定《木垒县乌孜别克族乡人民政府财务管理制度》、管理制度健全；</w:t>
      </w:r>
      <w:r w:rsidRPr="00867A5A">
        <w:rPr>
          <w:rStyle w:val="ad"/>
          <w:rFonts w:ascii="楷体" w:eastAsia="楷体" w:hAnsi="楷体" w:hint="eastAsia"/>
          <w:spacing w:val="-4"/>
          <w:sz w:val="32"/>
          <w:szCs w:val="32"/>
        </w:rPr>
        <w:br/>
        <w:t>4.2 本项目财务及业务管理制度符合《中华人民共和国民政资</w:t>
      </w:r>
      <w:r w:rsidRPr="00867A5A">
        <w:rPr>
          <w:rStyle w:val="ad"/>
          <w:rFonts w:ascii="楷体" w:eastAsia="楷体" w:hAnsi="楷体" w:hint="eastAsia"/>
          <w:spacing w:val="-4"/>
          <w:sz w:val="32"/>
          <w:szCs w:val="32"/>
        </w:rPr>
        <w:lastRenderedPageBreak/>
        <w:t>金管理办法》、《中华人民共和国会计法》等相关法律法规，财务和业务管理制度已经过乌孜别克族乡党委会审批通过，确保了各项制度的合法合</w:t>
      </w:r>
      <w:proofErr w:type="gramStart"/>
      <w:r w:rsidRPr="00867A5A">
        <w:rPr>
          <w:rStyle w:val="ad"/>
          <w:rFonts w:ascii="楷体" w:eastAsia="楷体" w:hAnsi="楷体" w:hint="eastAsia"/>
          <w:spacing w:val="-4"/>
          <w:sz w:val="32"/>
          <w:szCs w:val="32"/>
        </w:rPr>
        <w:t>规</w:t>
      </w:r>
      <w:proofErr w:type="gramEnd"/>
      <w:r w:rsidRPr="00867A5A">
        <w:rPr>
          <w:rStyle w:val="ad"/>
          <w:rFonts w:ascii="楷体" w:eastAsia="楷体" w:hAnsi="楷体" w:hint="eastAsia"/>
          <w:spacing w:val="-4"/>
          <w:sz w:val="32"/>
          <w:szCs w:val="32"/>
        </w:rPr>
        <w:t>性及完整性。</w:t>
      </w:r>
      <w:r w:rsidRPr="00867A5A">
        <w:rPr>
          <w:rStyle w:val="ad"/>
          <w:rFonts w:ascii="楷体" w:eastAsia="楷体" w:hAnsi="楷体" w:hint="eastAsia"/>
          <w:spacing w:val="-4"/>
          <w:sz w:val="32"/>
          <w:szCs w:val="32"/>
        </w:rPr>
        <w:br/>
        <w:t>5、制度执行有效性</w:t>
      </w:r>
      <w:r w:rsidRPr="00867A5A">
        <w:rPr>
          <w:rStyle w:val="ad"/>
          <w:rFonts w:ascii="楷体" w:eastAsia="楷体" w:hAnsi="楷体" w:hint="eastAsia"/>
          <w:spacing w:val="-4"/>
          <w:sz w:val="32"/>
          <w:szCs w:val="32"/>
        </w:rPr>
        <w:br/>
        <w:t xml:space="preserve">    5.1 项目的审批、招标、建设、验收过程均遵守相关法律法规和相关管理规定；</w:t>
      </w:r>
      <w:r w:rsidRPr="00867A5A">
        <w:rPr>
          <w:rStyle w:val="ad"/>
          <w:rFonts w:ascii="楷体" w:eastAsia="楷体" w:hAnsi="楷体" w:hint="eastAsia"/>
          <w:spacing w:val="-4"/>
          <w:sz w:val="32"/>
          <w:szCs w:val="32"/>
        </w:rPr>
        <w:br/>
        <w:t>5.2 本项目</w:t>
      </w:r>
      <w:proofErr w:type="gramStart"/>
      <w:r w:rsidRPr="00867A5A">
        <w:rPr>
          <w:rStyle w:val="ad"/>
          <w:rFonts w:ascii="楷体" w:eastAsia="楷体" w:hAnsi="楷体" w:hint="eastAsia"/>
          <w:spacing w:val="-4"/>
          <w:sz w:val="32"/>
          <w:szCs w:val="32"/>
        </w:rPr>
        <w:t>无调整</w:t>
      </w:r>
      <w:proofErr w:type="gramEnd"/>
      <w:r w:rsidRPr="00867A5A">
        <w:rPr>
          <w:rStyle w:val="ad"/>
          <w:rFonts w:ascii="楷体" w:eastAsia="楷体" w:hAnsi="楷体" w:hint="eastAsia"/>
          <w:spacing w:val="-4"/>
          <w:sz w:val="32"/>
          <w:szCs w:val="32"/>
        </w:rPr>
        <w:t>情况；</w:t>
      </w:r>
    </w:p>
    <w:p w14:paraId="09CD523A" w14:textId="77777777" w:rsidR="00102DFF" w:rsidRPr="00867A5A" w:rsidRDefault="0091457F">
      <w:pPr>
        <w:spacing w:line="540" w:lineRule="exact"/>
        <w:ind w:firstLineChars="181" w:firstLine="567"/>
        <w:rPr>
          <w:rFonts w:ascii="楷体" w:eastAsia="楷体" w:hAnsi="楷体"/>
          <w:b/>
          <w:spacing w:val="-4"/>
          <w:sz w:val="32"/>
          <w:szCs w:val="32"/>
        </w:rPr>
      </w:pPr>
      <w:r w:rsidRPr="00867A5A">
        <w:rPr>
          <w:rFonts w:ascii="楷体" w:eastAsia="楷体" w:hAnsi="楷体" w:hint="eastAsia"/>
          <w:b/>
          <w:spacing w:val="-4"/>
          <w:sz w:val="32"/>
          <w:szCs w:val="32"/>
        </w:rPr>
        <w:t>（二）项目绩效目标未完成原因分析</w:t>
      </w:r>
    </w:p>
    <w:p w14:paraId="24D8264E"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（三）项目产出情况</w:t>
      </w:r>
      <w:r w:rsidRPr="00867A5A">
        <w:rPr>
          <w:rStyle w:val="ad"/>
          <w:rFonts w:ascii="楷体" w:eastAsia="楷体" w:hAnsi="楷体" w:hint="eastAsia"/>
          <w:spacing w:val="-4"/>
          <w:sz w:val="32"/>
          <w:szCs w:val="32"/>
        </w:rPr>
        <w:br/>
        <w:t>我单位困难群众救助资金项目截止到2022年12月31日，已完成92万元的困难群众救助资金；其中：</w:t>
      </w:r>
      <w:r w:rsidRPr="00867A5A">
        <w:rPr>
          <w:rStyle w:val="ad"/>
          <w:rFonts w:ascii="楷体" w:eastAsia="楷体" w:hAnsi="楷体" w:hint="eastAsia"/>
          <w:spacing w:val="-4"/>
          <w:sz w:val="32"/>
          <w:szCs w:val="32"/>
        </w:rPr>
        <w:br/>
        <w:t>1.数量指标：</w:t>
      </w:r>
      <w:r w:rsidRPr="00867A5A">
        <w:rPr>
          <w:rStyle w:val="ad"/>
          <w:rFonts w:ascii="楷体" w:eastAsia="楷体" w:hAnsi="楷体" w:hint="eastAsia"/>
          <w:spacing w:val="-4"/>
          <w:sz w:val="32"/>
          <w:szCs w:val="32"/>
        </w:rPr>
        <w:br/>
        <w:t>预期指标值为城市低保户发放人数≥16人，</w:t>
      </w:r>
      <w:proofErr w:type="gramStart"/>
      <w:r w:rsidRPr="00867A5A">
        <w:rPr>
          <w:rStyle w:val="ad"/>
          <w:rFonts w:ascii="楷体" w:eastAsia="楷体" w:hAnsi="楷体" w:hint="eastAsia"/>
          <w:spacing w:val="-4"/>
          <w:sz w:val="32"/>
          <w:szCs w:val="32"/>
        </w:rPr>
        <w:t>实际城市</w:t>
      </w:r>
      <w:proofErr w:type="gramEnd"/>
      <w:r w:rsidRPr="00867A5A">
        <w:rPr>
          <w:rStyle w:val="ad"/>
          <w:rFonts w:ascii="楷体" w:eastAsia="楷体" w:hAnsi="楷体" w:hint="eastAsia"/>
          <w:spacing w:val="-4"/>
          <w:sz w:val="32"/>
          <w:szCs w:val="32"/>
        </w:rPr>
        <w:t>低保户发放人数16人，完成率100%；</w:t>
      </w:r>
      <w:r w:rsidRPr="00867A5A">
        <w:rPr>
          <w:rStyle w:val="ad"/>
          <w:rFonts w:ascii="楷体" w:eastAsia="楷体" w:hAnsi="楷体" w:hint="eastAsia"/>
          <w:spacing w:val="-4"/>
          <w:sz w:val="32"/>
          <w:szCs w:val="32"/>
        </w:rPr>
        <w:br/>
        <w:t>预期指标值为农村低保户发放人数≥93人，实际农村低保户发放人数93人，完成率100%；</w:t>
      </w:r>
      <w:r w:rsidRPr="00867A5A">
        <w:rPr>
          <w:rStyle w:val="ad"/>
          <w:rFonts w:ascii="楷体" w:eastAsia="楷体" w:hAnsi="楷体" w:hint="eastAsia"/>
          <w:spacing w:val="-4"/>
          <w:sz w:val="32"/>
          <w:szCs w:val="32"/>
        </w:rPr>
        <w:br/>
        <w:t>预期指标值为特困户发放人数≥6人，实际特困户发放人数6人，完成率100%；</w:t>
      </w:r>
      <w:r w:rsidRPr="00867A5A">
        <w:rPr>
          <w:rStyle w:val="ad"/>
          <w:rFonts w:ascii="楷体" w:eastAsia="楷体" w:hAnsi="楷体" w:hint="eastAsia"/>
          <w:spacing w:val="-4"/>
          <w:sz w:val="32"/>
          <w:szCs w:val="32"/>
        </w:rPr>
        <w:br/>
        <w:t>预期指标值为临时补助发放次数≥30次，实际临时补助发放次数30次，完成率100%；</w:t>
      </w:r>
      <w:r w:rsidRPr="00867A5A">
        <w:rPr>
          <w:rStyle w:val="ad"/>
          <w:rFonts w:ascii="楷体" w:eastAsia="楷体" w:hAnsi="楷体" w:hint="eastAsia"/>
          <w:spacing w:val="-4"/>
          <w:sz w:val="32"/>
          <w:szCs w:val="32"/>
        </w:rPr>
        <w:br/>
        <w:t>（1）质量指标：</w:t>
      </w:r>
      <w:r w:rsidRPr="00867A5A">
        <w:rPr>
          <w:rStyle w:val="ad"/>
          <w:rFonts w:ascii="楷体" w:eastAsia="楷体" w:hAnsi="楷体" w:hint="eastAsia"/>
          <w:spacing w:val="-4"/>
          <w:sz w:val="32"/>
          <w:szCs w:val="32"/>
        </w:rPr>
        <w:br/>
        <w:t>预期指标值为相关人群投诉率≤2起，实际相关人群投诉率100%，完成率100%；</w:t>
      </w:r>
      <w:r w:rsidRPr="00867A5A">
        <w:rPr>
          <w:rStyle w:val="ad"/>
          <w:rFonts w:ascii="楷体" w:eastAsia="楷体" w:hAnsi="楷体" w:hint="eastAsia"/>
          <w:spacing w:val="-4"/>
          <w:sz w:val="32"/>
          <w:szCs w:val="32"/>
        </w:rPr>
        <w:br/>
        <w:t>预期指标值为资金发放率=100%，实际资金发放率100%，完成率100%；</w:t>
      </w:r>
      <w:r w:rsidRPr="00867A5A">
        <w:rPr>
          <w:rStyle w:val="ad"/>
          <w:rFonts w:ascii="楷体" w:eastAsia="楷体" w:hAnsi="楷体" w:hint="eastAsia"/>
          <w:spacing w:val="-4"/>
          <w:sz w:val="32"/>
          <w:szCs w:val="32"/>
        </w:rPr>
        <w:br/>
      </w:r>
      <w:r w:rsidRPr="00867A5A">
        <w:rPr>
          <w:rStyle w:val="ad"/>
          <w:rFonts w:ascii="楷体" w:eastAsia="楷体" w:hAnsi="楷体" w:hint="eastAsia"/>
          <w:spacing w:val="-4"/>
          <w:sz w:val="32"/>
          <w:szCs w:val="32"/>
        </w:rPr>
        <w:lastRenderedPageBreak/>
        <w:t>（2）时效指标：</w:t>
      </w:r>
      <w:r w:rsidRPr="00867A5A">
        <w:rPr>
          <w:rStyle w:val="ad"/>
          <w:rFonts w:ascii="楷体" w:eastAsia="楷体" w:hAnsi="楷体" w:hint="eastAsia"/>
          <w:spacing w:val="-4"/>
          <w:sz w:val="32"/>
          <w:szCs w:val="32"/>
        </w:rPr>
        <w:br/>
        <w:t>预期指标值为补助资金及时发放率=100%，实际补助资金及时发放率100%，完成率100%；</w:t>
      </w:r>
      <w:r w:rsidRPr="00867A5A">
        <w:rPr>
          <w:rStyle w:val="ad"/>
          <w:rFonts w:ascii="楷体" w:eastAsia="楷体" w:hAnsi="楷体" w:hint="eastAsia"/>
          <w:spacing w:val="-4"/>
          <w:sz w:val="32"/>
          <w:szCs w:val="32"/>
        </w:rPr>
        <w:br/>
        <w:t>（3）成本指标：</w:t>
      </w:r>
      <w:r w:rsidRPr="00867A5A">
        <w:rPr>
          <w:rStyle w:val="ad"/>
          <w:rFonts w:ascii="楷体" w:eastAsia="楷体" w:hAnsi="楷体" w:hint="eastAsia"/>
          <w:spacing w:val="-4"/>
          <w:sz w:val="32"/>
          <w:szCs w:val="32"/>
        </w:rPr>
        <w:br/>
        <w:t>预期指标值为城市低保户发放标准≤630元/人，月，</w:t>
      </w:r>
      <w:proofErr w:type="gramStart"/>
      <w:r w:rsidRPr="00867A5A">
        <w:rPr>
          <w:rStyle w:val="ad"/>
          <w:rFonts w:ascii="楷体" w:eastAsia="楷体" w:hAnsi="楷体" w:hint="eastAsia"/>
          <w:spacing w:val="-4"/>
          <w:sz w:val="32"/>
          <w:szCs w:val="32"/>
        </w:rPr>
        <w:t>实际城市</w:t>
      </w:r>
      <w:proofErr w:type="gramEnd"/>
      <w:r w:rsidRPr="00867A5A">
        <w:rPr>
          <w:rStyle w:val="ad"/>
          <w:rFonts w:ascii="楷体" w:eastAsia="楷体" w:hAnsi="楷体" w:hint="eastAsia"/>
          <w:spacing w:val="-4"/>
          <w:sz w:val="32"/>
          <w:szCs w:val="32"/>
        </w:rPr>
        <w:t>低保户发放标准630元/人，月，完成率100%。</w:t>
      </w:r>
      <w:r w:rsidRPr="00867A5A">
        <w:rPr>
          <w:rStyle w:val="ad"/>
          <w:rFonts w:ascii="楷体" w:eastAsia="楷体" w:hAnsi="楷体" w:hint="eastAsia"/>
          <w:spacing w:val="-4"/>
          <w:sz w:val="32"/>
          <w:szCs w:val="32"/>
        </w:rPr>
        <w:br/>
        <w:t>预期指标值为农村低保户发放标准≤580元/人，月，实际农村低保户发放标准580元/人，月，完成率100%。</w:t>
      </w:r>
      <w:r w:rsidRPr="00867A5A">
        <w:rPr>
          <w:rStyle w:val="ad"/>
          <w:rFonts w:ascii="楷体" w:eastAsia="楷体" w:hAnsi="楷体" w:hint="eastAsia"/>
          <w:spacing w:val="-4"/>
          <w:sz w:val="32"/>
          <w:szCs w:val="32"/>
        </w:rPr>
        <w:br/>
        <w:t>预期指标值为特困户发放标准≤800元/人，月，实际特困户发放标准800元/人，月，完成率100%</w:t>
      </w:r>
      <w:r w:rsidRPr="00867A5A">
        <w:rPr>
          <w:rStyle w:val="ad"/>
          <w:rFonts w:ascii="楷体" w:eastAsia="楷体" w:hAnsi="楷体" w:hint="eastAsia"/>
          <w:spacing w:val="-4"/>
          <w:sz w:val="32"/>
          <w:szCs w:val="32"/>
        </w:rPr>
        <w:br/>
        <w:t>预期指标值为临时补助发放标准≤2000元/次，实际临时补助发放标准2000元/，完成率100%。</w:t>
      </w:r>
    </w:p>
    <w:p w14:paraId="134250C3" w14:textId="77777777" w:rsidR="00102DFF" w:rsidRPr="00867A5A" w:rsidRDefault="0091457F">
      <w:pPr>
        <w:spacing w:line="540" w:lineRule="exact"/>
        <w:ind w:firstLine="640"/>
        <w:rPr>
          <w:rStyle w:val="ad"/>
          <w:rFonts w:ascii="黑体" w:eastAsia="黑体" w:hAnsi="黑体"/>
          <w:b w:val="0"/>
          <w:spacing w:val="-4"/>
          <w:sz w:val="32"/>
          <w:szCs w:val="32"/>
        </w:rPr>
      </w:pPr>
      <w:r w:rsidRPr="00867A5A">
        <w:rPr>
          <w:rStyle w:val="ad"/>
          <w:rFonts w:ascii="黑体" w:eastAsia="黑体" w:hAnsi="黑体" w:hint="eastAsia"/>
          <w:b w:val="0"/>
          <w:spacing w:val="-4"/>
          <w:sz w:val="32"/>
          <w:szCs w:val="32"/>
        </w:rPr>
        <w:t>五、其他需要说明的问题</w:t>
      </w:r>
    </w:p>
    <w:p w14:paraId="7220F4D2" w14:textId="77777777" w:rsidR="00102DFF" w:rsidRPr="00867A5A" w:rsidRDefault="0091457F">
      <w:pPr>
        <w:spacing w:line="540" w:lineRule="exact"/>
        <w:ind w:firstLineChars="181" w:firstLine="567"/>
        <w:rPr>
          <w:rFonts w:ascii="楷体" w:eastAsia="楷体" w:hAnsi="楷体"/>
          <w:b/>
          <w:spacing w:val="-4"/>
          <w:sz w:val="32"/>
          <w:szCs w:val="32"/>
        </w:rPr>
      </w:pPr>
      <w:r w:rsidRPr="00867A5A">
        <w:rPr>
          <w:rFonts w:ascii="楷体" w:eastAsia="楷体" w:hAnsi="楷体" w:hint="eastAsia"/>
          <w:b/>
          <w:spacing w:val="-4"/>
          <w:sz w:val="32"/>
          <w:szCs w:val="32"/>
        </w:rPr>
        <w:t>（一）后续工作计划</w:t>
      </w:r>
    </w:p>
    <w:p w14:paraId="755D0E07"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(四)项目效益情况。</w:t>
      </w:r>
      <w:r w:rsidRPr="00867A5A">
        <w:rPr>
          <w:rStyle w:val="ad"/>
          <w:rFonts w:ascii="楷体" w:eastAsia="楷体" w:hAnsi="楷体" w:hint="eastAsia"/>
          <w:spacing w:val="-4"/>
          <w:sz w:val="32"/>
          <w:szCs w:val="32"/>
        </w:rPr>
        <w:br/>
        <w:t>我单位困难群众救助资金项目截止到2022年12月31日，已完成改善保障低保户和特困户基本生活，促进我乡困难群众生活质量有需提高；其中：</w:t>
      </w:r>
      <w:r w:rsidRPr="00867A5A">
        <w:rPr>
          <w:rStyle w:val="ad"/>
          <w:rFonts w:ascii="楷体" w:eastAsia="楷体" w:hAnsi="楷体" w:hint="eastAsia"/>
          <w:spacing w:val="-4"/>
          <w:sz w:val="32"/>
          <w:szCs w:val="32"/>
        </w:rPr>
        <w:br/>
        <w:t>1.社会效益指标</w:t>
      </w:r>
      <w:r w:rsidRPr="00867A5A">
        <w:rPr>
          <w:rStyle w:val="ad"/>
          <w:rFonts w:ascii="楷体" w:eastAsia="楷体" w:hAnsi="楷体" w:hint="eastAsia"/>
          <w:spacing w:val="-4"/>
          <w:sz w:val="32"/>
          <w:szCs w:val="32"/>
        </w:rPr>
        <w:br/>
        <w:t>指标1：保障低保户和特困户基本生活，指标值：有效保障 ，实际完成</w:t>
      </w:r>
      <w:proofErr w:type="gramStart"/>
      <w:r w:rsidRPr="00867A5A">
        <w:rPr>
          <w:rStyle w:val="ad"/>
          <w:rFonts w:ascii="楷体" w:eastAsia="楷体" w:hAnsi="楷体" w:hint="eastAsia"/>
          <w:spacing w:val="-4"/>
          <w:sz w:val="32"/>
          <w:szCs w:val="32"/>
        </w:rPr>
        <w:t>值有效</w:t>
      </w:r>
      <w:proofErr w:type="gramEnd"/>
      <w:r w:rsidRPr="00867A5A">
        <w:rPr>
          <w:rStyle w:val="ad"/>
          <w:rFonts w:ascii="楷体" w:eastAsia="楷体" w:hAnsi="楷体" w:hint="eastAsia"/>
          <w:spacing w:val="-4"/>
          <w:sz w:val="32"/>
          <w:szCs w:val="32"/>
        </w:rPr>
        <w:t>保障，指标完成率100%。</w:t>
      </w:r>
      <w:r w:rsidRPr="00867A5A">
        <w:rPr>
          <w:rStyle w:val="ad"/>
          <w:rFonts w:ascii="楷体" w:eastAsia="楷体" w:hAnsi="楷体" w:hint="eastAsia"/>
          <w:spacing w:val="-4"/>
          <w:sz w:val="32"/>
          <w:szCs w:val="32"/>
        </w:rPr>
        <w:br/>
        <w:t>可持续影响效益指标</w:t>
      </w:r>
      <w:r w:rsidRPr="00867A5A">
        <w:rPr>
          <w:rStyle w:val="ad"/>
          <w:rFonts w:ascii="楷体" w:eastAsia="楷体" w:hAnsi="楷体" w:hint="eastAsia"/>
          <w:spacing w:val="-4"/>
          <w:sz w:val="32"/>
          <w:szCs w:val="32"/>
        </w:rPr>
        <w:br/>
        <w:t>指标1：持续保障困难群众基本生活，指标值：≥1年，实际完成值1年，指标完成率100%。</w:t>
      </w:r>
      <w:r w:rsidRPr="00867A5A">
        <w:rPr>
          <w:rStyle w:val="ad"/>
          <w:rFonts w:ascii="楷体" w:eastAsia="楷体" w:hAnsi="楷体" w:hint="eastAsia"/>
          <w:spacing w:val="-4"/>
          <w:sz w:val="32"/>
          <w:szCs w:val="32"/>
        </w:rPr>
        <w:br/>
        <w:t>1.满意度指标</w:t>
      </w:r>
      <w:r w:rsidRPr="00867A5A">
        <w:rPr>
          <w:rStyle w:val="ad"/>
          <w:rFonts w:ascii="楷体" w:eastAsia="楷体" w:hAnsi="楷体" w:hint="eastAsia"/>
          <w:spacing w:val="-4"/>
          <w:sz w:val="32"/>
          <w:szCs w:val="32"/>
        </w:rPr>
        <w:br/>
      </w:r>
      <w:r w:rsidRPr="00867A5A">
        <w:rPr>
          <w:rStyle w:val="ad"/>
          <w:rFonts w:ascii="楷体" w:eastAsia="楷体" w:hAnsi="楷体" w:hint="eastAsia"/>
          <w:spacing w:val="-4"/>
          <w:sz w:val="32"/>
          <w:szCs w:val="32"/>
        </w:rPr>
        <w:lastRenderedPageBreak/>
        <w:t>指标1：低保户和特困户满意度，指标值：≥98% ，实际完成值98%，指标完成率100%。</w:t>
      </w:r>
    </w:p>
    <w:p w14:paraId="0DF0188F" w14:textId="77777777" w:rsidR="00102DFF" w:rsidRPr="00867A5A" w:rsidRDefault="00102DFF">
      <w:pPr>
        <w:spacing w:line="540" w:lineRule="exact"/>
        <w:ind w:firstLineChars="181" w:firstLine="567"/>
        <w:rPr>
          <w:rFonts w:ascii="楷体" w:eastAsia="楷体" w:hAnsi="楷体"/>
          <w:b/>
          <w:spacing w:val="-4"/>
          <w:sz w:val="32"/>
          <w:szCs w:val="32"/>
        </w:rPr>
      </w:pPr>
    </w:p>
    <w:p w14:paraId="4EEADCB9" w14:textId="77777777" w:rsidR="00102DFF" w:rsidRPr="00867A5A" w:rsidRDefault="0091457F">
      <w:pPr>
        <w:spacing w:line="540" w:lineRule="exact"/>
        <w:ind w:firstLineChars="181" w:firstLine="567"/>
        <w:rPr>
          <w:rFonts w:ascii="楷体" w:eastAsia="楷体" w:hAnsi="楷体"/>
          <w:b/>
          <w:spacing w:val="-4"/>
          <w:sz w:val="32"/>
          <w:szCs w:val="32"/>
        </w:rPr>
      </w:pPr>
      <w:r w:rsidRPr="00867A5A">
        <w:rPr>
          <w:rFonts w:ascii="楷体" w:eastAsia="楷体" w:hAnsi="楷体" w:hint="eastAsia"/>
          <w:b/>
          <w:spacing w:val="-4"/>
          <w:sz w:val="32"/>
          <w:szCs w:val="32"/>
        </w:rPr>
        <w:t>（二）主要经验及做法、存在问题和建议</w:t>
      </w:r>
    </w:p>
    <w:p w14:paraId="23227695" w14:textId="77777777" w:rsidR="00311DBE" w:rsidRPr="00867A5A" w:rsidRDefault="00311DBE" w:rsidP="00311DBE">
      <w:pPr>
        <w:spacing w:line="540" w:lineRule="exact"/>
        <w:ind w:firstLine="567"/>
        <w:rPr>
          <w:rStyle w:val="ad"/>
          <w:rFonts w:ascii="楷体" w:eastAsia="楷体" w:hAnsi="楷体"/>
          <w:spacing w:val="-4"/>
          <w:sz w:val="32"/>
          <w:szCs w:val="32"/>
        </w:rPr>
      </w:pPr>
    </w:p>
    <w:p w14:paraId="7C2BEFA4" w14:textId="77777777" w:rsidR="00102DFF" w:rsidRPr="00867A5A" w:rsidRDefault="0091457F">
      <w:pPr>
        <w:spacing w:line="540" w:lineRule="exact"/>
        <w:ind w:firstLineChars="181" w:firstLine="567"/>
        <w:rPr>
          <w:rFonts w:ascii="楷体" w:eastAsia="楷体" w:hAnsi="楷体"/>
          <w:b/>
          <w:spacing w:val="-4"/>
          <w:sz w:val="32"/>
          <w:szCs w:val="32"/>
        </w:rPr>
      </w:pPr>
      <w:r w:rsidRPr="00867A5A">
        <w:rPr>
          <w:rFonts w:ascii="楷体" w:eastAsia="楷体" w:hAnsi="楷体" w:hint="eastAsia"/>
          <w:b/>
          <w:spacing w:val="-4"/>
          <w:sz w:val="32"/>
          <w:szCs w:val="32"/>
        </w:rPr>
        <w:t>（三）其他</w:t>
      </w:r>
    </w:p>
    <w:p w14:paraId="3C956BA7"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五、预算执行进度与绩效指标偏差</w:t>
      </w:r>
      <w:r w:rsidRPr="00867A5A">
        <w:rPr>
          <w:rStyle w:val="ad"/>
          <w:rFonts w:ascii="楷体" w:eastAsia="楷体" w:hAnsi="楷体" w:hint="eastAsia"/>
          <w:spacing w:val="-4"/>
          <w:sz w:val="32"/>
          <w:szCs w:val="32"/>
        </w:rPr>
        <w:br/>
        <w:t>（一）预算执行进度</w:t>
      </w:r>
      <w:r w:rsidRPr="00867A5A">
        <w:rPr>
          <w:rStyle w:val="ad"/>
          <w:rFonts w:ascii="楷体" w:eastAsia="楷体" w:hAnsi="楷体" w:hint="eastAsia"/>
          <w:spacing w:val="-4"/>
          <w:sz w:val="32"/>
          <w:szCs w:val="32"/>
        </w:rPr>
        <w:br/>
        <w:t xml:space="preserve">    根据困难群众救助资金项目内容及项目进度，木垒县大南沟乌孜别克族乡人民政府于2022年3月至12月拨付92万元至农牧民一卡通卡中。截至2022年12月31日已执行92万元，预算执行率100%。</w:t>
      </w:r>
      <w:r w:rsidRPr="00867A5A">
        <w:rPr>
          <w:rStyle w:val="ad"/>
          <w:rFonts w:ascii="楷体" w:eastAsia="楷体" w:hAnsi="楷体" w:hint="eastAsia"/>
          <w:spacing w:val="-4"/>
          <w:sz w:val="32"/>
          <w:szCs w:val="32"/>
        </w:rPr>
        <w:br/>
        <w:t>（二）绩效指标偏差</w:t>
      </w:r>
      <w:r w:rsidRPr="00867A5A">
        <w:rPr>
          <w:rStyle w:val="ad"/>
          <w:rFonts w:ascii="楷体" w:eastAsia="楷体" w:hAnsi="楷体" w:hint="eastAsia"/>
          <w:spacing w:val="-4"/>
          <w:sz w:val="32"/>
          <w:szCs w:val="32"/>
        </w:rPr>
        <w:br/>
        <w:t xml:space="preserve">      本项目绩效指标无偏差情况。</w:t>
      </w:r>
    </w:p>
    <w:p w14:paraId="4B4FAFEC" w14:textId="77777777" w:rsidR="00102DFF" w:rsidRPr="00867A5A" w:rsidRDefault="00102DFF">
      <w:pPr>
        <w:spacing w:line="540" w:lineRule="exact"/>
        <w:ind w:firstLineChars="181" w:firstLine="567"/>
        <w:rPr>
          <w:rFonts w:ascii="楷体" w:eastAsia="楷体" w:hAnsi="楷体"/>
          <w:b/>
          <w:spacing w:val="-4"/>
          <w:sz w:val="32"/>
          <w:szCs w:val="32"/>
        </w:rPr>
      </w:pPr>
    </w:p>
    <w:p w14:paraId="4B1CCACC" w14:textId="77777777" w:rsidR="00102DFF" w:rsidRPr="00867A5A" w:rsidRDefault="0091457F">
      <w:pPr>
        <w:spacing w:line="540" w:lineRule="exact"/>
        <w:ind w:firstLine="640"/>
        <w:rPr>
          <w:rStyle w:val="ad"/>
          <w:rFonts w:ascii="黑体" w:eastAsia="黑体" w:hAnsi="黑体"/>
          <w:b w:val="0"/>
          <w:spacing w:val="-4"/>
          <w:sz w:val="32"/>
          <w:szCs w:val="32"/>
        </w:rPr>
      </w:pPr>
      <w:r w:rsidRPr="00867A5A">
        <w:rPr>
          <w:rStyle w:val="ad"/>
          <w:rFonts w:ascii="黑体" w:eastAsia="黑体" w:hAnsi="黑体" w:hint="eastAsia"/>
          <w:b w:val="0"/>
          <w:spacing w:val="-4"/>
          <w:sz w:val="32"/>
          <w:szCs w:val="32"/>
        </w:rPr>
        <w:t>六、项目评价工作情况</w:t>
      </w:r>
    </w:p>
    <w:p w14:paraId="2A9CDAB0" w14:textId="77777777" w:rsidR="00102DFF" w:rsidRPr="00867A5A" w:rsidRDefault="0091457F">
      <w:pPr>
        <w:ind w:firstLineChars="200" w:firstLine="624"/>
        <w:rPr>
          <w:rFonts w:ascii="仿宋_GB2312" w:eastAsia="仿宋_GB2312"/>
          <w:spacing w:val="-4"/>
          <w:sz w:val="32"/>
          <w:szCs w:val="32"/>
        </w:rPr>
      </w:pPr>
      <w:r w:rsidRPr="00867A5A">
        <w:rPr>
          <w:rFonts w:ascii="仿宋_GB2312" w:eastAsia="仿宋_GB2312" w:hint="eastAsia"/>
          <w:spacing w:val="-4"/>
          <w:sz w:val="32"/>
          <w:szCs w:val="32"/>
        </w:rPr>
        <w:t>包括评价基础数据收集、资料来源和依据等佐证材料情况，项目现场勘验检查核实等情况</w:t>
      </w:r>
    </w:p>
    <w:p w14:paraId="5E7E5EF6" w14:textId="77777777" w:rsidR="00311DBE" w:rsidRPr="00867A5A" w:rsidRDefault="00311DBE" w:rsidP="00311DBE">
      <w:pPr>
        <w:spacing w:line="540" w:lineRule="exact"/>
        <w:ind w:firstLine="567"/>
        <w:rPr>
          <w:rStyle w:val="ad"/>
          <w:rFonts w:ascii="楷体" w:eastAsia="楷体" w:hAnsi="楷体"/>
          <w:spacing w:val="-4"/>
          <w:sz w:val="32"/>
          <w:szCs w:val="32"/>
        </w:rPr>
      </w:pPr>
      <w:r w:rsidRPr="00867A5A">
        <w:rPr>
          <w:rStyle w:val="ad"/>
          <w:rFonts w:ascii="楷体" w:eastAsia="楷体" w:hAnsi="楷体" w:hint="eastAsia"/>
          <w:spacing w:val="-4"/>
          <w:sz w:val="32"/>
          <w:szCs w:val="32"/>
        </w:rPr>
        <w:t>六、主要经验及做法、存在的问题及原因分析</w:t>
      </w:r>
      <w:r w:rsidRPr="00867A5A">
        <w:rPr>
          <w:rStyle w:val="ad"/>
          <w:rFonts w:ascii="楷体" w:eastAsia="楷体" w:hAnsi="楷体" w:hint="eastAsia"/>
          <w:spacing w:val="-4"/>
          <w:sz w:val="32"/>
          <w:szCs w:val="32"/>
        </w:rPr>
        <w:br/>
        <w:t>（一）主要经验及做法</w:t>
      </w:r>
      <w:r w:rsidRPr="00867A5A">
        <w:rPr>
          <w:rStyle w:val="ad"/>
          <w:rFonts w:ascii="楷体" w:eastAsia="楷体" w:hAnsi="楷体" w:hint="eastAsia"/>
          <w:spacing w:val="-4"/>
          <w:sz w:val="32"/>
          <w:szCs w:val="32"/>
        </w:rPr>
        <w:br/>
        <w:t>（1）管理愈加规范。制定了专项资金管理工作制度，明确了资金付款流程，统一了资金申请手续，做到了层层审核、层层负责、层层把关，付款中全部要求</w:t>
      </w:r>
      <w:proofErr w:type="gramStart"/>
      <w:r w:rsidRPr="00867A5A">
        <w:rPr>
          <w:rStyle w:val="ad"/>
          <w:rFonts w:ascii="楷体" w:eastAsia="楷体" w:hAnsi="楷体" w:hint="eastAsia"/>
          <w:spacing w:val="-4"/>
          <w:sz w:val="32"/>
          <w:szCs w:val="32"/>
        </w:rPr>
        <w:t>申请款</w:t>
      </w:r>
      <w:proofErr w:type="gramEnd"/>
      <w:r w:rsidRPr="00867A5A">
        <w:rPr>
          <w:rStyle w:val="ad"/>
          <w:rFonts w:ascii="楷体" w:eastAsia="楷体" w:hAnsi="楷体" w:hint="eastAsia"/>
          <w:spacing w:val="-4"/>
          <w:sz w:val="32"/>
          <w:szCs w:val="32"/>
        </w:rPr>
        <w:t>单位提供正规发票，没用白条入账现象。</w:t>
      </w:r>
      <w:r w:rsidRPr="00867A5A">
        <w:rPr>
          <w:rStyle w:val="ad"/>
          <w:rFonts w:ascii="楷体" w:eastAsia="楷体" w:hAnsi="楷体" w:hint="eastAsia"/>
          <w:spacing w:val="-4"/>
          <w:sz w:val="32"/>
          <w:szCs w:val="32"/>
        </w:rPr>
        <w:br/>
        <w:t>（2）进一步加强项目管理和协调服务，全力推进项目建设。推</w:t>
      </w:r>
      <w:r w:rsidRPr="00867A5A">
        <w:rPr>
          <w:rStyle w:val="ad"/>
          <w:rFonts w:ascii="楷体" w:eastAsia="楷体" w:hAnsi="楷体" w:hint="eastAsia"/>
          <w:spacing w:val="-4"/>
          <w:sz w:val="32"/>
          <w:szCs w:val="32"/>
        </w:rPr>
        <w:lastRenderedPageBreak/>
        <w:t>行月报支付，进一步加强项目监管力度。每月定期督查项目支付进度、发放进度、资金来源和使用等推进情况，实行动态监管。进一步加强项目协调推动机制，协调帮助解决项目推进中的困难和问题。强化土地、能源等要素保障。</w:t>
      </w:r>
      <w:r w:rsidRPr="00867A5A">
        <w:rPr>
          <w:rStyle w:val="ad"/>
          <w:rFonts w:ascii="楷体" w:eastAsia="楷体" w:hAnsi="楷体" w:hint="eastAsia"/>
          <w:spacing w:val="-4"/>
          <w:sz w:val="32"/>
          <w:szCs w:val="32"/>
        </w:rPr>
        <w:br/>
        <w:t>（3）加强对项目进展进行入户调查，认真核对上报进度和投发放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867A5A">
        <w:rPr>
          <w:rStyle w:val="ad"/>
          <w:rFonts w:ascii="楷体" w:eastAsia="楷体" w:hAnsi="楷体" w:hint="eastAsia"/>
          <w:spacing w:val="-4"/>
          <w:sz w:val="32"/>
          <w:szCs w:val="32"/>
        </w:rPr>
        <w:t>编印承报上级</w:t>
      </w:r>
      <w:proofErr w:type="gramEnd"/>
      <w:r w:rsidRPr="00867A5A">
        <w:rPr>
          <w:rStyle w:val="ad"/>
          <w:rFonts w:ascii="楷体" w:eastAsia="楷体" w:hAnsi="楷体" w:hint="eastAsia"/>
          <w:spacing w:val="-4"/>
          <w:sz w:val="32"/>
          <w:szCs w:val="32"/>
        </w:rPr>
        <w:t>部门和各级领导。</w:t>
      </w:r>
      <w:r w:rsidRPr="00867A5A">
        <w:rPr>
          <w:rStyle w:val="ad"/>
          <w:rFonts w:ascii="楷体" w:eastAsia="楷体" w:hAnsi="楷体" w:hint="eastAsia"/>
          <w:spacing w:val="-4"/>
          <w:sz w:val="32"/>
          <w:szCs w:val="32"/>
        </w:rPr>
        <w:br/>
        <w:t>2、后续工作计划</w:t>
      </w:r>
      <w:r w:rsidRPr="00867A5A">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我们将进一步加强资金管理、项目管理，用制度、用规范来有效提高项目进度，专人负责资金、专人负责项目现场管理，确保该项目在既定时间内完成所有进度，达到预期效果。</w:t>
      </w:r>
      <w:r w:rsidRPr="00867A5A">
        <w:rPr>
          <w:rStyle w:val="ad"/>
          <w:rFonts w:ascii="楷体" w:eastAsia="楷体" w:hAnsi="楷体" w:hint="eastAsia"/>
          <w:spacing w:val="-4"/>
          <w:sz w:val="32"/>
          <w:szCs w:val="32"/>
        </w:rPr>
        <w:br/>
        <w:t>（二）存在的问题及原因分析</w:t>
      </w:r>
      <w:r w:rsidRPr="00867A5A">
        <w:rPr>
          <w:rStyle w:val="ad"/>
          <w:rFonts w:ascii="楷体" w:eastAsia="楷体" w:hAnsi="楷体" w:hint="eastAsia"/>
          <w:spacing w:val="-4"/>
          <w:sz w:val="32"/>
          <w:szCs w:val="32"/>
        </w:rPr>
        <w:br/>
        <w:t>存在的问题：</w:t>
      </w:r>
      <w:r w:rsidRPr="00867A5A">
        <w:rPr>
          <w:rStyle w:val="ad"/>
          <w:rFonts w:ascii="楷体" w:eastAsia="楷体" w:hAnsi="楷体" w:hint="eastAsia"/>
          <w:spacing w:val="-4"/>
          <w:sz w:val="32"/>
          <w:szCs w:val="32"/>
        </w:rPr>
        <w:br/>
        <w:t>1.是存在“人难集、事难议、议难决”现象。</w:t>
      </w:r>
      <w:r w:rsidRPr="00867A5A">
        <w:rPr>
          <w:rStyle w:val="ad"/>
          <w:rFonts w:ascii="楷体" w:eastAsia="楷体" w:hAnsi="楷体" w:hint="eastAsia"/>
          <w:spacing w:val="-4"/>
          <w:sz w:val="32"/>
          <w:szCs w:val="32"/>
        </w:rPr>
        <w:br/>
        <w:t>2.是建议完善政策导向，准确把握政策实质；完善制度建设，加强各个环节监管。</w:t>
      </w:r>
      <w:r w:rsidRPr="00867A5A">
        <w:rPr>
          <w:rStyle w:val="ad"/>
          <w:rFonts w:ascii="楷体" w:eastAsia="楷体" w:hAnsi="楷体" w:hint="eastAsia"/>
          <w:spacing w:val="-4"/>
          <w:sz w:val="32"/>
          <w:szCs w:val="32"/>
        </w:rPr>
        <w:br/>
        <w:t>改进措施：</w:t>
      </w:r>
      <w:r w:rsidRPr="00867A5A">
        <w:rPr>
          <w:rStyle w:val="ad"/>
          <w:rFonts w:ascii="楷体" w:eastAsia="楷体" w:hAnsi="楷体" w:hint="eastAsia"/>
          <w:spacing w:val="-4"/>
          <w:sz w:val="32"/>
          <w:szCs w:val="32"/>
        </w:rPr>
        <w:br/>
        <w:t>（1）科学编制预算，提高预算与目标匹配度</w:t>
      </w:r>
      <w:r w:rsidRPr="00867A5A">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867A5A">
        <w:rPr>
          <w:rStyle w:val="ad"/>
          <w:rFonts w:ascii="楷体" w:eastAsia="楷体" w:hAnsi="楷体" w:hint="eastAsia"/>
          <w:spacing w:val="-4"/>
          <w:sz w:val="32"/>
          <w:szCs w:val="32"/>
        </w:rPr>
        <w:br/>
        <w:t>对此，预算单位会同财政部门共同梳理项目绩效目标，合理测</w:t>
      </w:r>
      <w:r w:rsidRPr="00867A5A">
        <w:rPr>
          <w:rStyle w:val="ad"/>
          <w:rFonts w:ascii="楷体" w:eastAsia="楷体" w:hAnsi="楷体" w:hint="eastAsia"/>
          <w:spacing w:val="-4"/>
          <w:sz w:val="32"/>
          <w:szCs w:val="32"/>
        </w:rPr>
        <w:lastRenderedPageBreak/>
        <w:t>算项目工作量，科学编制预算。</w:t>
      </w:r>
    </w:p>
    <w:p w14:paraId="310DF915" w14:textId="77777777" w:rsidR="00311DBE" w:rsidRPr="00867A5A" w:rsidRDefault="00311DBE">
      <w:pPr>
        <w:ind w:firstLineChars="200" w:firstLine="624"/>
        <w:rPr>
          <w:rFonts w:ascii="仿宋_GB2312" w:eastAsia="仿宋_GB2312"/>
          <w:spacing w:val="-4"/>
          <w:sz w:val="32"/>
          <w:szCs w:val="32"/>
        </w:rPr>
      </w:pPr>
    </w:p>
    <w:p w14:paraId="00195BD2" w14:textId="77777777" w:rsidR="00102DFF" w:rsidRPr="00867A5A" w:rsidRDefault="00102DFF">
      <w:pPr>
        <w:spacing w:line="540" w:lineRule="exact"/>
        <w:ind w:firstLine="567"/>
        <w:rPr>
          <w:rStyle w:val="ad"/>
          <w:rFonts w:ascii="仿宋" w:eastAsia="仿宋" w:hAnsi="仿宋"/>
          <w:b w:val="0"/>
          <w:spacing w:val="-4"/>
          <w:sz w:val="32"/>
          <w:szCs w:val="32"/>
        </w:rPr>
      </w:pPr>
    </w:p>
    <w:p w14:paraId="67E43BD0" w14:textId="77777777" w:rsidR="00102DFF" w:rsidRPr="00867A5A" w:rsidRDefault="00102DFF">
      <w:pPr>
        <w:spacing w:line="540" w:lineRule="exact"/>
        <w:ind w:firstLine="567"/>
        <w:rPr>
          <w:rStyle w:val="ad"/>
          <w:rFonts w:ascii="仿宋" w:eastAsia="仿宋" w:hAnsi="仿宋"/>
          <w:b w:val="0"/>
          <w:spacing w:val="-4"/>
          <w:sz w:val="32"/>
          <w:szCs w:val="32"/>
        </w:rPr>
      </w:pPr>
    </w:p>
    <w:p w14:paraId="39D78111" w14:textId="77777777" w:rsidR="00102DFF" w:rsidRPr="00867A5A" w:rsidRDefault="00102DFF">
      <w:pPr>
        <w:spacing w:line="540" w:lineRule="exact"/>
        <w:ind w:firstLine="567"/>
        <w:rPr>
          <w:rStyle w:val="ad"/>
          <w:rFonts w:ascii="仿宋" w:eastAsia="仿宋" w:hAnsi="仿宋"/>
          <w:b w:val="0"/>
          <w:spacing w:val="-4"/>
          <w:sz w:val="32"/>
          <w:szCs w:val="32"/>
        </w:rPr>
      </w:pPr>
    </w:p>
    <w:p w14:paraId="1B7F3CE0" w14:textId="77777777" w:rsidR="00102DFF" w:rsidRPr="00867A5A" w:rsidRDefault="00102DFF">
      <w:pPr>
        <w:spacing w:line="540" w:lineRule="exact"/>
        <w:ind w:firstLine="567"/>
        <w:rPr>
          <w:rStyle w:val="ad"/>
          <w:rFonts w:ascii="仿宋" w:eastAsia="仿宋" w:hAnsi="仿宋"/>
          <w:b w:val="0"/>
          <w:spacing w:val="-4"/>
          <w:sz w:val="32"/>
          <w:szCs w:val="32"/>
        </w:rPr>
      </w:pPr>
    </w:p>
    <w:p w14:paraId="7B4F0CBA" w14:textId="77777777" w:rsidR="00102DFF" w:rsidRPr="00867A5A" w:rsidRDefault="00102DFF">
      <w:pPr>
        <w:spacing w:line="540" w:lineRule="exact"/>
        <w:ind w:firstLine="567"/>
        <w:rPr>
          <w:rStyle w:val="ad"/>
          <w:rFonts w:ascii="仿宋" w:eastAsia="仿宋" w:hAnsi="仿宋"/>
          <w:b w:val="0"/>
          <w:spacing w:val="-4"/>
          <w:sz w:val="32"/>
          <w:szCs w:val="32"/>
        </w:rPr>
      </w:pPr>
    </w:p>
    <w:p w14:paraId="22A833FB" w14:textId="77777777" w:rsidR="00102DFF" w:rsidRPr="00867A5A" w:rsidRDefault="00102DFF">
      <w:pPr>
        <w:spacing w:line="540" w:lineRule="exact"/>
        <w:ind w:firstLine="567"/>
        <w:rPr>
          <w:rStyle w:val="ad"/>
          <w:rFonts w:ascii="仿宋" w:eastAsia="仿宋" w:hAnsi="仿宋"/>
          <w:b w:val="0"/>
          <w:spacing w:val="-4"/>
          <w:sz w:val="32"/>
          <w:szCs w:val="32"/>
        </w:rPr>
      </w:pPr>
    </w:p>
    <w:p w14:paraId="29DEFA21" w14:textId="77777777" w:rsidR="00102DFF" w:rsidRPr="00867A5A" w:rsidRDefault="00102DFF">
      <w:pPr>
        <w:spacing w:line="540" w:lineRule="exact"/>
        <w:ind w:firstLine="567"/>
        <w:rPr>
          <w:rStyle w:val="ad"/>
          <w:rFonts w:ascii="仿宋" w:eastAsia="仿宋" w:hAnsi="仿宋"/>
          <w:b w:val="0"/>
          <w:spacing w:val="-4"/>
          <w:sz w:val="32"/>
          <w:szCs w:val="32"/>
        </w:rPr>
      </w:pPr>
    </w:p>
    <w:p w14:paraId="6A2E8493" w14:textId="77777777" w:rsidR="00102DFF" w:rsidRPr="00867A5A" w:rsidRDefault="00102DFF">
      <w:pPr>
        <w:spacing w:line="540" w:lineRule="exact"/>
        <w:ind w:firstLine="567"/>
        <w:rPr>
          <w:rStyle w:val="ad"/>
          <w:rFonts w:ascii="仿宋" w:eastAsia="仿宋" w:hAnsi="仿宋"/>
          <w:b w:val="0"/>
          <w:spacing w:val="-4"/>
          <w:sz w:val="32"/>
          <w:szCs w:val="32"/>
        </w:rPr>
      </w:pPr>
    </w:p>
    <w:p w14:paraId="15A0EB46" w14:textId="77777777" w:rsidR="00102DFF" w:rsidRPr="00867A5A" w:rsidRDefault="00102DFF">
      <w:pPr>
        <w:spacing w:line="540" w:lineRule="exact"/>
        <w:ind w:firstLine="567"/>
        <w:rPr>
          <w:rStyle w:val="ad"/>
          <w:rFonts w:ascii="仿宋" w:eastAsia="仿宋" w:hAnsi="仿宋"/>
          <w:b w:val="0"/>
          <w:spacing w:val="-4"/>
          <w:sz w:val="32"/>
          <w:szCs w:val="32"/>
        </w:rPr>
      </w:pPr>
    </w:p>
    <w:p w14:paraId="596E972C" w14:textId="77777777" w:rsidR="00102DFF" w:rsidRPr="00867A5A" w:rsidRDefault="00102DFF">
      <w:pPr>
        <w:spacing w:line="540" w:lineRule="exact"/>
        <w:ind w:firstLine="567"/>
        <w:rPr>
          <w:rStyle w:val="ad"/>
          <w:rFonts w:ascii="仿宋" w:eastAsia="仿宋" w:hAnsi="仿宋"/>
          <w:b w:val="0"/>
          <w:spacing w:val="-4"/>
          <w:sz w:val="32"/>
          <w:szCs w:val="32"/>
        </w:rPr>
      </w:pPr>
    </w:p>
    <w:p w14:paraId="02AA5C6A" w14:textId="77777777" w:rsidR="00102DFF" w:rsidRPr="00867A5A" w:rsidRDefault="00102DFF">
      <w:pPr>
        <w:spacing w:line="540" w:lineRule="exact"/>
        <w:ind w:firstLine="567"/>
        <w:rPr>
          <w:rStyle w:val="ad"/>
          <w:rFonts w:ascii="仿宋" w:eastAsia="仿宋" w:hAnsi="仿宋"/>
          <w:b w:val="0"/>
          <w:spacing w:val="-4"/>
          <w:sz w:val="32"/>
          <w:szCs w:val="32"/>
        </w:rPr>
      </w:pPr>
    </w:p>
    <w:p w14:paraId="5CA7F16C" w14:textId="77777777" w:rsidR="00102DFF" w:rsidRPr="00867A5A" w:rsidRDefault="00102DFF">
      <w:pPr>
        <w:spacing w:line="540" w:lineRule="exact"/>
        <w:ind w:firstLine="567"/>
        <w:rPr>
          <w:rStyle w:val="ad"/>
          <w:rFonts w:ascii="仿宋" w:eastAsia="仿宋" w:hAnsi="仿宋"/>
          <w:b w:val="0"/>
          <w:spacing w:val="-4"/>
          <w:sz w:val="32"/>
          <w:szCs w:val="32"/>
        </w:rPr>
      </w:pPr>
    </w:p>
    <w:p w14:paraId="31E5AECE" w14:textId="77777777" w:rsidR="00102DFF" w:rsidRPr="00867A5A" w:rsidRDefault="00102DFF">
      <w:pPr>
        <w:spacing w:line="540" w:lineRule="exact"/>
        <w:ind w:firstLine="567"/>
        <w:rPr>
          <w:rStyle w:val="ad"/>
          <w:rFonts w:ascii="仿宋" w:eastAsia="仿宋" w:hAnsi="仿宋"/>
          <w:b w:val="0"/>
          <w:spacing w:val="-4"/>
          <w:sz w:val="32"/>
          <w:szCs w:val="32"/>
        </w:rPr>
      </w:pPr>
    </w:p>
    <w:sectPr w:rsidR="00102DFF" w:rsidRPr="00867A5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993F2" w14:textId="77777777" w:rsidR="00CB7889" w:rsidRDefault="00CB7889">
      <w:r>
        <w:separator/>
      </w:r>
    </w:p>
  </w:endnote>
  <w:endnote w:type="continuationSeparator" w:id="0">
    <w:p w14:paraId="1E8B3451" w14:textId="77777777" w:rsidR="00CB7889" w:rsidRDefault="00CB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9220CC7" w14:textId="77777777" w:rsidR="00102DFF" w:rsidRDefault="0091457F">
        <w:pPr>
          <w:pStyle w:val="a5"/>
          <w:jc w:val="center"/>
        </w:pPr>
        <w:r>
          <w:fldChar w:fldCharType="begin"/>
        </w:r>
        <w:r>
          <w:instrText>PAGE   \* MERGEFORMAT</w:instrText>
        </w:r>
        <w:r>
          <w:fldChar w:fldCharType="separate"/>
        </w:r>
        <w:r w:rsidR="0025290C" w:rsidRPr="0025290C">
          <w:rPr>
            <w:noProof/>
            <w:lang w:val="zh-CN"/>
          </w:rPr>
          <w:t>2</w:t>
        </w:r>
        <w:r>
          <w:fldChar w:fldCharType="end"/>
        </w:r>
      </w:p>
    </w:sdtContent>
  </w:sdt>
  <w:p w14:paraId="7A50D3AE"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4B71E" w14:textId="77777777" w:rsidR="00CB7889" w:rsidRDefault="00CB7889">
      <w:r>
        <w:separator/>
      </w:r>
    </w:p>
  </w:footnote>
  <w:footnote w:type="continuationSeparator" w:id="0">
    <w:p w14:paraId="1E0B0BC8" w14:textId="77777777" w:rsidR="00CB7889" w:rsidRDefault="00CB7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5290C"/>
    <w:rsid w:val="00291BC0"/>
    <w:rsid w:val="00311DBE"/>
    <w:rsid w:val="004366A8"/>
    <w:rsid w:val="00502BA7"/>
    <w:rsid w:val="005162F1"/>
    <w:rsid w:val="00535153"/>
    <w:rsid w:val="00554F82"/>
    <w:rsid w:val="0056390D"/>
    <w:rsid w:val="005719B0"/>
    <w:rsid w:val="005D10D6"/>
    <w:rsid w:val="00855E3A"/>
    <w:rsid w:val="00867A5A"/>
    <w:rsid w:val="00892998"/>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B7889"/>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18DF1"/>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1048</Words>
  <Characters>5974</Characters>
  <Application>Microsoft Office Word</Application>
  <DocSecurity>0</DocSecurity>
  <Lines>49</Lines>
  <Paragraphs>14</Paragraphs>
  <ScaleCrop>false</ScaleCrop>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