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A1976" w14:textId="77777777" w:rsidR="00102DFF" w:rsidRPr="00A43B2B" w:rsidRDefault="0091457F">
      <w:pPr>
        <w:spacing w:line="540" w:lineRule="exact"/>
        <w:jc w:val="left"/>
        <w:rPr>
          <w:rFonts w:ascii="仿宋" w:eastAsia="仿宋" w:hAnsi="仿宋" w:cs="宋体"/>
          <w:kern w:val="0"/>
          <w:sz w:val="32"/>
          <w:szCs w:val="32"/>
        </w:rPr>
      </w:pPr>
      <w:r w:rsidRPr="00A43B2B">
        <w:rPr>
          <w:rFonts w:ascii="仿宋" w:eastAsia="仿宋" w:hAnsi="仿宋" w:cs="宋体" w:hint="eastAsia"/>
          <w:kern w:val="0"/>
          <w:sz w:val="32"/>
          <w:szCs w:val="32"/>
        </w:rPr>
        <w:t>附件2：</w:t>
      </w:r>
    </w:p>
    <w:p w14:paraId="45CF96AA" w14:textId="77777777" w:rsidR="00102DFF" w:rsidRPr="00A43B2B" w:rsidRDefault="00102DFF">
      <w:pPr>
        <w:spacing w:line="540" w:lineRule="exact"/>
        <w:jc w:val="center"/>
        <w:rPr>
          <w:rFonts w:ascii="华文中宋" w:eastAsia="华文中宋" w:hAnsi="华文中宋" w:cs="宋体"/>
          <w:b/>
          <w:kern w:val="0"/>
          <w:sz w:val="52"/>
          <w:szCs w:val="52"/>
        </w:rPr>
      </w:pPr>
    </w:p>
    <w:p w14:paraId="47D3C695" w14:textId="77777777" w:rsidR="00102DFF" w:rsidRPr="00A43B2B" w:rsidRDefault="00102DFF">
      <w:pPr>
        <w:spacing w:line="540" w:lineRule="exact"/>
        <w:jc w:val="center"/>
        <w:rPr>
          <w:rFonts w:ascii="华文中宋" w:eastAsia="华文中宋" w:hAnsi="华文中宋" w:cs="宋体"/>
          <w:b/>
          <w:kern w:val="0"/>
          <w:sz w:val="52"/>
          <w:szCs w:val="52"/>
        </w:rPr>
      </w:pPr>
    </w:p>
    <w:p w14:paraId="22761F44" w14:textId="77777777" w:rsidR="00102DFF" w:rsidRPr="00A43B2B" w:rsidRDefault="00102DFF">
      <w:pPr>
        <w:spacing w:line="540" w:lineRule="exact"/>
        <w:jc w:val="center"/>
        <w:rPr>
          <w:rFonts w:ascii="华文中宋" w:eastAsia="华文中宋" w:hAnsi="华文中宋" w:cs="宋体"/>
          <w:b/>
          <w:kern w:val="0"/>
          <w:sz w:val="52"/>
          <w:szCs w:val="52"/>
        </w:rPr>
      </w:pPr>
    </w:p>
    <w:p w14:paraId="289A4514" w14:textId="77777777" w:rsidR="00102DFF" w:rsidRPr="00A43B2B" w:rsidRDefault="00102DFF">
      <w:pPr>
        <w:spacing w:line="540" w:lineRule="exact"/>
        <w:jc w:val="center"/>
        <w:rPr>
          <w:rFonts w:ascii="华文中宋" w:eastAsia="华文中宋" w:hAnsi="华文中宋" w:cs="宋体"/>
          <w:b/>
          <w:kern w:val="0"/>
          <w:sz w:val="52"/>
          <w:szCs w:val="52"/>
        </w:rPr>
      </w:pPr>
    </w:p>
    <w:p w14:paraId="4158CDC8" w14:textId="77777777" w:rsidR="00102DFF" w:rsidRPr="00A43B2B" w:rsidRDefault="00102DFF">
      <w:pPr>
        <w:spacing w:line="540" w:lineRule="exact"/>
        <w:jc w:val="center"/>
        <w:rPr>
          <w:rFonts w:ascii="华文中宋" w:eastAsia="华文中宋" w:hAnsi="华文中宋" w:cs="宋体"/>
          <w:b/>
          <w:kern w:val="0"/>
          <w:sz w:val="52"/>
          <w:szCs w:val="52"/>
        </w:rPr>
      </w:pPr>
    </w:p>
    <w:p w14:paraId="06DB505F" w14:textId="77777777" w:rsidR="00102DFF" w:rsidRPr="00A43B2B" w:rsidRDefault="00102DFF">
      <w:pPr>
        <w:spacing w:line="540" w:lineRule="exact"/>
        <w:jc w:val="center"/>
        <w:rPr>
          <w:rFonts w:ascii="华文中宋" w:eastAsia="华文中宋" w:hAnsi="华文中宋" w:cs="宋体"/>
          <w:b/>
          <w:kern w:val="0"/>
          <w:sz w:val="52"/>
          <w:szCs w:val="52"/>
        </w:rPr>
      </w:pPr>
    </w:p>
    <w:p w14:paraId="26A6F067" w14:textId="77777777" w:rsidR="00102DFF" w:rsidRPr="00A43B2B" w:rsidRDefault="0091457F">
      <w:pPr>
        <w:spacing w:line="540" w:lineRule="exact"/>
        <w:jc w:val="center"/>
        <w:rPr>
          <w:rFonts w:ascii="方正小标宋_GBK" w:eastAsia="方正小标宋_GBK" w:hAnsi="华文中宋" w:cs="宋体"/>
          <w:b/>
          <w:kern w:val="0"/>
          <w:sz w:val="48"/>
          <w:szCs w:val="48"/>
        </w:rPr>
      </w:pPr>
      <w:r w:rsidRPr="00A43B2B">
        <w:rPr>
          <w:rFonts w:ascii="方正小标宋_GBK" w:eastAsia="方正小标宋_GBK" w:hAnsi="华文中宋" w:cs="宋体" w:hint="eastAsia"/>
          <w:b/>
          <w:kern w:val="0"/>
          <w:sz w:val="48"/>
          <w:szCs w:val="48"/>
        </w:rPr>
        <w:t>自治区财政项目支出绩效自评报告</w:t>
      </w:r>
    </w:p>
    <w:p w14:paraId="6D61797B" w14:textId="77777777" w:rsidR="00102DFF" w:rsidRPr="00A43B2B" w:rsidRDefault="00102DFF">
      <w:pPr>
        <w:spacing w:line="540" w:lineRule="exact"/>
        <w:jc w:val="center"/>
        <w:rPr>
          <w:rFonts w:ascii="华文中宋" w:eastAsia="华文中宋" w:hAnsi="华文中宋" w:cs="宋体"/>
          <w:b/>
          <w:kern w:val="0"/>
          <w:sz w:val="52"/>
          <w:szCs w:val="52"/>
        </w:rPr>
      </w:pPr>
    </w:p>
    <w:p w14:paraId="4F7E4A43" w14:textId="77777777" w:rsidR="00102DFF" w:rsidRPr="00A43B2B" w:rsidRDefault="0091457F">
      <w:pPr>
        <w:spacing w:line="540" w:lineRule="exact"/>
        <w:jc w:val="center"/>
        <w:rPr>
          <w:rFonts w:eastAsia="仿宋_GB2312" w:hAnsi="宋体" w:cs="宋体"/>
          <w:kern w:val="0"/>
          <w:sz w:val="36"/>
          <w:szCs w:val="36"/>
        </w:rPr>
      </w:pPr>
      <w:r w:rsidRPr="00A43B2B">
        <w:rPr>
          <w:rFonts w:eastAsia="仿宋_GB2312" w:hAnsi="宋体" w:cs="宋体" w:hint="eastAsia"/>
          <w:kern w:val="0"/>
          <w:sz w:val="36"/>
          <w:szCs w:val="36"/>
        </w:rPr>
        <w:t>（</w:t>
      </w:r>
      <w:r w:rsidRPr="00A43B2B">
        <w:rPr>
          <w:rFonts w:eastAsia="仿宋_GB2312" w:hAnsi="宋体" w:cs="宋体" w:hint="eastAsia"/>
          <w:kern w:val="0"/>
          <w:sz w:val="36"/>
          <w:szCs w:val="36"/>
        </w:rPr>
        <w:t xml:space="preserve">   </w:t>
      </w:r>
      <w:r w:rsidR="00311DBE" w:rsidRPr="00A43B2B">
        <w:rPr>
          <w:rStyle w:val="ad"/>
          <w:rFonts w:ascii="楷体" w:eastAsia="楷体" w:hAnsi="楷体" w:hint="eastAsia"/>
          <w:spacing w:val="-4"/>
          <w:sz w:val="32"/>
          <w:szCs w:val="32"/>
        </w:rPr>
        <w:t>2022</w:t>
      </w:r>
      <w:r w:rsidRPr="00A43B2B">
        <w:rPr>
          <w:rFonts w:eastAsia="仿宋_GB2312" w:hAnsi="宋体" w:cs="宋体" w:hint="eastAsia"/>
          <w:kern w:val="0"/>
          <w:sz w:val="36"/>
          <w:szCs w:val="36"/>
        </w:rPr>
        <w:t xml:space="preserve">  </w:t>
      </w:r>
      <w:r w:rsidRPr="00A43B2B">
        <w:rPr>
          <w:rFonts w:eastAsia="仿宋_GB2312" w:hAnsi="宋体" w:cs="宋体" w:hint="eastAsia"/>
          <w:kern w:val="0"/>
          <w:sz w:val="36"/>
          <w:szCs w:val="36"/>
        </w:rPr>
        <w:t>年度）</w:t>
      </w:r>
    </w:p>
    <w:p w14:paraId="3AF3B971" w14:textId="77777777" w:rsidR="00102DFF" w:rsidRPr="00A43B2B" w:rsidRDefault="00102DFF">
      <w:pPr>
        <w:spacing w:line="540" w:lineRule="exact"/>
        <w:jc w:val="center"/>
        <w:rPr>
          <w:rFonts w:eastAsia="仿宋_GB2312" w:hAnsi="宋体" w:cs="宋体"/>
          <w:kern w:val="0"/>
          <w:sz w:val="30"/>
          <w:szCs w:val="30"/>
        </w:rPr>
      </w:pPr>
    </w:p>
    <w:p w14:paraId="331DFA5F" w14:textId="77777777" w:rsidR="00102DFF" w:rsidRPr="00A43B2B" w:rsidRDefault="00102DFF">
      <w:pPr>
        <w:spacing w:line="540" w:lineRule="exact"/>
        <w:jc w:val="center"/>
        <w:rPr>
          <w:rFonts w:eastAsia="仿宋_GB2312" w:hAnsi="宋体" w:cs="宋体"/>
          <w:kern w:val="0"/>
          <w:sz w:val="30"/>
          <w:szCs w:val="30"/>
        </w:rPr>
      </w:pPr>
    </w:p>
    <w:p w14:paraId="201ACB95" w14:textId="77777777" w:rsidR="00102DFF" w:rsidRPr="00A43B2B" w:rsidRDefault="0091457F">
      <w:pPr>
        <w:spacing w:line="540" w:lineRule="exact"/>
        <w:jc w:val="center"/>
        <w:rPr>
          <w:rFonts w:ascii="方正小标宋_GBK" w:eastAsia="方正小标宋_GBK" w:hAnsi="宋体" w:cs="宋体"/>
          <w:kern w:val="0"/>
          <w:sz w:val="36"/>
          <w:szCs w:val="36"/>
        </w:rPr>
      </w:pPr>
      <w:r w:rsidRPr="00A43B2B">
        <w:rPr>
          <w:rFonts w:ascii="方正小标宋_GBK" w:eastAsia="方正小标宋_GBK" w:hAnsi="宋体" w:cs="宋体" w:hint="eastAsia"/>
          <w:kern w:val="0"/>
          <w:sz w:val="36"/>
          <w:szCs w:val="36"/>
        </w:rPr>
        <w:t>参考模板</w:t>
      </w:r>
    </w:p>
    <w:p w14:paraId="3F00C807" w14:textId="77777777" w:rsidR="00102DFF" w:rsidRPr="00A43B2B" w:rsidRDefault="00102DFF">
      <w:pPr>
        <w:spacing w:line="540" w:lineRule="exact"/>
        <w:jc w:val="center"/>
        <w:rPr>
          <w:rFonts w:eastAsia="仿宋_GB2312" w:hAnsi="宋体" w:cs="宋体"/>
          <w:kern w:val="0"/>
          <w:sz w:val="30"/>
          <w:szCs w:val="30"/>
        </w:rPr>
      </w:pPr>
    </w:p>
    <w:p w14:paraId="1C069787" w14:textId="77777777" w:rsidR="00102DFF" w:rsidRPr="00A43B2B" w:rsidRDefault="00102DFF">
      <w:pPr>
        <w:spacing w:line="540" w:lineRule="exact"/>
        <w:jc w:val="center"/>
        <w:rPr>
          <w:rFonts w:eastAsia="仿宋_GB2312" w:hAnsi="宋体" w:cs="宋体"/>
          <w:kern w:val="0"/>
          <w:sz w:val="30"/>
          <w:szCs w:val="30"/>
        </w:rPr>
      </w:pPr>
    </w:p>
    <w:p w14:paraId="43EFC77F" w14:textId="77777777" w:rsidR="00102DFF" w:rsidRPr="00A43B2B" w:rsidRDefault="00102DFF">
      <w:pPr>
        <w:spacing w:line="540" w:lineRule="exact"/>
        <w:jc w:val="center"/>
        <w:rPr>
          <w:rFonts w:eastAsia="仿宋_GB2312" w:hAnsi="宋体" w:cs="宋体"/>
          <w:kern w:val="0"/>
          <w:sz w:val="30"/>
          <w:szCs w:val="30"/>
        </w:rPr>
      </w:pPr>
    </w:p>
    <w:p w14:paraId="60C5287A" w14:textId="77777777" w:rsidR="00102DFF" w:rsidRPr="00A43B2B" w:rsidRDefault="00102DFF">
      <w:pPr>
        <w:spacing w:line="540" w:lineRule="exact"/>
        <w:rPr>
          <w:rFonts w:eastAsia="仿宋_GB2312" w:hAnsi="宋体" w:cs="宋体"/>
          <w:kern w:val="0"/>
          <w:sz w:val="30"/>
          <w:szCs w:val="30"/>
        </w:rPr>
      </w:pPr>
    </w:p>
    <w:p w14:paraId="06AECC41" w14:textId="77777777" w:rsidR="00311DBE" w:rsidRPr="00A43B2B" w:rsidRDefault="0091457F">
      <w:pPr>
        <w:spacing w:line="700" w:lineRule="exact"/>
        <w:jc w:val="left"/>
        <w:rPr>
          <w:rFonts w:eastAsia="仿宋_GB2312" w:hAnsi="宋体" w:cs="宋体"/>
          <w:kern w:val="0"/>
          <w:sz w:val="36"/>
          <w:szCs w:val="36"/>
        </w:rPr>
      </w:pPr>
      <w:r w:rsidRPr="00A43B2B">
        <w:rPr>
          <w:rFonts w:eastAsia="仿宋_GB2312" w:hAnsi="宋体" w:cs="宋体" w:hint="eastAsia"/>
          <w:kern w:val="0"/>
          <w:sz w:val="36"/>
          <w:szCs w:val="36"/>
        </w:rPr>
        <w:t xml:space="preserve">     </w:t>
      </w:r>
    </w:p>
    <w:p w14:paraId="7ADE9DB8" w14:textId="77777777" w:rsidR="00102DFF" w:rsidRPr="00A43B2B" w:rsidRDefault="0091457F" w:rsidP="00311DBE">
      <w:pPr>
        <w:spacing w:line="700" w:lineRule="exact"/>
        <w:ind w:firstLineChars="250" w:firstLine="900"/>
        <w:jc w:val="left"/>
        <w:rPr>
          <w:rFonts w:eastAsia="仿宋_GB2312" w:hAnsi="宋体" w:cs="宋体"/>
          <w:kern w:val="0"/>
          <w:sz w:val="36"/>
          <w:szCs w:val="36"/>
        </w:rPr>
      </w:pPr>
      <w:r w:rsidRPr="00A43B2B">
        <w:rPr>
          <w:rFonts w:eastAsia="仿宋_GB2312" w:hAnsi="宋体" w:cs="宋体" w:hint="eastAsia"/>
          <w:kern w:val="0"/>
          <w:sz w:val="36"/>
          <w:szCs w:val="36"/>
        </w:rPr>
        <w:t>项目名称：</w:t>
      </w:r>
      <w:r w:rsidR="00311DBE" w:rsidRPr="00A43B2B">
        <w:rPr>
          <w:rStyle w:val="ad"/>
          <w:rFonts w:ascii="楷体" w:eastAsia="楷体" w:hAnsi="楷体" w:hint="eastAsia"/>
          <w:spacing w:val="-4"/>
          <w:sz w:val="32"/>
          <w:szCs w:val="32"/>
        </w:rPr>
        <w:t>昌吉木垒</w:t>
      </w:r>
      <w:proofErr w:type="gramStart"/>
      <w:r w:rsidR="00311DBE" w:rsidRPr="00A43B2B">
        <w:rPr>
          <w:rStyle w:val="ad"/>
          <w:rFonts w:ascii="楷体" w:eastAsia="楷体" w:hAnsi="楷体" w:hint="eastAsia"/>
          <w:spacing w:val="-4"/>
          <w:sz w:val="32"/>
          <w:szCs w:val="32"/>
        </w:rPr>
        <w:t>县发改</w:t>
      </w:r>
      <w:proofErr w:type="gramEnd"/>
      <w:r w:rsidR="00311DBE" w:rsidRPr="00A43B2B">
        <w:rPr>
          <w:rStyle w:val="ad"/>
          <w:rFonts w:ascii="楷体" w:eastAsia="楷体" w:hAnsi="楷体" w:hint="eastAsia"/>
          <w:spacing w:val="-4"/>
          <w:sz w:val="32"/>
          <w:szCs w:val="32"/>
        </w:rPr>
        <w:t>委2022年项目前期费</w:t>
      </w:r>
    </w:p>
    <w:p w14:paraId="4955A051" w14:textId="77777777" w:rsidR="00102DFF" w:rsidRPr="00A43B2B" w:rsidRDefault="00311DBE" w:rsidP="00311DBE">
      <w:pPr>
        <w:spacing w:line="540" w:lineRule="exact"/>
        <w:ind w:firstLine="567"/>
        <w:rPr>
          <w:rFonts w:ascii="楷体" w:eastAsia="楷体" w:hAnsi="楷体"/>
          <w:b/>
          <w:bCs/>
          <w:spacing w:val="-4"/>
          <w:sz w:val="32"/>
          <w:szCs w:val="32"/>
        </w:rPr>
      </w:pPr>
      <w:r w:rsidRPr="00A43B2B">
        <w:rPr>
          <w:rFonts w:eastAsia="仿宋_GB2312" w:hAnsi="宋体" w:cs="宋体" w:hint="eastAsia"/>
          <w:kern w:val="0"/>
          <w:sz w:val="36"/>
          <w:szCs w:val="36"/>
        </w:rPr>
        <w:t xml:space="preserve">  </w:t>
      </w:r>
      <w:r w:rsidR="0091457F" w:rsidRPr="00A43B2B">
        <w:rPr>
          <w:rFonts w:eastAsia="仿宋_GB2312" w:hAnsi="宋体" w:cs="宋体" w:hint="eastAsia"/>
          <w:kern w:val="0"/>
          <w:sz w:val="36"/>
          <w:szCs w:val="36"/>
        </w:rPr>
        <w:t>实施单位（公章）：</w:t>
      </w:r>
      <w:r w:rsidRPr="00A43B2B">
        <w:rPr>
          <w:rStyle w:val="ad"/>
          <w:rFonts w:ascii="楷体" w:eastAsia="楷体" w:hAnsi="楷体" w:hint="eastAsia"/>
          <w:spacing w:val="-4"/>
          <w:sz w:val="28"/>
          <w:szCs w:val="28"/>
        </w:rPr>
        <w:t>木垒</w:t>
      </w:r>
      <w:proofErr w:type="gramStart"/>
      <w:r w:rsidRPr="00A43B2B">
        <w:rPr>
          <w:rStyle w:val="ad"/>
          <w:rFonts w:ascii="楷体" w:eastAsia="楷体" w:hAnsi="楷体" w:hint="eastAsia"/>
          <w:spacing w:val="-4"/>
          <w:sz w:val="28"/>
          <w:szCs w:val="28"/>
        </w:rPr>
        <w:t>县发改</w:t>
      </w:r>
      <w:proofErr w:type="gramEnd"/>
      <w:r w:rsidRPr="00A43B2B">
        <w:rPr>
          <w:rStyle w:val="ad"/>
          <w:rFonts w:ascii="楷体" w:eastAsia="楷体" w:hAnsi="楷体" w:hint="eastAsia"/>
          <w:spacing w:val="-4"/>
          <w:sz w:val="28"/>
          <w:szCs w:val="28"/>
        </w:rPr>
        <w:t>委本级</w:t>
      </w:r>
    </w:p>
    <w:p w14:paraId="74F422A8" w14:textId="77777777" w:rsidR="00102DFF" w:rsidRPr="00A43B2B" w:rsidRDefault="0091457F" w:rsidP="00311DBE">
      <w:pPr>
        <w:spacing w:line="540" w:lineRule="exact"/>
        <w:ind w:firstLineChars="250" w:firstLine="900"/>
        <w:rPr>
          <w:rFonts w:ascii="楷体" w:eastAsia="楷体" w:hAnsi="楷体"/>
          <w:b/>
          <w:bCs/>
          <w:spacing w:val="-4"/>
          <w:sz w:val="28"/>
          <w:szCs w:val="28"/>
        </w:rPr>
      </w:pPr>
      <w:r w:rsidRPr="00A43B2B">
        <w:rPr>
          <w:rFonts w:eastAsia="仿宋_GB2312" w:hAnsi="宋体" w:cs="宋体" w:hint="eastAsia"/>
          <w:kern w:val="0"/>
          <w:sz w:val="36"/>
          <w:szCs w:val="36"/>
        </w:rPr>
        <w:t>主管部门（公章）：</w:t>
      </w:r>
      <w:r w:rsidR="00311DBE" w:rsidRPr="00A43B2B">
        <w:rPr>
          <w:rStyle w:val="ad"/>
          <w:rFonts w:ascii="楷体" w:eastAsia="楷体" w:hAnsi="楷体" w:hint="eastAsia"/>
          <w:spacing w:val="-4"/>
          <w:sz w:val="28"/>
          <w:szCs w:val="28"/>
        </w:rPr>
        <w:t>木垒</w:t>
      </w:r>
      <w:proofErr w:type="gramStart"/>
      <w:r w:rsidR="00311DBE" w:rsidRPr="00A43B2B">
        <w:rPr>
          <w:rStyle w:val="ad"/>
          <w:rFonts w:ascii="楷体" w:eastAsia="楷体" w:hAnsi="楷体" w:hint="eastAsia"/>
          <w:spacing w:val="-4"/>
          <w:sz w:val="28"/>
          <w:szCs w:val="28"/>
        </w:rPr>
        <w:t>县发改</w:t>
      </w:r>
      <w:proofErr w:type="gramEnd"/>
      <w:r w:rsidR="00311DBE" w:rsidRPr="00A43B2B">
        <w:rPr>
          <w:rStyle w:val="ad"/>
          <w:rFonts w:ascii="楷体" w:eastAsia="楷体" w:hAnsi="楷体" w:hint="eastAsia"/>
          <w:spacing w:val="-4"/>
          <w:sz w:val="28"/>
          <w:szCs w:val="28"/>
        </w:rPr>
        <w:t>委本级</w:t>
      </w:r>
    </w:p>
    <w:p w14:paraId="54E28210" w14:textId="77777777" w:rsidR="00102DFF" w:rsidRPr="00A43B2B" w:rsidRDefault="0091457F" w:rsidP="00311DBE">
      <w:pPr>
        <w:spacing w:line="540" w:lineRule="exact"/>
        <w:ind w:firstLineChars="250" w:firstLine="900"/>
        <w:rPr>
          <w:rFonts w:ascii="楷体" w:eastAsia="楷体" w:hAnsi="楷体"/>
          <w:b/>
          <w:bCs/>
          <w:spacing w:val="-4"/>
          <w:sz w:val="32"/>
          <w:szCs w:val="32"/>
        </w:rPr>
      </w:pPr>
      <w:r w:rsidRPr="00A43B2B">
        <w:rPr>
          <w:rFonts w:eastAsia="仿宋_GB2312" w:hAnsi="宋体" w:cs="宋体" w:hint="eastAsia"/>
          <w:kern w:val="0"/>
          <w:sz w:val="36"/>
          <w:szCs w:val="36"/>
        </w:rPr>
        <w:t>项目负责人（签章）：</w:t>
      </w:r>
      <w:r w:rsidR="00311DBE" w:rsidRPr="00A43B2B">
        <w:rPr>
          <w:rStyle w:val="ad"/>
          <w:rFonts w:ascii="楷体" w:eastAsia="楷体" w:hAnsi="楷体" w:hint="eastAsia"/>
          <w:spacing w:val="-4"/>
          <w:sz w:val="32"/>
          <w:szCs w:val="32"/>
        </w:rPr>
        <w:t>陆秀蓉</w:t>
      </w:r>
    </w:p>
    <w:p w14:paraId="10A4838C" w14:textId="77777777" w:rsidR="00311DBE" w:rsidRPr="00A43B2B" w:rsidRDefault="0091457F" w:rsidP="00311DBE">
      <w:pPr>
        <w:spacing w:line="540" w:lineRule="exact"/>
        <w:ind w:left="273" w:firstLine="567"/>
        <w:rPr>
          <w:rStyle w:val="ad"/>
          <w:rFonts w:ascii="楷体" w:eastAsia="楷体" w:hAnsi="楷体"/>
          <w:spacing w:val="-4"/>
          <w:sz w:val="32"/>
          <w:szCs w:val="32"/>
        </w:rPr>
      </w:pPr>
      <w:r w:rsidRPr="00A43B2B">
        <w:rPr>
          <w:rFonts w:eastAsia="仿宋_GB2312" w:hAnsi="宋体" w:cs="宋体" w:hint="eastAsia"/>
          <w:kern w:val="0"/>
          <w:sz w:val="36"/>
          <w:szCs w:val="36"/>
        </w:rPr>
        <w:t>填报时间：</w:t>
      </w:r>
      <w:r w:rsidR="00311DBE" w:rsidRPr="00A43B2B">
        <w:rPr>
          <w:rStyle w:val="ad"/>
          <w:rFonts w:ascii="楷体" w:eastAsia="楷体" w:hAnsi="楷体" w:hint="eastAsia"/>
          <w:spacing w:val="-4"/>
          <w:sz w:val="32"/>
          <w:szCs w:val="32"/>
        </w:rPr>
        <w:t>2023年05月08日</w:t>
      </w:r>
    </w:p>
    <w:p w14:paraId="12573C46" w14:textId="77777777" w:rsidR="00102DFF" w:rsidRPr="00A43B2B" w:rsidRDefault="00102DFF" w:rsidP="00311DBE">
      <w:pPr>
        <w:spacing w:line="700" w:lineRule="exact"/>
        <w:ind w:firstLineChars="236" w:firstLine="708"/>
        <w:jc w:val="left"/>
        <w:rPr>
          <w:rFonts w:eastAsia="仿宋_GB2312" w:hAnsi="宋体" w:cs="宋体"/>
          <w:kern w:val="0"/>
          <w:sz w:val="30"/>
          <w:szCs w:val="30"/>
        </w:rPr>
      </w:pPr>
    </w:p>
    <w:p w14:paraId="37AFF590" w14:textId="77777777" w:rsidR="00102DFF" w:rsidRPr="00A43B2B" w:rsidRDefault="00102DFF">
      <w:pPr>
        <w:spacing w:line="540" w:lineRule="exact"/>
        <w:rPr>
          <w:rStyle w:val="ad"/>
          <w:rFonts w:ascii="黑体" w:eastAsia="黑体" w:hAnsi="黑体"/>
          <w:b w:val="0"/>
          <w:spacing w:val="-4"/>
          <w:sz w:val="32"/>
          <w:szCs w:val="32"/>
        </w:rPr>
      </w:pPr>
    </w:p>
    <w:p w14:paraId="746C6EA0" w14:textId="77777777" w:rsidR="00102DFF" w:rsidRPr="00A43B2B" w:rsidRDefault="0091457F">
      <w:pPr>
        <w:spacing w:line="540" w:lineRule="exact"/>
        <w:ind w:firstLine="640"/>
        <w:rPr>
          <w:rStyle w:val="ad"/>
          <w:rFonts w:ascii="黑体" w:eastAsia="黑体" w:hAnsi="黑体"/>
          <w:b w:val="0"/>
          <w:spacing w:val="-4"/>
          <w:sz w:val="32"/>
          <w:szCs w:val="32"/>
        </w:rPr>
      </w:pPr>
      <w:r w:rsidRPr="00A43B2B">
        <w:rPr>
          <w:rStyle w:val="ad"/>
          <w:rFonts w:ascii="黑体" w:eastAsia="黑体" w:hAnsi="黑体" w:hint="eastAsia"/>
          <w:b w:val="0"/>
          <w:spacing w:val="-4"/>
          <w:sz w:val="32"/>
          <w:szCs w:val="32"/>
        </w:rPr>
        <w:t>一、项目概况</w:t>
      </w:r>
    </w:p>
    <w:p w14:paraId="7EDCDDBE" w14:textId="77777777" w:rsidR="00102DFF" w:rsidRPr="00A43B2B" w:rsidRDefault="0091457F">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（一）项目单位基本情况</w:t>
      </w:r>
    </w:p>
    <w:p w14:paraId="7A33B855" w14:textId="77777777" w:rsidR="00102DFF" w:rsidRPr="00A43B2B" w:rsidRDefault="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1.项目背景</w:t>
      </w:r>
      <w:r w:rsidRPr="00A43B2B">
        <w:rPr>
          <w:rStyle w:val="ad"/>
          <w:rFonts w:ascii="楷体" w:eastAsia="楷体" w:hAnsi="楷体" w:hint="eastAsia"/>
          <w:spacing w:val="-4"/>
          <w:sz w:val="32"/>
          <w:szCs w:val="32"/>
        </w:rPr>
        <w:br/>
        <w:t>项目工作是经济发展的“牛鼻子”，是推动经济</w:t>
      </w:r>
      <w:proofErr w:type="gramStart"/>
      <w:r w:rsidRPr="00A43B2B">
        <w:rPr>
          <w:rStyle w:val="ad"/>
          <w:rFonts w:ascii="楷体" w:eastAsia="楷体" w:hAnsi="楷体" w:hint="eastAsia"/>
          <w:spacing w:val="-4"/>
          <w:sz w:val="32"/>
          <w:szCs w:val="32"/>
        </w:rPr>
        <w:t>稳增长</w:t>
      </w:r>
      <w:proofErr w:type="gramEnd"/>
      <w:r w:rsidRPr="00A43B2B">
        <w:rPr>
          <w:rStyle w:val="ad"/>
          <w:rFonts w:ascii="楷体" w:eastAsia="楷体" w:hAnsi="楷体" w:hint="eastAsia"/>
          <w:spacing w:val="-4"/>
          <w:sz w:val="32"/>
          <w:szCs w:val="32"/>
        </w:rPr>
        <w:t>的“压舱石”，是保持国民经济快速发展最现实的投资力量。县委始终坚持精力围着项目转、工作围着项目干，强调“项目为纲、项目为要、项目为先、项目为王”的</w:t>
      </w:r>
      <w:proofErr w:type="gramStart"/>
      <w:r w:rsidRPr="00A43B2B">
        <w:rPr>
          <w:rStyle w:val="ad"/>
          <w:rFonts w:ascii="楷体" w:eastAsia="楷体" w:hAnsi="楷体" w:hint="eastAsia"/>
          <w:spacing w:val="-4"/>
          <w:sz w:val="32"/>
          <w:szCs w:val="32"/>
        </w:rPr>
        <w:t>理念抓</w:t>
      </w:r>
      <w:proofErr w:type="gramEnd"/>
      <w:r w:rsidRPr="00A43B2B">
        <w:rPr>
          <w:rStyle w:val="ad"/>
          <w:rFonts w:ascii="楷体" w:eastAsia="楷体" w:hAnsi="楷体" w:hint="eastAsia"/>
          <w:spacing w:val="-4"/>
          <w:sz w:val="32"/>
          <w:szCs w:val="32"/>
        </w:rPr>
        <w:t>项目扩投资。</w:t>
      </w:r>
      <w:proofErr w:type="gramStart"/>
      <w:r w:rsidRPr="00A43B2B">
        <w:rPr>
          <w:rStyle w:val="ad"/>
          <w:rFonts w:ascii="楷体" w:eastAsia="楷体" w:hAnsi="楷体" w:hint="eastAsia"/>
          <w:spacing w:val="-4"/>
          <w:sz w:val="32"/>
          <w:szCs w:val="32"/>
        </w:rPr>
        <w:t>发改委</w:t>
      </w:r>
      <w:proofErr w:type="gramEnd"/>
      <w:r w:rsidRPr="00A43B2B">
        <w:rPr>
          <w:rStyle w:val="ad"/>
          <w:rFonts w:ascii="楷体" w:eastAsia="楷体" w:hAnsi="楷体" w:hint="eastAsia"/>
          <w:spacing w:val="-4"/>
          <w:sz w:val="32"/>
          <w:szCs w:val="32"/>
        </w:rPr>
        <w:t>作为全县项目的主管部门，深刻认识到项目是发展的载体，是稳增长、调结构、惠民生的重要支撑，一直以来主动担当、积极作为，全力以赴争取项目、推进项目、管理项目，让全县经济气血更加充盈，筋骨更为强健。</w:t>
      </w:r>
      <w:r w:rsidRPr="00A43B2B">
        <w:rPr>
          <w:rStyle w:val="ad"/>
          <w:rFonts w:ascii="楷体" w:eastAsia="楷体" w:hAnsi="楷体" w:hint="eastAsia"/>
          <w:spacing w:val="-4"/>
          <w:sz w:val="32"/>
          <w:szCs w:val="32"/>
        </w:rPr>
        <w:br/>
        <w:t xml:space="preserve">    根据《木垒哈萨克自治县人民政府办公室关于印发&lt;木垒县政府投资项目管理办法（试行）&gt;的通知》（木县政办发〔2021〕39号）规定，</w:t>
      </w:r>
      <w:proofErr w:type="gramStart"/>
      <w:r w:rsidRPr="00A43B2B">
        <w:rPr>
          <w:rStyle w:val="ad"/>
          <w:rFonts w:ascii="楷体" w:eastAsia="楷体" w:hAnsi="楷体" w:hint="eastAsia"/>
          <w:spacing w:val="-4"/>
          <w:sz w:val="32"/>
          <w:szCs w:val="32"/>
        </w:rPr>
        <w:t>县发改</w:t>
      </w:r>
      <w:proofErr w:type="gramEnd"/>
      <w:r w:rsidRPr="00A43B2B">
        <w:rPr>
          <w:rStyle w:val="ad"/>
          <w:rFonts w:ascii="楷体" w:eastAsia="楷体" w:hAnsi="楷体" w:hint="eastAsia"/>
          <w:spacing w:val="-4"/>
          <w:sz w:val="32"/>
          <w:szCs w:val="32"/>
        </w:rPr>
        <w:t>委是项目前期费的主管部门，</w:t>
      </w:r>
      <w:proofErr w:type="gramStart"/>
      <w:r w:rsidRPr="00A43B2B">
        <w:rPr>
          <w:rStyle w:val="ad"/>
          <w:rFonts w:ascii="楷体" w:eastAsia="楷体" w:hAnsi="楷体" w:hint="eastAsia"/>
          <w:spacing w:val="-4"/>
          <w:sz w:val="32"/>
          <w:szCs w:val="32"/>
        </w:rPr>
        <w:t>特实施</w:t>
      </w:r>
      <w:proofErr w:type="gramEnd"/>
      <w:r w:rsidRPr="00A43B2B">
        <w:rPr>
          <w:rStyle w:val="ad"/>
          <w:rFonts w:ascii="楷体" w:eastAsia="楷体" w:hAnsi="楷体" w:hint="eastAsia"/>
          <w:spacing w:val="-4"/>
          <w:sz w:val="32"/>
          <w:szCs w:val="32"/>
        </w:rPr>
        <w:t>此项目。</w:t>
      </w:r>
      <w:r w:rsidRPr="00A43B2B">
        <w:rPr>
          <w:rStyle w:val="ad"/>
          <w:rFonts w:ascii="楷体" w:eastAsia="楷体" w:hAnsi="楷体" w:hint="eastAsia"/>
          <w:spacing w:val="-4"/>
          <w:sz w:val="32"/>
          <w:szCs w:val="32"/>
        </w:rPr>
        <w:br/>
        <w:t xml:space="preserve">    2.项目主要内容</w:t>
      </w:r>
      <w:r w:rsidRPr="00A43B2B">
        <w:rPr>
          <w:rStyle w:val="ad"/>
          <w:rFonts w:ascii="楷体" w:eastAsia="楷体" w:hAnsi="楷体" w:hint="eastAsia"/>
          <w:spacing w:val="-4"/>
          <w:sz w:val="32"/>
          <w:szCs w:val="32"/>
        </w:rPr>
        <w:br/>
        <w:t xml:space="preserve">    根据《木垒哈萨克自治县人民政府办公室关于印发&lt;木垒县政府投资项目管理办法（试行）&gt;的通知》（木县政办发〔2021〕39号）规定，项目前期工作经费主要包括项目前期经费和工作经费，前期经费主要指项目可行性研究报告（代项目建议书）、项目初步设计、项目实施方案、项目规划方案等文件资料形成过程中的业务工作，如研讨、编制、拟定、委托设计、论证、评估等所产生的一切费用，包括调研费、规划费、资料费、委托编制费等费用，不包括报批国土等审批费用以及按照相关规</w:t>
      </w:r>
      <w:r w:rsidRPr="00A43B2B">
        <w:rPr>
          <w:rStyle w:val="ad"/>
          <w:rFonts w:ascii="楷体" w:eastAsia="楷体" w:hAnsi="楷体" w:hint="eastAsia"/>
          <w:spacing w:val="-4"/>
          <w:sz w:val="32"/>
          <w:szCs w:val="32"/>
        </w:rPr>
        <w:lastRenderedPageBreak/>
        <w:t>定能够计入项目成本的费用。工作经费主要指向上沟通、衔接、汇报等项目争取活动中产生的费用，包括差旅费、接待费、交通费及</w:t>
      </w:r>
      <w:proofErr w:type="gramStart"/>
      <w:r w:rsidRPr="00A43B2B">
        <w:rPr>
          <w:rStyle w:val="ad"/>
          <w:rFonts w:ascii="楷体" w:eastAsia="楷体" w:hAnsi="楷体" w:hint="eastAsia"/>
          <w:spacing w:val="-4"/>
          <w:sz w:val="32"/>
          <w:szCs w:val="32"/>
        </w:rPr>
        <w:t>县重大</w:t>
      </w:r>
      <w:proofErr w:type="gramEnd"/>
      <w:r w:rsidRPr="00A43B2B">
        <w:rPr>
          <w:rStyle w:val="ad"/>
          <w:rFonts w:ascii="楷体" w:eastAsia="楷体" w:hAnsi="楷体" w:hint="eastAsia"/>
          <w:spacing w:val="-4"/>
          <w:sz w:val="32"/>
          <w:szCs w:val="32"/>
        </w:rPr>
        <w:t xml:space="preserve">项目推进领导小组办公室日常运转、人员保障及项目对接等。 </w:t>
      </w:r>
      <w:r w:rsidRPr="00A43B2B">
        <w:rPr>
          <w:rStyle w:val="ad"/>
          <w:rFonts w:ascii="楷体" w:eastAsia="楷体" w:hAnsi="楷体" w:hint="eastAsia"/>
          <w:spacing w:val="-4"/>
          <w:sz w:val="32"/>
          <w:szCs w:val="32"/>
        </w:rPr>
        <w:br/>
        <w:t>3.项目实施情况</w:t>
      </w:r>
      <w:r w:rsidRPr="00A43B2B">
        <w:rPr>
          <w:rStyle w:val="ad"/>
          <w:rFonts w:ascii="楷体" w:eastAsia="楷体" w:hAnsi="楷体" w:hint="eastAsia"/>
          <w:spacing w:val="-4"/>
          <w:sz w:val="32"/>
          <w:szCs w:val="32"/>
        </w:rPr>
        <w:br/>
        <w:t>2022年，我委按照县委、县政府及</w:t>
      </w:r>
      <w:proofErr w:type="gramStart"/>
      <w:r w:rsidRPr="00A43B2B">
        <w:rPr>
          <w:rStyle w:val="ad"/>
          <w:rFonts w:ascii="楷体" w:eastAsia="楷体" w:hAnsi="楷体" w:hint="eastAsia"/>
          <w:spacing w:val="-4"/>
          <w:sz w:val="32"/>
          <w:szCs w:val="32"/>
        </w:rPr>
        <w:t>上级上级发改</w:t>
      </w:r>
      <w:proofErr w:type="gramEnd"/>
      <w:r w:rsidRPr="00A43B2B">
        <w:rPr>
          <w:rStyle w:val="ad"/>
          <w:rFonts w:ascii="楷体" w:eastAsia="楷体" w:hAnsi="楷体" w:hint="eastAsia"/>
          <w:spacing w:val="-4"/>
          <w:sz w:val="32"/>
          <w:szCs w:val="32"/>
        </w:rPr>
        <w:t>部门要求，申报各类中央预算内及债券项目，前期的可</w:t>
      </w:r>
      <w:proofErr w:type="gramStart"/>
      <w:r w:rsidRPr="00A43B2B">
        <w:rPr>
          <w:rStyle w:val="ad"/>
          <w:rFonts w:ascii="楷体" w:eastAsia="楷体" w:hAnsi="楷体" w:hint="eastAsia"/>
          <w:spacing w:val="-4"/>
          <w:sz w:val="32"/>
          <w:szCs w:val="32"/>
        </w:rPr>
        <w:t>研</w:t>
      </w:r>
      <w:proofErr w:type="gramEnd"/>
      <w:r w:rsidRPr="00A43B2B">
        <w:rPr>
          <w:rStyle w:val="ad"/>
          <w:rFonts w:ascii="楷体" w:eastAsia="楷体" w:hAnsi="楷体" w:hint="eastAsia"/>
          <w:spacing w:val="-4"/>
          <w:sz w:val="32"/>
          <w:szCs w:val="32"/>
        </w:rPr>
        <w:t>编制及初步设计等工作要求提前准备，为了确保项目前期工作有续推进，为争取项目奠定基础，克服县财政困难的现状，下达110万元的项目前期费,完成了全县项目前期的规划、可</w:t>
      </w:r>
      <w:proofErr w:type="gramStart"/>
      <w:r w:rsidRPr="00A43B2B">
        <w:rPr>
          <w:rStyle w:val="ad"/>
          <w:rFonts w:ascii="楷体" w:eastAsia="楷体" w:hAnsi="楷体" w:hint="eastAsia"/>
          <w:spacing w:val="-4"/>
          <w:sz w:val="32"/>
          <w:szCs w:val="32"/>
        </w:rPr>
        <w:t>研</w:t>
      </w:r>
      <w:proofErr w:type="gramEnd"/>
      <w:r w:rsidRPr="00A43B2B">
        <w:rPr>
          <w:rStyle w:val="ad"/>
          <w:rFonts w:ascii="楷体" w:eastAsia="楷体" w:hAnsi="楷体" w:hint="eastAsia"/>
          <w:spacing w:val="-4"/>
          <w:sz w:val="32"/>
          <w:szCs w:val="32"/>
        </w:rPr>
        <w:t>、环评、申报资料编制、与上级部门对接等工作，项目前期费主要支付了差旅费、接待费、交通费和印刷费、临聘人员工资社保等一系列准备工作。</w:t>
      </w:r>
      <w:r w:rsidRPr="00A43B2B">
        <w:rPr>
          <w:rStyle w:val="ad"/>
          <w:rFonts w:ascii="楷体" w:eastAsia="楷体" w:hAnsi="楷体" w:hint="eastAsia"/>
          <w:spacing w:val="-4"/>
          <w:sz w:val="32"/>
          <w:szCs w:val="32"/>
        </w:rPr>
        <w:br/>
        <w:t xml:space="preserve">    4.资金投入和使用情况</w:t>
      </w:r>
      <w:r w:rsidRPr="00A43B2B">
        <w:rPr>
          <w:rStyle w:val="ad"/>
          <w:rFonts w:ascii="楷体" w:eastAsia="楷体" w:hAnsi="楷体" w:hint="eastAsia"/>
          <w:spacing w:val="-4"/>
          <w:sz w:val="32"/>
          <w:szCs w:val="32"/>
        </w:rPr>
        <w:br/>
        <w:t xml:space="preserve">    项目前期费项目资金为本级财政资金，实际到位率102.64万元，资金到位率93.31%，实际执行102.64万元，执行率100%，资金落实到位。（由于疫情原因项目支付进度缓慢，余款尚未拨付。）为确保项目资金的安全有效使用、安全运行，提高资金的使用效率，我单位严格按照木垒县发展和改革委员会财务会计内部控制制度执行，资金由财政2.0大平台统一拨付，由财政监管，严禁随意调整预算，改变支出用途，做到专款专用，严禁截留、挪用、挤占项目资金等违规违纪问题的发生。</w:t>
      </w:r>
    </w:p>
    <w:p w14:paraId="2D338DE4" w14:textId="77777777" w:rsidR="00102DFF" w:rsidRPr="00A43B2B" w:rsidRDefault="0091457F">
      <w:pPr>
        <w:spacing w:line="540" w:lineRule="exact"/>
        <w:ind w:firstLineChars="181"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（二）项目预算</w:t>
      </w:r>
      <w:r w:rsidRPr="00A43B2B">
        <w:rPr>
          <w:rStyle w:val="ad"/>
          <w:rFonts w:ascii="楷体" w:eastAsia="楷体" w:hAnsi="楷体"/>
          <w:spacing w:val="-4"/>
          <w:sz w:val="32"/>
          <w:szCs w:val="32"/>
        </w:rPr>
        <w:t>绩效目标</w:t>
      </w:r>
      <w:r w:rsidRPr="00A43B2B">
        <w:rPr>
          <w:rStyle w:val="ad"/>
          <w:rFonts w:ascii="楷体" w:eastAsia="楷体" w:hAnsi="楷体" w:hint="eastAsia"/>
          <w:spacing w:val="-4"/>
          <w:sz w:val="32"/>
          <w:szCs w:val="32"/>
        </w:rPr>
        <w:t>设定情况</w:t>
      </w:r>
    </w:p>
    <w:p w14:paraId="2DD724CB"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1.总体目标</w:t>
      </w:r>
      <w:r w:rsidRPr="00A43B2B">
        <w:rPr>
          <w:rStyle w:val="ad"/>
          <w:rFonts w:ascii="楷体" w:eastAsia="楷体" w:hAnsi="楷体" w:hint="eastAsia"/>
          <w:spacing w:val="-4"/>
          <w:sz w:val="32"/>
          <w:szCs w:val="32"/>
        </w:rPr>
        <w:br/>
        <w:t>项目是经济增长的重要载体，近年来，我县在项目工作中积极</w:t>
      </w:r>
      <w:r w:rsidRPr="00A43B2B">
        <w:rPr>
          <w:rStyle w:val="ad"/>
          <w:rFonts w:ascii="楷体" w:eastAsia="楷体" w:hAnsi="楷体" w:hint="eastAsia"/>
          <w:spacing w:val="-4"/>
          <w:sz w:val="32"/>
          <w:szCs w:val="32"/>
        </w:rPr>
        <w:lastRenderedPageBreak/>
        <w:t>探索、大胆实践，积累了一些成功经验和有益做法，为我县经济发展起到了一定的作用，其做法是县财政每年预算一定数量的项目前期费，用于项目的可行性研究报告、初步设计的编制、项目咨询、规划，通过每年争取国家、自治区项目落地本县。</w:t>
      </w:r>
      <w:r w:rsidRPr="00A43B2B">
        <w:rPr>
          <w:rStyle w:val="ad"/>
          <w:rFonts w:ascii="楷体" w:eastAsia="楷体" w:hAnsi="楷体" w:hint="eastAsia"/>
          <w:spacing w:val="-4"/>
          <w:sz w:val="32"/>
          <w:szCs w:val="32"/>
        </w:rPr>
        <w:br/>
        <w:t>2.阶段性目标</w:t>
      </w:r>
      <w:r w:rsidRPr="00A43B2B">
        <w:rPr>
          <w:rStyle w:val="ad"/>
          <w:rFonts w:ascii="楷体" w:eastAsia="楷体" w:hAnsi="楷体" w:hint="eastAsia"/>
          <w:spacing w:val="-4"/>
          <w:sz w:val="32"/>
          <w:szCs w:val="32"/>
        </w:rPr>
        <w:br/>
        <w:t>2.1  2022年4月10日前完成第一批项目可行性研究报告编制费用的支付工作；</w:t>
      </w:r>
      <w:r w:rsidRPr="00A43B2B">
        <w:rPr>
          <w:rStyle w:val="ad"/>
          <w:rFonts w:ascii="楷体" w:eastAsia="楷体" w:hAnsi="楷体" w:hint="eastAsia"/>
          <w:spacing w:val="-4"/>
          <w:sz w:val="32"/>
          <w:szCs w:val="32"/>
        </w:rPr>
        <w:br/>
        <w:t>2.2  2022年12月1日前，根据工作需要，随时完成项目可行性研究报告评审费用的支付工作。</w:t>
      </w:r>
    </w:p>
    <w:p w14:paraId="31AB45BB" w14:textId="77777777" w:rsidR="00102DFF" w:rsidRPr="00A43B2B" w:rsidRDefault="0091457F">
      <w:pPr>
        <w:spacing w:line="540" w:lineRule="exact"/>
        <w:ind w:firstLine="640"/>
        <w:rPr>
          <w:rStyle w:val="ad"/>
          <w:rFonts w:ascii="黑体" w:eastAsia="黑体" w:hAnsi="黑体"/>
          <w:b w:val="0"/>
          <w:spacing w:val="-4"/>
          <w:sz w:val="32"/>
          <w:szCs w:val="32"/>
        </w:rPr>
      </w:pPr>
      <w:r w:rsidRPr="00A43B2B">
        <w:rPr>
          <w:rStyle w:val="ad"/>
          <w:rFonts w:ascii="黑体" w:eastAsia="黑体" w:hAnsi="黑体" w:hint="eastAsia"/>
          <w:b w:val="0"/>
          <w:spacing w:val="-4"/>
          <w:sz w:val="32"/>
          <w:szCs w:val="32"/>
        </w:rPr>
        <w:t>二、项目资金使用及管理情况</w:t>
      </w:r>
    </w:p>
    <w:p w14:paraId="129EE370" w14:textId="77777777" w:rsidR="00102DFF" w:rsidRPr="00A43B2B" w:rsidRDefault="0091457F">
      <w:pPr>
        <w:spacing w:line="540" w:lineRule="exact"/>
        <w:ind w:firstLineChars="181"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（一）项目资金安排落实、总投入等情况分析</w:t>
      </w:r>
    </w:p>
    <w:p w14:paraId="7488049E"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（一）项目评价目的、对象和范围</w:t>
      </w:r>
      <w:r w:rsidRPr="00A43B2B">
        <w:rPr>
          <w:rStyle w:val="ad"/>
          <w:rFonts w:ascii="楷体" w:eastAsia="楷体" w:hAnsi="楷体" w:hint="eastAsia"/>
          <w:spacing w:val="-4"/>
          <w:sz w:val="32"/>
          <w:szCs w:val="32"/>
        </w:rPr>
        <w:br/>
        <w:t xml:space="preserve">1.绩效评价目的 </w:t>
      </w:r>
      <w:r w:rsidRPr="00A43B2B">
        <w:rPr>
          <w:rStyle w:val="ad"/>
          <w:rFonts w:ascii="楷体" w:eastAsia="楷体" w:hAnsi="楷体" w:hint="eastAsia"/>
          <w:spacing w:val="-4"/>
          <w:sz w:val="32"/>
          <w:szCs w:val="32"/>
        </w:rPr>
        <w:br/>
        <w:t>通过对2022年度本级财政下拨的木垒县发展和改革委员会项目前期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A43B2B">
        <w:rPr>
          <w:rStyle w:val="ad"/>
          <w:rFonts w:ascii="楷体" w:eastAsia="楷体" w:hAnsi="楷体" w:hint="eastAsia"/>
          <w:spacing w:val="-4"/>
          <w:sz w:val="32"/>
          <w:szCs w:val="32"/>
        </w:rPr>
        <w:br/>
        <w:t xml:space="preserve">    2.绩效评价对象</w:t>
      </w:r>
      <w:r w:rsidRPr="00A43B2B">
        <w:rPr>
          <w:rStyle w:val="ad"/>
          <w:rFonts w:ascii="楷体" w:eastAsia="楷体" w:hAnsi="楷体" w:hint="eastAsia"/>
          <w:spacing w:val="-4"/>
          <w:sz w:val="32"/>
          <w:szCs w:val="32"/>
        </w:rPr>
        <w:br/>
        <w:t xml:space="preserve">木垒县发展和改革委员会项目前期费项目支出资金。 </w:t>
      </w:r>
      <w:r w:rsidRPr="00A43B2B">
        <w:rPr>
          <w:rStyle w:val="ad"/>
          <w:rFonts w:ascii="楷体" w:eastAsia="楷体" w:hAnsi="楷体" w:hint="eastAsia"/>
          <w:spacing w:val="-4"/>
          <w:sz w:val="32"/>
          <w:szCs w:val="32"/>
        </w:rPr>
        <w:br/>
        <w:t>3.绩效评价范围</w:t>
      </w:r>
      <w:r w:rsidRPr="00A43B2B">
        <w:rPr>
          <w:rStyle w:val="ad"/>
          <w:rFonts w:ascii="楷体" w:eastAsia="楷体" w:hAnsi="楷体" w:hint="eastAsia"/>
          <w:spacing w:val="-4"/>
          <w:sz w:val="32"/>
          <w:szCs w:val="32"/>
        </w:rPr>
        <w:br/>
        <w:t>本次评价主要对木垒县发展和改革委员会项目前期费项目的工作完成情况、完成效果及公众满意度进行评价，具体从项目决策（包括绩效目标、资金投入）、项目过程（包括资金管理、组</w:t>
      </w:r>
      <w:r w:rsidRPr="00A43B2B">
        <w:rPr>
          <w:rStyle w:val="ad"/>
          <w:rFonts w:ascii="楷体" w:eastAsia="楷体" w:hAnsi="楷体" w:hint="eastAsia"/>
          <w:spacing w:val="-4"/>
          <w:sz w:val="32"/>
          <w:szCs w:val="32"/>
        </w:rPr>
        <w:lastRenderedPageBreak/>
        <w:t>织实施）、项目产出（包括项目产出数量、产出质量、产出时效和产出成本）、项目效益四个维度来评价。</w:t>
      </w:r>
    </w:p>
    <w:p w14:paraId="212625CD" w14:textId="77777777" w:rsidR="00102DFF" w:rsidRPr="00A43B2B" w:rsidRDefault="0091457F">
      <w:pPr>
        <w:spacing w:line="540" w:lineRule="exact"/>
        <w:ind w:firstLineChars="181"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（二）项目资金实际使用情况分析</w:t>
      </w:r>
    </w:p>
    <w:p w14:paraId="4F84DB73"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1.绩效评价原则</w:t>
      </w:r>
      <w:r w:rsidRPr="00A43B2B">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A43B2B">
        <w:rPr>
          <w:rStyle w:val="ad"/>
          <w:rFonts w:ascii="楷体" w:eastAsia="楷体" w:hAnsi="楷体" w:hint="eastAsia"/>
          <w:spacing w:val="-4"/>
          <w:sz w:val="32"/>
          <w:szCs w:val="32"/>
        </w:rPr>
        <w:br/>
        <w:t>（1）科学规范原则。坚持严格执行规定的程序，按照科学可行的要求，采用定量与定性分析相结合的方法。</w:t>
      </w:r>
      <w:r w:rsidRPr="00A43B2B">
        <w:rPr>
          <w:rStyle w:val="ad"/>
          <w:rFonts w:ascii="楷体" w:eastAsia="楷体" w:hAnsi="楷体" w:hint="eastAsia"/>
          <w:spacing w:val="-4"/>
          <w:sz w:val="32"/>
          <w:szCs w:val="32"/>
        </w:rPr>
        <w:br/>
        <w:t>（2）公正公开原则。坚持符合真实、客观、公正的要求，依法公开并接受监督。</w:t>
      </w:r>
      <w:r w:rsidRPr="00A43B2B">
        <w:rPr>
          <w:rStyle w:val="ad"/>
          <w:rFonts w:ascii="楷体" w:eastAsia="楷体" w:hAnsi="楷体" w:hint="eastAsia"/>
          <w:spacing w:val="-4"/>
          <w:sz w:val="32"/>
          <w:szCs w:val="32"/>
        </w:rPr>
        <w:br/>
        <w:t>（3）分级分类原则。坚持根据评价对象的特点分类组织实施。</w:t>
      </w:r>
      <w:r w:rsidRPr="00A43B2B">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A43B2B">
        <w:rPr>
          <w:rStyle w:val="ad"/>
          <w:rFonts w:ascii="楷体" w:eastAsia="楷体" w:hAnsi="楷体" w:hint="eastAsia"/>
          <w:spacing w:val="-4"/>
          <w:sz w:val="32"/>
          <w:szCs w:val="32"/>
        </w:rPr>
        <w:br/>
        <w:t>2.评价指标体系</w:t>
      </w:r>
      <w:r w:rsidRPr="00A43B2B">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A43B2B">
        <w:rPr>
          <w:rStyle w:val="ad"/>
          <w:rFonts w:ascii="楷体" w:eastAsia="楷体" w:hAnsi="楷体" w:hint="eastAsia"/>
          <w:spacing w:val="-4"/>
          <w:sz w:val="32"/>
          <w:szCs w:val="32"/>
        </w:rPr>
        <w:t>下项目</w:t>
      </w:r>
      <w:proofErr w:type="gramEnd"/>
      <w:r w:rsidRPr="00A43B2B">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A43B2B">
        <w:rPr>
          <w:rStyle w:val="ad"/>
          <w:rFonts w:ascii="楷体" w:eastAsia="楷体" w:hAnsi="楷体" w:hint="eastAsia"/>
          <w:spacing w:val="-4"/>
          <w:sz w:val="32"/>
          <w:szCs w:val="32"/>
        </w:rPr>
        <w:br/>
        <w:t>3.评价方法</w:t>
      </w:r>
      <w:r w:rsidRPr="00A43B2B">
        <w:rPr>
          <w:rStyle w:val="ad"/>
          <w:rFonts w:ascii="楷体" w:eastAsia="楷体" w:hAnsi="楷体" w:hint="eastAsia"/>
          <w:spacing w:val="-4"/>
          <w:sz w:val="32"/>
          <w:szCs w:val="32"/>
        </w:rPr>
        <w:br/>
      </w:r>
      <w:r w:rsidRPr="00A43B2B">
        <w:rPr>
          <w:rStyle w:val="ad"/>
          <w:rFonts w:ascii="楷体" w:eastAsia="楷体" w:hAnsi="楷体" w:hint="eastAsia"/>
          <w:spacing w:val="-4"/>
          <w:sz w:val="32"/>
          <w:szCs w:val="32"/>
        </w:rPr>
        <w:lastRenderedPageBreak/>
        <w:t>本项目主要采用全面评价和重点评价相结合、现场评价和非现场评价相结合的方式，运用综合评分法进行评价。</w:t>
      </w:r>
      <w:r w:rsidRPr="00A43B2B">
        <w:rPr>
          <w:rStyle w:val="ad"/>
          <w:rFonts w:ascii="楷体" w:eastAsia="楷体" w:hAnsi="楷体" w:hint="eastAsia"/>
          <w:spacing w:val="-4"/>
          <w:sz w:val="32"/>
          <w:szCs w:val="32"/>
        </w:rPr>
        <w:br/>
        <w:t>4.评价标准</w:t>
      </w:r>
      <w:r w:rsidRPr="00A43B2B">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A43B2B">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A43B2B">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6E3AA89" w14:textId="77777777" w:rsidR="00102DFF" w:rsidRPr="00A43B2B" w:rsidRDefault="0091457F">
      <w:pPr>
        <w:spacing w:line="540" w:lineRule="exact"/>
        <w:ind w:firstLineChars="181"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（三）项目资金管理情况分析</w:t>
      </w:r>
    </w:p>
    <w:p w14:paraId="571228DA"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1.前期准备</w:t>
      </w:r>
      <w:r w:rsidRPr="00A43B2B">
        <w:rPr>
          <w:rStyle w:val="ad"/>
          <w:rFonts w:ascii="楷体" w:eastAsia="楷体" w:hAnsi="楷体" w:hint="eastAsia"/>
          <w:spacing w:val="-4"/>
          <w:sz w:val="32"/>
          <w:szCs w:val="32"/>
        </w:rPr>
        <w:br/>
        <w:t>1.1 2023年2月10日，我单位在收到自评工作任务后及时组织了绩效评价工作小组，其中陆秀蓉为组长，主要负责工作安排，张春为副组长，主要负责报告的审核、指导，曲江加组员负责资料、数据整理，编制报告。小组制定了项目评价的工作思路及工作安排，参考学习了相关政策制度、实施方案和相关的工作文件，为评价工作的开展提供工作指引。</w:t>
      </w:r>
      <w:r w:rsidRPr="00A43B2B">
        <w:rPr>
          <w:rStyle w:val="ad"/>
          <w:rFonts w:ascii="楷体" w:eastAsia="楷体" w:hAnsi="楷体" w:hint="eastAsia"/>
          <w:spacing w:val="-4"/>
          <w:sz w:val="32"/>
          <w:szCs w:val="32"/>
        </w:rPr>
        <w:br/>
      </w:r>
      <w:r w:rsidRPr="00A43B2B">
        <w:rPr>
          <w:rStyle w:val="ad"/>
          <w:rFonts w:ascii="楷体" w:eastAsia="楷体" w:hAnsi="楷体" w:hint="eastAsia"/>
          <w:spacing w:val="-4"/>
          <w:sz w:val="32"/>
          <w:szCs w:val="32"/>
        </w:rPr>
        <w:lastRenderedPageBreak/>
        <w:t>2023年2月11日，</w:t>
      </w:r>
      <w:proofErr w:type="gramStart"/>
      <w:r w:rsidRPr="00A43B2B">
        <w:rPr>
          <w:rStyle w:val="ad"/>
          <w:rFonts w:ascii="楷体" w:eastAsia="楷体" w:hAnsi="楷体" w:hint="eastAsia"/>
          <w:spacing w:val="-4"/>
          <w:sz w:val="32"/>
          <w:szCs w:val="32"/>
        </w:rPr>
        <w:t>评价组</w:t>
      </w:r>
      <w:proofErr w:type="gramEnd"/>
      <w:r w:rsidRPr="00A43B2B">
        <w:rPr>
          <w:rStyle w:val="ad"/>
          <w:rFonts w:ascii="楷体" w:eastAsia="楷体" w:hAnsi="楷体" w:hint="eastAsia"/>
          <w:spacing w:val="-4"/>
          <w:sz w:val="32"/>
          <w:szCs w:val="32"/>
        </w:rPr>
        <w:t>通过前期调研确定绩效评价对象和范围，确定了评价的目的、方法以及评价的原则；</w:t>
      </w:r>
      <w:r w:rsidRPr="00A43B2B">
        <w:rPr>
          <w:rStyle w:val="ad"/>
          <w:rFonts w:ascii="楷体" w:eastAsia="楷体" w:hAnsi="楷体" w:hint="eastAsia"/>
          <w:spacing w:val="-4"/>
          <w:sz w:val="32"/>
          <w:szCs w:val="32"/>
        </w:rPr>
        <w:br/>
        <w:t>2023年2月12日，根据项目的实施内容和特征制定了评价指标体系及评价标准以及评价实施方案，修正并确定所需资料清单，最终确定绩效评价工作方案；</w:t>
      </w:r>
      <w:r w:rsidRPr="00A43B2B">
        <w:rPr>
          <w:rStyle w:val="ad"/>
          <w:rFonts w:ascii="楷体" w:eastAsia="楷体" w:hAnsi="楷体" w:hint="eastAsia"/>
          <w:spacing w:val="-4"/>
          <w:sz w:val="32"/>
          <w:szCs w:val="32"/>
        </w:rPr>
        <w:br/>
        <w:t>2.组织实施</w:t>
      </w:r>
      <w:r w:rsidRPr="00A43B2B">
        <w:rPr>
          <w:rStyle w:val="ad"/>
          <w:rFonts w:ascii="楷体" w:eastAsia="楷体" w:hAnsi="楷体" w:hint="eastAsia"/>
          <w:spacing w:val="-4"/>
          <w:sz w:val="32"/>
          <w:szCs w:val="32"/>
        </w:rPr>
        <w:br/>
        <w:t>2023年2月13日- 2月20日，评价工作进入实施阶段：</w:t>
      </w:r>
      <w:r w:rsidRPr="00A43B2B">
        <w:rPr>
          <w:rStyle w:val="ad"/>
          <w:rFonts w:ascii="楷体" w:eastAsia="楷体" w:hAnsi="楷体" w:hint="eastAsia"/>
          <w:spacing w:val="-4"/>
          <w:sz w:val="32"/>
          <w:szCs w:val="32"/>
        </w:rPr>
        <w:br/>
        <w:t xml:space="preserve">2.1  </w:t>
      </w:r>
      <w:proofErr w:type="gramStart"/>
      <w:r w:rsidRPr="00A43B2B">
        <w:rPr>
          <w:rStyle w:val="ad"/>
          <w:rFonts w:ascii="楷体" w:eastAsia="楷体" w:hAnsi="楷体" w:hint="eastAsia"/>
          <w:spacing w:val="-4"/>
          <w:sz w:val="32"/>
          <w:szCs w:val="32"/>
        </w:rPr>
        <w:t>评价组</w:t>
      </w:r>
      <w:proofErr w:type="gramEnd"/>
      <w:r w:rsidRPr="00A43B2B">
        <w:rPr>
          <w:rStyle w:val="ad"/>
          <w:rFonts w:ascii="楷体" w:eastAsia="楷体" w:hAnsi="楷体" w:hint="eastAsia"/>
          <w:spacing w:val="-4"/>
          <w:sz w:val="32"/>
          <w:szCs w:val="32"/>
        </w:rPr>
        <w:t>收集绩效评价相关数据资料，进行现场调研、座谈；</w:t>
      </w:r>
      <w:r w:rsidRPr="00A43B2B">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A43B2B">
        <w:rPr>
          <w:rStyle w:val="ad"/>
          <w:rFonts w:ascii="楷体" w:eastAsia="楷体" w:hAnsi="楷体" w:hint="eastAsia"/>
          <w:spacing w:val="-4"/>
          <w:sz w:val="32"/>
          <w:szCs w:val="32"/>
        </w:rPr>
        <w:br/>
        <w:t>3.分析评价：</w:t>
      </w:r>
      <w:r w:rsidRPr="00A43B2B">
        <w:rPr>
          <w:rStyle w:val="ad"/>
          <w:rFonts w:ascii="楷体" w:eastAsia="楷体" w:hAnsi="楷体" w:hint="eastAsia"/>
          <w:spacing w:val="-4"/>
          <w:sz w:val="32"/>
          <w:szCs w:val="32"/>
        </w:rPr>
        <w:br/>
        <w:t>2023年2月24日- 3月3日，</w:t>
      </w:r>
      <w:proofErr w:type="gramStart"/>
      <w:r w:rsidRPr="00A43B2B">
        <w:rPr>
          <w:rStyle w:val="ad"/>
          <w:rFonts w:ascii="楷体" w:eastAsia="楷体" w:hAnsi="楷体" w:hint="eastAsia"/>
          <w:spacing w:val="-4"/>
          <w:sz w:val="32"/>
          <w:szCs w:val="32"/>
        </w:rPr>
        <w:t>评价组</w:t>
      </w:r>
      <w:proofErr w:type="gramEnd"/>
      <w:r w:rsidRPr="00A43B2B">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A43B2B">
        <w:rPr>
          <w:rStyle w:val="ad"/>
          <w:rFonts w:ascii="楷体" w:eastAsia="楷体" w:hAnsi="楷体" w:hint="eastAsia"/>
          <w:spacing w:val="-4"/>
          <w:sz w:val="32"/>
          <w:szCs w:val="32"/>
        </w:rPr>
        <w:br/>
        <w:t>4.撰写报告</w:t>
      </w:r>
      <w:r w:rsidRPr="00A43B2B">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A43B2B">
        <w:rPr>
          <w:rStyle w:val="ad"/>
          <w:rFonts w:ascii="楷体" w:eastAsia="楷体" w:hAnsi="楷体" w:hint="eastAsia"/>
          <w:spacing w:val="-4"/>
          <w:sz w:val="32"/>
          <w:szCs w:val="32"/>
        </w:rPr>
        <w:br/>
        <w:t>5.资料归档</w:t>
      </w:r>
      <w:r w:rsidRPr="00A43B2B">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w:t>
      </w:r>
      <w:r w:rsidRPr="00A43B2B">
        <w:rPr>
          <w:rStyle w:val="ad"/>
          <w:rFonts w:ascii="楷体" w:eastAsia="楷体" w:hAnsi="楷体" w:hint="eastAsia"/>
          <w:spacing w:val="-4"/>
          <w:sz w:val="32"/>
          <w:szCs w:val="32"/>
        </w:rPr>
        <w:lastRenderedPageBreak/>
        <w:t>以备后期查阅。</w:t>
      </w:r>
    </w:p>
    <w:p w14:paraId="6EB6204A" w14:textId="77777777" w:rsidR="00102DFF" w:rsidRPr="00A43B2B" w:rsidRDefault="0091457F">
      <w:pPr>
        <w:spacing w:line="540" w:lineRule="exact"/>
        <w:ind w:firstLine="640"/>
        <w:rPr>
          <w:rStyle w:val="ad"/>
          <w:rFonts w:ascii="黑体" w:eastAsia="黑体" w:hAnsi="黑体"/>
          <w:b w:val="0"/>
          <w:spacing w:val="-4"/>
          <w:sz w:val="32"/>
          <w:szCs w:val="32"/>
        </w:rPr>
      </w:pPr>
      <w:r w:rsidRPr="00A43B2B">
        <w:rPr>
          <w:rStyle w:val="ad"/>
          <w:rFonts w:ascii="黑体" w:eastAsia="黑体" w:hAnsi="黑体" w:hint="eastAsia"/>
          <w:b w:val="0"/>
          <w:spacing w:val="-4"/>
          <w:sz w:val="32"/>
          <w:szCs w:val="32"/>
        </w:rPr>
        <w:t>三、项目组织实施情况</w:t>
      </w:r>
    </w:p>
    <w:p w14:paraId="5C01A2B4" w14:textId="77777777" w:rsidR="00102DFF" w:rsidRPr="00A43B2B" w:rsidRDefault="0091457F">
      <w:pPr>
        <w:spacing w:line="540" w:lineRule="exact"/>
        <w:ind w:firstLineChars="181"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（一）项目组织情况分析</w:t>
      </w:r>
    </w:p>
    <w:p w14:paraId="45CBBBEA"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（一）综合评价情况及评价结论</w:t>
      </w:r>
      <w:r w:rsidRPr="00A43B2B">
        <w:rPr>
          <w:rStyle w:val="ad"/>
          <w:rFonts w:ascii="楷体" w:eastAsia="楷体" w:hAnsi="楷体" w:hint="eastAsia"/>
          <w:spacing w:val="-4"/>
          <w:sz w:val="32"/>
          <w:szCs w:val="32"/>
        </w:rPr>
        <w:br/>
        <w:t>木垒县发展和改革委员会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A43B2B">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本项目通过制定的评价指标体系及评分标准，运用数据采集、问卷调查及访谈等方式，对本项目绩效进行客观评价，最终评分结果：总分为98分。</w:t>
      </w:r>
      <w:r w:rsidRPr="00A43B2B">
        <w:rPr>
          <w:rStyle w:val="ad"/>
          <w:rFonts w:ascii="楷体" w:eastAsia="楷体" w:hAnsi="楷体" w:hint="eastAsia"/>
          <w:spacing w:val="-4"/>
          <w:sz w:val="32"/>
          <w:szCs w:val="32"/>
        </w:rPr>
        <w:br/>
        <w:t>（二）相关评分表</w:t>
      </w:r>
      <w:r w:rsidRPr="00A43B2B">
        <w:rPr>
          <w:rStyle w:val="ad"/>
          <w:rFonts w:ascii="楷体" w:eastAsia="楷体" w:hAnsi="楷体" w:hint="eastAsia"/>
          <w:spacing w:val="-4"/>
          <w:sz w:val="32"/>
          <w:szCs w:val="32"/>
        </w:rPr>
        <w:br/>
        <w:t>各部分权重和绩效分值如下表所示：（详细评分表见附表）</w:t>
      </w:r>
      <w:r w:rsidRPr="00A43B2B">
        <w:rPr>
          <w:rStyle w:val="ad"/>
          <w:rFonts w:ascii="楷体" w:eastAsia="楷体" w:hAnsi="楷体" w:hint="eastAsia"/>
          <w:spacing w:val="-4"/>
          <w:sz w:val="32"/>
          <w:szCs w:val="32"/>
        </w:rPr>
        <w:br/>
        <w:t>指标 项目决策 项目过程 项目产出 项目效益 合计分值</w:t>
      </w:r>
      <w:r w:rsidRPr="00A43B2B">
        <w:rPr>
          <w:rStyle w:val="ad"/>
          <w:rFonts w:ascii="楷体" w:eastAsia="楷体" w:hAnsi="楷体" w:hint="eastAsia"/>
          <w:spacing w:val="-4"/>
          <w:sz w:val="32"/>
          <w:szCs w:val="32"/>
        </w:rPr>
        <w:br/>
        <w:t>权重</w:t>
      </w:r>
      <w:proofErr w:type="gramStart"/>
      <w:r w:rsidRPr="00A43B2B">
        <w:rPr>
          <w:rStyle w:val="ad"/>
          <w:rFonts w:ascii="楷体" w:eastAsia="楷体" w:hAnsi="楷体" w:hint="eastAsia"/>
          <w:spacing w:val="-4"/>
          <w:sz w:val="32"/>
          <w:szCs w:val="32"/>
        </w:rPr>
        <w:t xml:space="preserve"> 15 15</w:t>
      </w:r>
      <w:proofErr w:type="gramEnd"/>
      <w:r w:rsidRPr="00A43B2B">
        <w:rPr>
          <w:rStyle w:val="ad"/>
          <w:rFonts w:ascii="楷体" w:eastAsia="楷体" w:hAnsi="楷体" w:hint="eastAsia"/>
          <w:spacing w:val="-4"/>
          <w:sz w:val="32"/>
          <w:szCs w:val="32"/>
        </w:rPr>
        <w:t xml:space="preserve"> 50 20 100</w:t>
      </w:r>
      <w:r w:rsidRPr="00A43B2B">
        <w:rPr>
          <w:rStyle w:val="ad"/>
          <w:rFonts w:ascii="楷体" w:eastAsia="楷体" w:hAnsi="楷体" w:hint="eastAsia"/>
          <w:spacing w:val="-4"/>
          <w:sz w:val="32"/>
          <w:szCs w:val="32"/>
        </w:rPr>
        <w:br/>
        <w:t>分值</w:t>
      </w:r>
      <w:proofErr w:type="gramStart"/>
      <w:r w:rsidRPr="00A43B2B">
        <w:rPr>
          <w:rStyle w:val="ad"/>
          <w:rFonts w:ascii="楷体" w:eastAsia="楷体" w:hAnsi="楷体" w:hint="eastAsia"/>
          <w:spacing w:val="-4"/>
          <w:sz w:val="32"/>
          <w:szCs w:val="32"/>
        </w:rPr>
        <w:t xml:space="preserve"> 14 14</w:t>
      </w:r>
      <w:proofErr w:type="gramEnd"/>
      <w:r w:rsidRPr="00A43B2B">
        <w:rPr>
          <w:rStyle w:val="ad"/>
          <w:rFonts w:ascii="楷体" w:eastAsia="楷体" w:hAnsi="楷体" w:hint="eastAsia"/>
          <w:spacing w:val="-4"/>
          <w:sz w:val="32"/>
          <w:szCs w:val="32"/>
        </w:rPr>
        <w:t xml:space="preserve"> 50 20 98</w:t>
      </w:r>
    </w:p>
    <w:p w14:paraId="33F4E8C2" w14:textId="77777777" w:rsidR="00102DFF" w:rsidRPr="00A43B2B" w:rsidRDefault="0091457F">
      <w:pPr>
        <w:spacing w:line="540" w:lineRule="exact"/>
        <w:ind w:firstLineChars="181"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（二）项目管理情况分析</w:t>
      </w:r>
    </w:p>
    <w:p w14:paraId="559231C4"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1、立项依据充分性</w:t>
      </w:r>
      <w:r w:rsidRPr="00A43B2B">
        <w:rPr>
          <w:rStyle w:val="ad"/>
          <w:rFonts w:ascii="楷体" w:eastAsia="楷体" w:hAnsi="楷体" w:hint="eastAsia"/>
          <w:spacing w:val="-4"/>
          <w:sz w:val="32"/>
          <w:szCs w:val="32"/>
        </w:rPr>
        <w:br/>
        <w:t>1.1《政府投资条例》国务院第712号令</w:t>
      </w:r>
      <w:r w:rsidRPr="00A43B2B">
        <w:rPr>
          <w:rStyle w:val="ad"/>
          <w:rFonts w:ascii="楷体" w:eastAsia="楷体" w:hAnsi="楷体" w:hint="eastAsia"/>
          <w:spacing w:val="-4"/>
          <w:sz w:val="32"/>
          <w:szCs w:val="32"/>
        </w:rPr>
        <w:br/>
        <w:t>1.2《木垒哈萨克自治县人民政府办公室关于印发&lt;木垒县政府投资项目管理办法（试行）&gt;的通知》（木县政办发〔2021〕39号）</w:t>
      </w:r>
      <w:r w:rsidRPr="00A43B2B">
        <w:rPr>
          <w:rStyle w:val="ad"/>
          <w:rFonts w:ascii="楷体" w:eastAsia="楷体" w:hAnsi="楷体" w:hint="eastAsia"/>
          <w:spacing w:val="-4"/>
          <w:sz w:val="32"/>
          <w:szCs w:val="32"/>
        </w:rPr>
        <w:br/>
      </w:r>
      <w:r w:rsidRPr="00A43B2B">
        <w:rPr>
          <w:rStyle w:val="ad"/>
          <w:rFonts w:ascii="楷体" w:eastAsia="楷体" w:hAnsi="楷体" w:hint="eastAsia"/>
          <w:spacing w:val="-4"/>
          <w:sz w:val="32"/>
          <w:szCs w:val="32"/>
        </w:rPr>
        <w:lastRenderedPageBreak/>
        <w:t>1.3《木垒哈萨克自治县发展和改革委员会职能配置、内设机构和人员编制规定》</w:t>
      </w:r>
      <w:r w:rsidRPr="00A43B2B">
        <w:rPr>
          <w:rStyle w:val="ad"/>
          <w:rFonts w:ascii="楷体" w:eastAsia="楷体" w:hAnsi="楷体" w:hint="eastAsia"/>
          <w:spacing w:val="-4"/>
          <w:sz w:val="32"/>
          <w:szCs w:val="32"/>
        </w:rPr>
        <w:br/>
        <w:t>2、立项程序规范性</w:t>
      </w:r>
      <w:r w:rsidRPr="00A43B2B">
        <w:rPr>
          <w:rStyle w:val="ad"/>
          <w:rFonts w:ascii="楷体" w:eastAsia="楷体" w:hAnsi="楷体" w:hint="eastAsia"/>
          <w:spacing w:val="-4"/>
          <w:sz w:val="32"/>
          <w:szCs w:val="32"/>
        </w:rPr>
        <w:br/>
        <w:t>①项目立项程序：申请立项过程等均按照立项程序的相关规定进行；</w:t>
      </w:r>
      <w:r w:rsidRPr="00A43B2B">
        <w:rPr>
          <w:rStyle w:val="ad"/>
          <w:rFonts w:ascii="楷体" w:eastAsia="楷体" w:hAnsi="楷体" w:hint="eastAsia"/>
          <w:spacing w:val="-4"/>
          <w:sz w:val="32"/>
          <w:szCs w:val="32"/>
        </w:rPr>
        <w:br/>
        <w:t>②审批文件、材料：本项目审批文件有《木垒哈萨克自治县人民政府办公室关于印发&lt;木垒县政府投资项目管理办法（试行）&gt;的通知》（木县政办发〔2021〕39号），审批文件及材料齐全；</w:t>
      </w:r>
      <w:r w:rsidRPr="00A43B2B">
        <w:rPr>
          <w:rStyle w:val="ad"/>
          <w:rFonts w:ascii="楷体" w:eastAsia="楷体" w:hAnsi="楷体" w:hint="eastAsia"/>
          <w:spacing w:val="-4"/>
          <w:sz w:val="32"/>
          <w:szCs w:val="32"/>
        </w:rPr>
        <w:br/>
        <w:t>③项目事前工作：经费类项目，本项目已经过必要的集体决策。</w:t>
      </w:r>
      <w:r w:rsidRPr="00A43B2B">
        <w:rPr>
          <w:rStyle w:val="ad"/>
          <w:rFonts w:ascii="楷体" w:eastAsia="楷体" w:hAnsi="楷体" w:hint="eastAsia"/>
          <w:spacing w:val="-4"/>
          <w:sz w:val="32"/>
          <w:szCs w:val="32"/>
        </w:rPr>
        <w:br/>
        <w:t>3、绩效目标合理性</w:t>
      </w:r>
      <w:r w:rsidRPr="00A43B2B">
        <w:rPr>
          <w:rStyle w:val="ad"/>
          <w:rFonts w:ascii="楷体" w:eastAsia="楷体" w:hAnsi="楷体" w:hint="eastAsia"/>
          <w:spacing w:val="-4"/>
          <w:sz w:val="32"/>
          <w:szCs w:val="32"/>
        </w:rPr>
        <w:br/>
        <w:t>项目前期费项目设立了项目绩效目标，与项目申报、管理、储备有相关性，项目的预期产出效益和效果也均能符合正常的业绩水平，并且与预算确定的项目投资额或资金量相匹配。</w:t>
      </w:r>
      <w:r w:rsidRPr="00A43B2B">
        <w:rPr>
          <w:rStyle w:val="ad"/>
          <w:rFonts w:ascii="楷体" w:eastAsia="楷体" w:hAnsi="楷体" w:hint="eastAsia"/>
          <w:spacing w:val="-4"/>
          <w:sz w:val="32"/>
          <w:szCs w:val="32"/>
        </w:rPr>
        <w:br/>
        <w:t>4、绩效指标明确性</w:t>
      </w:r>
      <w:r w:rsidRPr="00A43B2B">
        <w:rPr>
          <w:rStyle w:val="ad"/>
          <w:rFonts w:ascii="楷体" w:eastAsia="楷体" w:hAnsi="楷体" w:hint="eastAsia"/>
          <w:spacing w:val="-4"/>
          <w:sz w:val="32"/>
          <w:szCs w:val="32"/>
        </w:rPr>
        <w:br/>
        <w:t>项目前期费项目将项目绩效目标细化分解为具体的绩效指标，一级指标共3条，二级指标共7条，三级指标共14条，其中量化指标条数共14条，所有绩效指标均通过清晰、可衡量的指标</w:t>
      </w:r>
      <w:proofErr w:type="gramStart"/>
      <w:r w:rsidRPr="00A43B2B">
        <w:rPr>
          <w:rStyle w:val="ad"/>
          <w:rFonts w:ascii="楷体" w:eastAsia="楷体" w:hAnsi="楷体" w:hint="eastAsia"/>
          <w:spacing w:val="-4"/>
          <w:sz w:val="32"/>
          <w:szCs w:val="32"/>
        </w:rPr>
        <w:t>值予以</w:t>
      </w:r>
      <w:proofErr w:type="gramEnd"/>
      <w:r w:rsidRPr="00A43B2B">
        <w:rPr>
          <w:rStyle w:val="ad"/>
          <w:rFonts w:ascii="楷体" w:eastAsia="楷体" w:hAnsi="楷体" w:hint="eastAsia"/>
          <w:spacing w:val="-4"/>
          <w:sz w:val="32"/>
          <w:szCs w:val="32"/>
        </w:rPr>
        <w:t>体现，并且做到了与项目目标任务数或计划数相对应。</w:t>
      </w:r>
      <w:r w:rsidRPr="00A43B2B">
        <w:rPr>
          <w:rStyle w:val="ad"/>
          <w:rFonts w:ascii="楷体" w:eastAsia="楷体" w:hAnsi="楷体" w:hint="eastAsia"/>
          <w:spacing w:val="-4"/>
          <w:sz w:val="32"/>
          <w:szCs w:val="32"/>
        </w:rPr>
        <w:br/>
        <w:t>5、预算编制科学性</w:t>
      </w:r>
      <w:r w:rsidRPr="00A43B2B">
        <w:rPr>
          <w:rStyle w:val="ad"/>
          <w:rFonts w:ascii="楷体" w:eastAsia="楷体" w:hAnsi="楷体" w:hint="eastAsia"/>
          <w:spacing w:val="-4"/>
          <w:sz w:val="32"/>
          <w:szCs w:val="32"/>
        </w:rPr>
        <w:br/>
        <w:t>本项目建设内容及工程</w:t>
      </w:r>
      <w:proofErr w:type="gramStart"/>
      <w:r w:rsidRPr="00A43B2B">
        <w:rPr>
          <w:rStyle w:val="ad"/>
          <w:rFonts w:ascii="楷体" w:eastAsia="楷体" w:hAnsi="楷体" w:hint="eastAsia"/>
          <w:spacing w:val="-4"/>
          <w:sz w:val="32"/>
          <w:szCs w:val="32"/>
        </w:rPr>
        <w:t>量严格</w:t>
      </w:r>
      <w:proofErr w:type="gramEnd"/>
      <w:r w:rsidRPr="00A43B2B">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A43B2B">
        <w:rPr>
          <w:rStyle w:val="ad"/>
          <w:rFonts w:ascii="楷体" w:eastAsia="楷体" w:hAnsi="楷体" w:hint="eastAsia"/>
          <w:spacing w:val="-4"/>
          <w:sz w:val="32"/>
          <w:szCs w:val="32"/>
        </w:rPr>
        <w:t>数经过</w:t>
      </w:r>
      <w:proofErr w:type="gramEnd"/>
      <w:r w:rsidRPr="00A43B2B">
        <w:rPr>
          <w:rStyle w:val="ad"/>
          <w:rFonts w:ascii="楷体" w:eastAsia="楷体" w:hAnsi="楷体" w:hint="eastAsia"/>
          <w:spacing w:val="-4"/>
          <w:sz w:val="32"/>
          <w:szCs w:val="32"/>
        </w:rPr>
        <w:t>木垒县政府常务会议及专家论证确定，预算内容与项目内容无偏差，预算额度测算依据充分，项目投资额与工作任务匹配性100%，不存在偏差性。</w:t>
      </w:r>
      <w:r w:rsidRPr="00A43B2B">
        <w:rPr>
          <w:rStyle w:val="ad"/>
          <w:rFonts w:ascii="楷体" w:eastAsia="楷体" w:hAnsi="楷体" w:hint="eastAsia"/>
          <w:spacing w:val="-4"/>
          <w:sz w:val="32"/>
          <w:szCs w:val="32"/>
        </w:rPr>
        <w:br/>
        <w:t>6、资金分配合理性</w:t>
      </w:r>
      <w:r w:rsidRPr="00A43B2B">
        <w:rPr>
          <w:rStyle w:val="ad"/>
          <w:rFonts w:ascii="楷体" w:eastAsia="楷体" w:hAnsi="楷体" w:hint="eastAsia"/>
          <w:spacing w:val="-4"/>
          <w:sz w:val="32"/>
          <w:szCs w:val="32"/>
        </w:rPr>
        <w:br/>
      </w:r>
      <w:r w:rsidRPr="00A43B2B">
        <w:rPr>
          <w:rStyle w:val="ad"/>
          <w:rFonts w:ascii="楷体" w:eastAsia="楷体" w:hAnsi="楷体" w:hint="eastAsia"/>
          <w:spacing w:val="-4"/>
          <w:sz w:val="32"/>
          <w:szCs w:val="32"/>
        </w:rPr>
        <w:lastRenderedPageBreak/>
        <w:t>项目资金分配额度无偏低或偏高情况，分配额度合理。项目单位为机关单位位于木垒县，资金分配与单位实际相适应。</w:t>
      </w:r>
    </w:p>
    <w:p w14:paraId="648C1D7E" w14:textId="77777777" w:rsidR="00102DFF" w:rsidRPr="00A43B2B" w:rsidRDefault="0091457F">
      <w:pPr>
        <w:spacing w:line="540" w:lineRule="exact"/>
        <w:ind w:firstLine="640"/>
        <w:rPr>
          <w:rStyle w:val="ad"/>
          <w:rFonts w:ascii="黑体" w:eastAsia="黑体" w:hAnsi="黑体"/>
        </w:rPr>
      </w:pPr>
      <w:r w:rsidRPr="00A43B2B">
        <w:rPr>
          <w:rStyle w:val="ad"/>
          <w:rFonts w:ascii="黑体" w:eastAsia="黑体" w:hAnsi="黑体" w:hint="eastAsia"/>
          <w:b w:val="0"/>
          <w:spacing w:val="-4"/>
          <w:sz w:val="32"/>
          <w:szCs w:val="32"/>
        </w:rPr>
        <w:t>四、项目绩效情况</w:t>
      </w:r>
      <w:r w:rsidRPr="00A43B2B">
        <w:rPr>
          <w:rStyle w:val="ad"/>
          <w:rFonts w:ascii="黑体" w:eastAsia="黑体" w:hAnsi="黑体" w:hint="eastAsia"/>
        </w:rPr>
        <w:t xml:space="preserve"> </w:t>
      </w:r>
    </w:p>
    <w:p w14:paraId="6E545D30" w14:textId="77777777" w:rsidR="00102DFF" w:rsidRPr="00A43B2B" w:rsidRDefault="0091457F">
      <w:pPr>
        <w:spacing w:line="540" w:lineRule="exact"/>
        <w:ind w:firstLineChars="181" w:firstLine="567"/>
        <w:rPr>
          <w:rFonts w:ascii="楷体" w:eastAsia="楷体" w:hAnsi="楷体"/>
          <w:b/>
          <w:spacing w:val="-4"/>
          <w:sz w:val="32"/>
          <w:szCs w:val="32"/>
        </w:rPr>
      </w:pPr>
      <w:r w:rsidRPr="00A43B2B">
        <w:rPr>
          <w:rFonts w:ascii="楷体" w:eastAsia="楷体" w:hAnsi="楷体" w:hint="eastAsia"/>
          <w:b/>
          <w:spacing w:val="-4"/>
          <w:sz w:val="32"/>
          <w:szCs w:val="32"/>
        </w:rPr>
        <w:t>（一）项目绩效目标完成情况分析</w:t>
      </w:r>
    </w:p>
    <w:p w14:paraId="3587E24A"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 xml:space="preserve">1、资金到位率： </w:t>
      </w:r>
      <w:r w:rsidRPr="00A43B2B">
        <w:rPr>
          <w:rStyle w:val="ad"/>
          <w:rFonts w:ascii="楷体" w:eastAsia="楷体" w:hAnsi="楷体" w:hint="eastAsia"/>
          <w:spacing w:val="-4"/>
          <w:sz w:val="32"/>
          <w:szCs w:val="32"/>
        </w:rPr>
        <w:br/>
        <w:t>实际到位资金102.64万元，预算资金110万元，资金到位率93.31%。</w:t>
      </w:r>
      <w:r w:rsidRPr="00A43B2B">
        <w:rPr>
          <w:rStyle w:val="ad"/>
          <w:rFonts w:ascii="楷体" w:eastAsia="楷体" w:hAnsi="楷体" w:hint="eastAsia"/>
          <w:spacing w:val="-4"/>
          <w:sz w:val="32"/>
          <w:szCs w:val="32"/>
        </w:rPr>
        <w:br/>
        <w:t xml:space="preserve">    2、预算执行率</w:t>
      </w:r>
      <w:r w:rsidRPr="00A43B2B">
        <w:rPr>
          <w:rStyle w:val="ad"/>
          <w:rFonts w:ascii="楷体" w:eastAsia="楷体" w:hAnsi="楷体" w:hint="eastAsia"/>
          <w:spacing w:val="-4"/>
          <w:sz w:val="32"/>
          <w:szCs w:val="32"/>
        </w:rPr>
        <w:br/>
        <w:t xml:space="preserve">    年初预算数0万元，全年预算数110万元，全年执行数102.64万元，预算执行率为93.31%。</w:t>
      </w:r>
      <w:r w:rsidRPr="00A43B2B">
        <w:rPr>
          <w:rStyle w:val="ad"/>
          <w:rFonts w:ascii="楷体" w:eastAsia="楷体" w:hAnsi="楷体" w:hint="eastAsia"/>
          <w:spacing w:val="-4"/>
          <w:sz w:val="32"/>
          <w:szCs w:val="32"/>
        </w:rPr>
        <w:br/>
        <w:t xml:space="preserve">    3、资金使用合</w:t>
      </w:r>
      <w:proofErr w:type="gramStart"/>
      <w:r w:rsidRPr="00A43B2B">
        <w:rPr>
          <w:rStyle w:val="ad"/>
          <w:rFonts w:ascii="楷体" w:eastAsia="楷体" w:hAnsi="楷体" w:hint="eastAsia"/>
          <w:spacing w:val="-4"/>
          <w:sz w:val="32"/>
          <w:szCs w:val="32"/>
        </w:rPr>
        <w:t>规</w:t>
      </w:r>
      <w:proofErr w:type="gramEnd"/>
      <w:r w:rsidRPr="00A43B2B">
        <w:rPr>
          <w:rStyle w:val="ad"/>
          <w:rFonts w:ascii="楷体" w:eastAsia="楷体" w:hAnsi="楷体" w:hint="eastAsia"/>
          <w:spacing w:val="-4"/>
          <w:sz w:val="32"/>
          <w:szCs w:val="32"/>
        </w:rPr>
        <w:t>性</w:t>
      </w:r>
      <w:r w:rsidRPr="00A43B2B">
        <w:rPr>
          <w:rStyle w:val="ad"/>
          <w:rFonts w:ascii="楷体" w:eastAsia="楷体" w:hAnsi="楷体" w:hint="eastAsia"/>
          <w:spacing w:val="-4"/>
          <w:sz w:val="32"/>
          <w:szCs w:val="32"/>
        </w:rPr>
        <w:br/>
        <w:t xml:space="preserve">    3.1 资金使用符合、财务管理制度以及有关专项资金管理办法的规定；</w:t>
      </w:r>
      <w:r w:rsidRPr="00A43B2B">
        <w:rPr>
          <w:rStyle w:val="ad"/>
          <w:rFonts w:ascii="楷体" w:eastAsia="楷体" w:hAnsi="楷体" w:hint="eastAsia"/>
          <w:spacing w:val="-4"/>
          <w:sz w:val="32"/>
          <w:szCs w:val="32"/>
        </w:rPr>
        <w:br/>
        <w:t xml:space="preserve">    3.2 资金的拨付严格按照木垒县发展和改革委员会资金拨付审批程序进行：由投资科室提交项目可</w:t>
      </w:r>
      <w:proofErr w:type="gramStart"/>
      <w:r w:rsidRPr="00A43B2B">
        <w:rPr>
          <w:rStyle w:val="ad"/>
          <w:rFonts w:ascii="楷体" w:eastAsia="楷体" w:hAnsi="楷体" w:hint="eastAsia"/>
          <w:spacing w:val="-4"/>
          <w:sz w:val="32"/>
          <w:szCs w:val="32"/>
        </w:rPr>
        <w:t>研</w:t>
      </w:r>
      <w:proofErr w:type="gramEnd"/>
      <w:r w:rsidRPr="00A43B2B">
        <w:rPr>
          <w:rStyle w:val="ad"/>
          <w:rFonts w:ascii="楷体" w:eastAsia="楷体" w:hAnsi="楷体" w:hint="eastAsia"/>
          <w:spacing w:val="-4"/>
          <w:sz w:val="32"/>
          <w:szCs w:val="32"/>
        </w:rPr>
        <w:t>费支付申请到分管及主管领导，经审批后提交到财务室支付。项目资金拨付手续齐全，资金拨付手续有：可</w:t>
      </w:r>
      <w:proofErr w:type="gramStart"/>
      <w:r w:rsidRPr="00A43B2B">
        <w:rPr>
          <w:rStyle w:val="ad"/>
          <w:rFonts w:ascii="楷体" w:eastAsia="楷体" w:hAnsi="楷体" w:hint="eastAsia"/>
          <w:spacing w:val="-4"/>
          <w:sz w:val="32"/>
          <w:szCs w:val="32"/>
        </w:rPr>
        <w:t>研</w:t>
      </w:r>
      <w:proofErr w:type="gramEnd"/>
      <w:r w:rsidRPr="00A43B2B">
        <w:rPr>
          <w:rStyle w:val="ad"/>
          <w:rFonts w:ascii="楷体" w:eastAsia="楷体" w:hAnsi="楷体" w:hint="eastAsia"/>
          <w:spacing w:val="-4"/>
          <w:sz w:val="32"/>
          <w:szCs w:val="32"/>
        </w:rPr>
        <w:t>报告政府采购合同、经相关人员签字后的发票、党组会议记录。</w:t>
      </w:r>
      <w:r w:rsidRPr="00A43B2B">
        <w:rPr>
          <w:rStyle w:val="ad"/>
          <w:rFonts w:ascii="楷体" w:eastAsia="楷体" w:hAnsi="楷体" w:hint="eastAsia"/>
          <w:spacing w:val="-4"/>
          <w:sz w:val="32"/>
          <w:szCs w:val="32"/>
        </w:rPr>
        <w:br/>
        <w:t xml:space="preserve">    3.3 本项目资金合同规定的用途为：项目可行性研究报告（代项目建议书）、项目初步设计、项目实施方案、项目规划方案等文件资料形成过程中的业务工作，如研讨、编制、拟定、委托设计、论证、评估等所产生的一切费用，包括调研费、规划费、资料费、委托编制费等费用，不包括报批国土等审批费用以及按照相关规定能够计入项目成本的费用。</w:t>
      </w:r>
      <w:r w:rsidRPr="00A43B2B">
        <w:rPr>
          <w:rStyle w:val="ad"/>
          <w:rFonts w:ascii="楷体" w:eastAsia="楷体" w:hAnsi="楷体" w:hint="eastAsia"/>
          <w:spacing w:val="-4"/>
          <w:sz w:val="32"/>
          <w:szCs w:val="32"/>
        </w:rPr>
        <w:br/>
        <w:t xml:space="preserve">    3.4 项目资金截至2022年12月31日已拨付至100%，过程</w:t>
      </w:r>
      <w:r w:rsidRPr="00A43B2B">
        <w:rPr>
          <w:rStyle w:val="ad"/>
          <w:rFonts w:ascii="楷体" w:eastAsia="楷体" w:hAnsi="楷体" w:hint="eastAsia"/>
          <w:spacing w:val="-4"/>
          <w:sz w:val="32"/>
          <w:szCs w:val="32"/>
        </w:rPr>
        <w:lastRenderedPageBreak/>
        <w:t>不存在截留、挤占、挪用、虚列支出等情况。</w:t>
      </w:r>
      <w:r w:rsidRPr="00A43B2B">
        <w:rPr>
          <w:rStyle w:val="ad"/>
          <w:rFonts w:ascii="楷体" w:eastAsia="楷体" w:hAnsi="楷体" w:hint="eastAsia"/>
          <w:spacing w:val="-4"/>
          <w:sz w:val="32"/>
          <w:szCs w:val="32"/>
        </w:rPr>
        <w:br/>
        <w:t xml:space="preserve">    4、管理制度健全性</w:t>
      </w:r>
      <w:r w:rsidRPr="00A43B2B">
        <w:rPr>
          <w:rStyle w:val="ad"/>
          <w:rFonts w:ascii="楷体" w:eastAsia="楷体" w:hAnsi="楷体" w:hint="eastAsia"/>
          <w:spacing w:val="-4"/>
          <w:sz w:val="32"/>
          <w:szCs w:val="32"/>
        </w:rPr>
        <w:br/>
        <w:t xml:space="preserve">    4.1 本项目已制定《木垒县发改委财务管理制度》、《木垒县发改委项目业务管理制度》，管理制度健全；</w:t>
      </w:r>
      <w:r w:rsidRPr="00A43B2B">
        <w:rPr>
          <w:rStyle w:val="ad"/>
          <w:rFonts w:ascii="楷体" w:eastAsia="楷体" w:hAnsi="楷体" w:hint="eastAsia"/>
          <w:spacing w:val="-4"/>
          <w:sz w:val="32"/>
          <w:szCs w:val="32"/>
        </w:rPr>
        <w:br/>
        <w:t xml:space="preserve">    4.2 本项目财务及业务管理制度符合《中华人民共和国政府采购法》、《中华人民共和国会计法》等相关法律法规，财务和业务管理制度已经过党组会议审批通过，确保了各项制度的合法合</w:t>
      </w:r>
      <w:proofErr w:type="gramStart"/>
      <w:r w:rsidRPr="00A43B2B">
        <w:rPr>
          <w:rStyle w:val="ad"/>
          <w:rFonts w:ascii="楷体" w:eastAsia="楷体" w:hAnsi="楷体" w:hint="eastAsia"/>
          <w:spacing w:val="-4"/>
          <w:sz w:val="32"/>
          <w:szCs w:val="32"/>
        </w:rPr>
        <w:t>规</w:t>
      </w:r>
      <w:proofErr w:type="gramEnd"/>
      <w:r w:rsidRPr="00A43B2B">
        <w:rPr>
          <w:rStyle w:val="ad"/>
          <w:rFonts w:ascii="楷体" w:eastAsia="楷体" w:hAnsi="楷体" w:hint="eastAsia"/>
          <w:spacing w:val="-4"/>
          <w:sz w:val="32"/>
          <w:szCs w:val="32"/>
        </w:rPr>
        <w:t>性及完整性。</w:t>
      </w:r>
      <w:r w:rsidRPr="00A43B2B">
        <w:rPr>
          <w:rStyle w:val="ad"/>
          <w:rFonts w:ascii="楷体" w:eastAsia="楷体" w:hAnsi="楷体" w:hint="eastAsia"/>
          <w:spacing w:val="-4"/>
          <w:sz w:val="32"/>
          <w:szCs w:val="32"/>
        </w:rPr>
        <w:br/>
        <w:t xml:space="preserve">    5、制度执行有效性</w:t>
      </w:r>
      <w:r w:rsidRPr="00A43B2B">
        <w:rPr>
          <w:rStyle w:val="ad"/>
          <w:rFonts w:ascii="楷体" w:eastAsia="楷体" w:hAnsi="楷体" w:hint="eastAsia"/>
          <w:spacing w:val="-4"/>
          <w:sz w:val="32"/>
          <w:szCs w:val="32"/>
        </w:rPr>
        <w:br/>
        <w:t xml:space="preserve">    5.1 项目的审批、招标、建设、验收过程均遵守相关法律法规和相关管理规定；</w:t>
      </w:r>
      <w:r w:rsidRPr="00A43B2B">
        <w:rPr>
          <w:rStyle w:val="ad"/>
          <w:rFonts w:ascii="楷体" w:eastAsia="楷体" w:hAnsi="楷体" w:hint="eastAsia"/>
          <w:spacing w:val="-4"/>
          <w:sz w:val="32"/>
          <w:szCs w:val="32"/>
        </w:rPr>
        <w:br/>
        <w:t xml:space="preserve">    5.2 本项目</w:t>
      </w:r>
      <w:proofErr w:type="gramStart"/>
      <w:r w:rsidRPr="00A43B2B">
        <w:rPr>
          <w:rStyle w:val="ad"/>
          <w:rFonts w:ascii="楷体" w:eastAsia="楷体" w:hAnsi="楷体" w:hint="eastAsia"/>
          <w:spacing w:val="-4"/>
          <w:sz w:val="32"/>
          <w:szCs w:val="32"/>
        </w:rPr>
        <w:t>无调整</w:t>
      </w:r>
      <w:proofErr w:type="gramEnd"/>
      <w:r w:rsidRPr="00A43B2B">
        <w:rPr>
          <w:rStyle w:val="ad"/>
          <w:rFonts w:ascii="楷体" w:eastAsia="楷体" w:hAnsi="楷体" w:hint="eastAsia"/>
          <w:spacing w:val="-4"/>
          <w:sz w:val="32"/>
          <w:szCs w:val="32"/>
        </w:rPr>
        <w:t>情况；</w:t>
      </w:r>
      <w:r w:rsidRPr="00A43B2B">
        <w:rPr>
          <w:rStyle w:val="ad"/>
          <w:rFonts w:ascii="楷体" w:eastAsia="楷体" w:hAnsi="楷体" w:hint="eastAsia"/>
          <w:spacing w:val="-4"/>
          <w:sz w:val="32"/>
          <w:szCs w:val="32"/>
        </w:rPr>
        <w:br/>
        <w:t xml:space="preserve">    5.3 项目合同书、验收报告资料齐全并已及时归档；</w:t>
      </w:r>
      <w:r w:rsidRPr="00A43B2B">
        <w:rPr>
          <w:rStyle w:val="ad"/>
          <w:rFonts w:ascii="楷体" w:eastAsia="楷体" w:hAnsi="楷体" w:hint="eastAsia"/>
          <w:spacing w:val="-4"/>
          <w:sz w:val="32"/>
          <w:szCs w:val="32"/>
        </w:rPr>
        <w:br/>
        <w:t xml:space="preserve">    5.4 项目实施的人员条件、场地设备、信息支撑等均已落实到位。</w:t>
      </w:r>
    </w:p>
    <w:p w14:paraId="3901016E" w14:textId="77777777" w:rsidR="00102DFF" w:rsidRPr="00A43B2B" w:rsidRDefault="0091457F">
      <w:pPr>
        <w:spacing w:line="540" w:lineRule="exact"/>
        <w:ind w:firstLineChars="181" w:firstLine="567"/>
        <w:rPr>
          <w:rFonts w:ascii="楷体" w:eastAsia="楷体" w:hAnsi="楷体"/>
          <w:b/>
          <w:spacing w:val="-4"/>
          <w:sz w:val="32"/>
          <w:szCs w:val="32"/>
        </w:rPr>
      </w:pPr>
      <w:r w:rsidRPr="00A43B2B">
        <w:rPr>
          <w:rFonts w:ascii="楷体" w:eastAsia="楷体" w:hAnsi="楷体" w:hint="eastAsia"/>
          <w:b/>
          <w:spacing w:val="-4"/>
          <w:sz w:val="32"/>
          <w:szCs w:val="32"/>
        </w:rPr>
        <w:t>（二）项目绩效目标未完成原因分析</w:t>
      </w:r>
    </w:p>
    <w:p w14:paraId="76A0BCEA"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我单位项目前期费项目截止到2022年12月31日，已完成100%；其中：</w:t>
      </w:r>
      <w:r w:rsidRPr="00A43B2B">
        <w:rPr>
          <w:rStyle w:val="ad"/>
          <w:rFonts w:ascii="楷体" w:eastAsia="楷体" w:hAnsi="楷体" w:hint="eastAsia"/>
          <w:spacing w:val="-4"/>
          <w:sz w:val="32"/>
          <w:szCs w:val="32"/>
        </w:rPr>
        <w:br/>
        <w:t xml:space="preserve">    1、项目完成数量</w:t>
      </w:r>
      <w:r w:rsidRPr="00A43B2B">
        <w:rPr>
          <w:rStyle w:val="ad"/>
          <w:rFonts w:ascii="楷体" w:eastAsia="楷体" w:hAnsi="楷体" w:hint="eastAsia"/>
          <w:spacing w:val="-4"/>
          <w:sz w:val="32"/>
          <w:szCs w:val="32"/>
        </w:rPr>
        <w:br/>
        <w:t xml:space="preserve">    指标1：计划项目数量，指标值：≧55个，实际完成值55个，指标完成率100%；</w:t>
      </w:r>
      <w:r w:rsidRPr="00A43B2B">
        <w:rPr>
          <w:rStyle w:val="ad"/>
          <w:rFonts w:ascii="楷体" w:eastAsia="楷体" w:hAnsi="楷体" w:hint="eastAsia"/>
          <w:spacing w:val="-4"/>
          <w:sz w:val="32"/>
          <w:szCs w:val="32"/>
        </w:rPr>
        <w:br/>
        <w:t xml:space="preserve">    指标2：计划实施开工项目数量，指标值：≧50个，实际完成值50个，指标完成率100 %。</w:t>
      </w:r>
      <w:r w:rsidRPr="00A43B2B">
        <w:rPr>
          <w:rStyle w:val="ad"/>
          <w:rFonts w:ascii="楷体" w:eastAsia="楷体" w:hAnsi="楷体" w:hint="eastAsia"/>
          <w:spacing w:val="-4"/>
          <w:sz w:val="32"/>
          <w:szCs w:val="32"/>
        </w:rPr>
        <w:br/>
        <w:t xml:space="preserve">    2、项目完成质量</w:t>
      </w:r>
      <w:r w:rsidRPr="00A43B2B">
        <w:rPr>
          <w:rStyle w:val="ad"/>
          <w:rFonts w:ascii="楷体" w:eastAsia="楷体" w:hAnsi="楷体" w:hint="eastAsia"/>
          <w:spacing w:val="-4"/>
          <w:sz w:val="32"/>
          <w:szCs w:val="32"/>
        </w:rPr>
        <w:br/>
        <w:t xml:space="preserve">    指标1：项目可行性研究报告审核通过率，指标值：=100%，</w:t>
      </w:r>
      <w:r w:rsidRPr="00A43B2B">
        <w:rPr>
          <w:rStyle w:val="ad"/>
          <w:rFonts w:ascii="楷体" w:eastAsia="楷体" w:hAnsi="楷体" w:hint="eastAsia"/>
          <w:spacing w:val="-4"/>
          <w:sz w:val="32"/>
          <w:szCs w:val="32"/>
        </w:rPr>
        <w:lastRenderedPageBreak/>
        <w:t>实际完成值100%，指标完成率100 %；</w:t>
      </w:r>
      <w:r w:rsidRPr="00A43B2B">
        <w:rPr>
          <w:rStyle w:val="ad"/>
          <w:rFonts w:ascii="楷体" w:eastAsia="楷体" w:hAnsi="楷体" w:hint="eastAsia"/>
          <w:spacing w:val="-4"/>
          <w:sz w:val="32"/>
          <w:szCs w:val="32"/>
        </w:rPr>
        <w:br/>
        <w:t xml:space="preserve">    指标2：项目完成率，指标值：=100%，实际完成值100%，指标完成率100 %；</w:t>
      </w:r>
      <w:r w:rsidRPr="00A43B2B">
        <w:rPr>
          <w:rStyle w:val="ad"/>
          <w:rFonts w:ascii="楷体" w:eastAsia="楷体" w:hAnsi="楷体" w:hint="eastAsia"/>
          <w:spacing w:val="-4"/>
          <w:sz w:val="32"/>
          <w:szCs w:val="32"/>
        </w:rPr>
        <w:br/>
        <w:t xml:space="preserve">    指标3：可</w:t>
      </w:r>
      <w:proofErr w:type="gramStart"/>
      <w:r w:rsidRPr="00A43B2B">
        <w:rPr>
          <w:rStyle w:val="ad"/>
          <w:rFonts w:ascii="楷体" w:eastAsia="楷体" w:hAnsi="楷体" w:hint="eastAsia"/>
          <w:spacing w:val="-4"/>
          <w:sz w:val="32"/>
          <w:szCs w:val="32"/>
        </w:rPr>
        <w:t>研</w:t>
      </w:r>
      <w:proofErr w:type="gramEnd"/>
      <w:r w:rsidRPr="00A43B2B">
        <w:rPr>
          <w:rStyle w:val="ad"/>
          <w:rFonts w:ascii="楷体" w:eastAsia="楷体" w:hAnsi="楷体" w:hint="eastAsia"/>
          <w:spacing w:val="-4"/>
          <w:sz w:val="32"/>
          <w:szCs w:val="32"/>
        </w:rPr>
        <w:t>、设计等前期单位资质达标率，指标值：=100%，实际完成值100%，指标完成率100 %；</w:t>
      </w:r>
      <w:r w:rsidRPr="00A43B2B">
        <w:rPr>
          <w:rStyle w:val="ad"/>
          <w:rFonts w:ascii="楷体" w:eastAsia="楷体" w:hAnsi="楷体" w:hint="eastAsia"/>
          <w:spacing w:val="-4"/>
          <w:sz w:val="32"/>
          <w:szCs w:val="32"/>
        </w:rPr>
        <w:br/>
        <w:t xml:space="preserve">    3、项目完成时效</w:t>
      </w:r>
      <w:r w:rsidRPr="00A43B2B">
        <w:rPr>
          <w:rStyle w:val="ad"/>
          <w:rFonts w:ascii="楷体" w:eastAsia="楷体" w:hAnsi="楷体" w:hint="eastAsia"/>
          <w:spacing w:val="-4"/>
          <w:sz w:val="32"/>
          <w:szCs w:val="32"/>
        </w:rPr>
        <w:br/>
        <w:t>指标1：项目前期工作完成及时率，指标值：=100%，实际完成值100%，指标完成率100 %。</w:t>
      </w:r>
      <w:r w:rsidRPr="00A43B2B">
        <w:rPr>
          <w:rStyle w:val="ad"/>
          <w:rFonts w:ascii="楷体" w:eastAsia="楷体" w:hAnsi="楷体" w:hint="eastAsia"/>
          <w:spacing w:val="-4"/>
          <w:sz w:val="32"/>
          <w:szCs w:val="32"/>
        </w:rPr>
        <w:br/>
        <w:t xml:space="preserve">    4、项目完成成本</w:t>
      </w:r>
      <w:r w:rsidRPr="00A43B2B">
        <w:rPr>
          <w:rStyle w:val="ad"/>
          <w:rFonts w:ascii="楷体" w:eastAsia="楷体" w:hAnsi="楷体" w:hint="eastAsia"/>
          <w:spacing w:val="-4"/>
          <w:sz w:val="32"/>
          <w:szCs w:val="32"/>
        </w:rPr>
        <w:br/>
        <w:t xml:space="preserve">    指标1：项目总投资3000万元以下的可</w:t>
      </w:r>
      <w:proofErr w:type="gramStart"/>
      <w:r w:rsidRPr="00A43B2B">
        <w:rPr>
          <w:rStyle w:val="ad"/>
          <w:rFonts w:ascii="楷体" w:eastAsia="楷体" w:hAnsi="楷体" w:hint="eastAsia"/>
          <w:spacing w:val="-4"/>
          <w:sz w:val="32"/>
          <w:szCs w:val="32"/>
        </w:rPr>
        <w:t>研</w:t>
      </w:r>
      <w:proofErr w:type="gramEnd"/>
      <w:r w:rsidRPr="00A43B2B">
        <w:rPr>
          <w:rStyle w:val="ad"/>
          <w:rFonts w:ascii="楷体" w:eastAsia="楷体" w:hAnsi="楷体" w:hint="eastAsia"/>
          <w:spacing w:val="-4"/>
          <w:sz w:val="32"/>
          <w:szCs w:val="32"/>
        </w:rPr>
        <w:t>编制费，指标值：≦4.2万元 ，实际完成值4.2万元，指标完成率100%。</w:t>
      </w:r>
      <w:r w:rsidRPr="00A43B2B">
        <w:rPr>
          <w:rStyle w:val="ad"/>
          <w:rFonts w:ascii="楷体" w:eastAsia="楷体" w:hAnsi="楷体" w:hint="eastAsia"/>
          <w:spacing w:val="-4"/>
          <w:sz w:val="32"/>
          <w:szCs w:val="32"/>
        </w:rPr>
        <w:br/>
        <w:t>指标2：项目总投资3000万元至1亿元的可</w:t>
      </w:r>
      <w:proofErr w:type="gramStart"/>
      <w:r w:rsidRPr="00A43B2B">
        <w:rPr>
          <w:rStyle w:val="ad"/>
          <w:rFonts w:ascii="楷体" w:eastAsia="楷体" w:hAnsi="楷体" w:hint="eastAsia"/>
          <w:spacing w:val="-4"/>
          <w:sz w:val="32"/>
          <w:szCs w:val="32"/>
        </w:rPr>
        <w:t>研</w:t>
      </w:r>
      <w:proofErr w:type="gramEnd"/>
      <w:r w:rsidRPr="00A43B2B">
        <w:rPr>
          <w:rStyle w:val="ad"/>
          <w:rFonts w:ascii="楷体" w:eastAsia="楷体" w:hAnsi="楷体" w:hint="eastAsia"/>
          <w:spacing w:val="-4"/>
          <w:sz w:val="32"/>
          <w:szCs w:val="32"/>
        </w:rPr>
        <w:t>编制费，指标值：≦9.8万元 ，实际完成值9.8万元，指标完成率100%。</w:t>
      </w:r>
      <w:r w:rsidRPr="00A43B2B">
        <w:rPr>
          <w:rStyle w:val="ad"/>
          <w:rFonts w:ascii="楷体" w:eastAsia="楷体" w:hAnsi="楷体" w:hint="eastAsia"/>
          <w:spacing w:val="-4"/>
          <w:sz w:val="32"/>
          <w:szCs w:val="32"/>
        </w:rPr>
        <w:br/>
        <w:t>指标3：项目总投资1亿元至5亿元的可</w:t>
      </w:r>
      <w:proofErr w:type="gramStart"/>
      <w:r w:rsidRPr="00A43B2B">
        <w:rPr>
          <w:rStyle w:val="ad"/>
          <w:rFonts w:ascii="楷体" w:eastAsia="楷体" w:hAnsi="楷体" w:hint="eastAsia"/>
          <w:spacing w:val="-4"/>
          <w:sz w:val="32"/>
          <w:szCs w:val="32"/>
        </w:rPr>
        <w:t>研</w:t>
      </w:r>
      <w:proofErr w:type="gramEnd"/>
      <w:r w:rsidRPr="00A43B2B">
        <w:rPr>
          <w:rStyle w:val="ad"/>
          <w:rFonts w:ascii="楷体" w:eastAsia="楷体" w:hAnsi="楷体" w:hint="eastAsia"/>
          <w:spacing w:val="-4"/>
          <w:sz w:val="32"/>
          <w:szCs w:val="32"/>
        </w:rPr>
        <w:t>编制费，指标值：≦26.25万元 ，实际完成值26.25万元，指标完成率100%。</w:t>
      </w:r>
      <w:r w:rsidRPr="00A43B2B">
        <w:rPr>
          <w:rStyle w:val="ad"/>
          <w:rFonts w:ascii="楷体" w:eastAsia="楷体" w:hAnsi="楷体" w:hint="eastAsia"/>
          <w:spacing w:val="-4"/>
          <w:sz w:val="32"/>
          <w:szCs w:val="32"/>
        </w:rPr>
        <w:br/>
        <w:t>指标4：项目总投资5亿元至10亿元的可</w:t>
      </w:r>
      <w:proofErr w:type="gramStart"/>
      <w:r w:rsidRPr="00A43B2B">
        <w:rPr>
          <w:rStyle w:val="ad"/>
          <w:rFonts w:ascii="楷体" w:eastAsia="楷体" w:hAnsi="楷体" w:hint="eastAsia"/>
          <w:spacing w:val="-4"/>
          <w:sz w:val="32"/>
          <w:szCs w:val="32"/>
        </w:rPr>
        <w:t>研</w:t>
      </w:r>
      <w:proofErr w:type="gramEnd"/>
      <w:r w:rsidRPr="00A43B2B">
        <w:rPr>
          <w:rStyle w:val="ad"/>
          <w:rFonts w:ascii="楷体" w:eastAsia="楷体" w:hAnsi="楷体" w:hint="eastAsia"/>
          <w:spacing w:val="-4"/>
          <w:sz w:val="32"/>
          <w:szCs w:val="32"/>
        </w:rPr>
        <w:t>编制费，指标值：≦38.50万元 ，实际完成值38.50万元，指标完成率100%。</w:t>
      </w:r>
    </w:p>
    <w:p w14:paraId="0F7C42B0" w14:textId="77777777" w:rsidR="00102DFF" w:rsidRPr="00A43B2B" w:rsidRDefault="0091457F">
      <w:pPr>
        <w:spacing w:line="540" w:lineRule="exact"/>
        <w:ind w:firstLine="640"/>
        <w:rPr>
          <w:rStyle w:val="ad"/>
          <w:rFonts w:ascii="黑体" w:eastAsia="黑体" w:hAnsi="黑体"/>
          <w:b w:val="0"/>
          <w:spacing w:val="-4"/>
          <w:sz w:val="32"/>
          <w:szCs w:val="32"/>
        </w:rPr>
      </w:pPr>
      <w:r w:rsidRPr="00A43B2B">
        <w:rPr>
          <w:rStyle w:val="ad"/>
          <w:rFonts w:ascii="黑体" w:eastAsia="黑体" w:hAnsi="黑体" w:hint="eastAsia"/>
          <w:b w:val="0"/>
          <w:spacing w:val="-4"/>
          <w:sz w:val="32"/>
          <w:szCs w:val="32"/>
        </w:rPr>
        <w:t>五、其他需要说明的问题</w:t>
      </w:r>
    </w:p>
    <w:p w14:paraId="2D172026" w14:textId="77777777" w:rsidR="00102DFF" w:rsidRPr="00A43B2B" w:rsidRDefault="0091457F">
      <w:pPr>
        <w:spacing w:line="540" w:lineRule="exact"/>
        <w:ind w:firstLineChars="181" w:firstLine="567"/>
        <w:rPr>
          <w:rFonts w:ascii="楷体" w:eastAsia="楷体" w:hAnsi="楷体"/>
          <w:b/>
          <w:spacing w:val="-4"/>
          <w:sz w:val="32"/>
          <w:szCs w:val="32"/>
        </w:rPr>
      </w:pPr>
      <w:r w:rsidRPr="00A43B2B">
        <w:rPr>
          <w:rFonts w:ascii="楷体" w:eastAsia="楷体" w:hAnsi="楷体" w:hint="eastAsia"/>
          <w:b/>
          <w:spacing w:val="-4"/>
          <w:sz w:val="32"/>
          <w:szCs w:val="32"/>
        </w:rPr>
        <w:t>（一）后续工作计划</w:t>
      </w:r>
    </w:p>
    <w:p w14:paraId="6B390CD9"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我单位项目前期费项目截止到2022年12月31日，已完成100%；其中：</w:t>
      </w:r>
      <w:r w:rsidRPr="00A43B2B">
        <w:rPr>
          <w:rStyle w:val="ad"/>
          <w:rFonts w:ascii="楷体" w:eastAsia="楷体" w:hAnsi="楷体" w:hint="eastAsia"/>
          <w:spacing w:val="-4"/>
          <w:sz w:val="32"/>
          <w:szCs w:val="32"/>
        </w:rPr>
        <w:br/>
        <w:t xml:space="preserve">    1. 项目实施的社会效益分析：</w:t>
      </w:r>
      <w:r w:rsidRPr="00A43B2B">
        <w:rPr>
          <w:rStyle w:val="ad"/>
          <w:rFonts w:ascii="楷体" w:eastAsia="楷体" w:hAnsi="楷体" w:hint="eastAsia"/>
          <w:spacing w:val="-4"/>
          <w:sz w:val="32"/>
          <w:szCs w:val="32"/>
        </w:rPr>
        <w:br/>
        <w:t xml:space="preserve">    指标1：设计功能实现率，指标值：≧90% ，实际完成值90%，指标完成率100%。</w:t>
      </w:r>
      <w:r w:rsidRPr="00A43B2B">
        <w:rPr>
          <w:rStyle w:val="ad"/>
          <w:rFonts w:ascii="楷体" w:eastAsia="楷体" w:hAnsi="楷体" w:hint="eastAsia"/>
          <w:spacing w:val="-4"/>
          <w:sz w:val="32"/>
          <w:szCs w:val="32"/>
        </w:rPr>
        <w:br/>
        <w:t xml:space="preserve">    指标2：完成年度投资计划，指标值：≧80% ，实际完成值</w:t>
      </w:r>
      <w:r w:rsidRPr="00A43B2B">
        <w:rPr>
          <w:rStyle w:val="ad"/>
          <w:rFonts w:ascii="楷体" w:eastAsia="楷体" w:hAnsi="楷体" w:hint="eastAsia"/>
          <w:spacing w:val="-4"/>
          <w:sz w:val="32"/>
          <w:szCs w:val="32"/>
        </w:rPr>
        <w:lastRenderedPageBreak/>
        <w:t>80%，指标完成率100%。</w:t>
      </w:r>
      <w:r w:rsidRPr="00A43B2B">
        <w:rPr>
          <w:rStyle w:val="ad"/>
          <w:rFonts w:ascii="楷体" w:eastAsia="楷体" w:hAnsi="楷体" w:hint="eastAsia"/>
          <w:spacing w:val="-4"/>
          <w:sz w:val="32"/>
          <w:szCs w:val="32"/>
        </w:rPr>
        <w:br/>
        <w:t xml:space="preserve">    2. 项目实施的可持续影响分析：</w:t>
      </w:r>
      <w:r w:rsidRPr="00A43B2B">
        <w:rPr>
          <w:rStyle w:val="ad"/>
          <w:rFonts w:ascii="楷体" w:eastAsia="楷体" w:hAnsi="楷体" w:hint="eastAsia"/>
          <w:spacing w:val="-4"/>
          <w:sz w:val="32"/>
          <w:szCs w:val="32"/>
        </w:rPr>
        <w:br/>
        <w:t xml:space="preserve">    指标1：咨询成果利用率，指标值：≧80% ，实际完成值80%，指标完成率100%。</w:t>
      </w:r>
    </w:p>
    <w:p w14:paraId="06AEBFC5" w14:textId="77777777" w:rsidR="00102DFF" w:rsidRPr="00A43B2B" w:rsidRDefault="00102DFF">
      <w:pPr>
        <w:spacing w:line="540" w:lineRule="exact"/>
        <w:ind w:firstLineChars="181" w:firstLine="567"/>
        <w:rPr>
          <w:rFonts w:ascii="楷体" w:eastAsia="楷体" w:hAnsi="楷体"/>
          <w:b/>
          <w:spacing w:val="-4"/>
          <w:sz w:val="32"/>
          <w:szCs w:val="32"/>
        </w:rPr>
      </w:pPr>
    </w:p>
    <w:p w14:paraId="78FFA16F" w14:textId="77777777" w:rsidR="00102DFF" w:rsidRPr="00A43B2B" w:rsidRDefault="0091457F">
      <w:pPr>
        <w:spacing w:line="540" w:lineRule="exact"/>
        <w:ind w:firstLineChars="181" w:firstLine="567"/>
        <w:rPr>
          <w:rFonts w:ascii="楷体" w:eastAsia="楷体" w:hAnsi="楷体"/>
          <w:b/>
          <w:spacing w:val="-4"/>
          <w:sz w:val="32"/>
          <w:szCs w:val="32"/>
        </w:rPr>
      </w:pPr>
      <w:r w:rsidRPr="00A43B2B">
        <w:rPr>
          <w:rFonts w:ascii="楷体" w:eastAsia="楷体" w:hAnsi="楷体" w:hint="eastAsia"/>
          <w:b/>
          <w:spacing w:val="-4"/>
          <w:sz w:val="32"/>
          <w:szCs w:val="32"/>
        </w:rPr>
        <w:t>（二）主要经验及做法、存在问题和建议</w:t>
      </w:r>
    </w:p>
    <w:p w14:paraId="01E11A5C" w14:textId="77777777" w:rsidR="00311DBE" w:rsidRPr="00A43B2B" w:rsidRDefault="00311DBE" w:rsidP="00311DBE">
      <w:pPr>
        <w:spacing w:line="540" w:lineRule="exact"/>
        <w:ind w:firstLine="567"/>
        <w:rPr>
          <w:rStyle w:val="ad"/>
          <w:rFonts w:ascii="楷体" w:eastAsia="楷体" w:hAnsi="楷体"/>
          <w:spacing w:val="-4"/>
          <w:sz w:val="32"/>
          <w:szCs w:val="32"/>
        </w:rPr>
      </w:pPr>
    </w:p>
    <w:p w14:paraId="33BCF8CA" w14:textId="77777777" w:rsidR="00102DFF" w:rsidRPr="00A43B2B" w:rsidRDefault="0091457F">
      <w:pPr>
        <w:spacing w:line="540" w:lineRule="exact"/>
        <w:ind w:firstLineChars="181" w:firstLine="567"/>
        <w:rPr>
          <w:rFonts w:ascii="楷体" w:eastAsia="楷体" w:hAnsi="楷体"/>
          <w:b/>
          <w:spacing w:val="-4"/>
          <w:sz w:val="32"/>
          <w:szCs w:val="32"/>
        </w:rPr>
      </w:pPr>
      <w:r w:rsidRPr="00A43B2B">
        <w:rPr>
          <w:rFonts w:ascii="楷体" w:eastAsia="楷体" w:hAnsi="楷体" w:hint="eastAsia"/>
          <w:b/>
          <w:spacing w:val="-4"/>
          <w:sz w:val="32"/>
          <w:szCs w:val="32"/>
        </w:rPr>
        <w:t>（三）其他</w:t>
      </w:r>
    </w:p>
    <w:p w14:paraId="73A12E28"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（一）预算执行进度</w:t>
      </w:r>
      <w:r w:rsidRPr="00A43B2B">
        <w:rPr>
          <w:rStyle w:val="ad"/>
          <w:rFonts w:ascii="楷体" w:eastAsia="楷体" w:hAnsi="楷体" w:hint="eastAsia"/>
          <w:spacing w:val="-4"/>
          <w:sz w:val="32"/>
          <w:szCs w:val="32"/>
        </w:rPr>
        <w:br/>
        <w:t xml:space="preserve">    根据可行性研究报告编制合同内容及工程进度，本单位于2022年4月8日拨付14万元至新疆智源通</w:t>
      </w:r>
      <w:proofErr w:type="gramStart"/>
      <w:r w:rsidRPr="00A43B2B">
        <w:rPr>
          <w:rStyle w:val="ad"/>
          <w:rFonts w:ascii="楷体" w:eastAsia="楷体" w:hAnsi="楷体" w:hint="eastAsia"/>
          <w:spacing w:val="-4"/>
          <w:sz w:val="32"/>
          <w:szCs w:val="32"/>
        </w:rPr>
        <w:t>慧工程</w:t>
      </w:r>
      <w:proofErr w:type="gramEnd"/>
      <w:r w:rsidRPr="00A43B2B">
        <w:rPr>
          <w:rStyle w:val="ad"/>
          <w:rFonts w:ascii="楷体" w:eastAsia="楷体" w:hAnsi="楷体" w:hint="eastAsia"/>
          <w:spacing w:val="-4"/>
          <w:sz w:val="32"/>
          <w:szCs w:val="32"/>
        </w:rPr>
        <w:t>技术咨询有限公司、于2022年4月8日拨付8.5万元至新疆益丰达工程咨询</w:t>
      </w:r>
      <w:proofErr w:type="gramStart"/>
      <w:r w:rsidRPr="00A43B2B">
        <w:rPr>
          <w:rStyle w:val="ad"/>
          <w:rFonts w:ascii="楷体" w:eastAsia="楷体" w:hAnsi="楷体" w:hint="eastAsia"/>
          <w:spacing w:val="-4"/>
          <w:sz w:val="32"/>
          <w:szCs w:val="32"/>
        </w:rPr>
        <w:t>师服务</w:t>
      </w:r>
      <w:proofErr w:type="gramEnd"/>
      <w:r w:rsidRPr="00A43B2B">
        <w:rPr>
          <w:rStyle w:val="ad"/>
          <w:rFonts w:ascii="楷体" w:eastAsia="楷体" w:hAnsi="楷体" w:hint="eastAsia"/>
          <w:spacing w:val="-4"/>
          <w:sz w:val="32"/>
          <w:szCs w:val="32"/>
        </w:rPr>
        <w:t>有限公司、于2022年4月8日拨付59.5万元至木垒</w:t>
      </w:r>
      <w:proofErr w:type="gramStart"/>
      <w:r w:rsidRPr="00A43B2B">
        <w:rPr>
          <w:rStyle w:val="ad"/>
          <w:rFonts w:ascii="楷体" w:eastAsia="楷体" w:hAnsi="楷体" w:hint="eastAsia"/>
          <w:spacing w:val="-4"/>
          <w:sz w:val="32"/>
          <w:szCs w:val="32"/>
        </w:rPr>
        <w:t>县启辰</w:t>
      </w:r>
      <w:proofErr w:type="gramEnd"/>
      <w:r w:rsidRPr="00A43B2B">
        <w:rPr>
          <w:rStyle w:val="ad"/>
          <w:rFonts w:ascii="楷体" w:eastAsia="楷体" w:hAnsi="楷体" w:hint="eastAsia"/>
          <w:spacing w:val="-4"/>
          <w:sz w:val="32"/>
          <w:szCs w:val="32"/>
        </w:rPr>
        <w:t>工程项目管理有限公司。截至2022年12月31日已执行102.64万元，预算执行率100%。</w:t>
      </w:r>
      <w:r w:rsidRPr="00A43B2B">
        <w:rPr>
          <w:rStyle w:val="ad"/>
          <w:rFonts w:ascii="楷体" w:eastAsia="楷体" w:hAnsi="楷体" w:hint="eastAsia"/>
          <w:spacing w:val="-4"/>
          <w:sz w:val="32"/>
          <w:szCs w:val="32"/>
        </w:rPr>
        <w:br/>
        <w:t xml:space="preserve">   (二)绩效指标偏差</w:t>
      </w:r>
      <w:r w:rsidRPr="00A43B2B">
        <w:rPr>
          <w:rStyle w:val="ad"/>
          <w:rFonts w:ascii="楷体" w:eastAsia="楷体" w:hAnsi="楷体" w:hint="eastAsia"/>
          <w:spacing w:val="-4"/>
          <w:sz w:val="32"/>
          <w:szCs w:val="32"/>
        </w:rPr>
        <w:br/>
        <w:t xml:space="preserve">      本项目绩效指标无偏差情况。</w:t>
      </w:r>
    </w:p>
    <w:p w14:paraId="09749E09" w14:textId="77777777" w:rsidR="00102DFF" w:rsidRPr="00A43B2B" w:rsidRDefault="00102DFF">
      <w:pPr>
        <w:spacing w:line="540" w:lineRule="exact"/>
        <w:ind w:firstLineChars="181" w:firstLine="567"/>
        <w:rPr>
          <w:rFonts w:ascii="楷体" w:eastAsia="楷体" w:hAnsi="楷体"/>
          <w:b/>
          <w:spacing w:val="-4"/>
          <w:sz w:val="32"/>
          <w:szCs w:val="32"/>
        </w:rPr>
      </w:pPr>
    </w:p>
    <w:p w14:paraId="59DF6927" w14:textId="77777777" w:rsidR="00102DFF" w:rsidRPr="00A43B2B" w:rsidRDefault="0091457F">
      <w:pPr>
        <w:spacing w:line="540" w:lineRule="exact"/>
        <w:ind w:firstLine="640"/>
        <w:rPr>
          <w:rStyle w:val="ad"/>
          <w:rFonts w:ascii="黑体" w:eastAsia="黑体" w:hAnsi="黑体"/>
          <w:b w:val="0"/>
          <w:spacing w:val="-4"/>
          <w:sz w:val="32"/>
          <w:szCs w:val="32"/>
        </w:rPr>
      </w:pPr>
      <w:r w:rsidRPr="00A43B2B">
        <w:rPr>
          <w:rStyle w:val="ad"/>
          <w:rFonts w:ascii="黑体" w:eastAsia="黑体" w:hAnsi="黑体" w:hint="eastAsia"/>
          <w:b w:val="0"/>
          <w:spacing w:val="-4"/>
          <w:sz w:val="32"/>
          <w:szCs w:val="32"/>
        </w:rPr>
        <w:t>六、项目评价工作情况</w:t>
      </w:r>
    </w:p>
    <w:p w14:paraId="6AD1EB9C" w14:textId="77777777" w:rsidR="00102DFF" w:rsidRPr="00A43B2B" w:rsidRDefault="0091457F">
      <w:pPr>
        <w:ind w:firstLineChars="200" w:firstLine="624"/>
        <w:rPr>
          <w:rFonts w:ascii="仿宋_GB2312" w:eastAsia="仿宋_GB2312"/>
          <w:spacing w:val="-4"/>
          <w:sz w:val="32"/>
          <w:szCs w:val="32"/>
        </w:rPr>
      </w:pPr>
      <w:r w:rsidRPr="00A43B2B">
        <w:rPr>
          <w:rFonts w:ascii="仿宋_GB2312" w:eastAsia="仿宋_GB2312" w:hint="eastAsia"/>
          <w:spacing w:val="-4"/>
          <w:sz w:val="32"/>
          <w:szCs w:val="32"/>
        </w:rPr>
        <w:t>包括评价基础数据收集、资料来源和依据等佐证材料情况，项目现场勘验检查核实等情况</w:t>
      </w:r>
    </w:p>
    <w:p w14:paraId="1248B5D6" w14:textId="77777777" w:rsidR="00311DBE" w:rsidRPr="00A43B2B" w:rsidRDefault="00311DBE" w:rsidP="00311DBE">
      <w:pPr>
        <w:spacing w:line="540" w:lineRule="exact"/>
        <w:ind w:firstLine="567"/>
        <w:rPr>
          <w:rStyle w:val="ad"/>
          <w:rFonts w:ascii="楷体" w:eastAsia="楷体" w:hAnsi="楷体"/>
          <w:spacing w:val="-4"/>
          <w:sz w:val="32"/>
          <w:szCs w:val="32"/>
        </w:rPr>
      </w:pPr>
      <w:r w:rsidRPr="00A43B2B">
        <w:rPr>
          <w:rStyle w:val="ad"/>
          <w:rFonts w:ascii="楷体" w:eastAsia="楷体" w:hAnsi="楷体" w:hint="eastAsia"/>
          <w:spacing w:val="-4"/>
          <w:sz w:val="32"/>
          <w:szCs w:val="32"/>
        </w:rPr>
        <w:t>（一）主要经验及做法</w:t>
      </w:r>
      <w:r w:rsidRPr="00A43B2B">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w:t>
      </w:r>
      <w:r w:rsidRPr="00A43B2B">
        <w:rPr>
          <w:rStyle w:val="ad"/>
          <w:rFonts w:ascii="楷体" w:eastAsia="楷体" w:hAnsi="楷体" w:hint="eastAsia"/>
          <w:spacing w:val="-4"/>
          <w:sz w:val="32"/>
          <w:szCs w:val="32"/>
        </w:rPr>
        <w:lastRenderedPageBreak/>
        <w:t>用白条入账现象。</w:t>
      </w:r>
      <w:r w:rsidRPr="00A43B2B">
        <w:rPr>
          <w:rStyle w:val="ad"/>
          <w:rFonts w:ascii="楷体" w:eastAsia="楷体" w:hAnsi="楷体" w:hint="eastAsia"/>
          <w:spacing w:val="-4"/>
          <w:sz w:val="32"/>
          <w:szCs w:val="32"/>
        </w:rPr>
        <w:br/>
        <w:t xml:space="preserve">   （2）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A43B2B">
        <w:rPr>
          <w:rStyle w:val="ad"/>
          <w:rFonts w:ascii="楷体" w:eastAsia="楷体" w:hAnsi="楷体" w:hint="eastAsia"/>
          <w:spacing w:val="-4"/>
          <w:sz w:val="32"/>
          <w:szCs w:val="32"/>
        </w:rPr>
        <w:t>编印承报上级</w:t>
      </w:r>
      <w:proofErr w:type="gramEnd"/>
      <w:r w:rsidRPr="00A43B2B">
        <w:rPr>
          <w:rStyle w:val="ad"/>
          <w:rFonts w:ascii="楷体" w:eastAsia="楷体" w:hAnsi="楷体" w:hint="eastAsia"/>
          <w:spacing w:val="-4"/>
          <w:sz w:val="32"/>
          <w:szCs w:val="32"/>
        </w:rPr>
        <w:t>部门和各级领导。</w:t>
      </w:r>
      <w:r w:rsidRPr="00A43B2B">
        <w:rPr>
          <w:rStyle w:val="ad"/>
          <w:rFonts w:ascii="楷体" w:eastAsia="楷体" w:hAnsi="楷体" w:hint="eastAsia"/>
          <w:spacing w:val="-4"/>
          <w:sz w:val="32"/>
          <w:szCs w:val="32"/>
        </w:rPr>
        <w:br/>
        <w:t xml:space="preserve">   （3）采用挂图作战的方式，一是发挥“项目联审联批办公室”作用，实行“保姆式”服务，协调各项</w:t>
      </w:r>
      <w:proofErr w:type="gramStart"/>
      <w:r w:rsidRPr="00A43B2B">
        <w:rPr>
          <w:rStyle w:val="ad"/>
          <w:rFonts w:ascii="楷体" w:eastAsia="楷体" w:hAnsi="楷体" w:hint="eastAsia"/>
          <w:spacing w:val="-4"/>
          <w:sz w:val="32"/>
          <w:szCs w:val="32"/>
        </w:rPr>
        <w:t>目服务</w:t>
      </w:r>
      <w:proofErr w:type="gramEnd"/>
      <w:r w:rsidRPr="00A43B2B">
        <w:rPr>
          <w:rStyle w:val="ad"/>
          <w:rFonts w:ascii="楷体" w:eastAsia="楷体" w:hAnsi="楷体" w:hint="eastAsia"/>
          <w:spacing w:val="-4"/>
          <w:sz w:val="32"/>
          <w:szCs w:val="32"/>
        </w:rPr>
        <w:t xml:space="preserve">部门，全力加快项目前期工作。二是提请县人民政府召开项目推进会、项目推进月专题会议。将项目工作纳入绩效考核，制定考核细则，对进展缓慢的项目下发提醒单、督办单、通报等方式，传导压力，切实提高项目推进速度。 </w:t>
      </w:r>
      <w:r w:rsidRPr="00A43B2B">
        <w:rPr>
          <w:rStyle w:val="ad"/>
          <w:rFonts w:ascii="楷体" w:eastAsia="楷体" w:hAnsi="楷体" w:hint="eastAsia"/>
          <w:spacing w:val="-4"/>
          <w:sz w:val="32"/>
          <w:szCs w:val="32"/>
        </w:rPr>
        <w:br/>
        <w:t>（二）后续工作计划</w:t>
      </w:r>
      <w:r w:rsidRPr="00A43B2B">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A43B2B">
        <w:rPr>
          <w:rStyle w:val="ad"/>
          <w:rFonts w:ascii="楷体" w:eastAsia="楷体" w:hAnsi="楷体" w:hint="eastAsia"/>
          <w:spacing w:val="-4"/>
          <w:sz w:val="32"/>
          <w:szCs w:val="32"/>
        </w:rPr>
        <w:br/>
        <w:t>（三）存在的问题及原因分析</w:t>
      </w:r>
      <w:r w:rsidRPr="00A43B2B">
        <w:rPr>
          <w:rStyle w:val="ad"/>
          <w:rFonts w:ascii="楷体" w:eastAsia="楷体" w:hAnsi="楷体" w:hint="eastAsia"/>
          <w:spacing w:val="-4"/>
          <w:sz w:val="32"/>
          <w:szCs w:val="32"/>
        </w:rPr>
        <w:br/>
        <w:t>存在的问题：</w:t>
      </w:r>
      <w:r w:rsidRPr="00A43B2B">
        <w:rPr>
          <w:rStyle w:val="ad"/>
          <w:rFonts w:ascii="楷体" w:eastAsia="楷体" w:hAnsi="楷体" w:hint="eastAsia"/>
          <w:spacing w:val="-4"/>
          <w:sz w:val="32"/>
          <w:szCs w:val="32"/>
        </w:rPr>
        <w:br/>
        <w:t>《木垒哈萨克自治县人民政府办公室关于印发&lt;木垒县政府投资项目管理办法（试行）&gt;的通知》（木县政办发〔2021〕39号）第九条规定“县财政每年安排不少于500万元的资金用于项目前期推进（以下简称项目前期费）”，但由于我县财务薄弱，项目前期费无法按照相关文件要求足额拨付，对我县项目工作的进展有一定的影响。</w:t>
      </w:r>
      <w:r w:rsidRPr="00A43B2B">
        <w:rPr>
          <w:rStyle w:val="ad"/>
          <w:rFonts w:ascii="楷体" w:eastAsia="楷体" w:hAnsi="楷体" w:hint="eastAsia"/>
          <w:spacing w:val="-4"/>
          <w:sz w:val="32"/>
          <w:szCs w:val="32"/>
        </w:rPr>
        <w:br/>
        <w:t xml:space="preserve">    改进措施：</w:t>
      </w:r>
      <w:r w:rsidRPr="00A43B2B">
        <w:rPr>
          <w:rStyle w:val="ad"/>
          <w:rFonts w:ascii="楷体" w:eastAsia="楷体" w:hAnsi="楷体" w:hint="eastAsia"/>
          <w:spacing w:val="-4"/>
          <w:sz w:val="32"/>
          <w:szCs w:val="32"/>
        </w:rPr>
        <w:br/>
      </w:r>
      <w:r w:rsidRPr="00A43B2B">
        <w:rPr>
          <w:rStyle w:val="ad"/>
          <w:rFonts w:ascii="楷体" w:eastAsia="楷体" w:hAnsi="楷体" w:hint="eastAsia"/>
          <w:spacing w:val="-4"/>
          <w:sz w:val="32"/>
          <w:szCs w:val="32"/>
        </w:rPr>
        <w:lastRenderedPageBreak/>
        <w:t xml:space="preserve">    我委将严格按照相关文件精神，坚持“突出重点、择优选择、统筹兼顾、适当补助”的原则，将有限的资金用在刀刃上，让其发挥最大的功效，为我县项目工作助力。</w:t>
      </w:r>
    </w:p>
    <w:p w14:paraId="0A749774" w14:textId="77777777" w:rsidR="00311DBE" w:rsidRPr="00A43B2B" w:rsidRDefault="00311DBE">
      <w:pPr>
        <w:ind w:firstLineChars="200" w:firstLine="624"/>
        <w:rPr>
          <w:rFonts w:ascii="仿宋_GB2312" w:eastAsia="仿宋_GB2312"/>
          <w:spacing w:val="-4"/>
          <w:sz w:val="32"/>
          <w:szCs w:val="32"/>
        </w:rPr>
      </w:pPr>
    </w:p>
    <w:p w14:paraId="35E30646" w14:textId="77777777" w:rsidR="00102DFF" w:rsidRPr="00A43B2B" w:rsidRDefault="00102DFF">
      <w:pPr>
        <w:spacing w:line="540" w:lineRule="exact"/>
        <w:ind w:firstLine="567"/>
        <w:rPr>
          <w:rStyle w:val="ad"/>
          <w:rFonts w:ascii="仿宋" w:eastAsia="仿宋" w:hAnsi="仿宋"/>
          <w:b w:val="0"/>
          <w:spacing w:val="-4"/>
          <w:sz w:val="32"/>
          <w:szCs w:val="32"/>
        </w:rPr>
      </w:pPr>
    </w:p>
    <w:p w14:paraId="617469B2" w14:textId="77777777" w:rsidR="00102DFF" w:rsidRPr="00A43B2B" w:rsidRDefault="00102DFF">
      <w:pPr>
        <w:spacing w:line="540" w:lineRule="exact"/>
        <w:ind w:firstLine="567"/>
        <w:rPr>
          <w:rStyle w:val="ad"/>
          <w:rFonts w:ascii="仿宋" w:eastAsia="仿宋" w:hAnsi="仿宋"/>
          <w:b w:val="0"/>
          <w:spacing w:val="-4"/>
          <w:sz w:val="32"/>
          <w:szCs w:val="32"/>
        </w:rPr>
      </w:pPr>
    </w:p>
    <w:p w14:paraId="4A07A954" w14:textId="77777777" w:rsidR="00102DFF" w:rsidRPr="00A43B2B" w:rsidRDefault="00102DFF">
      <w:pPr>
        <w:spacing w:line="540" w:lineRule="exact"/>
        <w:ind w:firstLine="567"/>
        <w:rPr>
          <w:rStyle w:val="ad"/>
          <w:rFonts w:ascii="仿宋" w:eastAsia="仿宋" w:hAnsi="仿宋"/>
          <w:b w:val="0"/>
          <w:spacing w:val="-4"/>
          <w:sz w:val="32"/>
          <w:szCs w:val="32"/>
        </w:rPr>
      </w:pPr>
    </w:p>
    <w:p w14:paraId="22F7E94A" w14:textId="77777777" w:rsidR="00102DFF" w:rsidRPr="00A43B2B" w:rsidRDefault="00102DFF">
      <w:pPr>
        <w:spacing w:line="540" w:lineRule="exact"/>
        <w:ind w:firstLine="567"/>
        <w:rPr>
          <w:rStyle w:val="ad"/>
          <w:rFonts w:ascii="仿宋" w:eastAsia="仿宋" w:hAnsi="仿宋"/>
          <w:b w:val="0"/>
          <w:spacing w:val="-4"/>
          <w:sz w:val="32"/>
          <w:szCs w:val="32"/>
        </w:rPr>
      </w:pPr>
    </w:p>
    <w:p w14:paraId="1BBD7355" w14:textId="77777777" w:rsidR="00102DFF" w:rsidRPr="00A43B2B" w:rsidRDefault="00102DFF">
      <w:pPr>
        <w:spacing w:line="540" w:lineRule="exact"/>
        <w:ind w:firstLine="567"/>
        <w:rPr>
          <w:rStyle w:val="ad"/>
          <w:rFonts w:ascii="仿宋" w:eastAsia="仿宋" w:hAnsi="仿宋"/>
          <w:b w:val="0"/>
          <w:spacing w:val="-4"/>
          <w:sz w:val="32"/>
          <w:szCs w:val="32"/>
        </w:rPr>
      </w:pPr>
    </w:p>
    <w:p w14:paraId="4DFE473D" w14:textId="77777777" w:rsidR="00102DFF" w:rsidRPr="00A43B2B" w:rsidRDefault="00102DFF">
      <w:pPr>
        <w:spacing w:line="540" w:lineRule="exact"/>
        <w:ind w:firstLine="567"/>
        <w:rPr>
          <w:rStyle w:val="ad"/>
          <w:rFonts w:ascii="仿宋" w:eastAsia="仿宋" w:hAnsi="仿宋"/>
          <w:b w:val="0"/>
          <w:spacing w:val="-4"/>
          <w:sz w:val="32"/>
          <w:szCs w:val="32"/>
        </w:rPr>
      </w:pPr>
    </w:p>
    <w:p w14:paraId="2EFFD451" w14:textId="77777777" w:rsidR="00102DFF" w:rsidRPr="00A43B2B" w:rsidRDefault="00102DFF">
      <w:pPr>
        <w:spacing w:line="540" w:lineRule="exact"/>
        <w:ind w:firstLine="567"/>
        <w:rPr>
          <w:rStyle w:val="ad"/>
          <w:rFonts w:ascii="仿宋" w:eastAsia="仿宋" w:hAnsi="仿宋"/>
          <w:b w:val="0"/>
          <w:spacing w:val="-4"/>
          <w:sz w:val="32"/>
          <w:szCs w:val="32"/>
        </w:rPr>
      </w:pPr>
    </w:p>
    <w:p w14:paraId="2780E325" w14:textId="77777777" w:rsidR="00102DFF" w:rsidRPr="00A43B2B" w:rsidRDefault="00102DFF">
      <w:pPr>
        <w:spacing w:line="540" w:lineRule="exact"/>
        <w:ind w:firstLine="567"/>
        <w:rPr>
          <w:rStyle w:val="ad"/>
          <w:rFonts w:ascii="仿宋" w:eastAsia="仿宋" w:hAnsi="仿宋"/>
          <w:b w:val="0"/>
          <w:spacing w:val="-4"/>
          <w:sz w:val="32"/>
          <w:szCs w:val="32"/>
        </w:rPr>
      </w:pPr>
    </w:p>
    <w:p w14:paraId="1696D35E" w14:textId="77777777" w:rsidR="00102DFF" w:rsidRPr="00A43B2B" w:rsidRDefault="00102DFF">
      <w:pPr>
        <w:spacing w:line="540" w:lineRule="exact"/>
        <w:ind w:firstLine="567"/>
        <w:rPr>
          <w:rStyle w:val="ad"/>
          <w:rFonts w:ascii="仿宋" w:eastAsia="仿宋" w:hAnsi="仿宋"/>
          <w:b w:val="0"/>
          <w:spacing w:val="-4"/>
          <w:sz w:val="32"/>
          <w:szCs w:val="32"/>
        </w:rPr>
      </w:pPr>
    </w:p>
    <w:p w14:paraId="33377738" w14:textId="77777777" w:rsidR="00102DFF" w:rsidRPr="00A43B2B" w:rsidRDefault="00102DFF">
      <w:pPr>
        <w:spacing w:line="540" w:lineRule="exact"/>
        <w:ind w:firstLine="567"/>
        <w:rPr>
          <w:rStyle w:val="ad"/>
          <w:rFonts w:ascii="仿宋" w:eastAsia="仿宋" w:hAnsi="仿宋"/>
          <w:b w:val="0"/>
          <w:spacing w:val="-4"/>
          <w:sz w:val="32"/>
          <w:szCs w:val="32"/>
        </w:rPr>
      </w:pPr>
    </w:p>
    <w:p w14:paraId="71E5706A" w14:textId="77777777" w:rsidR="00102DFF" w:rsidRPr="00A43B2B" w:rsidRDefault="00102DFF">
      <w:pPr>
        <w:spacing w:line="540" w:lineRule="exact"/>
        <w:ind w:firstLine="567"/>
        <w:rPr>
          <w:rStyle w:val="ad"/>
          <w:rFonts w:ascii="仿宋" w:eastAsia="仿宋" w:hAnsi="仿宋"/>
          <w:b w:val="0"/>
          <w:spacing w:val="-4"/>
          <w:sz w:val="32"/>
          <w:szCs w:val="32"/>
        </w:rPr>
      </w:pPr>
    </w:p>
    <w:p w14:paraId="0A1680E1" w14:textId="77777777" w:rsidR="00102DFF" w:rsidRPr="00A43B2B" w:rsidRDefault="00102DFF">
      <w:pPr>
        <w:spacing w:line="540" w:lineRule="exact"/>
        <w:ind w:firstLine="567"/>
        <w:rPr>
          <w:rStyle w:val="ad"/>
          <w:rFonts w:ascii="仿宋" w:eastAsia="仿宋" w:hAnsi="仿宋"/>
          <w:b w:val="0"/>
          <w:spacing w:val="-4"/>
          <w:sz w:val="32"/>
          <w:szCs w:val="32"/>
        </w:rPr>
      </w:pPr>
    </w:p>
    <w:p w14:paraId="1C5B00A5" w14:textId="77777777" w:rsidR="00102DFF" w:rsidRPr="00A43B2B" w:rsidRDefault="00102DFF">
      <w:pPr>
        <w:spacing w:line="540" w:lineRule="exact"/>
        <w:ind w:firstLine="567"/>
        <w:rPr>
          <w:rStyle w:val="ad"/>
          <w:rFonts w:ascii="仿宋" w:eastAsia="仿宋" w:hAnsi="仿宋"/>
          <w:b w:val="0"/>
          <w:spacing w:val="-4"/>
          <w:sz w:val="32"/>
          <w:szCs w:val="32"/>
        </w:rPr>
      </w:pPr>
    </w:p>
    <w:sectPr w:rsidR="00102DFF" w:rsidRPr="00A43B2B">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6DEB5" w14:textId="77777777" w:rsidR="00946D89" w:rsidRDefault="00946D89">
      <w:r>
        <w:separator/>
      </w:r>
    </w:p>
  </w:endnote>
  <w:endnote w:type="continuationSeparator" w:id="0">
    <w:p w14:paraId="57A8ADED" w14:textId="77777777" w:rsidR="00946D89" w:rsidRDefault="0094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6CBC6CB7"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13A39834"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E156E" w14:textId="77777777" w:rsidR="00946D89" w:rsidRDefault="00946D89">
      <w:r>
        <w:separator/>
      </w:r>
    </w:p>
  </w:footnote>
  <w:footnote w:type="continuationSeparator" w:id="0">
    <w:p w14:paraId="2C8B4DC3" w14:textId="77777777" w:rsidR="00946D89" w:rsidRDefault="00946D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46D89"/>
    <w:rsid w:val="009E5CD9"/>
    <w:rsid w:val="00A26421"/>
    <w:rsid w:val="00A34588"/>
    <w:rsid w:val="00A4293B"/>
    <w:rsid w:val="00A43B2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42A998"/>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1120</Words>
  <Characters>6390</Characters>
  <Application>Microsoft Office Word</Application>
  <DocSecurity>0</DocSecurity>
  <Lines>53</Lines>
  <Paragraphs>14</Paragraphs>
  <ScaleCrop>false</ScaleCrop>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