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246A1" w14:textId="77777777" w:rsidR="00102DFF" w:rsidRPr="00E55DEE" w:rsidRDefault="0091457F">
      <w:pPr>
        <w:spacing w:line="540" w:lineRule="exact"/>
        <w:jc w:val="left"/>
        <w:rPr>
          <w:rFonts w:ascii="仿宋" w:eastAsia="仿宋" w:hAnsi="仿宋" w:cs="宋体"/>
          <w:kern w:val="0"/>
          <w:sz w:val="32"/>
          <w:szCs w:val="32"/>
        </w:rPr>
      </w:pPr>
      <w:r w:rsidRPr="00E55DEE">
        <w:rPr>
          <w:rFonts w:ascii="仿宋" w:eastAsia="仿宋" w:hAnsi="仿宋" w:cs="宋体" w:hint="eastAsia"/>
          <w:kern w:val="0"/>
          <w:sz w:val="32"/>
          <w:szCs w:val="32"/>
        </w:rPr>
        <w:t>附件2：</w:t>
      </w:r>
    </w:p>
    <w:p w14:paraId="458C3DD8" w14:textId="77777777" w:rsidR="00102DFF" w:rsidRPr="00E55DEE" w:rsidRDefault="00102DFF">
      <w:pPr>
        <w:spacing w:line="540" w:lineRule="exact"/>
        <w:jc w:val="center"/>
        <w:rPr>
          <w:rFonts w:ascii="华文中宋" w:eastAsia="华文中宋" w:hAnsi="华文中宋" w:cs="宋体"/>
          <w:b/>
          <w:kern w:val="0"/>
          <w:sz w:val="52"/>
          <w:szCs w:val="52"/>
        </w:rPr>
      </w:pPr>
    </w:p>
    <w:p w14:paraId="302D5984" w14:textId="77777777" w:rsidR="00102DFF" w:rsidRPr="00E55DEE" w:rsidRDefault="00102DFF">
      <w:pPr>
        <w:spacing w:line="540" w:lineRule="exact"/>
        <w:jc w:val="center"/>
        <w:rPr>
          <w:rFonts w:ascii="华文中宋" w:eastAsia="华文中宋" w:hAnsi="华文中宋" w:cs="宋体"/>
          <w:b/>
          <w:kern w:val="0"/>
          <w:sz w:val="52"/>
          <w:szCs w:val="52"/>
        </w:rPr>
      </w:pPr>
    </w:p>
    <w:p w14:paraId="56CFF2D2" w14:textId="77777777" w:rsidR="00102DFF" w:rsidRPr="00E55DEE" w:rsidRDefault="00102DFF">
      <w:pPr>
        <w:spacing w:line="540" w:lineRule="exact"/>
        <w:jc w:val="center"/>
        <w:rPr>
          <w:rFonts w:ascii="华文中宋" w:eastAsia="华文中宋" w:hAnsi="华文中宋" w:cs="宋体"/>
          <w:b/>
          <w:kern w:val="0"/>
          <w:sz w:val="52"/>
          <w:szCs w:val="52"/>
        </w:rPr>
      </w:pPr>
    </w:p>
    <w:p w14:paraId="02A34247" w14:textId="77777777" w:rsidR="00102DFF" w:rsidRPr="00E55DEE" w:rsidRDefault="00102DFF">
      <w:pPr>
        <w:spacing w:line="540" w:lineRule="exact"/>
        <w:jc w:val="center"/>
        <w:rPr>
          <w:rFonts w:ascii="华文中宋" w:eastAsia="华文中宋" w:hAnsi="华文中宋" w:cs="宋体"/>
          <w:b/>
          <w:kern w:val="0"/>
          <w:sz w:val="52"/>
          <w:szCs w:val="52"/>
        </w:rPr>
      </w:pPr>
    </w:p>
    <w:p w14:paraId="4C32450E" w14:textId="77777777" w:rsidR="00102DFF" w:rsidRPr="00E55DEE" w:rsidRDefault="00102DFF">
      <w:pPr>
        <w:spacing w:line="540" w:lineRule="exact"/>
        <w:jc w:val="center"/>
        <w:rPr>
          <w:rFonts w:ascii="华文中宋" w:eastAsia="华文中宋" w:hAnsi="华文中宋" w:cs="宋体"/>
          <w:b/>
          <w:kern w:val="0"/>
          <w:sz w:val="52"/>
          <w:szCs w:val="52"/>
        </w:rPr>
      </w:pPr>
    </w:p>
    <w:p w14:paraId="3F900AD2" w14:textId="77777777" w:rsidR="00102DFF" w:rsidRPr="00E55DEE" w:rsidRDefault="00102DFF">
      <w:pPr>
        <w:spacing w:line="540" w:lineRule="exact"/>
        <w:jc w:val="center"/>
        <w:rPr>
          <w:rFonts w:ascii="华文中宋" w:eastAsia="华文中宋" w:hAnsi="华文中宋" w:cs="宋体"/>
          <w:b/>
          <w:kern w:val="0"/>
          <w:sz w:val="52"/>
          <w:szCs w:val="52"/>
        </w:rPr>
      </w:pPr>
    </w:p>
    <w:p w14:paraId="13FBF7E1" w14:textId="77777777" w:rsidR="00102DFF" w:rsidRPr="00E55DEE" w:rsidRDefault="0091457F">
      <w:pPr>
        <w:spacing w:line="540" w:lineRule="exact"/>
        <w:jc w:val="center"/>
        <w:rPr>
          <w:rFonts w:ascii="方正小标宋_GBK" w:eastAsia="方正小标宋_GBK" w:hAnsi="华文中宋" w:cs="宋体"/>
          <w:b/>
          <w:kern w:val="0"/>
          <w:sz w:val="48"/>
          <w:szCs w:val="48"/>
        </w:rPr>
      </w:pPr>
      <w:r w:rsidRPr="00E55DEE">
        <w:rPr>
          <w:rFonts w:ascii="方正小标宋_GBK" w:eastAsia="方正小标宋_GBK" w:hAnsi="华文中宋" w:cs="宋体" w:hint="eastAsia"/>
          <w:b/>
          <w:kern w:val="0"/>
          <w:sz w:val="48"/>
          <w:szCs w:val="48"/>
        </w:rPr>
        <w:t>自治区财政项目支出绩效自评报告</w:t>
      </w:r>
    </w:p>
    <w:p w14:paraId="44612132" w14:textId="77777777" w:rsidR="00102DFF" w:rsidRPr="00E55DEE" w:rsidRDefault="00102DFF">
      <w:pPr>
        <w:spacing w:line="540" w:lineRule="exact"/>
        <w:jc w:val="center"/>
        <w:rPr>
          <w:rFonts w:ascii="华文中宋" w:eastAsia="华文中宋" w:hAnsi="华文中宋" w:cs="宋体"/>
          <w:b/>
          <w:kern w:val="0"/>
          <w:sz w:val="52"/>
          <w:szCs w:val="52"/>
        </w:rPr>
      </w:pPr>
    </w:p>
    <w:p w14:paraId="5D434651" w14:textId="77777777" w:rsidR="00102DFF" w:rsidRPr="00E55DEE" w:rsidRDefault="0091457F">
      <w:pPr>
        <w:spacing w:line="540" w:lineRule="exact"/>
        <w:jc w:val="center"/>
        <w:rPr>
          <w:rFonts w:eastAsia="仿宋_GB2312" w:hAnsi="宋体" w:cs="宋体"/>
          <w:kern w:val="0"/>
          <w:sz w:val="36"/>
          <w:szCs w:val="36"/>
        </w:rPr>
      </w:pPr>
      <w:r w:rsidRPr="00E55DEE">
        <w:rPr>
          <w:rFonts w:eastAsia="仿宋_GB2312" w:hAnsi="宋体" w:cs="宋体" w:hint="eastAsia"/>
          <w:kern w:val="0"/>
          <w:sz w:val="36"/>
          <w:szCs w:val="36"/>
        </w:rPr>
        <w:t>（</w:t>
      </w:r>
      <w:r w:rsidRPr="00E55DEE">
        <w:rPr>
          <w:rFonts w:eastAsia="仿宋_GB2312" w:hAnsi="宋体" w:cs="宋体" w:hint="eastAsia"/>
          <w:kern w:val="0"/>
          <w:sz w:val="36"/>
          <w:szCs w:val="36"/>
        </w:rPr>
        <w:t xml:space="preserve">   </w:t>
      </w:r>
      <w:r w:rsidR="00311DBE" w:rsidRPr="00E55DEE">
        <w:rPr>
          <w:rStyle w:val="ad"/>
          <w:rFonts w:ascii="楷体" w:eastAsia="楷体" w:hAnsi="楷体" w:hint="eastAsia"/>
          <w:spacing w:val="-4"/>
          <w:sz w:val="32"/>
          <w:szCs w:val="32"/>
        </w:rPr>
        <w:t>2022</w:t>
      </w:r>
      <w:r w:rsidRPr="00E55DEE">
        <w:rPr>
          <w:rFonts w:eastAsia="仿宋_GB2312" w:hAnsi="宋体" w:cs="宋体" w:hint="eastAsia"/>
          <w:kern w:val="0"/>
          <w:sz w:val="36"/>
          <w:szCs w:val="36"/>
        </w:rPr>
        <w:t xml:space="preserve">  </w:t>
      </w:r>
      <w:r w:rsidRPr="00E55DEE">
        <w:rPr>
          <w:rFonts w:eastAsia="仿宋_GB2312" w:hAnsi="宋体" w:cs="宋体" w:hint="eastAsia"/>
          <w:kern w:val="0"/>
          <w:sz w:val="36"/>
          <w:szCs w:val="36"/>
        </w:rPr>
        <w:t>年度）</w:t>
      </w:r>
    </w:p>
    <w:p w14:paraId="78ED7261" w14:textId="77777777" w:rsidR="00102DFF" w:rsidRPr="00E55DEE" w:rsidRDefault="00102DFF">
      <w:pPr>
        <w:spacing w:line="540" w:lineRule="exact"/>
        <w:jc w:val="center"/>
        <w:rPr>
          <w:rFonts w:eastAsia="仿宋_GB2312" w:hAnsi="宋体" w:cs="宋体"/>
          <w:kern w:val="0"/>
          <w:sz w:val="30"/>
          <w:szCs w:val="30"/>
        </w:rPr>
      </w:pPr>
    </w:p>
    <w:p w14:paraId="4849F517" w14:textId="77777777" w:rsidR="00102DFF" w:rsidRPr="00E55DEE" w:rsidRDefault="00102DFF">
      <w:pPr>
        <w:spacing w:line="540" w:lineRule="exact"/>
        <w:jc w:val="center"/>
        <w:rPr>
          <w:rFonts w:eastAsia="仿宋_GB2312" w:hAnsi="宋体" w:cs="宋体"/>
          <w:kern w:val="0"/>
          <w:sz w:val="30"/>
          <w:szCs w:val="30"/>
        </w:rPr>
      </w:pPr>
    </w:p>
    <w:p w14:paraId="584C44F4" w14:textId="77777777" w:rsidR="00102DFF" w:rsidRPr="00E55DEE" w:rsidRDefault="0091457F">
      <w:pPr>
        <w:spacing w:line="540" w:lineRule="exact"/>
        <w:jc w:val="center"/>
        <w:rPr>
          <w:rFonts w:ascii="方正小标宋_GBK" w:eastAsia="方正小标宋_GBK" w:hAnsi="宋体" w:cs="宋体"/>
          <w:kern w:val="0"/>
          <w:sz w:val="36"/>
          <w:szCs w:val="36"/>
        </w:rPr>
      </w:pPr>
      <w:r w:rsidRPr="00E55DEE">
        <w:rPr>
          <w:rFonts w:ascii="方正小标宋_GBK" w:eastAsia="方正小标宋_GBK" w:hAnsi="宋体" w:cs="宋体" w:hint="eastAsia"/>
          <w:kern w:val="0"/>
          <w:sz w:val="36"/>
          <w:szCs w:val="36"/>
        </w:rPr>
        <w:t>参考模板</w:t>
      </w:r>
    </w:p>
    <w:p w14:paraId="00FE1711" w14:textId="77777777" w:rsidR="00102DFF" w:rsidRPr="00E55DEE" w:rsidRDefault="00102DFF">
      <w:pPr>
        <w:spacing w:line="540" w:lineRule="exact"/>
        <w:jc w:val="center"/>
        <w:rPr>
          <w:rFonts w:eastAsia="仿宋_GB2312" w:hAnsi="宋体" w:cs="宋体"/>
          <w:kern w:val="0"/>
          <w:sz w:val="30"/>
          <w:szCs w:val="30"/>
        </w:rPr>
      </w:pPr>
    </w:p>
    <w:p w14:paraId="2EC79329" w14:textId="77777777" w:rsidR="00102DFF" w:rsidRPr="00E55DEE" w:rsidRDefault="00102DFF">
      <w:pPr>
        <w:spacing w:line="540" w:lineRule="exact"/>
        <w:jc w:val="center"/>
        <w:rPr>
          <w:rFonts w:eastAsia="仿宋_GB2312" w:hAnsi="宋体" w:cs="宋体"/>
          <w:kern w:val="0"/>
          <w:sz w:val="30"/>
          <w:szCs w:val="30"/>
        </w:rPr>
      </w:pPr>
    </w:p>
    <w:p w14:paraId="39655746" w14:textId="77777777" w:rsidR="00102DFF" w:rsidRPr="00E55DEE" w:rsidRDefault="00102DFF">
      <w:pPr>
        <w:spacing w:line="540" w:lineRule="exact"/>
        <w:jc w:val="center"/>
        <w:rPr>
          <w:rFonts w:eastAsia="仿宋_GB2312" w:hAnsi="宋体" w:cs="宋体"/>
          <w:kern w:val="0"/>
          <w:sz w:val="30"/>
          <w:szCs w:val="30"/>
        </w:rPr>
      </w:pPr>
    </w:p>
    <w:p w14:paraId="7FD1F36D" w14:textId="77777777" w:rsidR="00102DFF" w:rsidRPr="00E55DEE" w:rsidRDefault="00102DFF">
      <w:pPr>
        <w:spacing w:line="540" w:lineRule="exact"/>
        <w:rPr>
          <w:rFonts w:eastAsia="仿宋_GB2312" w:hAnsi="宋体" w:cs="宋体"/>
          <w:kern w:val="0"/>
          <w:sz w:val="30"/>
          <w:szCs w:val="30"/>
        </w:rPr>
      </w:pPr>
    </w:p>
    <w:p w14:paraId="3474A0C6" w14:textId="77777777" w:rsidR="00311DBE" w:rsidRPr="00E55DEE" w:rsidRDefault="0091457F">
      <w:pPr>
        <w:spacing w:line="700" w:lineRule="exact"/>
        <w:jc w:val="left"/>
        <w:rPr>
          <w:rFonts w:eastAsia="仿宋_GB2312" w:hAnsi="宋体" w:cs="宋体"/>
          <w:kern w:val="0"/>
          <w:sz w:val="36"/>
          <w:szCs w:val="36"/>
        </w:rPr>
      </w:pPr>
      <w:r w:rsidRPr="00E55DEE">
        <w:rPr>
          <w:rFonts w:eastAsia="仿宋_GB2312" w:hAnsi="宋体" w:cs="宋体" w:hint="eastAsia"/>
          <w:kern w:val="0"/>
          <w:sz w:val="36"/>
          <w:szCs w:val="36"/>
        </w:rPr>
        <w:t xml:space="preserve">     </w:t>
      </w:r>
    </w:p>
    <w:p w14:paraId="79488F49" w14:textId="77777777" w:rsidR="00102DFF" w:rsidRPr="00E55DEE" w:rsidRDefault="0091457F" w:rsidP="00311DBE">
      <w:pPr>
        <w:spacing w:line="700" w:lineRule="exact"/>
        <w:ind w:firstLineChars="250" w:firstLine="900"/>
        <w:jc w:val="left"/>
        <w:rPr>
          <w:rFonts w:eastAsia="仿宋_GB2312" w:hAnsi="宋体" w:cs="宋体"/>
          <w:kern w:val="0"/>
          <w:sz w:val="36"/>
          <w:szCs w:val="36"/>
        </w:rPr>
      </w:pPr>
      <w:r w:rsidRPr="00E55DEE">
        <w:rPr>
          <w:rFonts w:eastAsia="仿宋_GB2312" w:hAnsi="宋体" w:cs="宋体" w:hint="eastAsia"/>
          <w:kern w:val="0"/>
          <w:sz w:val="36"/>
          <w:szCs w:val="36"/>
        </w:rPr>
        <w:t>项目名称：</w:t>
      </w:r>
      <w:r w:rsidR="00311DBE" w:rsidRPr="00E55DEE">
        <w:rPr>
          <w:rStyle w:val="ad"/>
          <w:rFonts w:ascii="楷体" w:eastAsia="楷体" w:hAnsi="楷体" w:hint="eastAsia"/>
          <w:spacing w:val="-4"/>
          <w:sz w:val="32"/>
          <w:szCs w:val="32"/>
        </w:rPr>
        <w:t>监察信息员工作经费</w:t>
      </w:r>
    </w:p>
    <w:p w14:paraId="6FADEF09" w14:textId="77777777" w:rsidR="00102DFF" w:rsidRPr="00E55DEE" w:rsidRDefault="00311DBE" w:rsidP="00311DBE">
      <w:pPr>
        <w:spacing w:line="540" w:lineRule="exact"/>
        <w:ind w:firstLine="567"/>
        <w:rPr>
          <w:rFonts w:ascii="楷体" w:eastAsia="楷体" w:hAnsi="楷体"/>
          <w:b/>
          <w:bCs/>
          <w:spacing w:val="-4"/>
          <w:sz w:val="32"/>
          <w:szCs w:val="32"/>
        </w:rPr>
      </w:pPr>
      <w:r w:rsidRPr="00E55DEE">
        <w:rPr>
          <w:rFonts w:eastAsia="仿宋_GB2312" w:hAnsi="宋体" w:cs="宋体" w:hint="eastAsia"/>
          <w:kern w:val="0"/>
          <w:sz w:val="36"/>
          <w:szCs w:val="36"/>
        </w:rPr>
        <w:t xml:space="preserve">  </w:t>
      </w:r>
      <w:r w:rsidR="0091457F" w:rsidRPr="00E55DEE">
        <w:rPr>
          <w:rFonts w:eastAsia="仿宋_GB2312" w:hAnsi="宋体" w:cs="宋体" w:hint="eastAsia"/>
          <w:kern w:val="0"/>
          <w:sz w:val="36"/>
          <w:szCs w:val="36"/>
        </w:rPr>
        <w:t>实施单位（公章）：</w:t>
      </w:r>
      <w:r w:rsidRPr="00E55DEE">
        <w:rPr>
          <w:rStyle w:val="ad"/>
          <w:rFonts w:ascii="楷体" w:eastAsia="楷体" w:hAnsi="楷体" w:hint="eastAsia"/>
          <w:spacing w:val="-4"/>
          <w:sz w:val="28"/>
          <w:szCs w:val="28"/>
        </w:rPr>
        <w:t>木垒县纪律检查委员会本级</w:t>
      </w:r>
    </w:p>
    <w:p w14:paraId="7EB80E7F" w14:textId="77777777" w:rsidR="00102DFF" w:rsidRPr="00E55DEE" w:rsidRDefault="0091457F" w:rsidP="00311DBE">
      <w:pPr>
        <w:spacing w:line="540" w:lineRule="exact"/>
        <w:ind w:firstLineChars="250" w:firstLine="900"/>
        <w:rPr>
          <w:rFonts w:ascii="楷体" w:eastAsia="楷体" w:hAnsi="楷体"/>
          <w:b/>
          <w:bCs/>
          <w:spacing w:val="-4"/>
          <w:sz w:val="28"/>
          <w:szCs w:val="28"/>
        </w:rPr>
      </w:pPr>
      <w:r w:rsidRPr="00E55DEE">
        <w:rPr>
          <w:rFonts w:eastAsia="仿宋_GB2312" w:hAnsi="宋体" w:cs="宋体" w:hint="eastAsia"/>
          <w:kern w:val="0"/>
          <w:sz w:val="36"/>
          <w:szCs w:val="36"/>
        </w:rPr>
        <w:t>主管部门（公章）：</w:t>
      </w:r>
      <w:r w:rsidR="00311DBE" w:rsidRPr="00E55DEE">
        <w:rPr>
          <w:rStyle w:val="ad"/>
          <w:rFonts w:ascii="楷体" w:eastAsia="楷体" w:hAnsi="楷体" w:hint="eastAsia"/>
          <w:spacing w:val="-4"/>
          <w:sz w:val="28"/>
          <w:szCs w:val="28"/>
        </w:rPr>
        <w:t>木垒县纪律检查委员会本级</w:t>
      </w:r>
    </w:p>
    <w:p w14:paraId="7611236E" w14:textId="77777777" w:rsidR="00102DFF" w:rsidRPr="00E55DEE" w:rsidRDefault="0091457F" w:rsidP="00311DBE">
      <w:pPr>
        <w:spacing w:line="540" w:lineRule="exact"/>
        <w:ind w:firstLineChars="250" w:firstLine="900"/>
        <w:rPr>
          <w:rFonts w:ascii="楷体" w:eastAsia="楷体" w:hAnsi="楷体"/>
          <w:b/>
          <w:bCs/>
          <w:spacing w:val="-4"/>
          <w:sz w:val="32"/>
          <w:szCs w:val="32"/>
        </w:rPr>
      </w:pPr>
      <w:r w:rsidRPr="00E55DEE">
        <w:rPr>
          <w:rFonts w:eastAsia="仿宋_GB2312" w:hAnsi="宋体" w:cs="宋体" w:hint="eastAsia"/>
          <w:kern w:val="0"/>
          <w:sz w:val="36"/>
          <w:szCs w:val="36"/>
        </w:rPr>
        <w:t>项目负责人（签章）：</w:t>
      </w:r>
      <w:proofErr w:type="gramStart"/>
      <w:r w:rsidR="00311DBE" w:rsidRPr="00E55DEE">
        <w:rPr>
          <w:rStyle w:val="ad"/>
          <w:rFonts w:ascii="楷体" w:eastAsia="楷体" w:hAnsi="楷体" w:hint="eastAsia"/>
          <w:spacing w:val="-4"/>
          <w:sz w:val="32"/>
          <w:szCs w:val="32"/>
        </w:rPr>
        <w:t>葛</w:t>
      </w:r>
      <w:proofErr w:type="gramEnd"/>
      <w:r w:rsidR="00311DBE" w:rsidRPr="00E55DEE">
        <w:rPr>
          <w:rStyle w:val="ad"/>
          <w:rFonts w:ascii="楷体" w:eastAsia="楷体" w:hAnsi="楷体" w:hint="eastAsia"/>
          <w:spacing w:val="-4"/>
          <w:sz w:val="32"/>
          <w:szCs w:val="32"/>
        </w:rPr>
        <w:t>建军</w:t>
      </w:r>
    </w:p>
    <w:p w14:paraId="0A893890" w14:textId="77777777" w:rsidR="00311DBE" w:rsidRPr="00E55DEE" w:rsidRDefault="0091457F" w:rsidP="00311DBE">
      <w:pPr>
        <w:spacing w:line="540" w:lineRule="exact"/>
        <w:ind w:left="273" w:firstLine="567"/>
        <w:rPr>
          <w:rStyle w:val="ad"/>
          <w:rFonts w:ascii="楷体" w:eastAsia="楷体" w:hAnsi="楷体"/>
          <w:spacing w:val="-4"/>
          <w:sz w:val="32"/>
          <w:szCs w:val="32"/>
        </w:rPr>
      </w:pPr>
      <w:r w:rsidRPr="00E55DEE">
        <w:rPr>
          <w:rFonts w:eastAsia="仿宋_GB2312" w:hAnsi="宋体" w:cs="宋体" w:hint="eastAsia"/>
          <w:kern w:val="0"/>
          <w:sz w:val="36"/>
          <w:szCs w:val="36"/>
        </w:rPr>
        <w:t>填报时间：</w:t>
      </w:r>
      <w:r w:rsidR="00311DBE" w:rsidRPr="00E55DEE">
        <w:rPr>
          <w:rStyle w:val="ad"/>
          <w:rFonts w:ascii="楷体" w:eastAsia="楷体" w:hAnsi="楷体" w:hint="eastAsia"/>
          <w:spacing w:val="-4"/>
          <w:sz w:val="32"/>
          <w:szCs w:val="32"/>
        </w:rPr>
        <w:t>2023年05月05日</w:t>
      </w:r>
    </w:p>
    <w:p w14:paraId="4D4B9AB1" w14:textId="77777777" w:rsidR="00102DFF" w:rsidRPr="00E55DEE" w:rsidRDefault="00102DFF" w:rsidP="00311DBE">
      <w:pPr>
        <w:spacing w:line="700" w:lineRule="exact"/>
        <w:ind w:firstLineChars="236" w:firstLine="708"/>
        <w:jc w:val="left"/>
        <w:rPr>
          <w:rFonts w:eastAsia="仿宋_GB2312" w:hAnsi="宋体" w:cs="宋体"/>
          <w:kern w:val="0"/>
          <w:sz w:val="30"/>
          <w:szCs w:val="30"/>
        </w:rPr>
      </w:pPr>
    </w:p>
    <w:p w14:paraId="687A62D9" w14:textId="77777777" w:rsidR="00102DFF" w:rsidRPr="00E55DEE" w:rsidRDefault="00102DFF">
      <w:pPr>
        <w:spacing w:line="540" w:lineRule="exact"/>
        <w:rPr>
          <w:rStyle w:val="ad"/>
          <w:rFonts w:ascii="黑体" w:eastAsia="黑体" w:hAnsi="黑体"/>
          <w:b w:val="0"/>
          <w:spacing w:val="-4"/>
          <w:sz w:val="32"/>
          <w:szCs w:val="32"/>
        </w:rPr>
      </w:pPr>
    </w:p>
    <w:p w14:paraId="3A2F03E9" w14:textId="77777777" w:rsidR="00102DFF" w:rsidRPr="00E55DEE" w:rsidRDefault="0091457F">
      <w:pPr>
        <w:spacing w:line="540" w:lineRule="exact"/>
        <w:ind w:firstLine="640"/>
        <w:rPr>
          <w:rStyle w:val="ad"/>
          <w:rFonts w:ascii="黑体" w:eastAsia="黑体" w:hAnsi="黑体"/>
          <w:b w:val="0"/>
          <w:spacing w:val="-4"/>
          <w:sz w:val="32"/>
          <w:szCs w:val="32"/>
        </w:rPr>
      </w:pPr>
      <w:r w:rsidRPr="00E55DEE">
        <w:rPr>
          <w:rStyle w:val="ad"/>
          <w:rFonts w:ascii="黑体" w:eastAsia="黑体" w:hAnsi="黑体" w:hint="eastAsia"/>
          <w:b w:val="0"/>
          <w:spacing w:val="-4"/>
          <w:sz w:val="32"/>
          <w:szCs w:val="32"/>
        </w:rPr>
        <w:t>一、项目概况</w:t>
      </w:r>
    </w:p>
    <w:p w14:paraId="38B5DCC2" w14:textId="77777777" w:rsidR="00102DFF" w:rsidRPr="00E55DEE" w:rsidRDefault="0091457F">
      <w:pPr>
        <w:spacing w:line="540" w:lineRule="exact"/>
        <w:ind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（一）项目单位基本情况</w:t>
      </w:r>
    </w:p>
    <w:p w14:paraId="33E2D385" w14:textId="77777777" w:rsidR="00102DFF" w:rsidRPr="00E55DEE" w:rsidRDefault="00311DBE">
      <w:pPr>
        <w:spacing w:line="540" w:lineRule="exact"/>
        <w:ind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1.项目背景</w:t>
      </w:r>
      <w:r w:rsidRPr="00E55DEE">
        <w:rPr>
          <w:rStyle w:val="ad"/>
          <w:rFonts w:ascii="楷体" w:eastAsia="楷体" w:hAnsi="楷体" w:hint="eastAsia"/>
          <w:spacing w:val="-4"/>
          <w:sz w:val="32"/>
          <w:szCs w:val="32"/>
        </w:rPr>
        <w:br/>
        <w:t>为推动监察职能向基层延伸，加强基层基础工作，实现监察全覆盖。积极发挥监察信息员工作职责，及时向监察办公室报告涉及监察对象的苗头性、倾向性问题以及村（社区）“两委”履职情况和其他需要报告的事项，木垒县纪委监委实施了监察信息员工作</w:t>
      </w:r>
      <w:proofErr w:type="gramStart"/>
      <w:r w:rsidRPr="00E55DEE">
        <w:rPr>
          <w:rStyle w:val="ad"/>
          <w:rFonts w:ascii="楷体" w:eastAsia="楷体" w:hAnsi="楷体" w:hint="eastAsia"/>
          <w:spacing w:val="-4"/>
          <w:sz w:val="32"/>
          <w:szCs w:val="32"/>
        </w:rPr>
        <w:t>经费项目经费项目</w:t>
      </w:r>
      <w:proofErr w:type="gramEnd"/>
      <w:r w:rsidRPr="00E55DEE">
        <w:rPr>
          <w:rStyle w:val="ad"/>
          <w:rFonts w:ascii="楷体" w:eastAsia="楷体" w:hAnsi="楷体" w:hint="eastAsia"/>
          <w:spacing w:val="-4"/>
          <w:sz w:val="32"/>
          <w:szCs w:val="32"/>
        </w:rPr>
        <w:t>。</w:t>
      </w:r>
      <w:r w:rsidRPr="00E55DEE">
        <w:rPr>
          <w:rStyle w:val="ad"/>
          <w:rFonts w:ascii="楷体" w:eastAsia="楷体" w:hAnsi="楷体" w:hint="eastAsia"/>
          <w:spacing w:val="-4"/>
          <w:sz w:val="32"/>
          <w:szCs w:val="32"/>
        </w:rPr>
        <w:br/>
        <w:t>2.项目主要内容</w:t>
      </w:r>
      <w:r w:rsidRPr="00E55DEE">
        <w:rPr>
          <w:rStyle w:val="ad"/>
          <w:rFonts w:ascii="楷体" w:eastAsia="楷体" w:hAnsi="楷体" w:hint="eastAsia"/>
          <w:spacing w:val="-4"/>
          <w:sz w:val="32"/>
          <w:szCs w:val="32"/>
        </w:rPr>
        <w:br/>
        <w:t>项目资金主要用于2022年监察信息员工作经费支出，主要用于对11个乡镇236名监察人员支付工作经费。</w:t>
      </w:r>
      <w:r w:rsidRPr="00E55DEE">
        <w:rPr>
          <w:rStyle w:val="ad"/>
          <w:rFonts w:ascii="楷体" w:eastAsia="楷体" w:hAnsi="楷体" w:hint="eastAsia"/>
          <w:spacing w:val="-4"/>
          <w:sz w:val="32"/>
          <w:szCs w:val="32"/>
        </w:rPr>
        <w:br/>
        <w:t>3.项目实施情况</w:t>
      </w:r>
      <w:r w:rsidRPr="00E55DEE">
        <w:rPr>
          <w:rStyle w:val="ad"/>
          <w:rFonts w:ascii="楷体" w:eastAsia="楷体" w:hAnsi="楷体" w:hint="eastAsia"/>
          <w:spacing w:val="-4"/>
          <w:sz w:val="32"/>
          <w:szCs w:val="32"/>
        </w:rPr>
        <w:br/>
        <w:t>本项目由木垒县纪委监委牵头，主要对11个乡镇236名监察人员支付工作经费。</w:t>
      </w:r>
      <w:r w:rsidRPr="00E55DEE">
        <w:rPr>
          <w:rStyle w:val="ad"/>
          <w:rFonts w:ascii="楷体" w:eastAsia="楷体" w:hAnsi="楷体" w:hint="eastAsia"/>
          <w:spacing w:val="-4"/>
          <w:sz w:val="32"/>
          <w:szCs w:val="32"/>
        </w:rPr>
        <w:br/>
        <w:t>自2022年1月开始，11个乡镇236名工作人员已完成列席村（社区）“两委”班子各类会议，监督村（社区）“两委”班子贯彻执行党的路线、方针和政策情况，监督本村乡村振兴和各项惠民惠农政策落实情况；掌握社情民意，发现有损害集体利益和村居（民）合法权益的苗头性、倾向性问题及时向监察办公室汇报；监督村级事务民主决策情况，村（社区）“两委”驻村干部和其他行使公权力的工作人员廉洁自律情况等工作</w:t>
      </w:r>
      <w:r w:rsidRPr="00E55DEE">
        <w:rPr>
          <w:rStyle w:val="ad"/>
          <w:rFonts w:ascii="楷体" w:eastAsia="楷体" w:hAnsi="楷体" w:hint="eastAsia"/>
          <w:spacing w:val="-4"/>
          <w:sz w:val="32"/>
          <w:szCs w:val="32"/>
        </w:rPr>
        <w:br/>
        <w:t>4.资金投入和使用情况</w:t>
      </w:r>
      <w:r w:rsidRPr="00E55DEE">
        <w:rPr>
          <w:rStyle w:val="ad"/>
          <w:rFonts w:ascii="楷体" w:eastAsia="楷体" w:hAnsi="楷体" w:hint="eastAsia"/>
          <w:spacing w:val="-4"/>
          <w:sz w:val="32"/>
          <w:szCs w:val="32"/>
        </w:rPr>
        <w:br/>
        <w:t>监察信息员工作经费项目资金于木垒县财政局安排资金为47.2万元，为本级财政资金，实际到位率47.2万元，资金到位率100%，</w:t>
      </w:r>
      <w:r w:rsidRPr="00E55DEE">
        <w:rPr>
          <w:rStyle w:val="ad"/>
          <w:rFonts w:ascii="楷体" w:eastAsia="楷体" w:hAnsi="楷体" w:hint="eastAsia"/>
          <w:spacing w:val="-4"/>
          <w:sz w:val="32"/>
          <w:szCs w:val="32"/>
        </w:rPr>
        <w:lastRenderedPageBreak/>
        <w:t>实际执行47.2万元，执行率100%，资金落实到位。为确保项目资金的安全有效使用、安全运行，提高资金的使用效率，我单位严格按照相关财务会计内部控制制度执行，资金由财政大平台统一拨付，由财政监管，严禁随意调整预算，改变支出用途，做到专款专用，严禁截留、挪用、挤占项目资金等违规违纪问题的发生。</w:t>
      </w:r>
    </w:p>
    <w:p w14:paraId="1FD97560" w14:textId="77777777" w:rsidR="00102DFF" w:rsidRPr="00E55DEE" w:rsidRDefault="0091457F">
      <w:pPr>
        <w:spacing w:line="540" w:lineRule="exact"/>
        <w:ind w:firstLineChars="181"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（二）项目预算</w:t>
      </w:r>
      <w:r w:rsidRPr="00E55DEE">
        <w:rPr>
          <w:rStyle w:val="ad"/>
          <w:rFonts w:ascii="楷体" w:eastAsia="楷体" w:hAnsi="楷体"/>
          <w:spacing w:val="-4"/>
          <w:sz w:val="32"/>
          <w:szCs w:val="32"/>
        </w:rPr>
        <w:t>绩效目标</w:t>
      </w:r>
      <w:r w:rsidRPr="00E55DEE">
        <w:rPr>
          <w:rStyle w:val="ad"/>
          <w:rFonts w:ascii="楷体" w:eastAsia="楷体" w:hAnsi="楷体" w:hint="eastAsia"/>
          <w:spacing w:val="-4"/>
          <w:sz w:val="32"/>
          <w:szCs w:val="32"/>
        </w:rPr>
        <w:t>设定情况</w:t>
      </w:r>
    </w:p>
    <w:p w14:paraId="7478B877" w14:textId="77777777" w:rsidR="00311DBE" w:rsidRPr="00E55DEE" w:rsidRDefault="00311DBE" w:rsidP="00311DBE">
      <w:pPr>
        <w:spacing w:line="540" w:lineRule="exact"/>
        <w:ind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1.总体目标</w:t>
      </w:r>
      <w:r w:rsidRPr="00E55DEE">
        <w:rPr>
          <w:rStyle w:val="ad"/>
          <w:rFonts w:ascii="楷体" w:eastAsia="楷体" w:hAnsi="楷体" w:hint="eastAsia"/>
          <w:spacing w:val="-4"/>
          <w:sz w:val="32"/>
          <w:szCs w:val="32"/>
        </w:rPr>
        <w:br/>
        <w:t>为推动监察职能向基层延伸，加强基层基础工作，实现监察全覆盖。积极发挥监察信息员工作职责，及时向监察办公室报告涉及监察对象的苗头性、倾向性问题以及村（社区）“两委”履职情况和其他需要报告的事项。</w:t>
      </w:r>
      <w:r w:rsidRPr="00E55DEE">
        <w:rPr>
          <w:rStyle w:val="ad"/>
          <w:rFonts w:ascii="楷体" w:eastAsia="楷体" w:hAnsi="楷体" w:hint="eastAsia"/>
          <w:spacing w:val="-4"/>
          <w:sz w:val="32"/>
          <w:szCs w:val="32"/>
        </w:rPr>
        <w:br/>
        <w:t>2.阶段性目标</w:t>
      </w:r>
      <w:r w:rsidRPr="00E55DEE">
        <w:rPr>
          <w:rStyle w:val="ad"/>
          <w:rFonts w:ascii="楷体" w:eastAsia="楷体" w:hAnsi="楷体" w:hint="eastAsia"/>
          <w:spacing w:val="-4"/>
          <w:sz w:val="32"/>
          <w:szCs w:val="32"/>
        </w:rPr>
        <w:br/>
        <w:t>因该项目的工作属于全年贯彻的工作任务，所以截止2022年12月31日，已完成列席村（社区）“两委”班子各类会议，监督村（社区）“两委”班子贯彻执行党的路线、方针和政策情况，监督本村乡村振兴和各项惠民惠农政策落实情况；掌握社情民意，发现有损害集体利益和村居（民）合法权益的苗头性、倾向性问题及时向监察办公室汇报；监督村级事务民主决策情况，村（社区）“两委”驻村干部和其他行使公权力的工作人员廉洁自律情况等工作。</w:t>
      </w:r>
    </w:p>
    <w:p w14:paraId="5649B034" w14:textId="77777777" w:rsidR="00102DFF" w:rsidRPr="00E55DEE" w:rsidRDefault="0091457F">
      <w:pPr>
        <w:spacing w:line="540" w:lineRule="exact"/>
        <w:ind w:firstLine="640"/>
        <w:rPr>
          <w:rStyle w:val="ad"/>
          <w:rFonts w:ascii="黑体" w:eastAsia="黑体" w:hAnsi="黑体"/>
          <w:b w:val="0"/>
          <w:spacing w:val="-4"/>
          <w:sz w:val="32"/>
          <w:szCs w:val="32"/>
        </w:rPr>
      </w:pPr>
      <w:r w:rsidRPr="00E55DEE">
        <w:rPr>
          <w:rStyle w:val="ad"/>
          <w:rFonts w:ascii="黑体" w:eastAsia="黑体" w:hAnsi="黑体" w:hint="eastAsia"/>
          <w:b w:val="0"/>
          <w:spacing w:val="-4"/>
          <w:sz w:val="32"/>
          <w:szCs w:val="32"/>
        </w:rPr>
        <w:t>二、项目资金使用及管理情况</w:t>
      </w:r>
    </w:p>
    <w:p w14:paraId="63F9A836" w14:textId="77777777" w:rsidR="00102DFF" w:rsidRPr="00E55DEE" w:rsidRDefault="0091457F">
      <w:pPr>
        <w:spacing w:line="540" w:lineRule="exact"/>
        <w:ind w:firstLineChars="181"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（一）项目资金安排落实、总投入等情况分析</w:t>
      </w:r>
    </w:p>
    <w:p w14:paraId="7BB6F9FA" w14:textId="77777777" w:rsidR="00311DBE" w:rsidRPr="00E55DEE" w:rsidRDefault="00311DBE" w:rsidP="00311DBE">
      <w:pPr>
        <w:spacing w:line="540" w:lineRule="exact"/>
        <w:ind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1.绩效评价目的</w:t>
      </w:r>
      <w:r w:rsidRPr="00E55DEE">
        <w:rPr>
          <w:rStyle w:val="ad"/>
          <w:rFonts w:ascii="楷体" w:eastAsia="楷体" w:hAnsi="楷体" w:hint="eastAsia"/>
          <w:spacing w:val="-4"/>
          <w:sz w:val="32"/>
          <w:szCs w:val="32"/>
        </w:rPr>
        <w:br/>
        <w:t>通过对2022年度本级财政下拨的木垒县纪委监委监察信息员工</w:t>
      </w:r>
      <w:r w:rsidRPr="00E55DEE">
        <w:rPr>
          <w:rStyle w:val="ad"/>
          <w:rFonts w:ascii="楷体" w:eastAsia="楷体" w:hAnsi="楷体" w:hint="eastAsia"/>
          <w:spacing w:val="-4"/>
          <w:sz w:val="32"/>
          <w:szCs w:val="32"/>
        </w:rPr>
        <w:lastRenderedPageBreak/>
        <w:t>作经费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E55DEE">
        <w:rPr>
          <w:rStyle w:val="ad"/>
          <w:rFonts w:ascii="楷体" w:eastAsia="楷体" w:hAnsi="楷体" w:hint="eastAsia"/>
          <w:spacing w:val="-4"/>
          <w:sz w:val="32"/>
          <w:szCs w:val="32"/>
        </w:rPr>
        <w:br/>
        <w:t>2.绩效评价对象</w:t>
      </w:r>
      <w:r w:rsidRPr="00E55DEE">
        <w:rPr>
          <w:rStyle w:val="ad"/>
          <w:rFonts w:ascii="楷体" w:eastAsia="楷体" w:hAnsi="楷体" w:hint="eastAsia"/>
          <w:spacing w:val="-4"/>
          <w:sz w:val="32"/>
          <w:szCs w:val="32"/>
        </w:rPr>
        <w:br/>
        <w:t>木垒县纪委监委监察信息员工作经费项目支出资金。</w:t>
      </w:r>
      <w:r w:rsidRPr="00E55DEE">
        <w:rPr>
          <w:rStyle w:val="ad"/>
          <w:rFonts w:ascii="楷体" w:eastAsia="楷体" w:hAnsi="楷体" w:hint="eastAsia"/>
          <w:spacing w:val="-4"/>
          <w:sz w:val="32"/>
          <w:szCs w:val="32"/>
        </w:rPr>
        <w:br/>
        <w:t>3.绩效评价范围</w:t>
      </w:r>
      <w:r w:rsidRPr="00E55DEE">
        <w:rPr>
          <w:rStyle w:val="ad"/>
          <w:rFonts w:ascii="楷体" w:eastAsia="楷体" w:hAnsi="楷体" w:hint="eastAsia"/>
          <w:spacing w:val="-4"/>
          <w:sz w:val="32"/>
          <w:szCs w:val="32"/>
        </w:rPr>
        <w:br/>
        <w:t>本次评价主要对木垒县纪委监委监察信息员工作经费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35A0EE45" w14:textId="77777777" w:rsidR="00102DFF" w:rsidRPr="00E55DEE" w:rsidRDefault="0091457F">
      <w:pPr>
        <w:spacing w:line="540" w:lineRule="exact"/>
        <w:ind w:firstLineChars="181"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（二）项目资金实际使用情况分析</w:t>
      </w:r>
    </w:p>
    <w:p w14:paraId="79E1B00B" w14:textId="77777777" w:rsidR="00311DBE" w:rsidRPr="00E55DEE" w:rsidRDefault="00311DBE" w:rsidP="00311DBE">
      <w:pPr>
        <w:spacing w:line="540" w:lineRule="exact"/>
        <w:ind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本次绩效评价严格按照《财政部关于印发&lt;项目支出绩效评价管理办法&gt;的通知》（财预【2020】10号）等文件要求，按照科学合理的方式，综合分析考核项目的绩效情况。</w:t>
      </w:r>
      <w:r w:rsidRPr="00E55DEE">
        <w:rPr>
          <w:rStyle w:val="ad"/>
          <w:rFonts w:ascii="楷体" w:eastAsia="楷体" w:hAnsi="楷体" w:hint="eastAsia"/>
          <w:spacing w:val="-4"/>
          <w:sz w:val="32"/>
          <w:szCs w:val="32"/>
        </w:rPr>
        <w:br/>
      </w:r>
      <w:r w:rsidRPr="00E55DEE">
        <w:rPr>
          <w:rStyle w:val="ad"/>
          <w:rFonts w:ascii="楷体" w:eastAsia="楷体" w:hAnsi="楷体" w:hint="eastAsia"/>
          <w:spacing w:val="-4"/>
          <w:sz w:val="32"/>
          <w:szCs w:val="32"/>
        </w:rPr>
        <w:br/>
        <w:t>（1）科学规范原则。坚持严格执行规定的程序，按照科学可行的要求，采用定量与定性分析相结合的方法。</w:t>
      </w:r>
      <w:r w:rsidRPr="00E55DEE">
        <w:rPr>
          <w:rStyle w:val="ad"/>
          <w:rFonts w:ascii="楷体" w:eastAsia="楷体" w:hAnsi="楷体" w:hint="eastAsia"/>
          <w:spacing w:val="-4"/>
          <w:sz w:val="32"/>
          <w:szCs w:val="32"/>
        </w:rPr>
        <w:br/>
        <w:t>（2）公正公开原则。坚持符合真实、客观、公正的要求，依法公开并接受监督。</w:t>
      </w:r>
      <w:r w:rsidRPr="00E55DEE">
        <w:rPr>
          <w:rStyle w:val="ad"/>
          <w:rFonts w:ascii="楷体" w:eastAsia="楷体" w:hAnsi="楷体" w:hint="eastAsia"/>
          <w:spacing w:val="-4"/>
          <w:sz w:val="32"/>
          <w:szCs w:val="32"/>
        </w:rPr>
        <w:br/>
        <w:t>（3）分级分类原则。坚持根据评价对象的特点分类组织实施。</w:t>
      </w:r>
      <w:r w:rsidRPr="00E55DEE">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（4）绩效相关原则。应当针对具体支出及其产出绩效进行，评价结果应当清晰反映支出和产出绩效之间的紧密对应关系。2.</w:t>
      </w:r>
      <w:r w:rsidRPr="00E55DEE">
        <w:rPr>
          <w:rStyle w:val="ad"/>
          <w:rFonts w:ascii="楷体" w:eastAsia="楷体" w:hAnsi="楷体" w:hint="eastAsia"/>
          <w:spacing w:val="-4"/>
          <w:sz w:val="32"/>
          <w:szCs w:val="32"/>
        </w:rPr>
        <w:lastRenderedPageBreak/>
        <w:t>评价指标体系</w:t>
      </w:r>
      <w:r w:rsidRPr="00E55DEE">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w:t>
      </w:r>
      <w:proofErr w:type="gramStart"/>
      <w:r w:rsidRPr="00E55DEE">
        <w:rPr>
          <w:rStyle w:val="ad"/>
          <w:rFonts w:ascii="楷体" w:eastAsia="楷体" w:hAnsi="楷体" w:hint="eastAsia"/>
          <w:spacing w:val="-4"/>
          <w:sz w:val="32"/>
          <w:szCs w:val="32"/>
        </w:rPr>
        <w:t>下项目</w:t>
      </w:r>
      <w:proofErr w:type="gramEnd"/>
      <w:r w:rsidRPr="00E55DEE">
        <w:rPr>
          <w:rStyle w:val="ad"/>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E55DEE">
        <w:rPr>
          <w:rStyle w:val="ad"/>
          <w:rFonts w:ascii="楷体" w:eastAsia="楷体" w:hAnsi="楷体" w:hint="eastAsia"/>
          <w:spacing w:val="-4"/>
          <w:sz w:val="32"/>
          <w:szCs w:val="32"/>
        </w:rPr>
        <w:br/>
        <w:t>3.评价方法</w:t>
      </w:r>
      <w:r w:rsidRPr="00E55DEE">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E55DEE">
        <w:rPr>
          <w:rStyle w:val="ad"/>
          <w:rFonts w:ascii="楷体" w:eastAsia="楷体" w:hAnsi="楷体" w:hint="eastAsia"/>
          <w:spacing w:val="-4"/>
          <w:sz w:val="32"/>
          <w:szCs w:val="32"/>
        </w:rPr>
        <w:br/>
        <w:t>4.评价标准</w:t>
      </w:r>
      <w:r w:rsidRPr="00E55DEE">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E55DEE">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E55DEE">
        <w:rPr>
          <w:rStyle w:val="ad"/>
          <w:rFonts w:ascii="楷体" w:eastAsia="楷体" w:hAnsi="楷体" w:hint="eastAsia"/>
          <w:spacing w:val="-4"/>
          <w:sz w:val="32"/>
          <w:szCs w:val="32"/>
        </w:rPr>
        <w:br/>
        <w:t>根据《项目支出绩效评价管理办法》(财预〔2020〕10号)的规定，绩效评价结果采取评分和评级相结合的方式，具体分值和</w:t>
      </w:r>
      <w:r w:rsidRPr="00E55DEE">
        <w:rPr>
          <w:rStyle w:val="ad"/>
          <w:rFonts w:ascii="楷体" w:eastAsia="楷体" w:hAnsi="楷体" w:hint="eastAsia"/>
          <w:spacing w:val="-4"/>
          <w:sz w:val="32"/>
          <w:szCs w:val="32"/>
        </w:rPr>
        <w:lastRenderedPageBreak/>
        <w:t>等级可根据不同评价内容设定。总分设置为100分，等级划分为四档：90（含）-100分为“优”、80（含）-90分为“良”、60（含）-80分为“中”、60分以下为“差”。</w:t>
      </w:r>
    </w:p>
    <w:p w14:paraId="622B942C" w14:textId="77777777" w:rsidR="00102DFF" w:rsidRPr="00E55DEE" w:rsidRDefault="0091457F">
      <w:pPr>
        <w:spacing w:line="540" w:lineRule="exact"/>
        <w:ind w:firstLineChars="181"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（三）项目资金管理情况分析</w:t>
      </w:r>
    </w:p>
    <w:p w14:paraId="3CE057B1" w14:textId="77777777" w:rsidR="00311DBE" w:rsidRPr="00E55DEE" w:rsidRDefault="00311DBE" w:rsidP="00311DBE">
      <w:pPr>
        <w:spacing w:line="540" w:lineRule="exact"/>
        <w:ind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1.前期准备</w:t>
      </w:r>
      <w:r w:rsidRPr="00E55DEE">
        <w:rPr>
          <w:rStyle w:val="ad"/>
          <w:rFonts w:ascii="楷体" w:eastAsia="楷体" w:hAnsi="楷体" w:hint="eastAsia"/>
          <w:spacing w:val="-4"/>
          <w:sz w:val="32"/>
          <w:szCs w:val="32"/>
        </w:rPr>
        <w:br/>
        <w:t>1.1我单位在收到自评工作任务后及时组织了绩效评价工作小组，其中分管领导为组长，主要负责工作安排，办公室为副组长，主要负责报告的审核、指导，财务室组员负责资料、数据整理，编制报告。小组制定了项目评价的工作思路及工作安排，参考学习了相关政策制度、实施方案和相关的工作文件，为评价工作的开展提供工作指引。</w:t>
      </w:r>
      <w:r w:rsidRPr="00E55DEE">
        <w:rPr>
          <w:rStyle w:val="ad"/>
          <w:rFonts w:ascii="楷体" w:eastAsia="楷体" w:hAnsi="楷体" w:hint="eastAsia"/>
          <w:spacing w:val="-4"/>
          <w:sz w:val="32"/>
          <w:szCs w:val="32"/>
        </w:rPr>
        <w:br/>
        <w:t>1.2</w:t>
      </w:r>
      <w:proofErr w:type="gramStart"/>
      <w:r w:rsidRPr="00E55DEE">
        <w:rPr>
          <w:rStyle w:val="ad"/>
          <w:rFonts w:ascii="楷体" w:eastAsia="楷体" w:hAnsi="楷体" w:hint="eastAsia"/>
          <w:spacing w:val="-4"/>
          <w:sz w:val="32"/>
          <w:szCs w:val="32"/>
        </w:rPr>
        <w:t>评价组</w:t>
      </w:r>
      <w:proofErr w:type="gramEnd"/>
      <w:r w:rsidRPr="00E55DEE">
        <w:rPr>
          <w:rStyle w:val="ad"/>
          <w:rFonts w:ascii="楷体" w:eastAsia="楷体" w:hAnsi="楷体" w:hint="eastAsia"/>
          <w:spacing w:val="-4"/>
          <w:sz w:val="32"/>
          <w:szCs w:val="32"/>
        </w:rPr>
        <w:t>通过前期调研确定绩效评价对象和范围，确定了评价的目的、方法以及评价的原则；</w:t>
      </w:r>
      <w:r w:rsidRPr="00E55DEE">
        <w:rPr>
          <w:rStyle w:val="ad"/>
          <w:rFonts w:ascii="楷体" w:eastAsia="楷体" w:hAnsi="楷体" w:hint="eastAsia"/>
          <w:spacing w:val="-4"/>
          <w:sz w:val="32"/>
          <w:szCs w:val="32"/>
        </w:rPr>
        <w:br/>
        <w:t>1.3根据项目的实施内容和特征制定了评价指标体系及评价标准以及评价实施方案，修正并确定所需资料清单，最终确定绩效评价工作方案；</w:t>
      </w:r>
      <w:r w:rsidRPr="00E55DEE">
        <w:rPr>
          <w:rStyle w:val="ad"/>
          <w:rFonts w:ascii="楷体" w:eastAsia="楷体" w:hAnsi="楷体" w:hint="eastAsia"/>
          <w:spacing w:val="-4"/>
          <w:sz w:val="32"/>
          <w:szCs w:val="32"/>
        </w:rPr>
        <w:br/>
        <w:t>2.组织实施</w:t>
      </w:r>
      <w:r w:rsidRPr="00E55DEE">
        <w:rPr>
          <w:rStyle w:val="ad"/>
          <w:rFonts w:ascii="楷体" w:eastAsia="楷体" w:hAnsi="楷体" w:hint="eastAsia"/>
          <w:spacing w:val="-4"/>
          <w:sz w:val="32"/>
          <w:szCs w:val="32"/>
        </w:rPr>
        <w:br/>
        <w:t>评价工作进入实施阶段：</w:t>
      </w:r>
      <w:r w:rsidRPr="00E55DEE">
        <w:rPr>
          <w:rStyle w:val="ad"/>
          <w:rFonts w:ascii="楷体" w:eastAsia="楷体" w:hAnsi="楷体" w:hint="eastAsia"/>
          <w:spacing w:val="-4"/>
          <w:sz w:val="32"/>
          <w:szCs w:val="32"/>
        </w:rPr>
        <w:br/>
        <w:t xml:space="preserve">2.1  </w:t>
      </w:r>
      <w:proofErr w:type="gramStart"/>
      <w:r w:rsidRPr="00E55DEE">
        <w:rPr>
          <w:rStyle w:val="ad"/>
          <w:rFonts w:ascii="楷体" w:eastAsia="楷体" w:hAnsi="楷体" w:hint="eastAsia"/>
          <w:spacing w:val="-4"/>
          <w:sz w:val="32"/>
          <w:szCs w:val="32"/>
        </w:rPr>
        <w:t>评价组</w:t>
      </w:r>
      <w:proofErr w:type="gramEnd"/>
      <w:r w:rsidRPr="00E55DEE">
        <w:rPr>
          <w:rStyle w:val="ad"/>
          <w:rFonts w:ascii="楷体" w:eastAsia="楷体" w:hAnsi="楷体" w:hint="eastAsia"/>
          <w:spacing w:val="-4"/>
          <w:sz w:val="32"/>
          <w:szCs w:val="32"/>
        </w:rPr>
        <w:t>收集绩效评价相关数据资料，进行现场调研、座谈；</w:t>
      </w:r>
      <w:r w:rsidRPr="00E55DEE">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E55DEE">
        <w:rPr>
          <w:rStyle w:val="ad"/>
          <w:rFonts w:ascii="楷体" w:eastAsia="楷体" w:hAnsi="楷体" w:hint="eastAsia"/>
          <w:spacing w:val="-4"/>
          <w:sz w:val="32"/>
          <w:szCs w:val="32"/>
        </w:rPr>
        <w:br/>
        <w:t>3.分析评价：</w:t>
      </w:r>
      <w:r w:rsidRPr="00E55DEE">
        <w:rPr>
          <w:rStyle w:val="ad"/>
          <w:rFonts w:ascii="楷体" w:eastAsia="楷体" w:hAnsi="楷体" w:hint="eastAsia"/>
          <w:spacing w:val="-4"/>
          <w:sz w:val="32"/>
          <w:szCs w:val="32"/>
        </w:rPr>
        <w:br/>
      </w:r>
      <w:proofErr w:type="gramStart"/>
      <w:r w:rsidRPr="00E55DEE">
        <w:rPr>
          <w:rStyle w:val="ad"/>
          <w:rFonts w:ascii="楷体" w:eastAsia="楷体" w:hAnsi="楷体" w:hint="eastAsia"/>
          <w:spacing w:val="-4"/>
          <w:sz w:val="32"/>
          <w:szCs w:val="32"/>
        </w:rPr>
        <w:t>评价组</w:t>
      </w:r>
      <w:proofErr w:type="gramEnd"/>
      <w:r w:rsidRPr="00E55DEE">
        <w:rPr>
          <w:rStyle w:val="ad"/>
          <w:rFonts w:ascii="楷体" w:eastAsia="楷体" w:hAnsi="楷体" w:hint="eastAsia"/>
          <w:spacing w:val="-4"/>
          <w:sz w:val="32"/>
          <w:szCs w:val="32"/>
        </w:rPr>
        <w:t>按照绩效评价的原则和规范，对取得的资料进行审查核</w:t>
      </w:r>
      <w:r w:rsidRPr="00E55DEE">
        <w:rPr>
          <w:rStyle w:val="ad"/>
          <w:rFonts w:ascii="楷体" w:eastAsia="楷体" w:hAnsi="楷体" w:hint="eastAsia"/>
          <w:spacing w:val="-4"/>
          <w:sz w:val="32"/>
          <w:szCs w:val="32"/>
        </w:rPr>
        <w:lastRenderedPageBreak/>
        <w:t>实，对采集的数据进行分析，按照绩效评价指标评分表逐项进行打分、分析，汇总各方评价结果，综合分析并形成评价结论。</w:t>
      </w:r>
      <w:r w:rsidRPr="00E55DEE">
        <w:rPr>
          <w:rStyle w:val="ad"/>
          <w:rFonts w:ascii="楷体" w:eastAsia="楷体" w:hAnsi="楷体" w:hint="eastAsia"/>
          <w:spacing w:val="-4"/>
          <w:sz w:val="32"/>
          <w:szCs w:val="32"/>
        </w:rPr>
        <w:br/>
        <w:t>4.撰写报告</w:t>
      </w:r>
      <w:r w:rsidRPr="00E55DEE">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E55DEE">
        <w:rPr>
          <w:rStyle w:val="ad"/>
          <w:rFonts w:ascii="楷体" w:eastAsia="楷体" w:hAnsi="楷体" w:hint="eastAsia"/>
          <w:spacing w:val="-4"/>
          <w:sz w:val="32"/>
          <w:szCs w:val="32"/>
        </w:rPr>
        <w:br/>
        <w:t>5.资料归档</w:t>
      </w:r>
      <w:r w:rsidRPr="00E55DEE">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0590F6DF" w14:textId="77777777" w:rsidR="00102DFF" w:rsidRPr="00E55DEE" w:rsidRDefault="0091457F">
      <w:pPr>
        <w:spacing w:line="540" w:lineRule="exact"/>
        <w:ind w:firstLine="640"/>
        <w:rPr>
          <w:rStyle w:val="ad"/>
          <w:rFonts w:ascii="黑体" w:eastAsia="黑体" w:hAnsi="黑体"/>
          <w:b w:val="0"/>
          <w:spacing w:val="-4"/>
          <w:sz w:val="32"/>
          <w:szCs w:val="32"/>
        </w:rPr>
      </w:pPr>
      <w:r w:rsidRPr="00E55DEE">
        <w:rPr>
          <w:rStyle w:val="ad"/>
          <w:rFonts w:ascii="黑体" w:eastAsia="黑体" w:hAnsi="黑体" w:hint="eastAsia"/>
          <w:b w:val="0"/>
          <w:spacing w:val="-4"/>
          <w:sz w:val="32"/>
          <w:szCs w:val="32"/>
        </w:rPr>
        <w:t>三、项目组织实施情况</w:t>
      </w:r>
    </w:p>
    <w:p w14:paraId="255B8D20" w14:textId="77777777" w:rsidR="00102DFF" w:rsidRPr="00E55DEE" w:rsidRDefault="0091457F">
      <w:pPr>
        <w:spacing w:line="540" w:lineRule="exact"/>
        <w:ind w:firstLineChars="181"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（一）项目组织情况分析</w:t>
      </w:r>
    </w:p>
    <w:p w14:paraId="4441BC5F" w14:textId="77777777" w:rsidR="00311DBE" w:rsidRPr="00E55DEE" w:rsidRDefault="00311DBE" w:rsidP="00311DBE">
      <w:pPr>
        <w:spacing w:line="540" w:lineRule="exact"/>
        <w:ind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（一）综合评价情况及评价结论</w:t>
      </w:r>
      <w:r w:rsidRPr="00E55DEE">
        <w:rPr>
          <w:rStyle w:val="ad"/>
          <w:rFonts w:ascii="楷体" w:eastAsia="楷体" w:hAnsi="楷体" w:hint="eastAsia"/>
          <w:spacing w:val="-4"/>
          <w:sz w:val="32"/>
          <w:szCs w:val="32"/>
        </w:rPr>
        <w:br/>
        <w:t>木垒县纪委监委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E55DEE">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p>
    <w:p w14:paraId="28E467BF" w14:textId="77777777" w:rsidR="00102DFF" w:rsidRPr="00E55DEE" w:rsidRDefault="0091457F">
      <w:pPr>
        <w:spacing w:line="540" w:lineRule="exact"/>
        <w:ind w:firstLineChars="181"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（二）项目管理情况分析</w:t>
      </w:r>
    </w:p>
    <w:p w14:paraId="5D6CDF0E" w14:textId="77777777" w:rsidR="00311DBE" w:rsidRPr="00E55DEE" w:rsidRDefault="00311DBE" w:rsidP="00311DBE">
      <w:pPr>
        <w:spacing w:line="540" w:lineRule="exact"/>
        <w:ind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lastRenderedPageBreak/>
        <w:t>1、立项依据充分性</w:t>
      </w:r>
      <w:r w:rsidRPr="00E55DEE">
        <w:rPr>
          <w:rStyle w:val="ad"/>
          <w:rFonts w:ascii="楷体" w:eastAsia="楷体" w:hAnsi="楷体" w:hint="eastAsia"/>
          <w:spacing w:val="-4"/>
          <w:sz w:val="32"/>
          <w:szCs w:val="32"/>
        </w:rPr>
        <w:br/>
        <w:t>1.州纪委相关文件规定。</w:t>
      </w:r>
      <w:r w:rsidRPr="00E55DEE">
        <w:rPr>
          <w:rStyle w:val="ad"/>
          <w:rFonts w:ascii="楷体" w:eastAsia="楷体" w:hAnsi="楷体" w:hint="eastAsia"/>
          <w:spacing w:val="-4"/>
          <w:sz w:val="32"/>
          <w:szCs w:val="32"/>
        </w:rPr>
        <w:br/>
        <w:t>2.《关于申请监察信息员工作经费的报告》</w:t>
      </w:r>
      <w:r w:rsidRPr="00E55DEE">
        <w:rPr>
          <w:rStyle w:val="ad"/>
          <w:rFonts w:ascii="楷体" w:eastAsia="楷体" w:hAnsi="楷体" w:hint="eastAsia"/>
          <w:spacing w:val="-4"/>
          <w:sz w:val="32"/>
          <w:szCs w:val="32"/>
        </w:rPr>
        <w:br/>
        <w:t>3.纪委常委会会议纪要</w:t>
      </w:r>
      <w:r w:rsidRPr="00E55DEE">
        <w:rPr>
          <w:rStyle w:val="ad"/>
          <w:rFonts w:ascii="楷体" w:eastAsia="楷体" w:hAnsi="楷体" w:hint="eastAsia"/>
          <w:spacing w:val="-4"/>
          <w:sz w:val="32"/>
          <w:szCs w:val="32"/>
        </w:rPr>
        <w:br/>
        <w:t>2、立项程序规范性</w:t>
      </w:r>
      <w:r w:rsidRPr="00E55DEE">
        <w:rPr>
          <w:rStyle w:val="ad"/>
          <w:rFonts w:ascii="楷体" w:eastAsia="楷体" w:hAnsi="楷体" w:hint="eastAsia"/>
          <w:spacing w:val="-4"/>
          <w:sz w:val="32"/>
          <w:szCs w:val="32"/>
        </w:rPr>
        <w:br/>
        <w:t>①项目立项程序：均按照立项程序的相关规定进行；</w:t>
      </w:r>
      <w:r w:rsidRPr="00E55DEE">
        <w:rPr>
          <w:rStyle w:val="ad"/>
          <w:rFonts w:ascii="楷体" w:eastAsia="楷体" w:hAnsi="楷体" w:hint="eastAsia"/>
          <w:spacing w:val="-4"/>
          <w:sz w:val="32"/>
          <w:szCs w:val="32"/>
        </w:rPr>
        <w:br/>
        <w:t>②审批文件、材料：本项目审批文件有：《关于申请监察信息员工作经费的报告》、州纪委相关文件规定，审批文件及材料齐全；</w:t>
      </w:r>
      <w:r w:rsidRPr="00E55DEE">
        <w:rPr>
          <w:rStyle w:val="ad"/>
          <w:rFonts w:ascii="楷体" w:eastAsia="楷体" w:hAnsi="楷体" w:hint="eastAsia"/>
          <w:spacing w:val="-4"/>
          <w:sz w:val="32"/>
          <w:szCs w:val="32"/>
        </w:rPr>
        <w:br/>
        <w:t>③项目事前工作：本项目已经过必要的可行性研究、纪委常委会、集体决策。</w:t>
      </w:r>
      <w:r w:rsidRPr="00E55DEE">
        <w:rPr>
          <w:rStyle w:val="ad"/>
          <w:rFonts w:ascii="楷体" w:eastAsia="楷体" w:hAnsi="楷体" w:hint="eastAsia"/>
          <w:spacing w:val="-4"/>
          <w:sz w:val="32"/>
          <w:szCs w:val="32"/>
        </w:rPr>
        <w:br/>
        <w:t>3、绩效目标合理性</w:t>
      </w:r>
      <w:r w:rsidRPr="00E55DEE">
        <w:rPr>
          <w:rStyle w:val="ad"/>
          <w:rFonts w:ascii="楷体" w:eastAsia="楷体" w:hAnsi="楷体" w:hint="eastAsia"/>
          <w:spacing w:val="-4"/>
          <w:sz w:val="32"/>
          <w:szCs w:val="32"/>
        </w:rPr>
        <w:br/>
        <w:t>监察信息员工作经费项目设立了项目绩效目标，与监察信息员工作职责具有相关性，项目的预期产出效益和效果也均能符合正常的业绩水平，并且与预算确定的项目投资额或资金量相匹配。</w:t>
      </w:r>
      <w:r w:rsidRPr="00E55DEE">
        <w:rPr>
          <w:rStyle w:val="ad"/>
          <w:rFonts w:ascii="楷体" w:eastAsia="楷体" w:hAnsi="楷体" w:hint="eastAsia"/>
          <w:spacing w:val="-4"/>
          <w:sz w:val="32"/>
          <w:szCs w:val="32"/>
        </w:rPr>
        <w:br/>
        <w:t>4、绩效指标明确性</w:t>
      </w:r>
      <w:r w:rsidRPr="00E55DEE">
        <w:rPr>
          <w:rStyle w:val="ad"/>
          <w:rFonts w:ascii="楷体" w:eastAsia="楷体" w:hAnsi="楷体" w:hint="eastAsia"/>
          <w:spacing w:val="-4"/>
          <w:sz w:val="32"/>
          <w:szCs w:val="32"/>
        </w:rPr>
        <w:br/>
        <w:t>监察信息员工作经费项目将项目绩效目标细化分解为具体的绩效指标，一级指标共3条，二级指标共7条，三级指标共12条，其中量化指标条数共4条，所有绩效指标均通过清晰、可衡量的指标</w:t>
      </w:r>
      <w:proofErr w:type="gramStart"/>
      <w:r w:rsidRPr="00E55DEE">
        <w:rPr>
          <w:rStyle w:val="ad"/>
          <w:rFonts w:ascii="楷体" w:eastAsia="楷体" w:hAnsi="楷体" w:hint="eastAsia"/>
          <w:spacing w:val="-4"/>
          <w:sz w:val="32"/>
          <w:szCs w:val="32"/>
        </w:rPr>
        <w:t>值予以</w:t>
      </w:r>
      <w:proofErr w:type="gramEnd"/>
      <w:r w:rsidRPr="00E55DEE">
        <w:rPr>
          <w:rStyle w:val="ad"/>
          <w:rFonts w:ascii="楷体" w:eastAsia="楷体" w:hAnsi="楷体" w:hint="eastAsia"/>
          <w:spacing w:val="-4"/>
          <w:sz w:val="32"/>
          <w:szCs w:val="32"/>
        </w:rPr>
        <w:t>体现，并且做到了与项目目标任务数或计划数相对应。</w:t>
      </w:r>
      <w:r w:rsidRPr="00E55DEE">
        <w:rPr>
          <w:rStyle w:val="ad"/>
          <w:rFonts w:ascii="楷体" w:eastAsia="楷体" w:hAnsi="楷体" w:hint="eastAsia"/>
          <w:spacing w:val="-4"/>
          <w:sz w:val="32"/>
          <w:szCs w:val="32"/>
        </w:rPr>
        <w:br/>
        <w:t>5、预算编制科学性</w:t>
      </w:r>
      <w:r w:rsidRPr="00E55DEE">
        <w:rPr>
          <w:rStyle w:val="ad"/>
          <w:rFonts w:ascii="楷体" w:eastAsia="楷体" w:hAnsi="楷体" w:hint="eastAsia"/>
          <w:spacing w:val="-4"/>
          <w:sz w:val="32"/>
          <w:szCs w:val="32"/>
        </w:rPr>
        <w:br/>
        <w:t xml:space="preserve">  本项目建设内容及工程</w:t>
      </w:r>
      <w:proofErr w:type="gramStart"/>
      <w:r w:rsidRPr="00E55DEE">
        <w:rPr>
          <w:rStyle w:val="ad"/>
          <w:rFonts w:ascii="楷体" w:eastAsia="楷体" w:hAnsi="楷体" w:hint="eastAsia"/>
          <w:spacing w:val="-4"/>
          <w:sz w:val="32"/>
          <w:szCs w:val="32"/>
        </w:rPr>
        <w:t>量严格</w:t>
      </w:r>
      <w:proofErr w:type="gramEnd"/>
      <w:r w:rsidRPr="00E55DEE">
        <w:rPr>
          <w:rStyle w:val="ad"/>
          <w:rFonts w:ascii="楷体" w:eastAsia="楷体" w:hAnsi="楷体" w:hint="eastAsia"/>
          <w:spacing w:val="-4"/>
          <w:sz w:val="32"/>
          <w:szCs w:val="32"/>
        </w:rPr>
        <w:t>按照《建设工程工程量清单计价规范》（GB50500-2013）规定计算，项目预算编制根据项目建设内容进行计算，预算</w:t>
      </w:r>
      <w:proofErr w:type="gramStart"/>
      <w:r w:rsidRPr="00E55DEE">
        <w:rPr>
          <w:rStyle w:val="ad"/>
          <w:rFonts w:ascii="楷体" w:eastAsia="楷体" w:hAnsi="楷体" w:hint="eastAsia"/>
          <w:spacing w:val="-4"/>
          <w:sz w:val="32"/>
          <w:szCs w:val="32"/>
        </w:rPr>
        <w:t>数按照</w:t>
      </w:r>
      <w:proofErr w:type="gramEnd"/>
      <w:r w:rsidRPr="00E55DEE">
        <w:rPr>
          <w:rStyle w:val="ad"/>
          <w:rFonts w:ascii="楷体" w:eastAsia="楷体" w:hAnsi="楷体" w:hint="eastAsia"/>
          <w:spacing w:val="-4"/>
          <w:sz w:val="32"/>
          <w:szCs w:val="32"/>
        </w:rPr>
        <w:t>州纪委相关文件确定，预算内容</w:t>
      </w:r>
      <w:r w:rsidRPr="00E55DEE">
        <w:rPr>
          <w:rStyle w:val="ad"/>
          <w:rFonts w:ascii="楷体" w:eastAsia="楷体" w:hAnsi="楷体" w:hint="eastAsia"/>
          <w:spacing w:val="-4"/>
          <w:sz w:val="32"/>
          <w:szCs w:val="32"/>
        </w:rPr>
        <w:lastRenderedPageBreak/>
        <w:t>与项目内容无偏差，预算额度测算依据充分，项目投资额与工作任务匹配性100%，不存在偏差性。</w:t>
      </w:r>
      <w:r w:rsidRPr="00E55DEE">
        <w:rPr>
          <w:rStyle w:val="ad"/>
          <w:rFonts w:ascii="楷体" w:eastAsia="楷体" w:hAnsi="楷体" w:hint="eastAsia"/>
          <w:spacing w:val="-4"/>
          <w:sz w:val="32"/>
          <w:szCs w:val="32"/>
        </w:rPr>
        <w:br/>
        <w:t>6、资金分配合理性</w:t>
      </w:r>
      <w:r w:rsidRPr="00E55DEE">
        <w:rPr>
          <w:rStyle w:val="ad"/>
          <w:rFonts w:ascii="楷体" w:eastAsia="楷体" w:hAnsi="楷体" w:hint="eastAsia"/>
          <w:spacing w:val="-4"/>
          <w:sz w:val="32"/>
          <w:szCs w:val="32"/>
        </w:rPr>
        <w:br/>
        <w:t xml:space="preserve"> 本项目预算资金分配依据：州纪委相关文件规定，项目资金分配额度无偏低或偏高情况，分配额度合理。项目单位为木垒县纪委监委位于木垒县，资金分配与单位实际相适应。</w:t>
      </w:r>
    </w:p>
    <w:p w14:paraId="34B5FFAB" w14:textId="77777777" w:rsidR="00102DFF" w:rsidRPr="00E55DEE" w:rsidRDefault="0091457F">
      <w:pPr>
        <w:spacing w:line="540" w:lineRule="exact"/>
        <w:ind w:firstLine="640"/>
        <w:rPr>
          <w:rStyle w:val="ad"/>
          <w:rFonts w:ascii="黑体" w:eastAsia="黑体" w:hAnsi="黑体"/>
        </w:rPr>
      </w:pPr>
      <w:r w:rsidRPr="00E55DEE">
        <w:rPr>
          <w:rStyle w:val="ad"/>
          <w:rFonts w:ascii="黑体" w:eastAsia="黑体" w:hAnsi="黑体" w:hint="eastAsia"/>
          <w:b w:val="0"/>
          <w:spacing w:val="-4"/>
          <w:sz w:val="32"/>
          <w:szCs w:val="32"/>
        </w:rPr>
        <w:t>四、项目绩效情况</w:t>
      </w:r>
      <w:r w:rsidRPr="00E55DEE">
        <w:rPr>
          <w:rStyle w:val="ad"/>
          <w:rFonts w:ascii="黑体" w:eastAsia="黑体" w:hAnsi="黑体" w:hint="eastAsia"/>
        </w:rPr>
        <w:t xml:space="preserve"> </w:t>
      </w:r>
    </w:p>
    <w:p w14:paraId="451E05F5" w14:textId="77777777" w:rsidR="00102DFF" w:rsidRPr="00E55DEE" w:rsidRDefault="0091457F">
      <w:pPr>
        <w:spacing w:line="540" w:lineRule="exact"/>
        <w:ind w:firstLineChars="181" w:firstLine="567"/>
        <w:rPr>
          <w:rFonts w:ascii="楷体" w:eastAsia="楷体" w:hAnsi="楷体"/>
          <w:b/>
          <w:spacing w:val="-4"/>
          <w:sz w:val="32"/>
          <w:szCs w:val="32"/>
        </w:rPr>
      </w:pPr>
      <w:r w:rsidRPr="00E55DEE">
        <w:rPr>
          <w:rFonts w:ascii="楷体" w:eastAsia="楷体" w:hAnsi="楷体" w:hint="eastAsia"/>
          <w:b/>
          <w:spacing w:val="-4"/>
          <w:sz w:val="32"/>
          <w:szCs w:val="32"/>
        </w:rPr>
        <w:t>（一）项目绩效目标完成情况分析</w:t>
      </w:r>
    </w:p>
    <w:p w14:paraId="2BD762BE" w14:textId="77777777" w:rsidR="00311DBE" w:rsidRPr="00E55DEE" w:rsidRDefault="00311DBE" w:rsidP="00311DBE">
      <w:pPr>
        <w:spacing w:line="540" w:lineRule="exact"/>
        <w:ind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1、资金到位率：</w:t>
      </w:r>
      <w:r w:rsidRPr="00E55DEE">
        <w:rPr>
          <w:rStyle w:val="ad"/>
          <w:rFonts w:ascii="楷体" w:eastAsia="楷体" w:hAnsi="楷体" w:hint="eastAsia"/>
          <w:spacing w:val="-4"/>
          <w:sz w:val="32"/>
          <w:szCs w:val="32"/>
        </w:rPr>
        <w:br/>
        <w:t>实际到位资金47.2万元，预算资金47.2万元，资金到位率100%。</w:t>
      </w:r>
      <w:r w:rsidRPr="00E55DEE">
        <w:rPr>
          <w:rStyle w:val="ad"/>
          <w:rFonts w:ascii="楷体" w:eastAsia="楷体" w:hAnsi="楷体" w:hint="eastAsia"/>
          <w:spacing w:val="-4"/>
          <w:sz w:val="32"/>
          <w:szCs w:val="32"/>
        </w:rPr>
        <w:br/>
        <w:t>2、预算执行率</w:t>
      </w:r>
      <w:r w:rsidRPr="00E55DEE">
        <w:rPr>
          <w:rStyle w:val="ad"/>
          <w:rFonts w:ascii="楷体" w:eastAsia="楷体" w:hAnsi="楷体" w:hint="eastAsia"/>
          <w:spacing w:val="-4"/>
          <w:sz w:val="32"/>
          <w:szCs w:val="32"/>
        </w:rPr>
        <w:br/>
        <w:t>年初预算数47.2万元，全年预算数47.2万元，全年执行数47.2万元，预算执行率为100%。</w:t>
      </w:r>
      <w:r w:rsidRPr="00E55DEE">
        <w:rPr>
          <w:rStyle w:val="ad"/>
          <w:rFonts w:ascii="楷体" w:eastAsia="楷体" w:hAnsi="楷体" w:hint="eastAsia"/>
          <w:spacing w:val="-4"/>
          <w:sz w:val="32"/>
          <w:szCs w:val="32"/>
        </w:rPr>
        <w:br/>
        <w:t>3、资金使用合</w:t>
      </w:r>
      <w:proofErr w:type="gramStart"/>
      <w:r w:rsidRPr="00E55DEE">
        <w:rPr>
          <w:rStyle w:val="ad"/>
          <w:rFonts w:ascii="楷体" w:eastAsia="楷体" w:hAnsi="楷体" w:hint="eastAsia"/>
          <w:spacing w:val="-4"/>
          <w:sz w:val="32"/>
          <w:szCs w:val="32"/>
        </w:rPr>
        <w:t>规</w:t>
      </w:r>
      <w:proofErr w:type="gramEnd"/>
      <w:r w:rsidRPr="00E55DEE">
        <w:rPr>
          <w:rStyle w:val="ad"/>
          <w:rFonts w:ascii="楷体" w:eastAsia="楷体" w:hAnsi="楷体" w:hint="eastAsia"/>
          <w:spacing w:val="-4"/>
          <w:sz w:val="32"/>
          <w:szCs w:val="32"/>
        </w:rPr>
        <w:t>性</w:t>
      </w:r>
      <w:r w:rsidRPr="00E55DEE">
        <w:rPr>
          <w:rStyle w:val="ad"/>
          <w:rFonts w:ascii="楷体" w:eastAsia="楷体" w:hAnsi="楷体" w:hint="eastAsia"/>
          <w:spacing w:val="-4"/>
          <w:sz w:val="32"/>
          <w:szCs w:val="32"/>
        </w:rPr>
        <w:br/>
        <w:t>3.1 资金使用符合、财务管理制度以及有关专项资金管理办法的规定；</w:t>
      </w:r>
      <w:r w:rsidRPr="00E55DEE">
        <w:rPr>
          <w:rStyle w:val="ad"/>
          <w:rFonts w:ascii="楷体" w:eastAsia="楷体" w:hAnsi="楷体" w:hint="eastAsia"/>
          <w:spacing w:val="-4"/>
          <w:sz w:val="32"/>
          <w:szCs w:val="32"/>
        </w:rPr>
        <w:br/>
        <w:t>3.2 资金的拨付严格按照木垒县纪委监委资金拨付审批程序进行：由木垒县纪委监委组织部队监察信息员人数进行统计，送至财务室，由财务人员核实后向木垒县财政局递交申请报告，资金下拨后由财务分管领导审批后，再由财务室分拨至各乡镇纪委办公室。项目资金拨付手续齐全。</w:t>
      </w:r>
      <w:r w:rsidRPr="00E55DEE">
        <w:rPr>
          <w:rStyle w:val="ad"/>
          <w:rFonts w:ascii="楷体" w:eastAsia="楷体" w:hAnsi="楷体" w:hint="eastAsia"/>
          <w:spacing w:val="-4"/>
          <w:sz w:val="32"/>
          <w:szCs w:val="32"/>
        </w:rPr>
        <w:br/>
        <w:t>3.3 本项目资金合同规定的用途为：为精准做好巩固拓展乡村振兴的监督检查工作，切实把监督向基层延伸各项安排部署到位，帮助村（社区）监察信息员更加有效开展工作，结合实际拨付财政资金47.2万元，用于支付监察员工作经费，确保工作</w:t>
      </w:r>
      <w:r w:rsidRPr="00E55DEE">
        <w:rPr>
          <w:rStyle w:val="ad"/>
          <w:rFonts w:ascii="楷体" w:eastAsia="楷体" w:hAnsi="楷体" w:hint="eastAsia"/>
          <w:spacing w:val="-4"/>
          <w:sz w:val="32"/>
          <w:szCs w:val="32"/>
        </w:rPr>
        <w:lastRenderedPageBreak/>
        <w:t>顺利开展。符合项目预算批复及合同规定的用途；</w:t>
      </w:r>
      <w:r w:rsidRPr="00E55DEE">
        <w:rPr>
          <w:rStyle w:val="ad"/>
          <w:rFonts w:ascii="楷体" w:eastAsia="楷体" w:hAnsi="楷体" w:hint="eastAsia"/>
          <w:spacing w:val="-4"/>
          <w:sz w:val="32"/>
          <w:szCs w:val="32"/>
        </w:rPr>
        <w:br/>
        <w:t>3.4 项目资金截至2022年12月31日已拨付至100%，过程不存在截留、挤占、挪用、虚列支出等情况。</w:t>
      </w:r>
      <w:r w:rsidRPr="00E55DEE">
        <w:rPr>
          <w:rStyle w:val="ad"/>
          <w:rFonts w:ascii="楷体" w:eastAsia="楷体" w:hAnsi="楷体" w:hint="eastAsia"/>
          <w:spacing w:val="-4"/>
          <w:sz w:val="32"/>
          <w:szCs w:val="32"/>
        </w:rPr>
        <w:br/>
        <w:t>4、管理制度健全性</w:t>
      </w:r>
      <w:r w:rsidRPr="00E55DEE">
        <w:rPr>
          <w:rStyle w:val="ad"/>
          <w:rFonts w:ascii="楷体" w:eastAsia="楷体" w:hAnsi="楷体" w:hint="eastAsia"/>
          <w:spacing w:val="-4"/>
          <w:sz w:val="32"/>
          <w:szCs w:val="32"/>
        </w:rPr>
        <w:br/>
        <w:t>4.1 本项目已制定《木垒县纪律检查委员会纪检监察信息员经费项目财务管理制度》、《木垒县纪律检查委员会纪检监察信息员项目业务管理制度》，管理制度健全；</w:t>
      </w:r>
      <w:r w:rsidRPr="00E55DEE">
        <w:rPr>
          <w:rStyle w:val="ad"/>
          <w:rFonts w:ascii="楷体" w:eastAsia="楷体" w:hAnsi="楷体" w:hint="eastAsia"/>
          <w:spacing w:val="-4"/>
          <w:sz w:val="32"/>
          <w:szCs w:val="32"/>
        </w:rPr>
        <w:br/>
        <w:t>4.2 本项目财务及业务管理制度符合《中华人民共和国政府采购法》、《中华人民共和国会计法》等相关法律法规，确保了各项制度的合法合</w:t>
      </w:r>
      <w:proofErr w:type="gramStart"/>
      <w:r w:rsidRPr="00E55DEE">
        <w:rPr>
          <w:rStyle w:val="ad"/>
          <w:rFonts w:ascii="楷体" w:eastAsia="楷体" w:hAnsi="楷体" w:hint="eastAsia"/>
          <w:spacing w:val="-4"/>
          <w:sz w:val="32"/>
          <w:szCs w:val="32"/>
        </w:rPr>
        <w:t>规</w:t>
      </w:r>
      <w:proofErr w:type="gramEnd"/>
      <w:r w:rsidRPr="00E55DEE">
        <w:rPr>
          <w:rStyle w:val="ad"/>
          <w:rFonts w:ascii="楷体" w:eastAsia="楷体" w:hAnsi="楷体" w:hint="eastAsia"/>
          <w:spacing w:val="-4"/>
          <w:sz w:val="32"/>
          <w:szCs w:val="32"/>
        </w:rPr>
        <w:t>性及完整性。</w:t>
      </w:r>
      <w:r w:rsidRPr="00E55DEE">
        <w:rPr>
          <w:rStyle w:val="ad"/>
          <w:rFonts w:ascii="楷体" w:eastAsia="楷体" w:hAnsi="楷体" w:hint="eastAsia"/>
          <w:spacing w:val="-4"/>
          <w:sz w:val="32"/>
          <w:szCs w:val="32"/>
        </w:rPr>
        <w:br/>
        <w:t>5、制度执行有效性</w:t>
      </w:r>
      <w:r w:rsidRPr="00E55DEE">
        <w:rPr>
          <w:rStyle w:val="ad"/>
          <w:rFonts w:ascii="楷体" w:eastAsia="楷体" w:hAnsi="楷体" w:hint="eastAsia"/>
          <w:spacing w:val="-4"/>
          <w:sz w:val="32"/>
          <w:szCs w:val="32"/>
        </w:rPr>
        <w:br/>
        <w:t xml:space="preserve">    5.1 项目的审批过程均遵守相关法律法规和相关管理规定；</w:t>
      </w:r>
      <w:r w:rsidRPr="00E55DEE">
        <w:rPr>
          <w:rStyle w:val="ad"/>
          <w:rFonts w:ascii="楷体" w:eastAsia="楷体" w:hAnsi="楷体" w:hint="eastAsia"/>
          <w:spacing w:val="-4"/>
          <w:sz w:val="32"/>
          <w:szCs w:val="32"/>
        </w:rPr>
        <w:br/>
        <w:t>5.2 本项目</w:t>
      </w:r>
      <w:proofErr w:type="gramStart"/>
      <w:r w:rsidRPr="00E55DEE">
        <w:rPr>
          <w:rStyle w:val="ad"/>
          <w:rFonts w:ascii="楷体" w:eastAsia="楷体" w:hAnsi="楷体" w:hint="eastAsia"/>
          <w:spacing w:val="-4"/>
          <w:sz w:val="32"/>
          <w:szCs w:val="32"/>
        </w:rPr>
        <w:t>无调整</w:t>
      </w:r>
      <w:proofErr w:type="gramEnd"/>
      <w:r w:rsidRPr="00E55DEE">
        <w:rPr>
          <w:rStyle w:val="ad"/>
          <w:rFonts w:ascii="楷体" w:eastAsia="楷体" w:hAnsi="楷体" w:hint="eastAsia"/>
          <w:spacing w:val="-4"/>
          <w:sz w:val="32"/>
          <w:szCs w:val="32"/>
        </w:rPr>
        <w:t>情况；</w:t>
      </w:r>
      <w:r w:rsidRPr="00E55DEE">
        <w:rPr>
          <w:rStyle w:val="ad"/>
          <w:rFonts w:ascii="楷体" w:eastAsia="楷体" w:hAnsi="楷体" w:hint="eastAsia"/>
          <w:spacing w:val="-4"/>
          <w:sz w:val="32"/>
          <w:szCs w:val="32"/>
        </w:rPr>
        <w:br/>
        <w:t>5.3 项目实施的人员条件、信息支撑等均已落实到位。</w:t>
      </w:r>
    </w:p>
    <w:p w14:paraId="00F3EB98" w14:textId="77777777" w:rsidR="00102DFF" w:rsidRPr="00E55DEE" w:rsidRDefault="0091457F">
      <w:pPr>
        <w:spacing w:line="540" w:lineRule="exact"/>
        <w:ind w:firstLineChars="181" w:firstLine="567"/>
        <w:rPr>
          <w:rFonts w:ascii="楷体" w:eastAsia="楷体" w:hAnsi="楷体"/>
          <w:b/>
          <w:spacing w:val="-4"/>
          <w:sz w:val="32"/>
          <w:szCs w:val="32"/>
        </w:rPr>
      </w:pPr>
      <w:r w:rsidRPr="00E55DEE">
        <w:rPr>
          <w:rFonts w:ascii="楷体" w:eastAsia="楷体" w:hAnsi="楷体" w:hint="eastAsia"/>
          <w:b/>
          <w:spacing w:val="-4"/>
          <w:sz w:val="32"/>
          <w:szCs w:val="32"/>
        </w:rPr>
        <w:t>（二）项目绩效目标未完成原因分析</w:t>
      </w:r>
    </w:p>
    <w:p w14:paraId="28A1CE28" w14:textId="77777777" w:rsidR="00311DBE" w:rsidRPr="00E55DEE" w:rsidRDefault="00311DBE" w:rsidP="00311DBE">
      <w:pPr>
        <w:spacing w:line="540" w:lineRule="exact"/>
        <w:ind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我单位监察信息员工作经费项目截止到2021年12月31日，已完成100%；其中：</w:t>
      </w:r>
      <w:r w:rsidRPr="00E55DEE">
        <w:rPr>
          <w:rStyle w:val="ad"/>
          <w:rFonts w:ascii="楷体" w:eastAsia="楷体" w:hAnsi="楷体" w:hint="eastAsia"/>
          <w:spacing w:val="-4"/>
          <w:sz w:val="32"/>
          <w:szCs w:val="32"/>
        </w:rPr>
        <w:br/>
      </w:r>
      <w:r w:rsidRPr="00E55DEE">
        <w:rPr>
          <w:rStyle w:val="ad"/>
          <w:rFonts w:ascii="楷体" w:eastAsia="楷体" w:hAnsi="楷体" w:hint="eastAsia"/>
          <w:spacing w:val="-4"/>
          <w:sz w:val="32"/>
          <w:szCs w:val="32"/>
        </w:rPr>
        <w:br/>
        <w:t>1、数量指标：</w:t>
      </w:r>
      <w:r w:rsidRPr="00E55DEE">
        <w:rPr>
          <w:rStyle w:val="ad"/>
          <w:rFonts w:ascii="楷体" w:eastAsia="楷体" w:hAnsi="楷体" w:hint="eastAsia"/>
          <w:spacing w:val="-4"/>
          <w:sz w:val="32"/>
          <w:szCs w:val="32"/>
        </w:rPr>
        <w:br/>
        <w:t>指标1：涉及乡镇数，指标值：≥11个，实际完成值11个，指标完成率100 %，偏差原因：无；</w:t>
      </w:r>
      <w:r w:rsidRPr="00E55DEE">
        <w:rPr>
          <w:rStyle w:val="ad"/>
          <w:rFonts w:ascii="楷体" w:eastAsia="楷体" w:hAnsi="楷体" w:hint="eastAsia"/>
          <w:spacing w:val="-4"/>
          <w:sz w:val="32"/>
          <w:szCs w:val="32"/>
        </w:rPr>
        <w:br/>
        <w:t>指标2：监察信息员人数，指标值：≥236人，实际完成值236人，指标完成率100 %，偏差原因：无。</w:t>
      </w:r>
      <w:r w:rsidRPr="00E55DEE">
        <w:rPr>
          <w:rStyle w:val="ad"/>
          <w:rFonts w:ascii="楷体" w:eastAsia="楷体" w:hAnsi="楷体" w:hint="eastAsia"/>
          <w:spacing w:val="-4"/>
          <w:sz w:val="32"/>
          <w:szCs w:val="32"/>
        </w:rPr>
        <w:br/>
        <w:t>指标3：发现问题线索，指标值：≧1条，实际完成值2条，指标完成率100%，偏差原因：无。</w:t>
      </w:r>
      <w:r w:rsidRPr="00E55DEE">
        <w:rPr>
          <w:rStyle w:val="ad"/>
          <w:rFonts w:ascii="楷体" w:eastAsia="楷体" w:hAnsi="楷体" w:hint="eastAsia"/>
          <w:spacing w:val="-4"/>
          <w:sz w:val="32"/>
          <w:szCs w:val="32"/>
        </w:rPr>
        <w:br/>
      </w:r>
      <w:r w:rsidRPr="00E55DEE">
        <w:rPr>
          <w:rStyle w:val="ad"/>
          <w:rFonts w:ascii="楷体" w:eastAsia="楷体" w:hAnsi="楷体" w:hint="eastAsia"/>
          <w:spacing w:val="-4"/>
          <w:sz w:val="32"/>
          <w:szCs w:val="32"/>
        </w:rPr>
        <w:lastRenderedPageBreak/>
        <w:t>2、质量指标：</w:t>
      </w:r>
      <w:r w:rsidRPr="00E55DEE">
        <w:rPr>
          <w:rStyle w:val="ad"/>
          <w:rFonts w:ascii="楷体" w:eastAsia="楷体" w:hAnsi="楷体" w:hint="eastAsia"/>
          <w:spacing w:val="-4"/>
          <w:sz w:val="32"/>
          <w:szCs w:val="32"/>
        </w:rPr>
        <w:br/>
        <w:t>指标1：问题线索使用率，指标值：≧100%，实际完成值100%，指标完成率100%，偏差原因：无；</w:t>
      </w:r>
      <w:r w:rsidRPr="00E55DEE">
        <w:rPr>
          <w:rStyle w:val="ad"/>
          <w:rFonts w:ascii="楷体" w:eastAsia="楷体" w:hAnsi="楷体" w:hint="eastAsia"/>
          <w:spacing w:val="-4"/>
          <w:sz w:val="32"/>
          <w:szCs w:val="32"/>
        </w:rPr>
        <w:br/>
        <w:t>指标2：年底考核合格率，指标值：≧80%，实际完成值80%，指标完成率100%，偏差原因：无。</w:t>
      </w:r>
      <w:r w:rsidRPr="00E55DEE">
        <w:rPr>
          <w:rStyle w:val="ad"/>
          <w:rFonts w:ascii="楷体" w:eastAsia="楷体" w:hAnsi="楷体" w:hint="eastAsia"/>
          <w:spacing w:val="-4"/>
          <w:sz w:val="32"/>
          <w:szCs w:val="32"/>
        </w:rPr>
        <w:br/>
        <w:t>3、时效指标</w:t>
      </w:r>
      <w:r w:rsidRPr="00E55DEE">
        <w:rPr>
          <w:rStyle w:val="ad"/>
          <w:rFonts w:ascii="楷体" w:eastAsia="楷体" w:hAnsi="楷体" w:hint="eastAsia"/>
          <w:spacing w:val="-4"/>
          <w:sz w:val="32"/>
          <w:szCs w:val="32"/>
        </w:rPr>
        <w:br/>
        <w:t>指标1：监察工作完成及时率，指标值：=100%，实际完成值100%，指标完成率100%，偏差原因：无；</w:t>
      </w:r>
      <w:r w:rsidRPr="00E55DEE">
        <w:rPr>
          <w:rStyle w:val="ad"/>
          <w:rFonts w:ascii="楷体" w:eastAsia="楷体" w:hAnsi="楷体" w:hint="eastAsia"/>
          <w:spacing w:val="-4"/>
          <w:sz w:val="32"/>
          <w:szCs w:val="32"/>
        </w:rPr>
        <w:br/>
        <w:t>指标2：资金拨付及时率，指标值：=100%，实际完成值100%，指标完成率100%，偏差原因：无。</w:t>
      </w:r>
      <w:r w:rsidRPr="00E55DEE">
        <w:rPr>
          <w:rStyle w:val="ad"/>
          <w:rFonts w:ascii="楷体" w:eastAsia="楷体" w:hAnsi="楷体" w:hint="eastAsia"/>
          <w:spacing w:val="-4"/>
          <w:sz w:val="32"/>
          <w:szCs w:val="32"/>
        </w:rPr>
        <w:br/>
        <w:t>4、成本指标</w:t>
      </w:r>
      <w:r w:rsidRPr="00E55DEE">
        <w:rPr>
          <w:rStyle w:val="ad"/>
          <w:rFonts w:ascii="楷体" w:eastAsia="楷体" w:hAnsi="楷体" w:hint="eastAsia"/>
          <w:spacing w:val="-4"/>
          <w:sz w:val="32"/>
          <w:szCs w:val="32"/>
        </w:rPr>
        <w:br/>
        <w:t>指标1：经费标准，指标值：≤2000元/人，实际完成值2000元/人，指标完成率100%，偏差原因：无；</w:t>
      </w:r>
      <w:r w:rsidRPr="00E55DEE">
        <w:rPr>
          <w:rStyle w:val="ad"/>
          <w:rFonts w:ascii="楷体" w:eastAsia="楷体" w:hAnsi="楷体" w:hint="eastAsia"/>
          <w:spacing w:val="-4"/>
          <w:sz w:val="32"/>
          <w:szCs w:val="32"/>
        </w:rPr>
        <w:br/>
        <w:t>5、社会效益指标</w:t>
      </w:r>
      <w:r w:rsidRPr="00E55DEE">
        <w:rPr>
          <w:rStyle w:val="ad"/>
          <w:rFonts w:ascii="楷体" w:eastAsia="楷体" w:hAnsi="楷体" w:hint="eastAsia"/>
          <w:spacing w:val="-4"/>
          <w:sz w:val="32"/>
          <w:szCs w:val="32"/>
        </w:rPr>
        <w:br/>
        <w:t>指标1：推动监察职能向基层延伸，加强基层基础工作，指标值：≥90%，实际完成值90%，指标完成率100%，偏差原因：无；</w:t>
      </w:r>
      <w:r w:rsidRPr="00E55DEE">
        <w:rPr>
          <w:rStyle w:val="ad"/>
          <w:rFonts w:ascii="楷体" w:eastAsia="楷体" w:hAnsi="楷体" w:hint="eastAsia"/>
          <w:spacing w:val="-4"/>
          <w:sz w:val="32"/>
          <w:szCs w:val="32"/>
        </w:rPr>
        <w:br/>
        <w:t>指标2：提升基层信息员的工作积极性，指标值：≥90%，实际完成值90%，指标完成率100%，偏差原因：无；</w:t>
      </w:r>
      <w:r w:rsidRPr="00E55DEE">
        <w:rPr>
          <w:rStyle w:val="ad"/>
          <w:rFonts w:ascii="楷体" w:eastAsia="楷体" w:hAnsi="楷体" w:hint="eastAsia"/>
          <w:spacing w:val="-4"/>
          <w:sz w:val="32"/>
          <w:szCs w:val="32"/>
        </w:rPr>
        <w:br/>
        <w:t>6、可持续影响指标</w:t>
      </w:r>
      <w:r w:rsidRPr="00E55DEE">
        <w:rPr>
          <w:rStyle w:val="ad"/>
          <w:rFonts w:ascii="楷体" w:eastAsia="楷体" w:hAnsi="楷体" w:hint="eastAsia"/>
          <w:spacing w:val="-4"/>
          <w:sz w:val="32"/>
          <w:szCs w:val="32"/>
        </w:rPr>
        <w:br/>
        <w:t>指标1：提升基层监察信息员的监督职能，指标值：持续提升，实际完成值持续提升，指标完成率100%，偏差原因：无；</w:t>
      </w:r>
      <w:r w:rsidRPr="00E55DEE">
        <w:rPr>
          <w:rStyle w:val="ad"/>
          <w:rFonts w:ascii="楷体" w:eastAsia="楷体" w:hAnsi="楷体" w:hint="eastAsia"/>
          <w:spacing w:val="-4"/>
          <w:sz w:val="32"/>
          <w:szCs w:val="32"/>
        </w:rPr>
        <w:br/>
        <w:t>7、满意度指标</w:t>
      </w:r>
      <w:r w:rsidRPr="00E55DEE">
        <w:rPr>
          <w:rStyle w:val="ad"/>
          <w:rFonts w:ascii="楷体" w:eastAsia="楷体" w:hAnsi="楷体" w:hint="eastAsia"/>
          <w:spacing w:val="-4"/>
          <w:sz w:val="32"/>
          <w:szCs w:val="32"/>
        </w:rPr>
        <w:br/>
        <w:t>指标1：乡村（社区）群众满意度，指标值：≧90%，实际完成值90%，指标完成率100%，偏差原因：无；</w:t>
      </w:r>
    </w:p>
    <w:p w14:paraId="626EA740" w14:textId="77777777" w:rsidR="00102DFF" w:rsidRPr="00E55DEE" w:rsidRDefault="0091457F">
      <w:pPr>
        <w:spacing w:line="540" w:lineRule="exact"/>
        <w:ind w:firstLine="640"/>
        <w:rPr>
          <w:rStyle w:val="ad"/>
          <w:rFonts w:ascii="黑体" w:eastAsia="黑体" w:hAnsi="黑体"/>
          <w:b w:val="0"/>
          <w:spacing w:val="-4"/>
          <w:sz w:val="32"/>
          <w:szCs w:val="32"/>
        </w:rPr>
      </w:pPr>
      <w:r w:rsidRPr="00E55DEE">
        <w:rPr>
          <w:rStyle w:val="ad"/>
          <w:rFonts w:ascii="黑体" w:eastAsia="黑体" w:hAnsi="黑体" w:hint="eastAsia"/>
          <w:b w:val="0"/>
          <w:spacing w:val="-4"/>
          <w:sz w:val="32"/>
          <w:szCs w:val="32"/>
        </w:rPr>
        <w:t>五、其他需要说明的问题</w:t>
      </w:r>
    </w:p>
    <w:p w14:paraId="4A133BF9" w14:textId="77777777" w:rsidR="00102DFF" w:rsidRPr="00E55DEE" w:rsidRDefault="0091457F">
      <w:pPr>
        <w:spacing w:line="540" w:lineRule="exact"/>
        <w:ind w:firstLineChars="181" w:firstLine="567"/>
        <w:rPr>
          <w:rFonts w:ascii="楷体" w:eastAsia="楷体" w:hAnsi="楷体"/>
          <w:b/>
          <w:spacing w:val="-4"/>
          <w:sz w:val="32"/>
          <w:szCs w:val="32"/>
        </w:rPr>
      </w:pPr>
      <w:r w:rsidRPr="00E55DEE">
        <w:rPr>
          <w:rFonts w:ascii="楷体" w:eastAsia="楷体" w:hAnsi="楷体" w:hint="eastAsia"/>
          <w:b/>
          <w:spacing w:val="-4"/>
          <w:sz w:val="32"/>
          <w:szCs w:val="32"/>
        </w:rPr>
        <w:lastRenderedPageBreak/>
        <w:t>（一）后续工作计划</w:t>
      </w:r>
    </w:p>
    <w:p w14:paraId="5EF08909" w14:textId="77777777" w:rsidR="00311DBE" w:rsidRPr="00E55DEE" w:rsidRDefault="00311DBE" w:rsidP="00311DBE">
      <w:pPr>
        <w:spacing w:line="540" w:lineRule="exact"/>
        <w:ind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我单位监察信息员工作经费项目截止到2022年12月31日，已完成100%；其中：</w:t>
      </w:r>
      <w:r w:rsidRPr="00E55DEE">
        <w:rPr>
          <w:rStyle w:val="ad"/>
          <w:rFonts w:ascii="楷体" w:eastAsia="楷体" w:hAnsi="楷体" w:hint="eastAsia"/>
          <w:spacing w:val="-4"/>
          <w:sz w:val="32"/>
          <w:szCs w:val="32"/>
        </w:rPr>
        <w:br/>
        <w:t>1.经济效益指标：</w:t>
      </w:r>
      <w:r w:rsidRPr="00E55DEE">
        <w:rPr>
          <w:rStyle w:val="ad"/>
          <w:rFonts w:ascii="楷体" w:eastAsia="楷体" w:hAnsi="楷体" w:hint="eastAsia"/>
          <w:spacing w:val="-4"/>
          <w:sz w:val="32"/>
          <w:szCs w:val="32"/>
        </w:rPr>
        <w:br/>
        <w:t>无</w:t>
      </w:r>
      <w:r w:rsidRPr="00E55DEE">
        <w:rPr>
          <w:rStyle w:val="ad"/>
          <w:rFonts w:ascii="楷体" w:eastAsia="楷体" w:hAnsi="楷体" w:hint="eastAsia"/>
          <w:spacing w:val="-4"/>
          <w:sz w:val="32"/>
          <w:szCs w:val="32"/>
        </w:rPr>
        <w:br/>
        <w:t>2.社会效益指标</w:t>
      </w:r>
      <w:r w:rsidRPr="00E55DEE">
        <w:rPr>
          <w:rStyle w:val="ad"/>
          <w:rFonts w:ascii="楷体" w:eastAsia="楷体" w:hAnsi="楷体" w:hint="eastAsia"/>
          <w:spacing w:val="-4"/>
          <w:sz w:val="32"/>
          <w:szCs w:val="32"/>
        </w:rPr>
        <w:br/>
        <w:t>指标1：推动监察职能向基层延伸，加强基层基础工作，指标值：≥90%，实际完成值90%，指标完成率100%，偏差原因：无；</w:t>
      </w:r>
      <w:r w:rsidRPr="00E55DEE">
        <w:rPr>
          <w:rStyle w:val="ad"/>
          <w:rFonts w:ascii="楷体" w:eastAsia="楷体" w:hAnsi="楷体" w:hint="eastAsia"/>
          <w:spacing w:val="-4"/>
          <w:sz w:val="32"/>
          <w:szCs w:val="32"/>
        </w:rPr>
        <w:br/>
        <w:t>指标2：提升基层信息员的工作积极性，指标值：≥90%，实际完成值90%，指标完成率100%，偏差原因：无；</w:t>
      </w:r>
      <w:r w:rsidRPr="00E55DEE">
        <w:rPr>
          <w:rStyle w:val="ad"/>
          <w:rFonts w:ascii="楷体" w:eastAsia="楷体" w:hAnsi="楷体" w:hint="eastAsia"/>
          <w:spacing w:val="-4"/>
          <w:sz w:val="32"/>
          <w:szCs w:val="32"/>
        </w:rPr>
        <w:br/>
        <w:t>3.生态效益指标</w:t>
      </w:r>
      <w:r w:rsidRPr="00E55DEE">
        <w:rPr>
          <w:rStyle w:val="ad"/>
          <w:rFonts w:ascii="楷体" w:eastAsia="楷体" w:hAnsi="楷体" w:hint="eastAsia"/>
          <w:spacing w:val="-4"/>
          <w:sz w:val="32"/>
          <w:szCs w:val="32"/>
        </w:rPr>
        <w:br/>
        <w:t>无</w:t>
      </w:r>
      <w:r w:rsidRPr="00E55DEE">
        <w:rPr>
          <w:rStyle w:val="ad"/>
          <w:rFonts w:ascii="楷体" w:eastAsia="楷体" w:hAnsi="楷体" w:hint="eastAsia"/>
          <w:spacing w:val="-4"/>
          <w:sz w:val="32"/>
          <w:szCs w:val="32"/>
        </w:rPr>
        <w:br/>
        <w:t>4、可持续影响指标</w:t>
      </w:r>
      <w:r w:rsidRPr="00E55DEE">
        <w:rPr>
          <w:rStyle w:val="ad"/>
          <w:rFonts w:ascii="楷体" w:eastAsia="楷体" w:hAnsi="楷体" w:hint="eastAsia"/>
          <w:spacing w:val="-4"/>
          <w:sz w:val="32"/>
          <w:szCs w:val="32"/>
        </w:rPr>
        <w:br/>
        <w:t>指标1：提升基层监察信息员的监督职能，指标值：持续提升，实际完成值持续提升，指标完成率100%，偏差原因：无；</w:t>
      </w:r>
      <w:r w:rsidRPr="00E55DEE">
        <w:rPr>
          <w:rStyle w:val="ad"/>
          <w:rFonts w:ascii="楷体" w:eastAsia="楷体" w:hAnsi="楷体" w:hint="eastAsia"/>
          <w:spacing w:val="-4"/>
          <w:sz w:val="32"/>
          <w:szCs w:val="32"/>
        </w:rPr>
        <w:br/>
        <w:t>5.满意度指标</w:t>
      </w:r>
      <w:r w:rsidRPr="00E55DEE">
        <w:rPr>
          <w:rStyle w:val="ad"/>
          <w:rFonts w:ascii="楷体" w:eastAsia="楷体" w:hAnsi="楷体" w:hint="eastAsia"/>
          <w:spacing w:val="-4"/>
          <w:sz w:val="32"/>
          <w:szCs w:val="32"/>
        </w:rPr>
        <w:br/>
        <w:t>指标1：乡村（社区）群众满意度，指标值：≧90%，实际完成值90%，指标完成率100%，偏差原因：无；</w:t>
      </w:r>
    </w:p>
    <w:p w14:paraId="4CC60658" w14:textId="77777777" w:rsidR="00102DFF" w:rsidRPr="00E55DEE" w:rsidRDefault="00102DFF">
      <w:pPr>
        <w:spacing w:line="540" w:lineRule="exact"/>
        <w:ind w:firstLineChars="181" w:firstLine="567"/>
        <w:rPr>
          <w:rFonts w:ascii="楷体" w:eastAsia="楷体" w:hAnsi="楷体"/>
          <w:b/>
          <w:spacing w:val="-4"/>
          <w:sz w:val="32"/>
          <w:szCs w:val="32"/>
        </w:rPr>
      </w:pPr>
    </w:p>
    <w:p w14:paraId="63EE4345" w14:textId="77777777" w:rsidR="00102DFF" w:rsidRPr="00E55DEE" w:rsidRDefault="0091457F">
      <w:pPr>
        <w:spacing w:line="540" w:lineRule="exact"/>
        <w:ind w:firstLineChars="181" w:firstLine="567"/>
        <w:rPr>
          <w:rFonts w:ascii="楷体" w:eastAsia="楷体" w:hAnsi="楷体"/>
          <w:b/>
          <w:spacing w:val="-4"/>
          <w:sz w:val="32"/>
          <w:szCs w:val="32"/>
        </w:rPr>
      </w:pPr>
      <w:r w:rsidRPr="00E55DEE">
        <w:rPr>
          <w:rFonts w:ascii="楷体" w:eastAsia="楷体" w:hAnsi="楷体" w:hint="eastAsia"/>
          <w:b/>
          <w:spacing w:val="-4"/>
          <w:sz w:val="32"/>
          <w:szCs w:val="32"/>
        </w:rPr>
        <w:t>（二）主要经验及做法、存在问题和建议</w:t>
      </w:r>
    </w:p>
    <w:p w14:paraId="46979E16" w14:textId="77777777" w:rsidR="00311DBE" w:rsidRPr="00E55DEE" w:rsidRDefault="00311DBE" w:rsidP="00311DBE">
      <w:pPr>
        <w:spacing w:line="540" w:lineRule="exact"/>
        <w:ind w:firstLine="567"/>
        <w:rPr>
          <w:rStyle w:val="ad"/>
          <w:rFonts w:ascii="楷体" w:eastAsia="楷体" w:hAnsi="楷体"/>
          <w:spacing w:val="-4"/>
          <w:sz w:val="32"/>
          <w:szCs w:val="32"/>
        </w:rPr>
      </w:pPr>
    </w:p>
    <w:p w14:paraId="41987AAC" w14:textId="77777777" w:rsidR="00102DFF" w:rsidRPr="00E55DEE" w:rsidRDefault="0091457F">
      <w:pPr>
        <w:spacing w:line="540" w:lineRule="exact"/>
        <w:ind w:firstLineChars="181" w:firstLine="567"/>
        <w:rPr>
          <w:rFonts w:ascii="楷体" w:eastAsia="楷体" w:hAnsi="楷体"/>
          <w:b/>
          <w:spacing w:val="-4"/>
          <w:sz w:val="32"/>
          <w:szCs w:val="32"/>
        </w:rPr>
      </w:pPr>
      <w:r w:rsidRPr="00E55DEE">
        <w:rPr>
          <w:rFonts w:ascii="楷体" w:eastAsia="楷体" w:hAnsi="楷体" w:hint="eastAsia"/>
          <w:b/>
          <w:spacing w:val="-4"/>
          <w:sz w:val="32"/>
          <w:szCs w:val="32"/>
        </w:rPr>
        <w:t>（三）其他</w:t>
      </w:r>
    </w:p>
    <w:p w14:paraId="11A6F9AB" w14:textId="77777777" w:rsidR="00311DBE" w:rsidRPr="00E55DEE" w:rsidRDefault="00311DBE" w:rsidP="00311DBE">
      <w:pPr>
        <w:spacing w:line="540" w:lineRule="exact"/>
        <w:ind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（一）预算执行进度</w:t>
      </w:r>
      <w:r w:rsidRPr="00E55DEE">
        <w:rPr>
          <w:rStyle w:val="ad"/>
          <w:rFonts w:ascii="楷体" w:eastAsia="楷体" w:hAnsi="楷体" w:hint="eastAsia"/>
          <w:spacing w:val="-4"/>
          <w:sz w:val="32"/>
          <w:szCs w:val="32"/>
        </w:rPr>
        <w:br/>
        <w:t xml:space="preserve">    根据相关文件要求，木垒县纪委监委于2022年6月拨付23.6万元至各乡镇监察办公室、木垒县纪委监委于2022年12</w:t>
      </w:r>
      <w:r w:rsidRPr="00E55DEE">
        <w:rPr>
          <w:rStyle w:val="ad"/>
          <w:rFonts w:ascii="楷体" w:eastAsia="楷体" w:hAnsi="楷体" w:hint="eastAsia"/>
          <w:spacing w:val="-4"/>
          <w:sz w:val="32"/>
          <w:szCs w:val="32"/>
        </w:rPr>
        <w:lastRenderedPageBreak/>
        <w:t>月15日拨付23.6万元至各乡镇监察办公室。截至2022年12月31日已执行47.2万元，预算执行率100%。</w:t>
      </w:r>
      <w:r w:rsidRPr="00E55DEE">
        <w:rPr>
          <w:rStyle w:val="ad"/>
          <w:rFonts w:ascii="楷体" w:eastAsia="楷体" w:hAnsi="楷体" w:hint="eastAsia"/>
          <w:spacing w:val="-4"/>
          <w:sz w:val="32"/>
          <w:szCs w:val="32"/>
        </w:rPr>
        <w:br/>
        <w:t>（二）绩效指标偏差</w:t>
      </w:r>
      <w:r w:rsidRPr="00E55DEE">
        <w:rPr>
          <w:rStyle w:val="ad"/>
          <w:rFonts w:ascii="楷体" w:eastAsia="楷体" w:hAnsi="楷体" w:hint="eastAsia"/>
          <w:spacing w:val="-4"/>
          <w:sz w:val="32"/>
          <w:szCs w:val="32"/>
        </w:rPr>
        <w:br/>
        <w:t>本项目绩效指标无偏差情况。</w:t>
      </w:r>
    </w:p>
    <w:p w14:paraId="4DC4DF26" w14:textId="77777777" w:rsidR="00102DFF" w:rsidRPr="00E55DEE" w:rsidRDefault="00102DFF">
      <w:pPr>
        <w:spacing w:line="540" w:lineRule="exact"/>
        <w:ind w:firstLineChars="181" w:firstLine="567"/>
        <w:rPr>
          <w:rFonts w:ascii="楷体" w:eastAsia="楷体" w:hAnsi="楷体"/>
          <w:b/>
          <w:spacing w:val="-4"/>
          <w:sz w:val="32"/>
          <w:szCs w:val="32"/>
        </w:rPr>
      </w:pPr>
    </w:p>
    <w:p w14:paraId="14B1A054" w14:textId="77777777" w:rsidR="00102DFF" w:rsidRPr="00E55DEE" w:rsidRDefault="0091457F">
      <w:pPr>
        <w:spacing w:line="540" w:lineRule="exact"/>
        <w:ind w:firstLine="640"/>
        <w:rPr>
          <w:rStyle w:val="ad"/>
          <w:rFonts w:ascii="黑体" w:eastAsia="黑体" w:hAnsi="黑体"/>
          <w:b w:val="0"/>
          <w:spacing w:val="-4"/>
          <w:sz w:val="32"/>
          <w:szCs w:val="32"/>
        </w:rPr>
      </w:pPr>
      <w:r w:rsidRPr="00E55DEE">
        <w:rPr>
          <w:rStyle w:val="ad"/>
          <w:rFonts w:ascii="黑体" w:eastAsia="黑体" w:hAnsi="黑体" w:hint="eastAsia"/>
          <w:b w:val="0"/>
          <w:spacing w:val="-4"/>
          <w:sz w:val="32"/>
          <w:szCs w:val="32"/>
        </w:rPr>
        <w:t>六、项目评价工作情况</w:t>
      </w:r>
    </w:p>
    <w:p w14:paraId="7D608317" w14:textId="77777777" w:rsidR="00102DFF" w:rsidRPr="00E55DEE" w:rsidRDefault="0091457F">
      <w:pPr>
        <w:ind w:firstLineChars="200" w:firstLine="624"/>
        <w:rPr>
          <w:rFonts w:ascii="仿宋_GB2312" w:eastAsia="仿宋_GB2312"/>
          <w:spacing w:val="-4"/>
          <w:sz w:val="32"/>
          <w:szCs w:val="32"/>
        </w:rPr>
      </w:pPr>
      <w:r w:rsidRPr="00E55DEE">
        <w:rPr>
          <w:rFonts w:ascii="仿宋_GB2312" w:eastAsia="仿宋_GB2312" w:hint="eastAsia"/>
          <w:spacing w:val="-4"/>
          <w:sz w:val="32"/>
          <w:szCs w:val="32"/>
        </w:rPr>
        <w:t>包括评价基础数据收集、资料来源和依据等佐证材料情况，项目现场勘验检查核实等情况</w:t>
      </w:r>
    </w:p>
    <w:p w14:paraId="7A91FB9E" w14:textId="77777777" w:rsidR="00311DBE" w:rsidRPr="00E55DEE" w:rsidRDefault="00311DBE" w:rsidP="00311DBE">
      <w:pPr>
        <w:spacing w:line="540" w:lineRule="exact"/>
        <w:ind w:firstLine="567"/>
        <w:rPr>
          <w:rStyle w:val="ad"/>
          <w:rFonts w:ascii="楷体" w:eastAsia="楷体" w:hAnsi="楷体"/>
          <w:spacing w:val="-4"/>
          <w:sz w:val="32"/>
          <w:szCs w:val="32"/>
        </w:rPr>
      </w:pPr>
      <w:r w:rsidRPr="00E55DEE">
        <w:rPr>
          <w:rStyle w:val="ad"/>
          <w:rFonts w:ascii="楷体" w:eastAsia="楷体" w:hAnsi="楷体" w:hint="eastAsia"/>
          <w:spacing w:val="-4"/>
          <w:sz w:val="32"/>
          <w:szCs w:val="32"/>
        </w:rPr>
        <w:t>（一）主要经验及做法</w:t>
      </w:r>
      <w:r w:rsidRPr="00E55DEE">
        <w:rPr>
          <w:rStyle w:val="ad"/>
          <w:rFonts w:ascii="楷体" w:eastAsia="楷体" w:hAnsi="楷体" w:hint="eastAsia"/>
          <w:spacing w:val="-4"/>
          <w:sz w:val="32"/>
          <w:szCs w:val="32"/>
        </w:rPr>
        <w:br/>
        <w:t>（1）管理愈加规范。制定了专项资金管理工作制度，明确了资金付款流程，统一了资金申请手续，做到了层层审核、层层负责、层层把关，付款中全部要求请款单位提供正规发票，没用白条入账现象。</w:t>
      </w:r>
      <w:r w:rsidRPr="00E55DEE">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E55DEE">
        <w:rPr>
          <w:rStyle w:val="ad"/>
          <w:rFonts w:ascii="楷体" w:eastAsia="楷体" w:hAnsi="楷体" w:hint="eastAsia"/>
          <w:spacing w:val="-4"/>
          <w:sz w:val="32"/>
          <w:szCs w:val="32"/>
        </w:rPr>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sidRPr="00E55DEE">
        <w:rPr>
          <w:rStyle w:val="ad"/>
          <w:rFonts w:ascii="楷体" w:eastAsia="楷体" w:hAnsi="楷体" w:hint="eastAsia"/>
          <w:spacing w:val="-4"/>
          <w:sz w:val="32"/>
          <w:szCs w:val="32"/>
        </w:rPr>
        <w:t>编印承报上级</w:t>
      </w:r>
      <w:proofErr w:type="gramEnd"/>
      <w:r w:rsidRPr="00E55DEE">
        <w:rPr>
          <w:rStyle w:val="ad"/>
          <w:rFonts w:ascii="楷体" w:eastAsia="楷体" w:hAnsi="楷体" w:hint="eastAsia"/>
          <w:spacing w:val="-4"/>
          <w:sz w:val="32"/>
          <w:szCs w:val="32"/>
        </w:rPr>
        <w:t>部门和各级领导。</w:t>
      </w:r>
      <w:r w:rsidRPr="00E55DEE">
        <w:rPr>
          <w:rStyle w:val="ad"/>
          <w:rFonts w:ascii="楷体" w:eastAsia="楷体" w:hAnsi="楷体" w:hint="eastAsia"/>
          <w:spacing w:val="-4"/>
          <w:sz w:val="32"/>
          <w:szCs w:val="32"/>
        </w:rPr>
        <w:br/>
        <w:t>2、后续工作计划</w:t>
      </w:r>
      <w:r w:rsidRPr="00E55DEE">
        <w:rPr>
          <w:rStyle w:val="ad"/>
          <w:rFonts w:ascii="楷体" w:eastAsia="楷体" w:hAnsi="楷体" w:hint="eastAsia"/>
          <w:spacing w:val="-4"/>
          <w:sz w:val="32"/>
          <w:szCs w:val="32"/>
        </w:rPr>
        <w:br/>
        <w:t>我们将进一步加强资金管理、项目管理，用制度、用规范来有</w:t>
      </w:r>
      <w:r w:rsidRPr="00E55DEE">
        <w:rPr>
          <w:rStyle w:val="ad"/>
          <w:rFonts w:ascii="楷体" w:eastAsia="楷体" w:hAnsi="楷体" w:hint="eastAsia"/>
          <w:spacing w:val="-4"/>
          <w:sz w:val="32"/>
          <w:szCs w:val="32"/>
        </w:rPr>
        <w:lastRenderedPageBreak/>
        <w:t>效提高项目进度，专人负责资金、专人负责项目现场管理，确保该项目在既定时间内完成所有工程量，达到预期效果。（二）存在的问题及原因分析</w:t>
      </w:r>
      <w:r w:rsidRPr="00E55DEE">
        <w:rPr>
          <w:rStyle w:val="ad"/>
          <w:rFonts w:ascii="楷体" w:eastAsia="楷体" w:hAnsi="楷体" w:hint="eastAsia"/>
          <w:spacing w:val="-4"/>
          <w:sz w:val="32"/>
          <w:szCs w:val="32"/>
        </w:rPr>
        <w:br/>
        <w:t>存在的问题：</w:t>
      </w:r>
      <w:r w:rsidRPr="00E55DEE">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w:t>
      </w:r>
      <w:proofErr w:type="gramStart"/>
      <w:r w:rsidRPr="00E55DEE">
        <w:rPr>
          <w:rStyle w:val="ad"/>
          <w:rFonts w:ascii="楷体" w:eastAsia="楷体" w:hAnsi="楷体" w:hint="eastAsia"/>
          <w:spacing w:val="-4"/>
          <w:sz w:val="32"/>
          <w:szCs w:val="32"/>
        </w:rPr>
        <w:t>目标级</w:t>
      </w:r>
      <w:proofErr w:type="gramEnd"/>
      <w:r w:rsidRPr="00E55DEE">
        <w:rPr>
          <w:rStyle w:val="ad"/>
          <w:rFonts w:ascii="楷体" w:eastAsia="楷体" w:hAnsi="楷体" w:hint="eastAsia"/>
          <w:spacing w:val="-4"/>
          <w:sz w:val="32"/>
          <w:szCs w:val="32"/>
        </w:rPr>
        <w:t>绩效指标设置过于笼统，不够细化，在实际实施绩效监控和绩效评价时较为困难。</w:t>
      </w:r>
      <w:r w:rsidRPr="00E55DEE">
        <w:rPr>
          <w:rStyle w:val="ad"/>
          <w:rFonts w:ascii="楷体" w:eastAsia="楷体" w:hAnsi="楷体" w:hint="eastAsia"/>
          <w:spacing w:val="-4"/>
          <w:sz w:val="32"/>
          <w:szCs w:val="32"/>
        </w:rPr>
        <w:br/>
        <w:t>改进措施：</w:t>
      </w:r>
      <w:r w:rsidRPr="00E55DEE">
        <w:rPr>
          <w:rStyle w:val="ad"/>
          <w:rFonts w:ascii="楷体" w:eastAsia="楷体" w:hAnsi="楷体" w:hint="eastAsia"/>
          <w:spacing w:val="-4"/>
          <w:sz w:val="32"/>
          <w:szCs w:val="32"/>
        </w:rPr>
        <w:br/>
        <w:t>（1）科学编制预算，提高预算与目标匹配度</w:t>
      </w:r>
      <w:r w:rsidRPr="00E55DEE">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p>
    <w:p w14:paraId="4D6EDCC0" w14:textId="77777777" w:rsidR="00311DBE" w:rsidRPr="00E55DEE" w:rsidRDefault="00311DBE">
      <w:pPr>
        <w:ind w:firstLineChars="200" w:firstLine="624"/>
        <w:rPr>
          <w:rFonts w:ascii="仿宋_GB2312" w:eastAsia="仿宋_GB2312"/>
          <w:spacing w:val="-4"/>
          <w:sz w:val="32"/>
          <w:szCs w:val="32"/>
        </w:rPr>
      </w:pPr>
    </w:p>
    <w:p w14:paraId="3117916F" w14:textId="77777777" w:rsidR="00102DFF" w:rsidRPr="00E55DEE" w:rsidRDefault="00102DFF">
      <w:pPr>
        <w:spacing w:line="540" w:lineRule="exact"/>
        <w:ind w:firstLine="567"/>
        <w:rPr>
          <w:rStyle w:val="ad"/>
          <w:rFonts w:ascii="仿宋" w:eastAsia="仿宋" w:hAnsi="仿宋"/>
          <w:b w:val="0"/>
          <w:spacing w:val="-4"/>
          <w:sz w:val="32"/>
          <w:szCs w:val="32"/>
        </w:rPr>
      </w:pPr>
    </w:p>
    <w:p w14:paraId="70332770" w14:textId="77777777" w:rsidR="00102DFF" w:rsidRPr="00E55DEE" w:rsidRDefault="00102DFF">
      <w:pPr>
        <w:spacing w:line="540" w:lineRule="exact"/>
        <w:ind w:firstLine="567"/>
        <w:rPr>
          <w:rStyle w:val="ad"/>
          <w:rFonts w:ascii="仿宋" w:eastAsia="仿宋" w:hAnsi="仿宋"/>
          <w:b w:val="0"/>
          <w:spacing w:val="-4"/>
          <w:sz w:val="32"/>
          <w:szCs w:val="32"/>
        </w:rPr>
      </w:pPr>
    </w:p>
    <w:p w14:paraId="757CE4E7" w14:textId="77777777" w:rsidR="00102DFF" w:rsidRPr="00E55DEE" w:rsidRDefault="00102DFF">
      <w:pPr>
        <w:spacing w:line="540" w:lineRule="exact"/>
        <w:ind w:firstLine="567"/>
        <w:rPr>
          <w:rStyle w:val="ad"/>
          <w:rFonts w:ascii="仿宋" w:eastAsia="仿宋" w:hAnsi="仿宋"/>
          <w:b w:val="0"/>
          <w:spacing w:val="-4"/>
          <w:sz w:val="32"/>
          <w:szCs w:val="32"/>
        </w:rPr>
      </w:pPr>
    </w:p>
    <w:p w14:paraId="53665D70" w14:textId="77777777" w:rsidR="00102DFF" w:rsidRPr="00E55DEE" w:rsidRDefault="00102DFF">
      <w:pPr>
        <w:spacing w:line="540" w:lineRule="exact"/>
        <w:ind w:firstLine="567"/>
        <w:rPr>
          <w:rStyle w:val="ad"/>
          <w:rFonts w:ascii="仿宋" w:eastAsia="仿宋" w:hAnsi="仿宋"/>
          <w:b w:val="0"/>
          <w:spacing w:val="-4"/>
          <w:sz w:val="32"/>
          <w:szCs w:val="32"/>
        </w:rPr>
      </w:pPr>
    </w:p>
    <w:p w14:paraId="191B84B5" w14:textId="77777777" w:rsidR="00102DFF" w:rsidRPr="00E55DEE" w:rsidRDefault="00102DFF">
      <w:pPr>
        <w:spacing w:line="540" w:lineRule="exact"/>
        <w:ind w:firstLine="567"/>
        <w:rPr>
          <w:rStyle w:val="ad"/>
          <w:rFonts w:ascii="仿宋" w:eastAsia="仿宋" w:hAnsi="仿宋"/>
          <w:b w:val="0"/>
          <w:spacing w:val="-4"/>
          <w:sz w:val="32"/>
          <w:szCs w:val="32"/>
        </w:rPr>
      </w:pPr>
    </w:p>
    <w:p w14:paraId="4FBEC043" w14:textId="77777777" w:rsidR="00102DFF" w:rsidRPr="00E55DEE" w:rsidRDefault="00102DFF">
      <w:pPr>
        <w:spacing w:line="540" w:lineRule="exact"/>
        <w:ind w:firstLine="567"/>
        <w:rPr>
          <w:rStyle w:val="ad"/>
          <w:rFonts w:ascii="仿宋" w:eastAsia="仿宋" w:hAnsi="仿宋"/>
          <w:b w:val="0"/>
          <w:spacing w:val="-4"/>
          <w:sz w:val="32"/>
          <w:szCs w:val="32"/>
        </w:rPr>
      </w:pPr>
    </w:p>
    <w:p w14:paraId="63E2A022" w14:textId="77777777" w:rsidR="00102DFF" w:rsidRPr="00E55DEE" w:rsidRDefault="00102DFF">
      <w:pPr>
        <w:spacing w:line="540" w:lineRule="exact"/>
        <w:ind w:firstLine="567"/>
        <w:rPr>
          <w:rStyle w:val="ad"/>
          <w:rFonts w:ascii="仿宋" w:eastAsia="仿宋" w:hAnsi="仿宋"/>
          <w:b w:val="0"/>
          <w:spacing w:val="-4"/>
          <w:sz w:val="32"/>
          <w:szCs w:val="32"/>
        </w:rPr>
      </w:pPr>
    </w:p>
    <w:p w14:paraId="0826115F" w14:textId="77777777" w:rsidR="00102DFF" w:rsidRPr="00E55DEE" w:rsidRDefault="00102DFF">
      <w:pPr>
        <w:spacing w:line="540" w:lineRule="exact"/>
        <w:ind w:firstLine="567"/>
        <w:rPr>
          <w:rStyle w:val="ad"/>
          <w:rFonts w:ascii="仿宋" w:eastAsia="仿宋" w:hAnsi="仿宋"/>
          <w:b w:val="0"/>
          <w:spacing w:val="-4"/>
          <w:sz w:val="32"/>
          <w:szCs w:val="32"/>
        </w:rPr>
      </w:pPr>
    </w:p>
    <w:p w14:paraId="377514E5" w14:textId="77777777" w:rsidR="00102DFF" w:rsidRPr="00E55DEE" w:rsidRDefault="00102DFF">
      <w:pPr>
        <w:spacing w:line="540" w:lineRule="exact"/>
        <w:ind w:firstLine="567"/>
        <w:rPr>
          <w:rStyle w:val="ad"/>
          <w:rFonts w:ascii="仿宋" w:eastAsia="仿宋" w:hAnsi="仿宋"/>
          <w:b w:val="0"/>
          <w:spacing w:val="-4"/>
          <w:sz w:val="32"/>
          <w:szCs w:val="32"/>
        </w:rPr>
      </w:pPr>
    </w:p>
    <w:p w14:paraId="21AF758D" w14:textId="77777777" w:rsidR="00102DFF" w:rsidRPr="00E55DEE" w:rsidRDefault="00102DFF">
      <w:pPr>
        <w:spacing w:line="540" w:lineRule="exact"/>
        <w:ind w:firstLine="567"/>
        <w:rPr>
          <w:rStyle w:val="ad"/>
          <w:rFonts w:ascii="仿宋" w:eastAsia="仿宋" w:hAnsi="仿宋"/>
          <w:b w:val="0"/>
          <w:spacing w:val="-4"/>
          <w:sz w:val="32"/>
          <w:szCs w:val="32"/>
        </w:rPr>
      </w:pPr>
    </w:p>
    <w:p w14:paraId="633D6C53" w14:textId="77777777" w:rsidR="00102DFF" w:rsidRPr="00E55DEE" w:rsidRDefault="00102DFF">
      <w:pPr>
        <w:spacing w:line="540" w:lineRule="exact"/>
        <w:ind w:firstLine="567"/>
        <w:rPr>
          <w:rStyle w:val="ad"/>
          <w:rFonts w:ascii="仿宋" w:eastAsia="仿宋" w:hAnsi="仿宋"/>
          <w:b w:val="0"/>
          <w:spacing w:val="-4"/>
          <w:sz w:val="32"/>
          <w:szCs w:val="32"/>
        </w:rPr>
      </w:pPr>
    </w:p>
    <w:p w14:paraId="46719EA5" w14:textId="77777777" w:rsidR="00102DFF" w:rsidRPr="00E55DEE" w:rsidRDefault="00102DFF">
      <w:pPr>
        <w:spacing w:line="540" w:lineRule="exact"/>
        <w:ind w:firstLine="567"/>
        <w:rPr>
          <w:rStyle w:val="ad"/>
          <w:rFonts w:ascii="仿宋" w:eastAsia="仿宋" w:hAnsi="仿宋"/>
          <w:b w:val="0"/>
          <w:spacing w:val="-4"/>
          <w:sz w:val="32"/>
          <w:szCs w:val="32"/>
        </w:rPr>
      </w:pPr>
    </w:p>
    <w:p w14:paraId="0FDFE866" w14:textId="77777777" w:rsidR="00102DFF" w:rsidRPr="00E55DEE" w:rsidRDefault="00102DFF">
      <w:pPr>
        <w:spacing w:line="540" w:lineRule="exact"/>
        <w:ind w:firstLine="567"/>
        <w:rPr>
          <w:rStyle w:val="ad"/>
          <w:rFonts w:ascii="仿宋" w:eastAsia="仿宋" w:hAnsi="仿宋"/>
          <w:b w:val="0"/>
          <w:spacing w:val="-4"/>
          <w:sz w:val="32"/>
          <w:szCs w:val="32"/>
        </w:rPr>
      </w:pPr>
    </w:p>
    <w:sectPr w:rsidR="00102DFF" w:rsidRPr="00E55DEE">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9D59C" w14:textId="77777777" w:rsidR="007E6321" w:rsidRDefault="007E6321">
      <w:r>
        <w:separator/>
      </w:r>
    </w:p>
  </w:endnote>
  <w:endnote w:type="continuationSeparator" w:id="0">
    <w:p w14:paraId="42AC3DD0" w14:textId="77777777" w:rsidR="007E6321" w:rsidRDefault="007E6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737726ED"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3D1D3CA5"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693D0" w14:textId="77777777" w:rsidR="007E6321" w:rsidRDefault="007E6321">
      <w:r>
        <w:separator/>
      </w:r>
    </w:p>
  </w:footnote>
  <w:footnote w:type="continuationSeparator" w:id="0">
    <w:p w14:paraId="2448B928" w14:textId="77777777" w:rsidR="007E6321" w:rsidRDefault="007E63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7E6321"/>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55DEE"/>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6F955"/>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1019</Words>
  <Characters>5811</Characters>
  <Application>Microsoft Office Word</Application>
  <DocSecurity>0</DocSecurity>
  <Lines>48</Lines>
  <Paragraphs>13</Paragraphs>
  <ScaleCrop>false</ScaleCrop>
  <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