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2F398" w14:textId="77777777" w:rsidR="00102DFF" w:rsidRPr="002A1B97" w:rsidRDefault="0091457F">
      <w:pPr>
        <w:spacing w:line="540" w:lineRule="exact"/>
        <w:jc w:val="left"/>
        <w:rPr>
          <w:rFonts w:ascii="仿宋" w:eastAsia="仿宋" w:hAnsi="仿宋" w:cs="宋体"/>
          <w:kern w:val="0"/>
          <w:sz w:val="32"/>
          <w:szCs w:val="32"/>
        </w:rPr>
      </w:pPr>
      <w:r w:rsidRPr="002A1B97">
        <w:rPr>
          <w:rFonts w:ascii="仿宋" w:eastAsia="仿宋" w:hAnsi="仿宋" w:cs="宋体" w:hint="eastAsia"/>
          <w:kern w:val="0"/>
          <w:sz w:val="32"/>
          <w:szCs w:val="32"/>
        </w:rPr>
        <w:t>附件2：</w:t>
      </w:r>
    </w:p>
    <w:p w14:paraId="2C47C7D7" w14:textId="77777777" w:rsidR="00102DFF" w:rsidRPr="002A1B97" w:rsidRDefault="00102DFF">
      <w:pPr>
        <w:spacing w:line="540" w:lineRule="exact"/>
        <w:jc w:val="center"/>
        <w:rPr>
          <w:rFonts w:ascii="华文中宋" w:eastAsia="华文中宋" w:hAnsi="华文中宋" w:cs="宋体"/>
          <w:b/>
          <w:kern w:val="0"/>
          <w:sz w:val="52"/>
          <w:szCs w:val="52"/>
        </w:rPr>
      </w:pPr>
    </w:p>
    <w:p w14:paraId="58CA50BB" w14:textId="77777777" w:rsidR="00102DFF" w:rsidRPr="002A1B97" w:rsidRDefault="00102DFF">
      <w:pPr>
        <w:spacing w:line="540" w:lineRule="exact"/>
        <w:jc w:val="center"/>
        <w:rPr>
          <w:rFonts w:ascii="华文中宋" w:eastAsia="华文中宋" w:hAnsi="华文中宋" w:cs="宋体"/>
          <w:b/>
          <w:kern w:val="0"/>
          <w:sz w:val="52"/>
          <w:szCs w:val="52"/>
        </w:rPr>
      </w:pPr>
    </w:p>
    <w:p w14:paraId="6487F6AA" w14:textId="77777777" w:rsidR="00102DFF" w:rsidRPr="002A1B97" w:rsidRDefault="00102DFF">
      <w:pPr>
        <w:spacing w:line="540" w:lineRule="exact"/>
        <w:jc w:val="center"/>
        <w:rPr>
          <w:rFonts w:ascii="华文中宋" w:eastAsia="华文中宋" w:hAnsi="华文中宋" w:cs="宋体"/>
          <w:b/>
          <w:kern w:val="0"/>
          <w:sz w:val="52"/>
          <w:szCs w:val="52"/>
        </w:rPr>
      </w:pPr>
    </w:p>
    <w:p w14:paraId="4F0EC4B4" w14:textId="77777777" w:rsidR="00102DFF" w:rsidRPr="002A1B97" w:rsidRDefault="00102DFF">
      <w:pPr>
        <w:spacing w:line="540" w:lineRule="exact"/>
        <w:jc w:val="center"/>
        <w:rPr>
          <w:rFonts w:ascii="华文中宋" w:eastAsia="华文中宋" w:hAnsi="华文中宋" w:cs="宋体"/>
          <w:b/>
          <w:kern w:val="0"/>
          <w:sz w:val="52"/>
          <w:szCs w:val="52"/>
        </w:rPr>
      </w:pPr>
    </w:p>
    <w:p w14:paraId="049D0B48" w14:textId="77777777" w:rsidR="00102DFF" w:rsidRPr="002A1B97" w:rsidRDefault="00102DFF">
      <w:pPr>
        <w:spacing w:line="540" w:lineRule="exact"/>
        <w:jc w:val="center"/>
        <w:rPr>
          <w:rFonts w:ascii="华文中宋" w:eastAsia="华文中宋" w:hAnsi="华文中宋" w:cs="宋体"/>
          <w:b/>
          <w:kern w:val="0"/>
          <w:sz w:val="52"/>
          <w:szCs w:val="52"/>
        </w:rPr>
      </w:pPr>
    </w:p>
    <w:p w14:paraId="17C66D20" w14:textId="77777777" w:rsidR="00102DFF" w:rsidRPr="002A1B97" w:rsidRDefault="00102DFF">
      <w:pPr>
        <w:spacing w:line="540" w:lineRule="exact"/>
        <w:jc w:val="center"/>
        <w:rPr>
          <w:rFonts w:ascii="华文中宋" w:eastAsia="华文中宋" w:hAnsi="华文中宋" w:cs="宋体"/>
          <w:b/>
          <w:kern w:val="0"/>
          <w:sz w:val="52"/>
          <w:szCs w:val="52"/>
        </w:rPr>
      </w:pPr>
    </w:p>
    <w:p w14:paraId="32551F4C" w14:textId="77777777" w:rsidR="00102DFF" w:rsidRPr="002A1B97" w:rsidRDefault="0091457F">
      <w:pPr>
        <w:spacing w:line="540" w:lineRule="exact"/>
        <w:jc w:val="center"/>
        <w:rPr>
          <w:rFonts w:ascii="方正小标宋_GBK" w:eastAsia="方正小标宋_GBK" w:hAnsi="华文中宋" w:cs="宋体"/>
          <w:b/>
          <w:kern w:val="0"/>
          <w:sz w:val="48"/>
          <w:szCs w:val="48"/>
        </w:rPr>
      </w:pPr>
      <w:r w:rsidRPr="002A1B97">
        <w:rPr>
          <w:rFonts w:ascii="方正小标宋_GBK" w:eastAsia="方正小标宋_GBK" w:hAnsi="华文中宋" w:cs="宋体" w:hint="eastAsia"/>
          <w:b/>
          <w:kern w:val="0"/>
          <w:sz w:val="48"/>
          <w:szCs w:val="48"/>
        </w:rPr>
        <w:t>自治区财政项目支出绩效自评报告</w:t>
      </w:r>
    </w:p>
    <w:p w14:paraId="069E62B5" w14:textId="77777777" w:rsidR="00102DFF" w:rsidRPr="002A1B97" w:rsidRDefault="00102DFF">
      <w:pPr>
        <w:spacing w:line="540" w:lineRule="exact"/>
        <w:jc w:val="center"/>
        <w:rPr>
          <w:rFonts w:ascii="华文中宋" w:eastAsia="华文中宋" w:hAnsi="华文中宋" w:cs="宋体"/>
          <w:b/>
          <w:kern w:val="0"/>
          <w:sz w:val="52"/>
          <w:szCs w:val="52"/>
        </w:rPr>
      </w:pPr>
    </w:p>
    <w:p w14:paraId="053D60CC" w14:textId="77777777" w:rsidR="00102DFF" w:rsidRPr="002A1B97" w:rsidRDefault="0091457F">
      <w:pPr>
        <w:spacing w:line="540" w:lineRule="exact"/>
        <w:jc w:val="center"/>
        <w:rPr>
          <w:rFonts w:eastAsia="仿宋_GB2312" w:hAnsi="宋体" w:cs="宋体"/>
          <w:kern w:val="0"/>
          <w:sz w:val="36"/>
          <w:szCs w:val="36"/>
        </w:rPr>
      </w:pPr>
      <w:r w:rsidRPr="002A1B97">
        <w:rPr>
          <w:rFonts w:eastAsia="仿宋_GB2312" w:hAnsi="宋体" w:cs="宋体" w:hint="eastAsia"/>
          <w:kern w:val="0"/>
          <w:sz w:val="36"/>
          <w:szCs w:val="36"/>
        </w:rPr>
        <w:t>（</w:t>
      </w:r>
      <w:r w:rsidRPr="002A1B97">
        <w:rPr>
          <w:rFonts w:eastAsia="仿宋_GB2312" w:hAnsi="宋体" w:cs="宋体" w:hint="eastAsia"/>
          <w:kern w:val="0"/>
          <w:sz w:val="36"/>
          <w:szCs w:val="36"/>
        </w:rPr>
        <w:t xml:space="preserve">   </w:t>
      </w:r>
      <w:r w:rsidR="00311DBE" w:rsidRPr="002A1B97">
        <w:rPr>
          <w:rStyle w:val="ad"/>
          <w:rFonts w:ascii="楷体" w:eastAsia="楷体" w:hAnsi="楷体" w:hint="eastAsia"/>
          <w:spacing w:val="-4"/>
          <w:sz w:val="32"/>
          <w:szCs w:val="32"/>
        </w:rPr>
        <w:t>2022</w:t>
      </w:r>
      <w:r w:rsidRPr="002A1B97">
        <w:rPr>
          <w:rFonts w:eastAsia="仿宋_GB2312" w:hAnsi="宋体" w:cs="宋体" w:hint="eastAsia"/>
          <w:kern w:val="0"/>
          <w:sz w:val="36"/>
          <w:szCs w:val="36"/>
        </w:rPr>
        <w:t xml:space="preserve">  </w:t>
      </w:r>
      <w:r w:rsidRPr="002A1B97">
        <w:rPr>
          <w:rFonts w:eastAsia="仿宋_GB2312" w:hAnsi="宋体" w:cs="宋体" w:hint="eastAsia"/>
          <w:kern w:val="0"/>
          <w:sz w:val="36"/>
          <w:szCs w:val="36"/>
        </w:rPr>
        <w:t>年度）</w:t>
      </w:r>
    </w:p>
    <w:p w14:paraId="1EB71793" w14:textId="77777777" w:rsidR="00102DFF" w:rsidRPr="002A1B97" w:rsidRDefault="00102DFF">
      <w:pPr>
        <w:spacing w:line="540" w:lineRule="exact"/>
        <w:jc w:val="center"/>
        <w:rPr>
          <w:rFonts w:eastAsia="仿宋_GB2312" w:hAnsi="宋体" w:cs="宋体"/>
          <w:kern w:val="0"/>
          <w:sz w:val="30"/>
          <w:szCs w:val="30"/>
        </w:rPr>
      </w:pPr>
    </w:p>
    <w:p w14:paraId="71103558" w14:textId="77777777" w:rsidR="00102DFF" w:rsidRPr="002A1B97" w:rsidRDefault="00102DFF">
      <w:pPr>
        <w:spacing w:line="540" w:lineRule="exact"/>
        <w:jc w:val="center"/>
        <w:rPr>
          <w:rFonts w:eastAsia="仿宋_GB2312" w:hAnsi="宋体" w:cs="宋体"/>
          <w:kern w:val="0"/>
          <w:sz w:val="30"/>
          <w:szCs w:val="30"/>
        </w:rPr>
      </w:pPr>
    </w:p>
    <w:p w14:paraId="15DB7419" w14:textId="77777777" w:rsidR="00102DFF" w:rsidRPr="002A1B97" w:rsidRDefault="0091457F">
      <w:pPr>
        <w:spacing w:line="540" w:lineRule="exact"/>
        <w:jc w:val="center"/>
        <w:rPr>
          <w:rFonts w:ascii="方正小标宋_GBK" w:eastAsia="方正小标宋_GBK" w:hAnsi="宋体" w:cs="宋体"/>
          <w:kern w:val="0"/>
          <w:sz w:val="36"/>
          <w:szCs w:val="36"/>
        </w:rPr>
      </w:pPr>
      <w:r w:rsidRPr="002A1B97">
        <w:rPr>
          <w:rFonts w:ascii="方正小标宋_GBK" w:eastAsia="方正小标宋_GBK" w:hAnsi="宋体" w:cs="宋体" w:hint="eastAsia"/>
          <w:kern w:val="0"/>
          <w:sz w:val="36"/>
          <w:szCs w:val="36"/>
        </w:rPr>
        <w:t>参考模板</w:t>
      </w:r>
    </w:p>
    <w:p w14:paraId="1F0191C4" w14:textId="77777777" w:rsidR="00102DFF" w:rsidRPr="002A1B97" w:rsidRDefault="00102DFF">
      <w:pPr>
        <w:spacing w:line="540" w:lineRule="exact"/>
        <w:jc w:val="center"/>
        <w:rPr>
          <w:rFonts w:eastAsia="仿宋_GB2312" w:hAnsi="宋体" w:cs="宋体"/>
          <w:kern w:val="0"/>
          <w:sz w:val="30"/>
          <w:szCs w:val="30"/>
        </w:rPr>
      </w:pPr>
    </w:p>
    <w:p w14:paraId="1A41C5E7" w14:textId="77777777" w:rsidR="00102DFF" w:rsidRPr="002A1B97" w:rsidRDefault="00102DFF">
      <w:pPr>
        <w:spacing w:line="540" w:lineRule="exact"/>
        <w:jc w:val="center"/>
        <w:rPr>
          <w:rFonts w:eastAsia="仿宋_GB2312" w:hAnsi="宋体" w:cs="宋体"/>
          <w:kern w:val="0"/>
          <w:sz w:val="30"/>
          <w:szCs w:val="30"/>
        </w:rPr>
      </w:pPr>
    </w:p>
    <w:p w14:paraId="6851DD26" w14:textId="77777777" w:rsidR="00102DFF" w:rsidRPr="002A1B97" w:rsidRDefault="00102DFF">
      <w:pPr>
        <w:spacing w:line="540" w:lineRule="exact"/>
        <w:jc w:val="center"/>
        <w:rPr>
          <w:rFonts w:eastAsia="仿宋_GB2312" w:hAnsi="宋体" w:cs="宋体"/>
          <w:kern w:val="0"/>
          <w:sz w:val="30"/>
          <w:szCs w:val="30"/>
        </w:rPr>
      </w:pPr>
    </w:p>
    <w:p w14:paraId="279DD76B" w14:textId="77777777" w:rsidR="00102DFF" w:rsidRPr="002A1B97" w:rsidRDefault="00102DFF">
      <w:pPr>
        <w:spacing w:line="540" w:lineRule="exact"/>
        <w:rPr>
          <w:rFonts w:eastAsia="仿宋_GB2312" w:hAnsi="宋体" w:cs="宋体"/>
          <w:kern w:val="0"/>
          <w:sz w:val="30"/>
          <w:szCs w:val="30"/>
        </w:rPr>
      </w:pPr>
    </w:p>
    <w:p w14:paraId="6D5DEAD3" w14:textId="77777777" w:rsidR="00311DBE" w:rsidRPr="002A1B97" w:rsidRDefault="0091457F">
      <w:pPr>
        <w:spacing w:line="700" w:lineRule="exact"/>
        <w:jc w:val="left"/>
        <w:rPr>
          <w:rFonts w:eastAsia="仿宋_GB2312" w:hAnsi="宋体" w:cs="宋体"/>
          <w:kern w:val="0"/>
          <w:sz w:val="36"/>
          <w:szCs w:val="36"/>
        </w:rPr>
      </w:pPr>
      <w:r w:rsidRPr="002A1B97">
        <w:rPr>
          <w:rFonts w:eastAsia="仿宋_GB2312" w:hAnsi="宋体" w:cs="宋体" w:hint="eastAsia"/>
          <w:kern w:val="0"/>
          <w:sz w:val="36"/>
          <w:szCs w:val="36"/>
        </w:rPr>
        <w:t xml:space="preserve">     </w:t>
      </w:r>
    </w:p>
    <w:p w14:paraId="4706A161" w14:textId="77777777" w:rsidR="00102DFF" w:rsidRPr="002A1B97" w:rsidRDefault="0091457F" w:rsidP="00311DBE">
      <w:pPr>
        <w:spacing w:line="700" w:lineRule="exact"/>
        <w:ind w:firstLineChars="250" w:firstLine="900"/>
        <w:jc w:val="left"/>
        <w:rPr>
          <w:rFonts w:eastAsia="仿宋_GB2312" w:hAnsi="宋体" w:cs="宋体"/>
          <w:kern w:val="0"/>
          <w:sz w:val="36"/>
          <w:szCs w:val="36"/>
        </w:rPr>
      </w:pPr>
      <w:r w:rsidRPr="002A1B97">
        <w:rPr>
          <w:rFonts w:eastAsia="仿宋_GB2312" w:hAnsi="宋体" w:cs="宋体" w:hint="eastAsia"/>
          <w:kern w:val="0"/>
          <w:sz w:val="36"/>
          <w:szCs w:val="36"/>
        </w:rPr>
        <w:t>项目名称：</w:t>
      </w:r>
      <w:r w:rsidR="00311DBE" w:rsidRPr="002A1B97">
        <w:rPr>
          <w:rStyle w:val="ad"/>
          <w:rFonts w:ascii="楷体" w:eastAsia="楷体" w:hAnsi="楷体" w:hint="eastAsia"/>
          <w:spacing w:val="-4"/>
          <w:sz w:val="32"/>
          <w:szCs w:val="32"/>
        </w:rPr>
        <w:t>木垒哈萨克自治县融媒体中心中央广播电视节目无线覆盖（数字）工程</w:t>
      </w:r>
    </w:p>
    <w:p w14:paraId="6469E279" w14:textId="77777777" w:rsidR="00102DFF" w:rsidRPr="002A1B97" w:rsidRDefault="00311DBE" w:rsidP="00311DBE">
      <w:pPr>
        <w:spacing w:line="540" w:lineRule="exact"/>
        <w:ind w:firstLine="567"/>
        <w:rPr>
          <w:rFonts w:ascii="楷体" w:eastAsia="楷体" w:hAnsi="楷体"/>
          <w:b/>
          <w:bCs/>
          <w:spacing w:val="-4"/>
          <w:sz w:val="32"/>
          <w:szCs w:val="32"/>
        </w:rPr>
      </w:pPr>
      <w:r w:rsidRPr="002A1B97">
        <w:rPr>
          <w:rFonts w:eastAsia="仿宋_GB2312" w:hAnsi="宋体" w:cs="宋体" w:hint="eastAsia"/>
          <w:kern w:val="0"/>
          <w:sz w:val="36"/>
          <w:szCs w:val="36"/>
        </w:rPr>
        <w:t xml:space="preserve">  </w:t>
      </w:r>
      <w:r w:rsidR="0091457F" w:rsidRPr="002A1B97">
        <w:rPr>
          <w:rFonts w:eastAsia="仿宋_GB2312" w:hAnsi="宋体" w:cs="宋体" w:hint="eastAsia"/>
          <w:kern w:val="0"/>
          <w:sz w:val="36"/>
          <w:szCs w:val="36"/>
        </w:rPr>
        <w:t>实施单位（公章）：</w:t>
      </w:r>
      <w:r w:rsidRPr="002A1B97">
        <w:rPr>
          <w:rStyle w:val="ad"/>
          <w:rFonts w:ascii="楷体" w:eastAsia="楷体" w:hAnsi="楷体" w:hint="eastAsia"/>
          <w:spacing w:val="-4"/>
          <w:sz w:val="28"/>
          <w:szCs w:val="28"/>
        </w:rPr>
        <w:t>木垒哈萨克自治县广播电视台</w:t>
      </w:r>
    </w:p>
    <w:p w14:paraId="4D222CCC" w14:textId="77777777" w:rsidR="00102DFF" w:rsidRPr="002A1B97" w:rsidRDefault="0091457F" w:rsidP="00311DBE">
      <w:pPr>
        <w:spacing w:line="540" w:lineRule="exact"/>
        <w:ind w:firstLineChars="250" w:firstLine="900"/>
        <w:rPr>
          <w:rFonts w:ascii="楷体" w:eastAsia="楷体" w:hAnsi="楷体"/>
          <w:b/>
          <w:bCs/>
          <w:spacing w:val="-4"/>
          <w:sz w:val="28"/>
          <w:szCs w:val="28"/>
        </w:rPr>
      </w:pPr>
      <w:r w:rsidRPr="002A1B97">
        <w:rPr>
          <w:rFonts w:eastAsia="仿宋_GB2312" w:hAnsi="宋体" w:cs="宋体" w:hint="eastAsia"/>
          <w:kern w:val="0"/>
          <w:sz w:val="36"/>
          <w:szCs w:val="36"/>
        </w:rPr>
        <w:t>主管部门（公章）：</w:t>
      </w:r>
      <w:r w:rsidR="00311DBE" w:rsidRPr="002A1B97">
        <w:rPr>
          <w:rStyle w:val="ad"/>
          <w:rFonts w:ascii="楷体" w:eastAsia="楷体" w:hAnsi="楷体" w:hint="eastAsia"/>
          <w:spacing w:val="-4"/>
          <w:sz w:val="28"/>
          <w:szCs w:val="28"/>
        </w:rPr>
        <w:t>木垒哈萨克自治县广播电视台</w:t>
      </w:r>
    </w:p>
    <w:p w14:paraId="331D7D14" w14:textId="77777777" w:rsidR="00102DFF" w:rsidRPr="002A1B97" w:rsidRDefault="0091457F" w:rsidP="00311DBE">
      <w:pPr>
        <w:spacing w:line="540" w:lineRule="exact"/>
        <w:ind w:firstLineChars="250" w:firstLine="900"/>
        <w:rPr>
          <w:rFonts w:ascii="楷体" w:eastAsia="楷体" w:hAnsi="楷体"/>
          <w:b/>
          <w:bCs/>
          <w:spacing w:val="-4"/>
          <w:sz w:val="32"/>
          <w:szCs w:val="32"/>
        </w:rPr>
      </w:pPr>
      <w:r w:rsidRPr="002A1B97">
        <w:rPr>
          <w:rFonts w:eastAsia="仿宋_GB2312" w:hAnsi="宋体" w:cs="宋体" w:hint="eastAsia"/>
          <w:kern w:val="0"/>
          <w:sz w:val="36"/>
          <w:szCs w:val="36"/>
        </w:rPr>
        <w:t>项目负责人（签章）：</w:t>
      </w:r>
      <w:r w:rsidR="00311DBE" w:rsidRPr="002A1B97">
        <w:rPr>
          <w:rStyle w:val="ad"/>
          <w:rFonts w:ascii="楷体" w:eastAsia="楷体" w:hAnsi="楷体" w:hint="eastAsia"/>
          <w:spacing w:val="-4"/>
          <w:sz w:val="32"/>
          <w:szCs w:val="32"/>
        </w:rPr>
        <w:t>何伟</w:t>
      </w:r>
    </w:p>
    <w:p w14:paraId="0D54427C" w14:textId="77777777" w:rsidR="00311DBE" w:rsidRPr="002A1B97" w:rsidRDefault="0091457F" w:rsidP="00311DBE">
      <w:pPr>
        <w:spacing w:line="540" w:lineRule="exact"/>
        <w:ind w:left="273" w:firstLine="567"/>
        <w:rPr>
          <w:rStyle w:val="ad"/>
          <w:rFonts w:ascii="楷体" w:eastAsia="楷体" w:hAnsi="楷体"/>
          <w:spacing w:val="-4"/>
          <w:sz w:val="32"/>
          <w:szCs w:val="32"/>
        </w:rPr>
      </w:pPr>
      <w:r w:rsidRPr="002A1B97">
        <w:rPr>
          <w:rFonts w:eastAsia="仿宋_GB2312" w:hAnsi="宋体" w:cs="宋体" w:hint="eastAsia"/>
          <w:kern w:val="0"/>
          <w:sz w:val="36"/>
          <w:szCs w:val="36"/>
        </w:rPr>
        <w:t>填报时间：</w:t>
      </w:r>
      <w:r w:rsidR="00311DBE" w:rsidRPr="002A1B97">
        <w:rPr>
          <w:rStyle w:val="ad"/>
          <w:rFonts w:ascii="楷体" w:eastAsia="楷体" w:hAnsi="楷体" w:hint="eastAsia"/>
          <w:spacing w:val="-4"/>
          <w:sz w:val="32"/>
          <w:szCs w:val="32"/>
        </w:rPr>
        <w:t>2023年05月08日</w:t>
      </w:r>
    </w:p>
    <w:p w14:paraId="748736D5" w14:textId="77777777" w:rsidR="00102DFF" w:rsidRPr="002A1B97" w:rsidRDefault="00102DFF" w:rsidP="00311DBE">
      <w:pPr>
        <w:spacing w:line="700" w:lineRule="exact"/>
        <w:ind w:firstLineChars="236" w:firstLine="708"/>
        <w:jc w:val="left"/>
        <w:rPr>
          <w:rFonts w:eastAsia="仿宋_GB2312" w:hAnsi="宋体" w:cs="宋体"/>
          <w:kern w:val="0"/>
          <w:sz w:val="30"/>
          <w:szCs w:val="30"/>
        </w:rPr>
      </w:pPr>
    </w:p>
    <w:p w14:paraId="024F7488" w14:textId="77777777" w:rsidR="00102DFF" w:rsidRPr="002A1B97" w:rsidRDefault="00102DFF">
      <w:pPr>
        <w:spacing w:line="540" w:lineRule="exact"/>
        <w:rPr>
          <w:rStyle w:val="ad"/>
          <w:rFonts w:ascii="黑体" w:eastAsia="黑体" w:hAnsi="黑体"/>
          <w:b w:val="0"/>
          <w:spacing w:val="-4"/>
          <w:sz w:val="32"/>
          <w:szCs w:val="32"/>
        </w:rPr>
      </w:pPr>
    </w:p>
    <w:p w14:paraId="3D362F4B" w14:textId="77777777" w:rsidR="00102DFF" w:rsidRPr="002A1B97" w:rsidRDefault="0091457F">
      <w:pPr>
        <w:spacing w:line="540" w:lineRule="exact"/>
        <w:ind w:firstLine="640"/>
        <w:rPr>
          <w:rStyle w:val="ad"/>
          <w:rFonts w:ascii="黑体" w:eastAsia="黑体" w:hAnsi="黑体"/>
          <w:b w:val="0"/>
          <w:spacing w:val="-4"/>
          <w:sz w:val="32"/>
          <w:szCs w:val="32"/>
        </w:rPr>
      </w:pPr>
      <w:r w:rsidRPr="002A1B97">
        <w:rPr>
          <w:rStyle w:val="ad"/>
          <w:rFonts w:ascii="黑体" w:eastAsia="黑体" w:hAnsi="黑体" w:hint="eastAsia"/>
          <w:b w:val="0"/>
          <w:spacing w:val="-4"/>
          <w:sz w:val="32"/>
          <w:szCs w:val="32"/>
        </w:rPr>
        <w:t>一、项目概况</w:t>
      </w:r>
    </w:p>
    <w:p w14:paraId="62C11854" w14:textId="77777777" w:rsidR="00102DFF" w:rsidRPr="002A1B97" w:rsidRDefault="0091457F">
      <w:pPr>
        <w:spacing w:line="540" w:lineRule="exact"/>
        <w:ind w:firstLine="567"/>
        <w:rPr>
          <w:rStyle w:val="ad"/>
          <w:rFonts w:ascii="楷体" w:eastAsia="楷体" w:hAnsi="楷体"/>
          <w:spacing w:val="-4"/>
          <w:sz w:val="32"/>
          <w:szCs w:val="32"/>
        </w:rPr>
      </w:pPr>
      <w:r w:rsidRPr="002A1B97">
        <w:rPr>
          <w:rStyle w:val="ad"/>
          <w:rFonts w:ascii="楷体" w:eastAsia="楷体" w:hAnsi="楷体" w:hint="eastAsia"/>
          <w:spacing w:val="-4"/>
          <w:sz w:val="32"/>
          <w:szCs w:val="32"/>
        </w:rPr>
        <w:t>（一）项目单位基本情况</w:t>
      </w:r>
    </w:p>
    <w:p w14:paraId="24CF3552" w14:textId="77777777" w:rsidR="00102DFF" w:rsidRPr="002A1B97" w:rsidRDefault="00311DBE">
      <w:pPr>
        <w:spacing w:line="540" w:lineRule="exact"/>
        <w:ind w:firstLine="567"/>
        <w:rPr>
          <w:rStyle w:val="ad"/>
          <w:rFonts w:ascii="楷体" w:eastAsia="楷体" w:hAnsi="楷体"/>
          <w:spacing w:val="-4"/>
          <w:sz w:val="32"/>
          <w:szCs w:val="32"/>
        </w:rPr>
      </w:pPr>
      <w:r w:rsidRPr="002A1B97">
        <w:rPr>
          <w:rStyle w:val="ad"/>
          <w:rFonts w:ascii="楷体" w:eastAsia="楷体" w:hAnsi="楷体" w:hint="eastAsia"/>
          <w:spacing w:val="-4"/>
          <w:sz w:val="32"/>
          <w:szCs w:val="32"/>
        </w:rPr>
        <w:t>（一）项目概况：</w:t>
      </w:r>
      <w:r w:rsidRPr="002A1B97">
        <w:rPr>
          <w:rStyle w:val="ad"/>
          <w:rFonts w:ascii="楷体" w:eastAsia="楷体" w:hAnsi="楷体" w:hint="eastAsia"/>
          <w:spacing w:val="-4"/>
          <w:sz w:val="32"/>
          <w:szCs w:val="32"/>
        </w:rPr>
        <w:br/>
        <w:t>1.项目背景：</w:t>
      </w:r>
      <w:r w:rsidRPr="002A1B97">
        <w:rPr>
          <w:rStyle w:val="ad"/>
          <w:rFonts w:ascii="楷体" w:eastAsia="楷体" w:hAnsi="楷体" w:hint="eastAsia"/>
          <w:spacing w:val="-4"/>
          <w:sz w:val="32"/>
          <w:szCs w:val="32"/>
        </w:rPr>
        <w:br/>
        <w:t>为加强中央广播电视节目无线覆盖项目的落实，党的十八届三中全会明确指出，要构建现代公共文化服务体系，建立公共文化服务体系建设协调机制,统筹服务设施网络建设，促进基本公共文化服务标准化、均等化。无线广播电视是广播电视传输覆盖网的重要组成部分,是各级政府提供广播电视公共服务的主要手段,是广大人民群众获取新闻信息、享受精神文化生活的重要渠道。全面推进无线广播电视数字化,实现传播手段的创新，加快构建传输快捷、覆盖广泛、内容丰富的各级无线数字广播电视节目覆盖网是国家公共文化服务的要求，是不断提高无线广播电视公共服务的能力和水平，进一步提升公共服务的节目数量和收视质量,切实维护人民群众的收视权益的需要。</w:t>
      </w:r>
      <w:r w:rsidRPr="002A1B97">
        <w:rPr>
          <w:rStyle w:val="ad"/>
          <w:rFonts w:ascii="楷体" w:eastAsia="楷体" w:hAnsi="楷体" w:hint="eastAsia"/>
          <w:spacing w:val="-4"/>
          <w:sz w:val="32"/>
          <w:szCs w:val="32"/>
        </w:rPr>
        <w:br/>
        <w:t>2.项目的主要内容：</w:t>
      </w:r>
      <w:r w:rsidRPr="002A1B97">
        <w:rPr>
          <w:rStyle w:val="ad"/>
          <w:rFonts w:ascii="楷体" w:eastAsia="楷体" w:hAnsi="楷体" w:hint="eastAsia"/>
          <w:spacing w:val="-4"/>
          <w:sz w:val="32"/>
          <w:szCs w:val="32"/>
        </w:rPr>
        <w:br/>
        <w:t>为了进一步夯实基层公共文化服务基础，促进广播电视节目无线覆盖工程的顺利实施，组织依法有效履行职能，建立健全“资金稳定、管理规范、责任明晰、保障有力”的经费保障机制。</w:t>
      </w:r>
      <w:r w:rsidRPr="002A1B97">
        <w:rPr>
          <w:rStyle w:val="ad"/>
          <w:rFonts w:ascii="楷体" w:eastAsia="楷体" w:hAnsi="楷体" w:hint="eastAsia"/>
          <w:spacing w:val="-4"/>
          <w:sz w:val="32"/>
          <w:szCs w:val="32"/>
        </w:rPr>
        <w:br/>
        <w:t>根据《昌州财教[2021]76号关于提前下达2022年中央补助地方公共文化服务体系建设（重点项目）补助资金预算的通知》的文件，设立了中央广播电视节目无线覆盖工程项目补助经费，由自治区广播电视厅主管，资金主要用于保障中央广播电视节</w:t>
      </w:r>
      <w:r w:rsidRPr="002A1B97">
        <w:rPr>
          <w:rStyle w:val="ad"/>
          <w:rFonts w:ascii="楷体" w:eastAsia="楷体" w:hAnsi="楷体" w:hint="eastAsia"/>
          <w:spacing w:val="-4"/>
          <w:sz w:val="32"/>
          <w:szCs w:val="32"/>
        </w:rPr>
        <w:lastRenderedPageBreak/>
        <w:t>目无线覆盖工程日常维护工作。使用范围主要包括中央八套节目和中央七套节目的全年运行维护费支出，木垒县</w:t>
      </w:r>
      <w:proofErr w:type="gramStart"/>
      <w:r w:rsidRPr="002A1B97">
        <w:rPr>
          <w:rStyle w:val="ad"/>
          <w:rFonts w:ascii="楷体" w:eastAsia="楷体" w:hAnsi="楷体" w:hint="eastAsia"/>
          <w:spacing w:val="-4"/>
          <w:sz w:val="32"/>
          <w:szCs w:val="32"/>
        </w:rPr>
        <w:t>融媒体</w:t>
      </w:r>
      <w:proofErr w:type="gramEnd"/>
      <w:r w:rsidRPr="002A1B97">
        <w:rPr>
          <w:rStyle w:val="ad"/>
          <w:rFonts w:ascii="楷体" w:eastAsia="楷体" w:hAnsi="楷体" w:hint="eastAsia"/>
          <w:spacing w:val="-4"/>
          <w:sz w:val="32"/>
          <w:szCs w:val="32"/>
        </w:rPr>
        <w:t>中心（广播电视）实施了中央广播电视节目无线覆盖工程项目经费项目。</w:t>
      </w:r>
      <w:r w:rsidRPr="002A1B97">
        <w:rPr>
          <w:rStyle w:val="ad"/>
          <w:rFonts w:ascii="楷体" w:eastAsia="楷体" w:hAnsi="楷体" w:hint="eastAsia"/>
          <w:spacing w:val="-4"/>
          <w:sz w:val="32"/>
          <w:szCs w:val="32"/>
        </w:rPr>
        <w:br/>
        <w:t>项目资金主要用于2022年中央广播电视节目无线覆盖工程项目的电费和运行维护（包括电费、发射机维护材料、备品备件和通风设备、信号源、天馈线、多工器等的日常维护费用）等费用的支出。</w:t>
      </w:r>
      <w:r w:rsidRPr="002A1B97">
        <w:rPr>
          <w:rStyle w:val="ad"/>
          <w:rFonts w:ascii="楷体" w:eastAsia="楷体" w:hAnsi="楷体" w:hint="eastAsia"/>
          <w:spacing w:val="-4"/>
          <w:sz w:val="32"/>
          <w:szCs w:val="32"/>
        </w:rPr>
        <w:br/>
        <w:t>3.项目实施情况：</w:t>
      </w:r>
      <w:r w:rsidRPr="002A1B97">
        <w:rPr>
          <w:rStyle w:val="ad"/>
          <w:rFonts w:ascii="楷体" w:eastAsia="楷体" w:hAnsi="楷体" w:hint="eastAsia"/>
          <w:spacing w:val="-4"/>
          <w:sz w:val="32"/>
          <w:szCs w:val="32"/>
        </w:rPr>
        <w:br/>
        <w:t>本项目由木垒县</w:t>
      </w:r>
      <w:proofErr w:type="gramStart"/>
      <w:r w:rsidRPr="002A1B97">
        <w:rPr>
          <w:rStyle w:val="ad"/>
          <w:rFonts w:ascii="楷体" w:eastAsia="楷体" w:hAnsi="楷体" w:hint="eastAsia"/>
          <w:spacing w:val="-4"/>
          <w:sz w:val="32"/>
          <w:szCs w:val="32"/>
        </w:rPr>
        <w:t>融媒体</w:t>
      </w:r>
      <w:proofErr w:type="gramEnd"/>
      <w:r w:rsidRPr="002A1B97">
        <w:rPr>
          <w:rStyle w:val="ad"/>
          <w:rFonts w:ascii="楷体" w:eastAsia="楷体" w:hAnsi="楷体" w:hint="eastAsia"/>
          <w:spacing w:val="-4"/>
          <w:sz w:val="32"/>
          <w:szCs w:val="32"/>
        </w:rPr>
        <w:t>中心实施，主要对2022年木垒县高山台站的广播电视节目无线发射机的电费、发射机维护材料、备品备件和通风设备、信号源、天馈线、多工器等的日常维护。</w:t>
      </w:r>
      <w:r w:rsidRPr="002A1B97">
        <w:rPr>
          <w:rStyle w:val="ad"/>
          <w:rFonts w:ascii="楷体" w:eastAsia="楷体" w:hAnsi="楷体" w:hint="eastAsia"/>
          <w:spacing w:val="-4"/>
          <w:sz w:val="32"/>
          <w:szCs w:val="32"/>
        </w:rPr>
        <w:br/>
        <w:t>4.资金投入和使用情况</w:t>
      </w:r>
      <w:r w:rsidRPr="002A1B97">
        <w:rPr>
          <w:rStyle w:val="ad"/>
          <w:rFonts w:ascii="楷体" w:eastAsia="楷体" w:hAnsi="楷体" w:hint="eastAsia"/>
          <w:spacing w:val="-4"/>
          <w:sz w:val="32"/>
          <w:szCs w:val="32"/>
        </w:rPr>
        <w:br/>
        <w:t>2022年中央广播电视节目无线覆盖工程项目资金于2022年12月31日根据自治区财政厅要求，木垒县财政局依据昌</w:t>
      </w:r>
      <w:proofErr w:type="gramStart"/>
      <w:r w:rsidRPr="002A1B97">
        <w:rPr>
          <w:rStyle w:val="ad"/>
          <w:rFonts w:ascii="楷体" w:eastAsia="楷体" w:hAnsi="楷体" w:hint="eastAsia"/>
          <w:spacing w:val="-4"/>
          <w:sz w:val="32"/>
          <w:szCs w:val="32"/>
        </w:rPr>
        <w:t>州财教</w:t>
      </w:r>
      <w:proofErr w:type="gramEnd"/>
      <w:r w:rsidRPr="002A1B97">
        <w:rPr>
          <w:rStyle w:val="ad"/>
          <w:rFonts w:ascii="楷体" w:eastAsia="楷体" w:hAnsi="楷体" w:hint="eastAsia"/>
          <w:spacing w:val="-4"/>
          <w:sz w:val="32"/>
          <w:szCs w:val="32"/>
        </w:rPr>
        <w:t>[2021]76号下发的文件安排资金为34.73万元，为上级财政资金，实际到位率34.73万元，资金到位率100%，实际执行34.73万元，执行率100%，资金落实到位。为确保项目资金的安全有效使用、安全运行，提高资金的使用效率，我单位严格按照木垒县</w:t>
      </w:r>
      <w:proofErr w:type="gramStart"/>
      <w:r w:rsidRPr="002A1B97">
        <w:rPr>
          <w:rStyle w:val="ad"/>
          <w:rFonts w:ascii="楷体" w:eastAsia="楷体" w:hAnsi="楷体" w:hint="eastAsia"/>
          <w:spacing w:val="-4"/>
          <w:sz w:val="32"/>
          <w:szCs w:val="32"/>
        </w:rPr>
        <w:t>融媒体</w:t>
      </w:r>
      <w:proofErr w:type="gramEnd"/>
      <w:r w:rsidRPr="002A1B97">
        <w:rPr>
          <w:rStyle w:val="ad"/>
          <w:rFonts w:ascii="楷体" w:eastAsia="楷体" w:hAnsi="楷体" w:hint="eastAsia"/>
          <w:spacing w:val="-4"/>
          <w:sz w:val="32"/>
          <w:szCs w:val="32"/>
        </w:rPr>
        <w:t>中心财务会计内部控制制度执行，资金由财政大平台统一拨付，由财政监管，严禁随意调整预算，改变支出用途，做到专款专用，严禁截留、挪用、挤占项目资金等违规违纪问题的发生。</w:t>
      </w:r>
    </w:p>
    <w:p w14:paraId="3C3D465C" w14:textId="77777777" w:rsidR="00102DFF" w:rsidRPr="002A1B97" w:rsidRDefault="0091457F">
      <w:pPr>
        <w:spacing w:line="540" w:lineRule="exact"/>
        <w:ind w:firstLineChars="181" w:firstLine="567"/>
        <w:rPr>
          <w:rStyle w:val="ad"/>
          <w:rFonts w:ascii="楷体" w:eastAsia="楷体" w:hAnsi="楷体"/>
          <w:spacing w:val="-4"/>
          <w:sz w:val="32"/>
          <w:szCs w:val="32"/>
        </w:rPr>
      </w:pPr>
      <w:r w:rsidRPr="002A1B97">
        <w:rPr>
          <w:rStyle w:val="ad"/>
          <w:rFonts w:ascii="楷体" w:eastAsia="楷体" w:hAnsi="楷体" w:hint="eastAsia"/>
          <w:spacing w:val="-4"/>
          <w:sz w:val="32"/>
          <w:szCs w:val="32"/>
        </w:rPr>
        <w:t>（二）项目预算</w:t>
      </w:r>
      <w:r w:rsidRPr="002A1B97">
        <w:rPr>
          <w:rStyle w:val="ad"/>
          <w:rFonts w:ascii="楷体" w:eastAsia="楷体" w:hAnsi="楷体"/>
          <w:spacing w:val="-4"/>
          <w:sz w:val="32"/>
          <w:szCs w:val="32"/>
        </w:rPr>
        <w:t>绩效目标</w:t>
      </w:r>
      <w:r w:rsidRPr="002A1B97">
        <w:rPr>
          <w:rStyle w:val="ad"/>
          <w:rFonts w:ascii="楷体" w:eastAsia="楷体" w:hAnsi="楷体" w:hint="eastAsia"/>
          <w:spacing w:val="-4"/>
          <w:sz w:val="32"/>
          <w:szCs w:val="32"/>
        </w:rPr>
        <w:t>设定情况</w:t>
      </w:r>
    </w:p>
    <w:p w14:paraId="15C0FA69" w14:textId="77777777" w:rsidR="00311DBE" w:rsidRPr="002A1B97" w:rsidRDefault="00311DBE" w:rsidP="00311DBE">
      <w:pPr>
        <w:spacing w:line="540" w:lineRule="exact"/>
        <w:ind w:firstLine="567"/>
        <w:rPr>
          <w:rStyle w:val="ad"/>
          <w:rFonts w:ascii="楷体" w:eastAsia="楷体" w:hAnsi="楷体"/>
          <w:spacing w:val="-4"/>
          <w:sz w:val="32"/>
          <w:szCs w:val="32"/>
        </w:rPr>
      </w:pPr>
      <w:r w:rsidRPr="002A1B97">
        <w:rPr>
          <w:rStyle w:val="ad"/>
          <w:rFonts w:ascii="楷体" w:eastAsia="楷体" w:hAnsi="楷体" w:hint="eastAsia"/>
          <w:spacing w:val="-4"/>
          <w:sz w:val="32"/>
          <w:szCs w:val="32"/>
        </w:rPr>
        <w:t>（二）项目绩效目标</w:t>
      </w:r>
      <w:r w:rsidRPr="002A1B97">
        <w:rPr>
          <w:rStyle w:val="ad"/>
          <w:rFonts w:ascii="楷体" w:eastAsia="楷体" w:hAnsi="楷体" w:hint="eastAsia"/>
          <w:spacing w:val="-4"/>
          <w:sz w:val="32"/>
          <w:szCs w:val="32"/>
        </w:rPr>
        <w:br/>
      </w:r>
      <w:r w:rsidRPr="002A1B97">
        <w:rPr>
          <w:rStyle w:val="ad"/>
          <w:rFonts w:ascii="楷体" w:eastAsia="楷体" w:hAnsi="楷体" w:hint="eastAsia"/>
          <w:spacing w:val="-4"/>
          <w:sz w:val="32"/>
          <w:szCs w:val="32"/>
        </w:rPr>
        <w:lastRenderedPageBreak/>
        <w:t>1.总体目标：</w:t>
      </w:r>
      <w:r w:rsidRPr="002A1B97">
        <w:rPr>
          <w:rStyle w:val="ad"/>
          <w:rFonts w:ascii="楷体" w:eastAsia="楷体" w:hAnsi="楷体" w:hint="eastAsia"/>
          <w:spacing w:val="-4"/>
          <w:sz w:val="32"/>
          <w:szCs w:val="32"/>
        </w:rPr>
        <w:br/>
        <w:t xml:space="preserve">中央广播电视节目无线覆盖（模拟、数字）工程是推进基本公共文化服务标准化、均等化的重要任务， 是切实保障城乡居民听好广播、看好电视的重要举措，通过项目的实施可进一步巩固中央广播电视节目无线覆盖成果，进一步提升广播电视公共服务水平和质量。实现各发射台站按规定完整转播好中央广播电视节目，做到“满功率、满调幅度、满时间”安全播出。 </w:t>
      </w:r>
      <w:r w:rsidRPr="002A1B97">
        <w:rPr>
          <w:rStyle w:val="ad"/>
          <w:rFonts w:ascii="楷体" w:eastAsia="楷体" w:hAnsi="楷体" w:hint="eastAsia"/>
          <w:spacing w:val="-4"/>
          <w:sz w:val="32"/>
          <w:szCs w:val="32"/>
        </w:rPr>
        <w:br/>
        <w:t>2.阶段性目标</w:t>
      </w:r>
      <w:r w:rsidRPr="002A1B97">
        <w:rPr>
          <w:rStyle w:val="ad"/>
          <w:rFonts w:ascii="楷体" w:eastAsia="楷体" w:hAnsi="楷体" w:hint="eastAsia"/>
          <w:spacing w:val="-4"/>
          <w:sz w:val="32"/>
          <w:szCs w:val="32"/>
        </w:rPr>
        <w:br/>
        <w:t>2.12022年6月30日 前，木垒县</w:t>
      </w:r>
      <w:proofErr w:type="gramStart"/>
      <w:r w:rsidRPr="002A1B97">
        <w:rPr>
          <w:rStyle w:val="ad"/>
          <w:rFonts w:ascii="楷体" w:eastAsia="楷体" w:hAnsi="楷体" w:hint="eastAsia"/>
          <w:spacing w:val="-4"/>
          <w:sz w:val="32"/>
          <w:szCs w:val="32"/>
        </w:rPr>
        <w:t>融媒体</w:t>
      </w:r>
      <w:proofErr w:type="gramEnd"/>
      <w:r w:rsidRPr="002A1B97">
        <w:rPr>
          <w:rStyle w:val="ad"/>
          <w:rFonts w:ascii="楷体" w:eastAsia="楷体" w:hAnsi="楷体" w:hint="eastAsia"/>
          <w:spacing w:val="-4"/>
          <w:sz w:val="32"/>
          <w:szCs w:val="32"/>
        </w:rPr>
        <w:t>中心（广播电视台），使用中央广播电视节目无线覆盖工程项目资金17.5万元，利用中央广播电视节目无线覆盖工程项目资金支付了上半年的电费，购买了发射机电源，维修了发射主板等。</w:t>
      </w:r>
      <w:r w:rsidRPr="002A1B97">
        <w:rPr>
          <w:rStyle w:val="ad"/>
          <w:rFonts w:ascii="楷体" w:eastAsia="楷体" w:hAnsi="楷体" w:hint="eastAsia"/>
          <w:spacing w:val="-4"/>
          <w:sz w:val="32"/>
          <w:szCs w:val="32"/>
        </w:rPr>
        <w:br/>
        <w:t>2.2 2022年11月30日 前完成了中央广播电视节目无线覆盖工程项目工作（完成了维护模拟、数字发射机任务；完成了广播电视节目“三满”安全播出任务；使中央广播电视节目无线发射系统正常运行；圆满地完成了中央广播电视节目收听、收看无线覆盖率；使群众收听收看广播电视节目的满意率达到95%。</w:t>
      </w:r>
    </w:p>
    <w:p w14:paraId="27535075" w14:textId="77777777" w:rsidR="00102DFF" w:rsidRPr="002A1B97" w:rsidRDefault="0091457F">
      <w:pPr>
        <w:spacing w:line="540" w:lineRule="exact"/>
        <w:ind w:firstLine="640"/>
        <w:rPr>
          <w:rStyle w:val="ad"/>
          <w:rFonts w:ascii="黑体" w:eastAsia="黑体" w:hAnsi="黑体"/>
          <w:b w:val="0"/>
          <w:spacing w:val="-4"/>
          <w:sz w:val="32"/>
          <w:szCs w:val="32"/>
        </w:rPr>
      </w:pPr>
      <w:r w:rsidRPr="002A1B97">
        <w:rPr>
          <w:rStyle w:val="ad"/>
          <w:rFonts w:ascii="黑体" w:eastAsia="黑体" w:hAnsi="黑体" w:hint="eastAsia"/>
          <w:b w:val="0"/>
          <w:spacing w:val="-4"/>
          <w:sz w:val="32"/>
          <w:szCs w:val="32"/>
        </w:rPr>
        <w:t>二、项目资金使用及管理情况</w:t>
      </w:r>
    </w:p>
    <w:p w14:paraId="424268D4" w14:textId="77777777" w:rsidR="00102DFF" w:rsidRPr="002A1B97" w:rsidRDefault="0091457F">
      <w:pPr>
        <w:spacing w:line="540" w:lineRule="exact"/>
        <w:ind w:firstLineChars="181" w:firstLine="567"/>
        <w:rPr>
          <w:rStyle w:val="ad"/>
          <w:rFonts w:ascii="楷体" w:eastAsia="楷体" w:hAnsi="楷体"/>
          <w:spacing w:val="-4"/>
          <w:sz w:val="32"/>
          <w:szCs w:val="32"/>
        </w:rPr>
      </w:pPr>
      <w:r w:rsidRPr="002A1B97">
        <w:rPr>
          <w:rStyle w:val="ad"/>
          <w:rFonts w:ascii="楷体" w:eastAsia="楷体" w:hAnsi="楷体" w:hint="eastAsia"/>
          <w:spacing w:val="-4"/>
          <w:sz w:val="32"/>
          <w:szCs w:val="32"/>
        </w:rPr>
        <w:t>（一）项目资金安排落实、总投入等情况分析</w:t>
      </w:r>
    </w:p>
    <w:p w14:paraId="08BC5C12" w14:textId="77777777" w:rsidR="00311DBE" w:rsidRPr="002A1B97" w:rsidRDefault="00311DBE" w:rsidP="00311DBE">
      <w:pPr>
        <w:spacing w:line="540" w:lineRule="exact"/>
        <w:ind w:firstLine="567"/>
        <w:rPr>
          <w:rStyle w:val="ad"/>
          <w:rFonts w:ascii="楷体" w:eastAsia="楷体" w:hAnsi="楷体"/>
          <w:spacing w:val="-4"/>
          <w:sz w:val="32"/>
          <w:szCs w:val="32"/>
        </w:rPr>
      </w:pPr>
      <w:r w:rsidRPr="002A1B97">
        <w:rPr>
          <w:rStyle w:val="ad"/>
          <w:rFonts w:ascii="楷体" w:eastAsia="楷体" w:hAnsi="楷体" w:hint="eastAsia"/>
          <w:spacing w:val="-4"/>
          <w:sz w:val="32"/>
          <w:szCs w:val="32"/>
        </w:rPr>
        <w:t>（一）绩效评价目的、对象和范围。</w:t>
      </w:r>
      <w:r w:rsidRPr="002A1B97">
        <w:rPr>
          <w:rStyle w:val="ad"/>
          <w:rFonts w:ascii="楷体" w:eastAsia="楷体" w:hAnsi="楷体" w:hint="eastAsia"/>
          <w:spacing w:val="-4"/>
          <w:sz w:val="32"/>
          <w:szCs w:val="32"/>
        </w:rPr>
        <w:br/>
        <w:t>1.绩效评价目的</w:t>
      </w:r>
      <w:r w:rsidRPr="002A1B97">
        <w:rPr>
          <w:rStyle w:val="ad"/>
          <w:rFonts w:ascii="楷体" w:eastAsia="楷体" w:hAnsi="楷体" w:hint="eastAsia"/>
          <w:spacing w:val="-4"/>
          <w:sz w:val="32"/>
          <w:szCs w:val="32"/>
        </w:rPr>
        <w:br/>
        <w:t>通过对2022年对上级财政下拨的中央广播电视节目无线覆盖工程项目资金进行绩效评价，衡量项目资金的“产出”与“绩效”，了解、分析、检验项目是否达到预期目标，资金使用是否有效，为以后年度安排财政资金提供重要依据。同时，及时总结经验，</w:t>
      </w:r>
      <w:r w:rsidRPr="002A1B97">
        <w:rPr>
          <w:rStyle w:val="ad"/>
          <w:rFonts w:ascii="楷体" w:eastAsia="楷体" w:hAnsi="楷体" w:hint="eastAsia"/>
          <w:spacing w:val="-4"/>
          <w:sz w:val="32"/>
          <w:szCs w:val="32"/>
        </w:rPr>
        <w:lastRenderedPageBreak/>
        <w:t>分析存在的问题，采取切实有效的措施进一步改进和加强财政支出项目管理，切实提高财政资金使用效益。</w:t>
      </w:r>
      <w:r w:rsidRPr="002A1B97">
        <w:rPr>
          <w:rStyle w:val="ad"/>
          <w:rFonts w:ascii="楷体" w:eastAsia="楷体" w:hAnsi="楷体" w:hint="eastAsia"/>
          <w:spacing w:val="-4"/>
          <w:sz w:val="32"/>
          <w:szCs w:val="32"/>
        </w:rPr>
        <w:br/>
        <w:t>2.绩效评价对象</w:t>
      </w:r>
      <w:r w:rsidRPr="002A1B97">
        <w:rPr>
          <w:rStyle w:val="ad"/>
          <w:rFonts w:ascii="楷体" w:eastAsia="楷体" w:hAnsi="楷体" w:hint="eastAsia"/>
          <w:spacing w:val="-4"/>
          <w:sz w:val="32"/>
          <w:szCs w:val="32"/>
        </w:rPr>
        <w:br/>
        <w:t>中央广播电视节目无线覆盖工程项目支出资金。</w:t>
      </w:r>
      <w:r w:rsidRPr="002A1B97">
        <w:rPr>
          <w:rStyle w:val="ad"/>
          <w:rFonts w:ascii="楷体" w:eastAsia="楷体" w:hAnsi="楷体" w:hint="eastAsia"/>
          <w:spacing w:val="-4"/>
          <w:sz w:val="32"/>
          <w:szCs w:val="32"/>
        </w:rPr>
        <w:br/>
        <w:t>3.绩效评价范围</w:t>
      </w:r>
      <w:r w:rsidRPr="002A1B97">
        <w:rPr>
          <w:rStyle w:val="ad"/>
          <w:rFonts w:ascii="楷体" w:eastAsia="楷体" w:hAnsi="楷体" w:hint="eastAsia"/>
          <w:spacing w:val="-4"/>
          <w:sz w:val="32"/>
          <w:szCs w:val="32"/>
        </w:rPr>
        <w:br/>
        <w:t>本次评价主要对中央广播电视节目无线覆盖工程项目的工作完成情况、完成效果及公众满意度进行评价，具体从项目决策（包括绩效目标、决策过程）、项目管理（包括项目资金、项目实施）、项目产出（包括项目产出数量、产出质量、产出时效和产出成本）、项目效益四个维度来评价。</w:t>
      </w:r>
      <w:r w:rsidRPr="002A1B97">
        <w:rPr>
          <w:rStyle w:val="ad"/>
          <w:rFonts w:ascii="楷体" w:eastAsia="楷体" w:hAnsi="楷体" w:hint="eastAsia"/>
          <w:spacing w:val="-4"/>
          <w:sz w:val="32"/>
          <w:szCs w:val="32"/>
        </w:rPr>
        <w:br/>
        <w:t>按照中央提出的“公益性、基本性、均等性、便利性”的要求，无线数字广播电视的发展要为全民免费提供数字广播电视服务，不断提高公共服务的质量和水平。按国家规划要求:无线电视2015年开始实现模数同播，地级市2018年停播模拟电视，2020年全面关闭模拟无线电视。中央、省、市无线数字电视覆盖网完成后将免费提供按照中央提出的“公益性、基本性、均等性、便利性”的要求，无线数字广播电视的发展要为全民免费提供数字广播电视服务，不断提高公共服务的质量和水平。中央、省、市无线数字电视覆盖网完成后将免费提供12套中央电视节目、3套本地电视节目、数字音频广播节目，满足无线广播电视数字转化工作,加快无线模拟技术条件下传输节目少、</w:t>
      </w:r>
      <w:proofErr w:type="gramStart"/>
      <w:r w:rsidRPr="002A1B97">
        <w:rPr>
          <w:rStyle w:val="ad"/>
          <w:rFonts w:ascii="楷体" w:eastAsia="楷体" w:hAnsi="楷体" w:hint="eastAsia"/>
          <w:spacing w:val="-4"/>
          <w:sz w:val="32"/>
          <w:szCs w:val="32"/>
        </w:rPr>
        <w:t>质量省待</w:t>
      </w:r>
      <w:proofErr w:type="gramEnd"/>
      <w:r w:rsidRPr="002A1B97">
        <w:rPr>
          <w:rStyle w:val="ad"/>
          <w:rFonts w:ascii="楷体" w:eastAsia="楷体" w:hAnsi="楷体" w:hint="eastAsia"/>
          <w:spacing w:val="-4"/>
          <w:sz w:val="32"/>
          <w:szCs w:val="32"/>
        </w:rPr>
        <w:t>提高及收看本地节目难等问题。</w:t>
      </w:r>
      <w:r w:rsidRPr="002A1B97">
        <w:rPr>
          <w:rStyle w:val="ad"/>
          <w:rFonts w:ascii="楷体" w:eastAsia="楷体" w:hAnsi="楷体" w:hint="eastAsia"/>
          <w:spacing w:val="-4"/>
          <w:sz w:val="32"/>
          <w:szCs w:val="32"/>
        </w:rPr>
        <w:br/>
        <w:t>中央广播电视节目无线数字化覆盖工程实施点之一，其中木垒县转播台、广播电视台被选为工程项目实施台(站)。</w:t>
      </w:r>
      <w:r w:rsidRPr="002A1B97">
        <w:rPr>
          <w:rStyle w:val="ad"/>
          <w:rFonts w:ascii="楷体" w:eastAsia="楷体" w:hAnsi="楷体" w:hint="eastAsia"/>
          <w:spacing w:val="-4"/>
          <w:sz w:val="32"/>
          <w:szCs w:val="32"/>
        </w:rPr>
        <w:br/>
        <w:t>项目管理：根据《国家新闻出版广电总局、财政部关于实施中</w:t>
      </w:r>
      <w:r w:rsidRPr="002A1B97">
        <w:rPr>
          <w:rStyle w:val="ad"/>
          <w:rFonts w:ascii="楷体" w:eastAsia="楷体" w:hAnsi="楷体" w:hint="eastAsia"/>
          <w:spacing w:val="-4"/>
          <w:sz w:val="32"/>
          <w:szCs w:val="32"/>
        </w:rPr>
        <w:lastRenderedPageBreak/>
        <w:t>央广播电视节目无线数字化覆盖工程的通知》（新广发〔2014〕311号）、《国家新闻出版广电总局办公厅、财政部办公厅关于加强中央广播电视节目无线数字化覆盖工程建设资金管理的通知》（新广电办发〔2015〕86号）要求，为规范中央广播电视节目无线数字化覆盖专项资金管理，切实提高财政资金使用效益，做到建立健全内部使用管理和监督约束机制，专款专用、手续完备、账目清楚，结算准确。</w:t>
      </w:r>
      <w:r w:rsidRPr="002A1B97">
        <w:rPr>
          <w:rStyle w:val="ad"/>
          <w:rFonts w:ascii="楷体" w:eastAsia="楷体" w:hAnsi="楷体" w:hint="eastAsia"/>
          <w:spacing w:val="-4"/>
          <w:sz w:val="32"/>
          <w:szCs w:val="32"/>
        </w:rPr>
        <w:br/>
        <w:t>本项目的实施依据专项资金管理办法要求，主要用于发射机电费、发射机及附属系统等设施设备维修费用、发射机维护材料及备品备件费等。？</w:t>
      </w:r>
    </w:p>
    <w:p w14:paraId="3D24C3DB" w14:textId="77777777" w:rsidR="00102DFF" w:rsidRPr="002A1B97" w:rsidRDefault="0091457F">
      <w:pPr>
        <w:spacing w:line="540" w:lineRule="exact"/>
        <w:ind w:firstLineChars="181" w:firstLine="567"/>
        <w:rPr>
          <w:rStyle w:val="ad"/>
          <w:rFonts w:ascii="楷体" w:eastAsia="楷体" w:hAnsi="楷体"/>
          <w:spacing w:val="-4"/>
          <w:sz w:val="32"/>
          <w:szCs w:val="32"/>
        </w:rPr>
      </w:pPr>
      <w:r w:rsidRPr="002A1B97">
        <w:rPr>
          <w:rStyle w:val="ad"/>
          <w:rFonts w:ascii="楷体" w:eastAsia="楷体" w:hAnsi="楷体" w:hint="eastAsia"/>
          <w:spacing w:val="-4"/>
          <w:sz w:val="32"/>
          <w:szCs w:val="32"/>
        </w:rPr>
        <w:t>（二）项目资金实际使用情况分析</w:t>
      </w:r>
    </w:p>
    <w:p w14:paraId="467A6D91" w14:textId="77777777" w:rsidR="00311DBE" w:rsidRPr="002A1B97" w:rsidRDefault="00311DBE" w:rsidP="00311DBE">
      <w:pPr>
        <w:spacing w:line="540" w:lineRule="exact"/>
        <w:ind w:firstLine="567"/>
        <w:rPr>
          <w:rStyle w:val="ad"/>
          <w:rFonts w:ascii="楷体" w:eastAsia="楷体" w:hAnsi="楷体"/>
          <w:spacing w:val="-4"/>
          <w:sz w:val="32"/>
          <w:szCs w:val="32"/>
        </w:rPr>
      </w:pPr>
      <w:r w:rsidRPr="002A1B97">
        <w:rPr>
          <w:rStyle w:val="ad"/>
          <w:rFonts w:ascii="楷体" w:eastAsia="楷体" w:hAnsi="楷体" w:hint="eastAsia"/>
          <w:spacing w:val="-4"/>
          <w:sz w:val="32"/>
          <w:szCs w:val="32"/>
        </w:rPr>
        <w:t>（二）绩效评价原则、评价指标体系、评价方法、评价标准等</w:t>
      </w:r>
      <w:r w:rsidRPr="002A1B97">
        <w:rPr>
          <w:rStyle w:val="ad"/>
          <w:rFonts w:ascii="楷体" w:eastAsia="楷体" w:hAnsi="楷体" w:hint="eastAsia"/>
          <w:spacing w:val="-4"/>
          <w:sz w:val="32"/>
          <w:szCs w:val="32"/>
        </w:rPr>
        <w:br/>
        <w:t>1.绩效评价原则</w:t>
      </w:r>
      <w:r w:rsidRPr="002A1B97">
        <w:rPr>
          <w:rStyle w:val="ad"/>
          <w:rFonts w:ascii="楷体" w:eastAsia="楷体" w:hAnsi="楷体" w:hint="eastAsia"/>
          <w:spacing w:val="-4"/>
          <w:sz w:val="32"/>
          <w:szCs w:val="32"/>
        </w:rPr>
        <w:br/>
        <w:t>本次绩效评价严格按照《财政部关于印发&lt;项目支出绩效评价管理办法&gt;的通知》（财预【2020】10号）等文件要求，按照科学合理的方式，综合分析考核项目的绩效情况。</w:t>
      </w:r>
      <w:r w:rsidRPr="002A1B97">
        <w:rPr>
          <w:rStyle w:val="ad"/>
          <w:rFonts w:ascii="楷体" w:eastAsia="楷体" w:hAnsi="楷体" w:hint="eastAsia"/>
          <w:spacing w:val="-4"/>
          <w:sz w:val="32"/>
          <w:szCs w:val="32"/>
        </w:rPr>
        <w:br/>
        <w:t>（1）科学规范原则。坚持严格执行规定的程序，按照科学可行的要求，采用定量与定性分析相结合的方法。</w:t>
      </w:r>
      <w:r w:rsidRPr="002A1B97">
        <w:rPr>
          <w:rStyle w:val="ad"/>
          <w:rFonts w:ascii="楷体" w:eastAsia="楷体" w:hAnsi="楷体" w:hint="eastAsia"/>
          <w:spacing w:val="-4"/>
          <w:sz w:val="32"/>
          <w:szCs w:val="32"/>
        </w:rPr>
        <w:br/>
        <w:t>（2）公正公开原则。坚持符合真实、客观、公正的要求，依法公开并接受监督。</w:t>
      </w:r>
      <w:r w:rsidRPr="002A1B97">
        <w:rPr>
          <w:rStyle w:val="ad"/>
          <w:rFonts w:ascii="楷体" w:eastAsia="楷体" w:hAnsi="楷体" w:hint="eastAsia"/>
          <w:spacing w:val="-4"/>
          <w:sz w:val="32"/>
          <w:szCs w:val="32"/>
        </w:rPr>
        <w:br/>
        <w:t>（3）分级分类原则。坚持根据评价对象的特点分类组织实施。</w:t>
      </w:r>
      <w:r w:rsidRPr="002A1B97">
        <w:rPr>
          <w:rStyle w:val="ad"/>
          <w:rFonts w:ascii="楷体" w:eastAsia="楷体" w:hAnsi="楷体" w:hint="eastAsia"/>
          <w:spacing w:val="-4"/>
          <w:sz w:val="32"/>
          <w:szCs w:val="32"/>
        </w:rPr>
        <w:br/>
        <w:t>（4）绩效相关原则。应当针对具体支出及其产出绩效进行，评价结果应当清晰反映支出和产出绩效之间的紧密对应关系。</w:t>
      </w:r>
      <w:r w:rsidRPr="002A1B97">
        <w:rPr>
          <w:rStyle w:val="ad"/>
          <w:rFonts w:ascii="楷体" w:eastAsia="楷体" w:hAnsi="楷体" w:hint="eastAsia"/>
          <w:spacing w:val="-4"/>
          <w:sz w:val="32"/>
          <w:szCs w:val="32"/>
        </w:rPr>
        <w:br/>
        <w:t>2.评价指标体系</w:t>
      </w:r>
      <w:r w:rsidRPr="002A1B97">
        <w:rPr>
          <w:rStyle w:val="ad"/>
          <w:rFonts w:ascii="楷体" w:eastAsia="楷体" w:hAnsi="楷体" w:hint="eastAsia"/>
          <w:spacing w:val="-4"/>
          <w:sz w:val="32"/>
          <w:szCs w:val="32"/>
        </w:rPr>
        <w:br/>
      </w:r>
      <w:r w:rsidRPr="002A1B97">
        <w:rPr>
          <w:rStyle w:val="ad"/>
          <w:rFonts w:ascii="楷体" w:eastAsia="楷体" w:hAnsi="楷体" w:hint="eastAsia"/>
          <w:spacing w:val="-4"/>
          <w:sz w:val="32"/>
          <w:szCs w:val="32"/>
        </w:rPr>
        <w:lastRenderedPageBreak/>
        <w:t>根据项目特征及具体情况，本次绩效评价指标体系主要分为共性指标和个性指标两大类。共性指标下设决策与过程3个一级指标，其中：项目决策</w:t>
      </w:r>
      <w:proofErr w:type="gramStart"/>
      <w:r w:rsidRPr="002A1B97">
        <w:rPr>
          <w:rStyle w:val="ad"/>
          <w:rFonts w:ascii="楷体" w:eastAsia="楷体" w:hAnsi="楷体" w:hint="eastAsia"/>
          <w:spacing w:val="-4"/>
          <w:sz w:val="32"/>
          <w:szCs w:val="32"/>
        </w:rPr>
        <w:t>下项目</w:t>
      </w:r>
      <w:proofErr w:type="gramEnd"/>
      <w:r w:rsidRPr="002A1B97">
        <w:rPr>
          <w:rStyle w:val="ad"/>
          <w:rFonts w:ascii="楷体" w:eastAsia="楷体" w:hAnsi="楷体" w:hint="eastAsia"/>
          <w:spacing w:val="-4"/>
          <w:sz w:val="32"/>
          <w:szCs w:val="32"/>
        </w:rPr>
        <w:t>立项、绩效目标、资金投入7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sidRPr="002A1B97">
        <w:rPr>
          <w:rStyle w:val="ad"/>
          <w:rFonts w:ascii="楷体" w:eastAsia="楷体" w:hAnsi="楷体" w:hint="eastAsia"/>
          <w:spacing w:val="-4"/>
          <w:sz w:val="32"/>
          <w:szCs w:val="32"/>
        </w:rPr>
        <w:br/>
        <w:t>3.评价方法</w:t>
      </w:r>
      <w:r w:rsidRPr="002A1B97">
        <w:rPr>
          <w:rStyle w:val="ad"/>
          <w:rFonts w:ascii="楷体" w:eastAsia="楷体" w:hAnsi="楷体" w:hint="eastAsia"/>
          <w:spacing w:val="-4"/>
          <w:sz w:val="32"/>
          <w:szCs w:val="32"/>
        </w:rPr>
        <w:br/>
        <w:t>本项目主要采用全面评价和重点评价相结合、现场评价和非现场评价相结合的方式，运用综合评分法进行评价。</w:t>
      </w:r>
      <w:r w:rsidRPr="002A1B97">
        <w:rPr>
          <w:rStyle w:val="ad"/>
          <w:rFonts w:ascii="楷体" w:eastAsia="楷体" w:hAnsi="楷体" w:hint="eastAsia"/>
          <w:spacing w:val="-4"/>
          <w:sz w:val="32"/>
          <w:szCs w:val="32"/>
        </w:rPr>
        <w:br/>
        <w:t>4.评价标准</w:t>
      </w:r>
      <w:r w:rsidRPr="002A1B97">
        <w:rPr>
          <w:rStyle w:val="ad"/>
          <w:rFonts w:ascii="楷体" w:eastAsia="楷体" w:hAnsi="楷体" w:hint="eastAsia"/>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sidRPr="002A1B97">
        <w:rPr>
          <w:rStyle w:val="ad"/>
          <w:rFonts w:ascii="楷体" w:eastAsia="楷体" w:hAnsi="楷体" w:hint="eastAsia"/>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sidRPr="002A1B97">
        <w:rPr>
          <w:rStyle w:val="ad"/>
          <w:rFonts w:ascii="楷体" w:eastAsia="楷体" w:hAnsi="楷体" w:hint="eastAsia"/>
          <w:spacing w:val="-4"/>
          <w:sz w:val="32"/>
          <w:szCs w:val="32"/>
        </w:rPr>
        <w:br/>
        <w:t>根据《项目支出绩效评价管理办法》(财预〔2020〕10号)的规定，绩效评价结果采取评分和评级相结合的方式，具体分值和等级可根据不同评价内容设定。总分设置为100分，等级划分</w:t>
      </w:r>
      <w:r w:rsidRPr="002A1B97">
        <w:rPr>
          <w:rStyle w:val="ad"/>
          <w:rFonts w:ascii="楷体" w:eastAsia="楷体" w:hAnsi="楷体" w:hint="eastAsia"/>
          <w:spacing w:val="-4"/>
          <w:sz w:val="32"/>
          <w:szCs w:val="32"/>
        </w:rPr>
        <w:lastRenderedPageBreak/>
        <w:t>为四档：90（含）-100分为“优”、80（含）-90分为“良”、60（含）-80分为“中”、60分以下为“差”。</w:t>
      </w:r>
    </w:p>
    <w:p w14:paraId="61CA38AD" w14:textId="77777777" w:rsidR="00102DFF" w:rsidRPr="002A1B97" w:rsidRDefault="0091457F">
      <w:pPr>
        <w:spacing w:line="540" w:lineRule="exact"/>
        <w:ind w:firstLineChars="181" w:firstLine="567"/>
        <w:rPr>
          <w:rStyle w:val="ad"/>
          <w:rFonts w:ascii="楷体" w:eastAsia="楷体" w:hAnsi="楷体"/>
          <w:spacing w:val="-4"/>
          <w:sz w:val="32"/>
          <w:szCs w:val="32"/>
        </w:rPr>
      </w:pPr>
      <w:r w:rsidRPr="002A1B97">
        <w:rPr>
          <w:rStyle w:val="ad"/>
          <w:rFonts w:ascii="楷体" w:eastAsia="楷体" w:hAnsi="楷体" w:hint="eastAsia"/>
          <w:spacing w:val="-4"/>
          <w:sz w:val="32"/>
          <w:szCs w:val="32"/>
        </w:rPr>
        <w:t>（三）项目资金管理情况分析</w:t>
      </w:r>
    </w:p>
    <w:p w14:paraId="25ED3F5B" w14:textId="77777777" w:rsidR="00311DBE" w:rsidRPr="002A1B97" w:rsidRDefault="00311DBE" w:rsidP="00311DBE">
      <w:pPr>
        <w:spacing w:line="540" w:lineRule="exact"/>
        <w:ind w:firstLine="567"/>
        <w:rPr>
          <w:rStyle w:val="ad"/>
          <w:rFonts w:ascii="楷体" w:eastAsia="楷体" w:hAnsi="楷体"/>
          <w:spacing w:val="-4"/>
          <w:sz w:val="32"/>
          <w:szCs w:val="32"/>
        </w:rPr>
      </w:pPr>
      <w:r w:rsidRPr="002A1B97">
        <w:rPr>
          <w:rStyle w:val="ad"/>
          <w:rFonts w:ascii="楷体" w:eastAsia="楷体" w:hAnsi="楷体" w:hint="eastAsia"/>
          <w:spacing w:val="-4"/>
          <w:sz w:val="32"/>
          <w:szCs w:val="32"/>
        </w:rPr>
        <w:t>（三）绩效评价工作过程</w:t>
      </w:r>
      <w:r w:rsidRPr="002A1B97">
        <w:rPr>
          <w:rStyle w:val="ad"/>
          <w:rFonts w:ascii="楷体" w:eastAsia="楷体" w:hAnsi="楷体" w:hint="eastAsia"/>
          <w:spacing w:val="-4"/>
          <w:sz w:val="32"/>
          <w:szCs w:val="32"/>
        </w:rPr>
        <w:br/>
        <w:t>1.前期准备</w:t>
      </w:r>
      <w:r w:rsidRPr="002A1B97">
        <w:rPr>
          <w:rStyle w:val="ad"/>
          <w:rFonts w:ascii="楷体" w:eastAsia="楷体" w:hAnsi="楷体" w:hint="eastAsia"/>
          <w:spacing w:val="-4"/>
          <w:sz w:val="32"/>
          <w:szCs w:val="32"/>
        </w:rPr>
        <w:br/>
        <w:t>1.1 我单位在收到自评工作任务后及时组织了绩效评价工作小组，</w:t>
      </w:r>
      <w:proofErr w:type="gramStart"/>
      <w:r w:rsidRPr="002A1B97">
        <w:rPr>
          <w:rStyle w:val="ad"/>
          <w:rFonts w:ascii="楷体" w:eastAsia="楷体" w:hAnsi="楷体" w:hint="eastAsia"/>
          <w:spacing w:val="-4"/>
          <w:sz w:val="32"/>
          <w:szCs w:val="32"/>
        </w:rPr>
        <w:t>其中马乾为</w:t>
      </w:r>
      <w:proofErr w:type="gramEnd"/>
      <w:r w:rsidRPr="002A1B97">
        <w:rPr>
          <w:rStyle w:val="ad"/>
          <w:rFonts w:ascii="楷体" w:eastAsia="楷体" w:hAnsi="楷体" w:hint="eastAsia"/>
          <w:spacing w:val="-4"/>
          <w:sz w:val="32"/>
          <w:szCs w:val="32"/>
        </w:rPr>
        <w:t>组长，主要负责工作安排，何伟为副组长，主要负责报告的审核、指导，王国霞、李佳组员负责资料、数据整理，编制报告。小组制定了项目评价的工作思路及工作安排，参考学习了相关政策制度、实施方案和相关的工作文件，为评价工作的开展提供工作指引。</w:t>
      </w:r>
      <w:r w:rsidRPr="002A1B97">
        <w:rPr>
          <w:rStyle w:val="ad"/>
          <w:rFonts w:ascii="楷体" w:eastAsia="楷体" w:hAnsi="楷体" w:hint="eastAsia"/>
          <w:spacing w:val="-4"/>
          <w:sz w:val="32"/>
          <w:szCs w:val="32"/>
        </w:rPr>
        <w:br/>
        <w:t>1.2</w:t>
      </w:r>
      <w:proofErr w:type="gramStart"/>
      <w:r w:rsidRPr="002A1B97">
        <w:rPr>
          <w:rStyle w:val="ad"/>
          <w:rFonts w:ascii="楷体" w:eastAsia="楷体" w:hAnsi="楷体" w:hint="eastAsia"/>
          <w:spacing w:val="-4"/>
          <w:sz w:val="32"/>
          <w:szCs w:val="32"/>
        </w:rPr>
        <w:t>评价组</w:t>
      </w:r>
      <w:proofErr w:type="gramEnd"/>
      <w:r w:rsidRPr="002A1B97">
        <w:rPr>
          <w:rStyle w:val="ad"/>
          <w:rFonts w:ascii="楷体" w:eastAsia="楷体" w:hAnsi="楷体" w:hint="eastAsia"/>
          <w:spacing w:val="-4"/>
          <w:sz w:val="32"/>
          <w:szCs w:val="32"/>
        </w:rPr>
        <w:t>通过前期调研确定绩效评价对象和范围，确定了评价的目的、方法以及评价的原则；</w:t>
      </w:r>
      <w:r w:rsidRPr="002A1B97">
        <w:rPr>
          <w:rStyle w:val="ad"/>
          <w:rFonts w:ascii="楷体" w:eastAsia="楷体" w:hAnsi="楷体" w:hint="eastAsia"/>
          <w:spacing w:val="-4"/>
          <w:sz w:val="32"/>
          <w:szCs w:val="32"/>
        </w:rPr>
        <w:br/>
        <w:t>1.3 根据项目的实施内容和特征制定了评价指标体系及评价标准以及评价实施方案，修正并确定所需资料清单，最终确定绩效评价工作方案；</w:t>
      </w:r>
      <w:r w:rsidRPr="002A1B97">
        <w:rPr>
          <w:rStyle w:val="ad"/>
          <w:rFonts w:ascii="楷体" w:eastAsia="楷体" w:hAnsi="楷体" w:hint="eastAsia"/>
          <w:spacing w:val="-4"/>
          <w:sz w:val="32"/>
          <w:szCs w:val="32"/>
        </w:rPr>
        <w:br/>
        <w:t>2.组织实施</w:t>
      </w:r>
      <w:r w:rsidRPr="002A1B97">
        <w:rPr>
          <w:rStyle w:val="ad"/>
          <w:rFonts w:ascii="楷体" w:eastAsia="楷体" w:hAnsi="楷体" w:hint="eastAsia"/>
          <w:spacing w:val="-4"/>
          <w:sz w:val="32"/>
          <w:szCs w:val="32"/>
        </w:rPr>
        <w:br/>
        <w:t>评价工作进入实施阶段：</w:t>
      </w:r>
      <w:r w:rsidRPr="002A1B97">
        <w:rPr>
          <w:rStyle w:val="ad"/>
          <w:rFonts w:ascii="楷体" w:eastAsia="楷体" w:hAnsi="楷体" w:hint="eastAsia"/>
          <w:spacing w:val="-4"/>
          <w:sz w:val="32"/>
          <w:szCs w:val="32"/>
        </w:rPr>
        <w:br/>
        <w:t xml:space="preserve">2.1  </w:t>
      </w:r>
      <w:proofErr w:type="gramStart"/>
      <w:r w:rsidRPr="002A1B97">
        <w:rPr>
          <w:rStyle w:val="ad"/>
          <w:rFonts w:ascii="楷体" w:eastAsia="楷体" w:hAnsi="楷体" w:hint="eastAsia"/>
          <w:spacing w:val="-4"/>
          <w:sz w:val="32"/>
          <w:szCs w:val="32"/>
        </w:rPr>
        <w:t>评价组</w:t>
      </w:r>
      <w:proofErr w:type="gramEnd"/>
      <w:r w:rsidRPr="002A1B97">
        <w:rPr>
          <w:rStyle w:val="ad"/>
          <w:rFonts w:ascii="楷体" w:eastAsia="楷体" w:hAnsi="楷体" w:hint="eastAsia"/>
          <w:spacing w:val="-4"/>
          <w:sz w:val="32"/>
          <w:szCs w:val="32"/>
        </w:rPr>
        <w:t>收集绩效评价相关数据资料，进行现场调研、座谈；</w:t>
      </w:r>
      <w:r w:rsidRPr="002A1B97">
        <w:rPr>
          <w:rStyle w:val="ad"/>
          <w:rFonts w:ascii="楷体" w:eastAsia="楷体" w:hAnsi="楷体" w:hint="eastAsia"/>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2A1B97">
        <w:rPr>
          <w:rStyle w:val="ad"/>
          <w:rFonts w:ascii="楷体" w:eastAsia="楷体" w:hAnsi="楷体" w:hint="eastAsia"/>
          <w:spacing w:val="-4"/>
          <w:sz w:val="32"/>
          <w:szCs w:val="32"/>
        </w:rPr>
        <w:br/>
      </w:r>
      <w:r w:rsidRPr="002A1B97">
        <w:rPr>
          <w:rStyle w:val="ad"/>
          <w:rFonts w:ascii="楷体" w:eastAsia="楷体" w:hAnsi="楷体" w:hint="eastAsia"/>
          <w:spacing w:val="-4"/>
          <w:sz w:val="32"/>
          <w:szCs w:val="32"/>
        </w:rPr>
        <w:br/>
        <w:t>3.分析评价：</w:t>
      </w:r>
      <w:proofErr w:type="gramStart"/>
      <w:r w:rsidRPr="002A1B97">
        <w:rPr>
          <w:rStyle w:val="ad"/>
          <w:rFonts w:ascii="楷体" w:eastAsia="楷体" w:hAnsi="楷体" w:hint="eastAsia"/>
          <w:spacing w:val="-4"/>
          <w:sz w:val="32"/>
          <w:szCs w:val="32"/>
        </w:rPr>
        <w:t>评价组</w:t>
      </w:r>
      <w:proofErr w:type="gramEnd"/>
      <w:r w:rsidRPr="002A1B97">
        <w:rPr>
          <w:rStyle w:val="ad"/>
          <w:rFonts w:ascii="楷体" w:eastAsia="楷体" w:hAnsi="楷体" w:hint="eastAsia"/>
          <w:spacing w:val="-4"/>
          <w:sz w:val="32"/>
          <w:szCs w:val="32"/>
        </w:rPr>
        <w:t>按照绩效评价的原则和规范，对取得的资</w:t>
      </w:r>
      <w:r w:rsidRPr="002A1B97">
        <w:rPr>
          <w:rStyle w:val="ad"/>
          <w:rFonts w:ascii="楷体" w:eastAsia="楷体" w:hAnsi="楷体" w:hint="eastAsia"/>
          <w:spacing w:val="-4"/>
          <w:sz w:val="32"/>
          <w:szCs w:val="32"/>
        </w:rPr>
        <w:lastRenderedPageBreak/>
        <w:t>料进行审查核实，对采集的数据进行分析，按照绩效评价指标评分表逐项进行打分、分析，汇总各方评价结果，综合分析并形成评价结论。</w:t>
      </w:r>
      <w:r w:rsidRPr="002A1B97">
        <w:rPr>
          <w:rStyle w:val="ad"/>
          <w:rFonts w:ascii="楷体" w:eastAsia="楷体" w:hAnsi="楷体" w:hint="eastAsia"/>
          <w:spacing w:val="-4"/>
          <w:sz w:val="32"/>
          <w:szCs w:val="32"/>
        </w:rPr>
        <w:br/>
        <w:t>4.撰写报告</w:t>
      </w:r>
      <w:r w:rsidRPr="002A1B97">
        <w:rPr>
          <w:rStyle w:val="ad"/>
          <w:rFonts w:ascii="楷体" w:eastAsia="楷体" w:hAnsi="楷体" w:hint="eastAsia"/>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w:t>
      </w:r>
      <w:r w:rsidRPr="002A1B97">
        <w:rPr>
          <w:rStyle w:val="ad"/>
          <w:rFonts w:ascii="楷体" w:eastAsia="楷体" w:hAnsi="楷体" w:hint="eastAsia"/>
          <w:spacing w:val="-4"/>
          <w:sz w:val="32"/>
          <w:szCs w:val="32"/>
        </w:rPr>
        <w:br/>
        <w:t>5.资料归档</w:t>
      </w:r>
      <w:r w:rsidRPr="002A1B97">
        <w:rPr>
          <w:rStyle w:val="ad"/>
          <w:rFonts w:ascii="楷体" w:eastAsia="楷体" w:hAnsi="楷体" w:hint="eastAsia"/>
          <w:spacing w:val="-4"/>
          <w:sz w:val="32"/>
          <w:szCs w:val="32"/>
        </w:rPr>
        <w:br/>
        <w:t>评价小组对已完成的评价项目资料进行整理、封装，完善绩效评价工作底稿，并将资料整理成册后交档案室统一归档保存，以备后期查阅。</w:t>
      </w:r>
    </w:p>
    <w:p w14:paraId="19A45F3A" w14:textId="77777777" w:rsidR="00102DFF" w:rsidRPr="002A1B97" w:rsidRDefault="0091457F">
      <w:pPr>
        <w:spacing w:line="540" w:lineRule="exact"/>
        <w:ind w:firstLine="640"/>
        <w:rPr>
          <w:rStyle w:val="ad"/>
          <w:rFonts w:ascii="黑体" w:eastAsia="黑体" w:hAnsi="黑体"/>
          <w:b w:val="0"/>
          <w:spacing w:val="-4"/>
          <w:sz w:val="32"/>
          <w:szCs w:val="32"/>
        </w:rPr>
      </w:pPr>
      <w:r w:rsidRPr="002A1B97">
        <w:rPr>
          <w:rStyle w:val="ad"/>
          <w:rFonts w:ascii="黑体" w:eastAsia="黑体" w:hAnsi="黑体" w:hint="eastAsia"/>
          <w:b w:val="0"/>
          <w:spacing w:val="-4"/>
          <w:sz w:val="32"/>
          <w:szCs w:val="32"/>
        </w:rPr>
        <w:t>三、项目组织实施情况</w:t>
      </w:r>
    </w:p>
    <w:p w14:paraId="51E5ED64" w14:textId="77777777" w:rsidR="00102DFF" w:rsidRPr="002A1B97" w:rsidRDefault="0091457F">
      <w:pPr>
        <w:spacing w:line="540" w:lineRule="exact"/>
        <w:ind w:firstLineChars="181" w:firstLine="567"/>
        <w:rPr>
          <w:rStyle w:val="ad"/>
          <w:rFonts w:ascii="楷体" w:eastAsia="楷体" w:hAnsi="楷体"/>
          <w:spacing w:val="-4"/>
          <w:sz w:val="32"/>
          <w:szCs w:val="32"/>
        </w:rPr>
      </w:pPr>
      <w:r w:rsidRPr="002A1B97">
        <w:rPr>
          <w:rStyle w:val="ad"/>
          <w:rFonts w:ascii="楷体" w:eastAsia="楷体" w:hAnsi="楷体" w:hint="eastAsia"/>
          <w:spacing w:val="-4"/>
          <w:sz w:val="32"/>
          <w:szCs w:val="32"/>
        </w:rPr>
        <w:t>（一）项目组织情况分析</w:t>
      </w:r>
    </w:p>
    <w:p w14:paraId="7CD0ED71" w14:textId="77777777" w:rsidR="00311DBE" w:rsidRPr="002A1B97" w:rsidRDefault="00311DBE" w:rsidP="00311DBE">
      <w:pPr>
        <w:spacing w:line="540" w:lineRule="exact"/>
        <w:ind w:firstLine="567"/>
        <w:rPr>
          <w:rStyle w:val="ad"/>
          <w:rFonts w:ascii="楷体" w:eastAsia="楷体" w:hAnsi="楷体"/>
          <w:spacing w:val="-4"/>
          <w:sz w:val="32"/>
          <w:szCs w:val="32"/>
        </w:rPr>
      </w:pPr>
      <w:r w:rsidRPr="002A1B97">
        <w:rPr>
          <w:rStyle w:val="ad"/>
          <w:rFonts w:ascii="楷体" w:eastAsia="楷体" w:hAnsi="楷体" w:hint="eastAsia"/>
          <w:spacing w:val="-4"/>
          <w:sz w:val="32"/>
          <w:szCs w:val="32"/>
        </w:rPr>
        <w:t>三、综合评价情况及评价结论</w:t>
      </w:r>
      <w:r w:rsidRPr="002A1B97">
        <w:rPr>
          <w:rStyle w:val="ad"/>
          <w:rFonts w:ascii="楷体" w:eastAsia="楷体" w:hAnsi="楷体" w:hint="eastAsia"/>
          <w:spacing w:val="-4"/>
          <w:sz w:val="32"/>
          <w:szCs w:val="32"/>
        </w:rPr>
        <w:br/>
        <w:t>（一）综合评价情况及评价结论</w:t>
      </w:r>
      <w:r w:rsidRPr="002A1B97">
        <w:rPr>
          <w:rStyle w:val="ad"/>
          <w:rFonts w:ascii="楷体" w:eastAsia="楷体" w:hAnsi="楷体" w:hint="eastAsia"/>
          <w:spacing w:val="-4"/>
          <w:sz w:val="32"/>
          <w:szCs w:val="32"/>
        </w:rPr>
        <w:br/>
        <w:t>木垒县</w:t>
      </w:r>
      <w:proofErr w:type="gramStart"/>
      <w:r w:rsidRPr="002A1B97">
        <w:rPr>
          <w:rStyle w:val="ad"/>
          <w:rFonts w:ascii="楷体" w:eastAsia="楷体" w:hAnsi="楷体" w:hint="eastAsia"/>
          <w:spacing w:val="-4"/>
          <w:sz w:val="32"/>
          <w:szCs w:val="32"/>
        </w:rPr>
        <w:t>融媒体</w:t>
      </w:r>
      <w:proofErr w:type="gramEnd"/>
      <w:r w:rsidRPr="002A1B97">
        <w:rPr>
          <w:rStyle w:val="ad"/>
          <w:rFonts w:ascii="楷体" w:eastAsia="楷体" w:hAnsi="楷体" w:hint="eastAsia"/>
          <w:spacing w:val="-4"/>
          <w:sz w:val="32"/>
          <w:szCs w:val="32"/>
        </w:rPr>
        <w:t>中心（广播电视台）主要负责项目实施等工作，财政部门负责资金拨付等工作，为确保项目顺利实施，我单位将进行责任分工明确。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w:t>
      </w:r>
      <w:r w:rsidRPr="002A1B97">
        <w:rPr>
          <w:rStyle w:val="ad"/>
          <w:rFonts w:ascii="楷体" w:eastAsia="楷体" w:hAnsi="楷体" w:hint="eastAsia"/>
          <w:spacing w:val="-4"/>
          <w:sz w:val="32"/>
          <w:szCs w:val="32"/>
        </w:rPr>
        <w:br/>
        <w:t>本项目通过制定的评价指标体系及评分标准，运用数据采集、问卷调查及访谈等方式，对本项目绩效进行客观评价，最终评</w:t>
      </w:r>
      <w:r w:rsidRPr="002A1B97">
        <w:rPr>
          <w:rStyle w:val="ad"/>
          <w:rFonts w:ascii="楷体" w:eastAsia="楷体" w:hAnsi="楷体" w:hint="eastAsia"/>
          <w:spacing w:val="-4"/>
          <w:sz w:val="32"/>
          <w:szCs w:val="32"/>
        </w:rPr>
        <w:lastRenderedPageBreak/>
        <w:t>分结果：总分为100分。</w:t>
      </w:r>
    </w:p>
    <w:p w14:paraId="7631F944" w14:textId="77777777" w:rsidR="00102DFF" w:rsidRPr="002A1B97" w:rsidRDefault="0091457F">
      <w:pPr>
        <w:spacing w:line="540" w:lineRule="exact"/>
        <w:ind w:firstLineChars="181" w:firstLine="567"/>
        <w:rPr>
          <w:rStyle w:val="ad"/>
          <w:rFonts w:ascii="楷体" w:eastAsia="楷体" w:hAnsi="楷体"/>
          <w:spacing w:val="-4"/>
          <w:sz w:val="32"/>
          <w:szCs w:val="32"/>
        </w:rPr>
      </w:pPr>
      <w:r w:rsidRPr="002A1B97">
        <w:rPr>
          <w:rStyle w:val="ad"/>
          <w:rFonts w:ascii="楷体" w:eastAsia="楷体" w:hAnsi="楷体" w:hint="eastAsia"/>
          <w:spacing w:val="-4"/>
          <w:sz w:val="32"/>
          <w:szCs w:val="32"/>
        </w:rPr>
        <w:t>（二）项目管理情况分析</w:t>
      </w:r>
    </w:p>
    <w:p w14:paraId="76349139" w14:textId="77777777" w:rsidR="00311DBE" w:rsidRPr="002A1B97" w:rsidRDefault="00311DBE" w:rsidP="00311DBE">
      <w:pPr>
        <w:spacing w:line="540" w:lineRule="exact"/>
        <w:ind w:firstLine="567"/>
        <w:rPr>
          <w:rStyle w:val="ad"/>
          <w:rFonts w:ascii="楷体" w:eastAsia="楷体" w:hAnsi="楷体"/>
          <w:spacing w:val="-4"/>
          <w:sz w:val="32"/>
          <w:szCs w:val="32"/>
        </w:rPr>
      </w:pPr>
      <w:r w:rsidRPr="002A1B97">
        <w:rPr>
          <w:rStyle w:val="ad"/>
          <w:rFonts w:ascii="楷体" w:eastAsia="楷体" w:hAnsi="楷体" w:hint="eastAsia"/>
          <w:spacing w:val="-4"/>
          <w:sz w:val="32"/>
          <w:szCs w:val="32"/>
        </w:rPr>
        <w:t>（一）项目决策情况</w:t>
      </w:r>
      <w:r w:rsidRPr="002A1B97">
        <w:rPr>
          <w:rStyle w:val="ad"/>
          <w:rFonts w:ascii="楷体" w:eastAsia="楷体" w:hAnsi="楷体" w:hint="eastAsia"/>
          <w:spacing w:val="-4"/>
          <w:sz w:val="32"/>
          <w:szCs w:val="32"/>
        </w:rPr>
        <w:br/>
        <w:t>1、立项依据充分性</w:t>
      </w:r>
      <w:r w:rsidRPr="002A1B97">
        <w:rPr>
          <w:rStyle w:val="ad"/>
          <w:rFonts w:ascii="楷体" w:eastAsia="楷体" w:hAnsi="楷体" w:hint="eastAsia"/>
          <w:spacing w:val="-4"/>
          <w:sz w:val="32"/>
          <w:szCs w:val="32"/>
        </w:rPr>
        <w:br/>
        <w:t>2022年中央广播电视节目无线覆盖工程项目资金于2021年12月31日根据自治区财政厅文件要求，木垒县财政局依据昌</w:t>
      </w:r>
      <w:proofErr w:type="gramStart"/>
      <w:r w:rsidRPr="002A1B97">
        <w:rPr>
          <w:rStyle w:val="ad"/>
          <w:rFonts w:ascii="楷体" w:eastAsia="楷体" w:hAnsi="楷体" w:hint="eastAsia"/>
          <w:spacing w:val="-4"/>
          <w:sz w:val="32"/>
          <w:szCs w:val="32"/>
        </w:rPr>
        <w:t>州财教</w:t>
      </w:r>
      <w:proofErr w:type="gramEnd"/>
      <w:r w:rsidRPr="002A1B97">
        <w:rPr>
          <w:rStyle w:val="ad"/>
          <w:rFonts w:ascii="楷体" w:eastAsia="楷体" w:hAnsi="楷体" w:hint="eastAsia"/>
          <w:spacing w:val="-4"/>
          <w:sz w:val="32"/>
          <w:szCs w:val="32"/>
        </w:rPr>
        <w:t>[2021]76号下发的文件安排资金为34.73万元，为上级财政资金，实际到位率34.73万元。</w:t>
      </w:r>
      <w:r w:rsidRPr="002A1B97">
        <w:rPr>
          <w:rStyle w:val="ad"/>
          <w:rFonts w:ascii="楷体" w:eastAsia="楷体" w:hAnsi="楷体" w:hint="eastAsia"/>
          <w:spacing w:val="-4"/>
          <w:sz w:val="32"/>
          <w:szCs w:val="32"/>
        </w:rPr>
        <w:br/>
        <w:t>3、绩效目标合理性</w:t>
      </w:r>
      <w:r w:rsidRPr="002A1B97">
        <w:rPr>
          <w:rStyle w:val="ad"/>
          <w:rFonts w:ascii="楷体" w:eastAsia="楷体" w:hAnsi="楷体" w:hint="eastAsia"/>
          <w:spacing w:val="-4"/>
          <w:sz w:val="32"/>
          <w:szCs w:val="32"/>
        </w:rPr>
        <w:br/>
        <w:t>中央广播电视节目无线覆盖工程项目设立了项目绩效目标，与</w:t>
      </w:r>
      <w:proofErr w:type="gramStart"/>
      <w:r w:rsidRPr="002A1B97">
        <w:rPr>
          <w:rStyle w:val="ad"/>
          <w:rFonts w:ascii="楷体" w:eastAsia="楷体" w:hAnsi="楷体" w:hint="eastAsia"/>
          <w:spacing w:val="-4"/>
          <w:sz w:val="32"/>
          <w:szCs w:val="32"/>
        </w:rPr>
        <w:t>高山台</w:t>
      </w:r>
      <w:proofErr w:type="gramEnd"/>
      <w:r w:rsidRPr="002A1B97">
        <w:rPr>
          <w:rStyle w:val="ad"/>
          <w:rFonts w:ascii="楷体" w:eastAsia="楷体" w:hAnsi="楷体" w:hint="eastAsia"/>
          <w:spacing w:val="-4"/>
          <w:sz w:val="32"/>
          <w:szCs w:val="32"/>
        </w:rPr>
        <w:t>无线发射任务具有相关性，项目的预期产出效益和效果也均能符合正常的业绩水平，并且与预算确定的项目投资额或资金量相匹配。</w:t>
      </w:r>
      <w:r w:rsidRPr="002A1B97">
        <w:rPr>
          <w:rStyle w:val="ad"/>
          <w:rFonts w:ascii="楷体" w:eastAsia="楷体" w:hAnsi="楷体" w:hint="eastAsia"/>
          <w:spacing w:val="-4"/>
          <w:sz w:val="32"/>
          <w:szCs w:val="32"/>
        </w:rPr>
        <w:br/>
        <w:t>4、绩效指标明确性</w:t>
      </w:r>
      <w:r w:rsidRPr="002A1B97">
        <w:rPr>
          <w:rStyle w:val="ad"/>
          <w:rFonts w:ascii="楷体" w:eastAsia="楷体" w:hAnsi="楷体" w:hint="eastAsia"/>
          <w:spacing w:val="-4"/>
          <w:sz w:val="32"/>
          <w:szCs w:val="32"/>
        </w:rPr>
        <w:br/>
        <w:t>中央广播电视节目无线覆盖工程项目将项目绩效目标细化分解为具体的绩效指标，一级指标共3条，二级指标共7条，三级指标共11条，其中量化指标条数共11条，所有绩效指标均通过清晰、可衡量的指标</w:t>
      </w:r>
      <w:proofErr w:type="gramStart"/>
      <w:r w:rsidRPr="002A1B97">
        <w:rPr>
          <w:rStyle w:val="ad"/>
          <w:rFonts w:ascii="楷体" w:eastAsia="楷体" w:hAnsi="楷体" w:hint="eastAsia"/>
          <w:spacing w:val="-4"/>
          <w:sz w:val="32"/>
          <w:szCs w:val="32"/>
        </w:rPr>
        <w:t>值予以</w:t>
      </w:r>
      <w:proofErr w:type="gramEnd"/>
      <w:r w:rsidRPr="002A1B97">
        <w:rPr>
          <w:rStyle w:val="ad"/>
          <w:rFonts w:ascii="楷体" w:eastAsia="楷体" w:hAnsi="楷体" w:hint="eastAsia"/>
          <w:spacing w:val="-4"/>
          <w:sz w:val="32"/>
          <w:szCs w:val="32"/>
        </w:rPr>
        <w:t>体现，并且做到了与项目目标任务数或计划数相对应。</w:t>
      </w:r>
      <w:r w:rsidRPr="002A1B97">
        <w:rPr>
          <w:rStyle w:val="ad"/>
          <w:rFonts w:ascii="楷体" w:eastAsia="楷体" w:hAnsi="楷体" w:hint="eastAsia"/>
          <w:spacing w:val="-4"/>
          <w:sz w:val="32"/>
          <w:szCs w:val="32"/>
        </w:rPr>
        <w:br/>
        <w:t>5、预算编制科学性</w:t>
      </w:r>
      <w:r w:rsidRPr="002A1B97">
        <w:rPr>
          <w:rStyle w:val="ad"/>
          <w:rFonts w:ascii="楷体" w:eastAsia="楷体" w:hAnsi="楷体" w:hint="eastAsia"/>
          <w:spacing w:val="-4"/>
          <w:sz w:val="32"/>
          <w:szCs w:val="32"/>
        </w:rPr>
        <w:br/>
        <w:t xml:space="preserve">  本项目建设内容及工程</w:t>
      </w:r>
      <w:proofErr w:type="gramStart"/>
      <w:r w:rsidRPr="002A1B97">
        <w:rPr>
          <w:rStyle w:val="ad"/>
          <w:rFonts w:ascii="楷体" w:eastAsia="楷体" w:hAnsi="楷体" w:hint="eastAsia"/>
          <w:spacing w:val="-4"/>
          <w:sz w:val="32"/>
          <w:szCs w:val="32"/>
        </w:rPr>
        <w:t>量严格</w:t>
      </w:r>
      <w:proofErr w:type="gramEnd"/>
      <w:r w:rsidRPr="002A1B97">
        <w:rPr>
          <w:rStyle w:val="ad"/>
          <w:rFonts w:ascii="楷体" w:eastAsia="楷体" w:hAnsi="楷体" w:hint="eastAsia"/>
          <w:spacing w:val="-4"/>
          <w:sz w:val="32"/>
          <w:szCs w:val="32"/>
        </w:rPr>
        <w:t>按照《建设工程工程量清单计价规范》（GB50500-2013）规定计算，项目预算编制根据项目建设内容进行计算，预算</w:t>
      </w:r>
      <w:proofErr w:type="gramStart"/>
      <w:r w:rsidRPr="002A1B97">
        <w:rPr>
          <w:rStyle w:val="ad"/>
          <w:rFonts w:ascii="楷体" w:eastAsia="楷体" w:hAnsi="楷体" w:hint="eastAsia"/>
          <w:spacing w:val="-4"/>
          <w:sz w:val="32"/>
          <w:szCs w:val="32"/>
        </w:rPr>
        <w:t>数依据昌州财教</w:t>
      </w:r>
      <w:proofErr w:type="gramEnd"/>
      <w:r w:rsidRPr="002A1B97">
        <w:rPr>
          <w:rStyle w:val="ad"/>
          <w:rFonts w:ascii="楷体" w:eastAsia="楷体" w:hAnsi="楷体" w:hint="eastAsia"/>
          <w:spacing w:val="-4"/>
          <w:sz w:val="32"/>
          <w:szCs w:val="32"/>
        </w:rPr>
        <w:t>[2021]76号关于提前下达2022年中央补助地方公共文化服务体系建设（重点项目）补助资金预算的通知</w:t>
      </w:r>
      <w:proofErr w:type="gramStart"/>
      <w:r w:rsidRPr="002A1B97">
        <w:rPr>
          <w:rStyle w:val="ad"/>
          <w:rFonts w:ascii="楷体" w:eastAsia="楷体" w:hAnsi="楷体" w:hint="eastAsia"/>
          <w:spacing w:val="-4"/>
          <w:sz w:val="32"/>
          <w:szCs w:val="32"/>
        </w:rPr>
        <w:t>》</w:t>
      </w:r>
      <w:proofErr w:type="gramEnd"/>
      <w:r w:rsidRPr="002A1B97">
        <w:rPr>
          <w:rStyle w:val="ad"/>
          <w:rFonts w:ascii="楷体" w:eastAsia="楷体" w:hAnsi="楷体" w:hint="eastAsia"/>
          <w:spacing w:val="-4"/>
          <w:sz w:val="32"/>
          <w:szCs w:val="32"/>
        </w:rPr>
        <w:t>确定，预算内容与项目内容无偏差，预算</w:t>
      </w:r>
      <w:r w:rsidRPr="002A1B97">
        <w:rPr>
          <w:rStyle w:val="ad"/>
          <w:rFonts w:ascii="楷体" w:eastAsia="楷体" w:hAnsi="楷体" w:hint="eastAsia"/>
          <w:spacing w:val="-4"/>
          <w:sz w:val="32"/>
          <w:szCs w:val="32"/>
        </w:rPr>
        <w:lastRenderedPageBreak/>
        <w:t>额度测算依据充分，项目投资额与工作任务匹配性100%，不存在偏差性。</w:t>
      </w:r>
      <w:r w:rsidRPr="002A1B97">
        <w:rPr>
          <w:rStyle w:val="ad"/>
          <w:rFonts w:ascii="楷体" w:eastAsia="楷体" w:hAnsi="楷体" w:hint="eastAsia"/>
          <w:spacing w:val="-4"/>
          <w:sz w:val="32"/>
          <w:szCs w:val="32"/>
        </w:rPr>
        <w:br/>
        <w:t>6、资金分配合理性</w:t>
      </w:r>
      <w:r w:rsidRPr="002A1B97">
        <w:rPr>
          <w:rStyle w:val="ad"/>
          <w:rFonts w:ascii="楷体" w:eastAsia="楷体" w:hAnsi="楷体" w:hint="eastAsia"/>
          <w:spacing w:val="-4"/>
          <w:sz w:val="32"/>
          <w:szCs w:val="32"/>
        </w:rPr>
        <w:br/>
        <w:t xml:space="preserve"> 本项目预算资金分配依据昌</w:t>
      </w:r>
      <w:proofErr w:type="gramStart"/>
      <w:r w:rsidRPr="002A1B97">
        <w:rPr>
          <w:rStyle w:val="ad"/>
          <w:rFonts w:ascii="楷体" w:eastAsia="楷体" w:hAnsi="楷体" w:hint="eastAsia"/>
          <w:spacing w:val="-4"/>
          <w:sz w:val="32"/>
          <w:szCs w:val="32"/>
        </w:rPr>
        <w:t>州财教</w:t>
      </w:r>
      <w:proofErr w:type="gramEnd"/>
      <w:r w:rsidRPr="002A1B97">
        <w:rPr>
          <w:rStyle w:val="ad"/>
          <w:rFonts w:ascii="楷体" w:eastAsia="楷体" w:hAnsi="楷体" w:hint="eastAsia"/>
          <w:spacing w:val="-4"/>
          <w:sz w:val="32"/>
          <w:szCs w:val="32"/>
        </w:rPr>
        <w:t>[2021]76号文件，项目资金分配额度无偏低或偏高情况，分配额度合理。项目单位为木垒县</w:t>
      </w:r>
      <w:proofErr w:type="gramStart"/>
      <w:r w:rsidRPr="002A1B97">
        <w:rPr>
          <w:rStyle w:val="ad"/>
          <w:rFonts w:ascii="楷体" w:eastAsia="楷体" w:hAnsi="楷体" w:hint="eastAsia"/>
          <w:spacing w:val="-4"/>
          <w:sz w:val="32"/>
          <w:szCs w:val="32"/>
        </w:rPr>
        <w:t>融媒体</w:t>
      </w:r>
      <w:proofErr w:type="gramEnd"/>
      <w:r w:rsidRPr="002A1B97">
        <w:rPr>
          <w:rStyle w:val="ad"/>
          <w:rFonts w:ascii="楷体" w:eastAsia="楷体" w:hAnsi="楷体" w:hint="eastAsia"/>
          <w:spacing w:val="-4"/>
          <w:sz w:val="32"/>
          <w:szCs w:val="32"/>
        </w:rPr>
        <w:t>中心（广播电视台）位于木垒县城，资金分配与单位实际相适应。</w:t>
      </w:r>
    </w:p>
    <w:p w14:paraId="59B42AB9" w14:textId="77777777" w:rsidR="00102DFF" w:rsidRPr="002A1B97" w:rsidRDefault="0091457F">
      <w:pPr>
        <w:spacing w:line="540" w:lineRule="exact"/>
        <w:ind w:firstLine="640"/>
        <w:rPr>
          <w:rStyle w:val="ad"/>
          <w:rFonts w:ascii="黑体" w:eastAsia="黑体" w:hAnsi="黑体"/>
        </w:rPr>
      </w:pPr>
      <w:r w:rsidRPr="002A1B97">
        <w:rPr>
          <w:rStyle w:val="ad"/>
          <w:rFonts w:ascii="黑体" w:eastAsia="黑体" w:hAnsi="黑体" w:hint="eastAsia"/>
          <w:b w:val="0"/>
          <w:spacing w:val="-4"/>
          <w:sz w:val="32"/>
          <w:szCs w:val="32"/>
        </w:rPr>
        <w:t>四、项目绩效情况</w:t>
      </w:r>
      <w:r w:rsidRPr="002A1B97">
        <w:rPr>
          <w:rStyle w:val="ad"/>
          <w:rFonts w:ascii="黑体" w:eastAsia="黑体" w:hAnsi="黑体" w:hint="eastAsia"/>
        </w:rPr>
        <w:t xml:space="preserve"> </w:t>
      </w:r>
    </w:p>
    <w:p w14:paraId="6FD7CE26" w14:textId="77777777" w:rsidR="00102DFF" w:rsidRPr="002A1B97" w:rsidRDefault="0091457F">
      <w:pPr>
        <w:spacing w:line="540" w:lineRule="exact"/>
        <w:ind w:firstLineChars="181" w:firstLine="567"/>
        <w:rPr>
          <w:rFonts w:ascii="楷体" w:eastAsia="楷体" w:hAnsi="楷体"/>
          <w:b/>
          <w:spacing w:val="-4"/>
          <w:sz w:val="32"/>
          <w:szCs w:val="32"/>
        </w:rPr>
      </w:pPr>
      <w:r w:rsidRPr="002A1B97">
        <w:rPr>
          <w:rFonts w:ascii="楷体" w:eastAsia="楷体" w:hAnsi="楷体" w:hint="eastAsia"/>
          <w:b/>
          <w:spacing w:val="-4"/>
          <w:sz w:val="32"/>
          <w:szCs w:val="32"/>
        </w:rPr>
        <w:t>（一）项目绩效目标完成情况分析</w:t>
      </w:r>
    </w:p>
    <w:p w14:paraId="450C8AEE" w14:textId="77777777" w:rsidR="00311DBE" w:rsidRPr="002A1B97" w:rsidRDefault="00311DBE" w:rsidP="00311DBE">
      <w:pPr>
        <w:spacing w:line="540" w:lineRule="exact"/>
        <w:ind w:firstLine="567"/>
        <w:rPr>
          <w:rStyle w:val="ad"/>
          <w:rFonts w:ascii="楷体" w:eastAsia="楷体" w:hAnsi="楷体"/>
          <w:spacing w:val="-4"/>
          <w:sz w:val="32"/>
          <w:szCs w:val="32"/>
        </w:rPr>
      </w:pPr>
      <w:r w:rsidRPr="002A1B97">
        <w:rPr>
          <w:rStyle w:val="ad"/>
          <w:rFonts w:ascii="楷体" w:eastAsia="楷体" w:hAnsi="楷体" w:hint="eastAsia"/>
          <w:spacing w:val="-4"/>
          <w:sz w:val="32"/>
          <w:szCs w:val="32"/>
        </w:rPr>
        <w:t>（二）项目过程情况</w:t>
      </w:r>
      <w:r w:rsidRPr="002A1B97">
        <w:rPr>
          <w:rStyle w:val="ad"/>
          <w:rFonts w:ascii="楷体" w:eastAsia="楷体" w:hAnsi="楷体" w:hint="eastAsia"/>
          <w:spacing w:val="-4"/>
          <w:sz w:val="32"/>
          <w:szCs w:val="32"/>
        </w:rPr>
        <w:br/>
        <w:t>1、资金到位率：</w:t>
      </w:r>
      <w:r w:rsidRPr="002A1B97">
        <w:rPr>
          <w:rStyle w:val="ad"/>
          <w:rFonts w:ascii="楷体" w:eastAsia="楷体" w:hAnsi="楷体" w:hint="eastAsia"/>
          <w:spacing w:val="-4"/>
          <w:sz w:val="32"/>
          <w:szCs w:val="32"/>
        </w:rPr>
        <w:br/>
        <w:t>实际到位资金34.73万元，预算资金34.73万元，资金到位率100%。</w:t>
      </w:r>
      <w:r w:rsidRPr="002A1B97">
        <w:rPr>
          <w:rStyle w:val="ad"/>
          <w:rFonts w:ascii="楷体" w:eastAsia="楷体" w:hAnsi="楷体" w:hint="eastAsia"/>
          <w:spacing w:val="-4"/>
          <w:sz w:val="32"/>
          <w:szCs w:val="32"/>
        </w:rPr>
        <w:br/>
        <w:t>2、预算执行率34.73万元，全年执行数34.73万元，预算执行率为100%。</w:t>
      </w:r>
      <w:r w:rsidRPr="002A1B97">
        <w:rPr>
          <w:rStyle w:val="ad"/>
          <w:rFonts w:ascii="楷体" w:eastAsia="楷体" w:hAnsi="楷体" w:hint="eastAsia"/>
          <w:spacing w:val="-4"/>
          <w:sz w:val="32"/>
          <w:szCs w:val="32"/>
        </w:rPr>
        <w:br/>
        <w:t>3、资金使用合</w:t>
      </w:r>
      <w:proofErr w:type="gramStart"/>
      <w:r w:rsidRPr="002A1B97">
        <w:rPr>
          <w:rStyle w:val="ad"/>
          <w:rFonts w:ascii="楷体" w:eastAsia="楷体" w:hAnsi="楷体" w:hint="eastAsia"/>
          <w:spacing w:val="-4"/>
          <w:sz w:val="32"/>
          <w:szCs w:val="32"/>
        </w:rPr>
        <w:t>规</w:t>
      </w:r>
      <w:proofErr w:type="gramEnd"/>
      <w:r w:rsidRPr="002A1B97">
        <w:rPr>
          <w:rStyle w:val="ad"/>
          <w:rFonts w:ascii="楷体" w:eastAsia="楷体" w:hAnsi="楷体" w:hint="eastAsia"/>
          <w:spacing w:val="-4"/>
          <w:sz w:val="32"/>
          <w:szCs w:val="32"/>
        </w:rPr>
        <w:t>性</w:t>
      </w:r>
      <w:r w:rsidRPr="002A1B97">
        <w:rPr>
          <w:rStyle w:val="ad"/>
          <w:rFonts w:ascii="楷体" w:eastAsia="楷体" w:hAnsi="楷体" w:hint="eastAsia"/>
          <w:spacing w:val="-4"/>
          <w:sz w:val="32"/>
          <w:szCs w:val="32"/>
        </w:rPr>
        <w:br/>
        <w:t>3.1 资金使用符合、财务管理制度以及有关专项资金管理办法的规定；</w:t>
      </w:r>
      <w:r w:rsidRPr="002A1B97">
        <w:rPr>
          <w:rStyle w:val="ad"/>
          <w:rFonts w:ascii="楷体" w:eastAsia="楷体" w:hAnsi="楷体" w:hint="eastAsia"/>
          <w:spacing w:val="-4"/>
          <w:sz w:val="32"/>
          <w:szCs w:val="32"/>
        </w:rPr>
        <w:br/>
        <w:t>3.2 资金的拨付严格按照木垒县财政资金拨付审批程序进行：由木垒县管理员媒体中心提交财政局领导审批申请到县委分管领导审批经审批后提交到县委主管领导审批。项目资金拨付手续齐全，资金拨付手续有：木垒县专项资金使用审批表、依据文件等。</w:t>
      </w:r>
      <w:r w:rsidRPr="002A1B97">
        <w:rPr>
          <w:rStyle w:val="ad"/>
          <w:rFonts w:ascii="楷体" w:eastAsia="楷体" w:hAnsi="楷体" w:hint="eastAsia"/>
          <w:spacing w:val="-4"/>
          <w:sz w:val="32"/>
          <w:szCs w:val="32"/>
        </w:rPr>
        <w:br/>
        <w:t>3.3 本项目资金用途为：主要用于发射机电费、发射机及附属系统等设施设备维修费用、发射机维护材料及备品备件费</w:t>
      </w:r>
      <w:r w:rsidRPr="002A1B97">
        <w:rPr>
          <w:rStyle w:val="ad"/>
          <w:rFonts w:ascii="楷体" w:eastAsia="楷体" w:hAnsi="楷体" w:hint="eastAsia"/>
          <w:spacing w:val="-4"/>
          <w:sz w:val="32"/>
          <w:szCs w:val="32"/>
        </w:rPr>
        <w:lastRenderedPageBreak/>
        <w:t>等。？？？？</w:t>
      </w:r>
      <w:r w:rsidRPr="002A1B97">
        <w:rPr>
          <w:rStyle w:val="ad"/>
          <w:rFonts w:ascii="楷体" w:eastAsia="楷体" w:hAnsi="楷体" w:hint="eastAsia"/>
          <w:spacing w:val="-4"/>
          <w:sz w:val="32"/>
          <w:szCs w:val="32"/>
        </w:rPr>
        <w:br/>
        <w:t>3.4 项目资金截至2022年4月25日已拨付至100%，过程不存在截留、挤占、挪用、虚列支出等情况。</w:t>
      </w:r>
      <w:r w:rsidRPr="002A1B97">
        <w:rPr>
          <w:rStyle w:val="ad"/>
          <w:rFonts w:ascii="楷体" w:eastAsia="楷体" w:hAnsi="楷体" w:hint="eastAsia"/>
          <w:spacing w:val="-4"/>
          <w:sz w:val="32"/>
          <w:szCs w:val="32"/>
        </w:rPr>
        <w:br/>
        <w:t>4、管理制度健全性</w:t>
      </w:r>
      <w:r w:rsidRPr="002A1B97">
        <w:rPr>
          <w:rStyle w:val="ad"/>
          <w:rFonts w:ascii="楷体" w:eastAsia="楷体" w:hAnsi="楷体" w:hint="eastAsia"/>
          <w:spacing w:val="-4"/>
          <w:sz w:val="32"/>
          <w:szCs w:val="32"/>
        </w:rPr>
        <w:br/>
        <w:t>4.1 本项目已制定《木县垒融媒体中心专项资金财务管理制度》、《木垒县融媒体中心中央广播电视节目无线覆盖工程项目业务管理制度》，管理制度健全。</w:t>
      </w:r>
      <w:r w:rsidRPr="002A1B97">
        <w:rPr>
          <w:rStyle w:val="ad"/>
          <w:rFonts w:ascii="楷体" w:eastAsia="楷体" w:hAnsi="楷体" w:hint="eastAsia"/>
          <w:spacing w:val="-4"/>
          <w:sz w:val="32"/>
          <w:szCs w:val="32"/>
        </w:rPr>
        <w:br/>
        <w:t>4.2 本项目财务及业务管理制度符合《中华人民共和国政府采购法》、《中华人民共和国会计法》等相关法律法规，财务和业务管理制度已经通过各项审批流程通过，确保了各项制度的合法合</w:t>
      </w:r>
      <w:proofErr w:type="gramStart"/>
      <w:r w:rsidRPr="002A1B97">
        <w:rPr>
          <w:rStyle w:val="ad"/>
          <w:rFonts w:ascii="楷体" w:eastAsia="楷体" w:hAnsi="楷体" w:hint="eastAsia"/>
          <w:spacing w:val="-4"/>
          <w:sz w:val="32"/>
          <w:szCs w:val="32"/>
        </w:rPr>
        <w:t>规</w:t>
      </w:r>
      <w:proofErr w:type="gramEnd"/>
      <w:r w:rsidRPr="002A1B97">
        <w:rPr>
          <w:rStyle w:val="ad"/>
          <w:rFonts w:ascii="楷体" w:eastAsia="楷体" w:hAnsi="楷体" w:hint="eastAsia"/>
          <w:spacing w:val="-4"/>
          <w:sz w:val="32"/>
          <w:szCs w:val="32"/>
        </w:rPr>
        <w:t>性及完整性。</w:t>
      </w:r>
      <w:r w:rsidRPr="002A1B97">
        <w:rPr>
          <w:rStyle w:val="ad"/>
          <w:rFonts w:ascii="楷体" w:eastAsia="楷体" w:hAnsi="楷体" w:hint="eastAsia"/>
          <w:spacing w:val="-4"/>
          <w:sz w:val="32"/>
          <w:szCs w:val="32"/>
        </w:rPr>
        <w:br/>
        <w:t>5、制度执行有效性</w:t>
      </w:r>
      <w:r w:rsidRPr="002A1B97">
        <w:rPr>
          <w:rStyle w:val="ad"/>
          <w:rFonts w:ascii="楷体" w:eastAsia="楷体" w:hAnsi="楷体" w:hint="eastAsia"/>
          <w:spacing w:val="-4"/>
          <w:sz w:val="32"/>
          <w:szCs w:val="32"/>
        </w:rPr>
        <w:br/>
        <w:t xml:space="preserve">    5.1 项目的审批、招标、建设、验收过程均遵守相关法律法规和相关管理规定；</w:t>
      </w:r>
      <w:r w:rsidRPr="002A1B97">
        <w:rPr>
          <w:rStyle w:val="ad"/>
          <w:rFonts w:ascii="楷体" w:eastAsia="楷体" w:hAnsi="楷体" w:hint="eastAsia"/>
          <w:spacing w:val="-4"/>
          <w:sz w:val="32"/>
          <w:szCs w:val="32"/>
        </w:rPr>
        <w:br/>
        <w:t>5.2 本项目</w:t>
      </w:r>
      <w:proofErr w:type="gramStart"/>
      <w:r w:rsidRPr="002A1B97">
        <w:rPr>
          <w:rStyle w:val="ad"/>
          <w:rFonts w:ascii="楷体" w:eastAsia="楷体" w:hAnsi="楷体" w:hint="eastAsia"/>
          <w:spacing w:val="-4"/>
          <w:sz w:val="32"/>
          <w:szCs w:val="32"/>
        </w:rPr>
        <w:t>无调整</w:t>
      </w:r>
      <w:proofErr w:type="gramEnd"/>
      <w:r w:rsidRPr="002A1B97">
        <w:rPr>
          <w:rStyle w:val="ad"/>
          <w:rFonts w:ascii="楷体" w:eastAsia="楷体" w:hAnsi="楷体" w:hint="eastAsia"/>
          <w:spacing w:val="-4"/>
          <w:sz w:val="32"/>
          <w:szCs w:val="32"/>
        </w:rPr>
        <w:t>情况；</w:t>
      </w:r>
    </w:p>
    <w:p w14:paraId="0D3AA182" w14:textId="77777777" w:rsidR="00102DFF" w:rsidRPr="002A1B97" w:rsidRDefault="0091457F">
      <w:pPr>
        <w:spacing w:line="540" w:lineRule="exact"/>
        <w:ind w:firstLineChars="181" w:firstLine="567"/>
        <w:rPr>
          <w:rFonts w:ascii="楷体" w:eastAsia="楷体" w:hAnsi="楷体"/>
          <w:b/>
          <w:spacing w:val="-4"/>
          <w:sz w:val="32"/>
          <w:szCs w:val="32"/>
        </w:rPr>
      </w:pPr>
      <w:r w:rsidRPr="002A1B97">
        <w:rPr>
          <w:rFonts w:ascii="楷体" w:eastAsia="楷体" w:hAnsi="楷体" w:hint="eastAsia"/>
          <w:b/>
          <w:spacing w:val="-4"/>
          <w:sz w:val="32"/>
          <w:szCs w:val="32"/>
        </w:rPr>
        <w:t>（二）项目绩效目标未完成原因分析</w:t>
      </w:r>
    </w:p>
    <w:p w14:paraId="1D52B1EC" w14:textId="77777777" w:rsidR="00311DBE" w:rsidRPr="002A1B97" w:rsidRDefault="00311DBE" w:rsidP="00311DBE">
      <w:pPr>
        <w:spacing w:line="540" w:lineRule="exact"/>
        <w:ind w:firstLine="567"/>
        <w:rPr>
          <w:rStyle w:val="ad"/>
          <w:rFonts w:ascii="楷体" w:eastAsia="楷体" w:hAnsi="楷体"/>
          <w:spacing w:val="-4"/>
          <w:sz w:val="32"/>
          <w:szCs w:val="32"/>
        </w:rPr>
      </w:pPr>
      <w:r w:rsidRPr="002A1B97">
        <w:rPr>
          <w:rStyle w:val="ad"/>
          <w:rFonts w:ascii="楷体" w:eastAsia="楷体" w:hAnsi="楷体" w:hint="eastAsia"/>
          <w:spacing w:val="-4"/>
          <w:sz w:val="32"/>
          <w:szCs w:val="32"/>
        </w:rPr>
        <w:t>（三）项目产出情况</w:t>
      </w:r>
      <w:r w:rsidRPr="002A1B97">
        <w:rPr>
          <w:rStyle w:val="ad"/>
          <w:rFonts w:ascii="楷体" w:eastAsia="楷体" w:hAnsi="楷体" w:hint="eastAsia"/>
          <w:spacing w:val="-4"/>
          <w:sz w:val="32"/>
          <w:szCs w:val="32"/>
        </w:rPr>
        <w:br/>
        <w:t>我单位中央广播电视节目无线覆盖工程项目截止到2021年12月31日，已完成100%；其中：</w:t>
      </w:r>
      <w:r w:rsidRPr="002A1B97">
        <w:rPr>
          <w:rStyle w:val="ad"/>
          <w:rFonts w:ascii="楷体" w:eastAsia="楷体" w:hAnsi="楷体" w:hint="eastAsia"/>
          <w:spacing w:val="-4"/>
          <w:sz w:val="32"/>
          <w:szCs w:val="32"/>
        </w:rPr>
        <w:br/>
        <w:t>1.项目完成数量</w:t>
      </w:r>
      <w:r w:rsidRPr="002A1B97">
        <w:rPr>
          <w:rStyle w:val="ad"/>
          <w:rFonts w:ascii="楷体" w:eastAsia="楷体" w:hAnsi="楷体" w:hint="eastAsia"/>
          <w:spacing w:val="-4"/>
          <w:sz w:val="32"/>
          <w:szCs w:val="32"/>
        </w:rPr>
        <w:br/>
        <w:t>指标1：完成发射机维护数量指标值：≧3台（模拟1台、数字2台），实际完成值3 ，指标完成率100 %。</w:t>
      </w:r>
      <w:r w:rsidRPr="002A1B97">
        <w:rPr>
          <w:rStyle w:val="ad"/>
          <w:rFonts w:ascii="楷体" w:eastAsia="楷体" w:hAnsi="楷体" w:hint="eastAsia"/>
          <w:spacing w:val="-4"/>
          <w:sz w:val="32"/>
          <w:szCs w:val="32"/>
        </w:rPr>
        <w:br/>
        <w:t>2、项目完成质量：</w:t>
      </w:r>
      <w:r w:rsidRPr="002A1B97">
        <w:rPr>
          <w:rStyle w:val="ad"/>
          <w:rFonts w:ascii="楷体" w:eastAsia="楷体" w:hAnsi="楷体" w:hint="eastAsia"/>
          <w:spacing w:val="-4"/>
          <w:sz w:val="32"/>
          <w:szCs w:val="32"/>
        </w:rPr>
        <w:br/>
        <w:t>指标1：发射机满功率、满时间、满调幅度播出指标值：≧95%，实际完成值100%，指标完成率100 %；</w:t>
      </w:r>
      <w:r w:rsidRPr="002A1B97">
        <w:rPr>
          <w:rStyle w:val="ad"/>
          <w:rFonts w:ascii="楷体" w:eastAsia="楷体" w:hAnsi="楷体" w:hint="eastAsia"/>
          <w:spacing w:val="-4"/>
          <w:sz w:val="32"/>
          <w:szCs w:val="32"/>
        </w:rPr>
        <w:br/>
      </w:r>
      <w:r w:rsidRPr="002A1B97">
        <w:rPr>
          <w:rStyle w:val="ad"/>
          <w:rFonts w:ascii="楷体" w:eastAsia="楷体" w:hAnsi="楷体" w:hint="eastAsia"/>
          <w:spacing w:val="-4"/>
          <w:sz w:val="32"/>
          <w:szCs w:val="32"/>
        </w:rPr>
        <w:lastRenderedPageBreak/>
        <w:t>指标2：中央模拟广播电视节目播出任务完成率，指标值：=100%，实际完成值100%，指标完成率100 %；</w:t>
      </w:r>
      <w:r w:rsidRPr="002A1B97">
        <w:rPr>
          <w:rStyle w:val="ad"/>
          <w:rFonts w:ascii="楷体" w:eastAsia="楷体" w:hAnsi="楷体" w:hint="eastAsia"/>
          <w:spacing w:val="-4"/>
          <w:sz w:val="32"/>
          <w:szCs w:val="32"/>
        </w:rPr>
        <w:br/>
        <w:t>指标3：发射系统、附属系统及相关监控设备更新改造、维修任务指标值=100%，实际完成100%，指标完成率100%。</w:t>
      </w:r>
      <w:r w:rsidRPr="002A1B97">
        <w:rPr>
          <w:rStyle w:val="ad"/>
          <w:rFonts w:ascii="楷体" w:eastAsia="楷体" w:hAnsi="楷体" w:hint="eastAsia"/>
          <w:spacing w:val="-4"/>
          <w:sz w:val="32"/>
          <w:szCs w:val="32"/>
        </w:rPr>
        <w:br/>
        <w:t>3、项目完成时效</w:t>
      </w:r>
      <w:r w:rsidRPr="002A1B97">
        <w:rPr>
          <w:rStyle w:val="ad"/>
          <w:rFonts w:ascii="楷体" w:eastAsia="楷体" w:hAnsi="楷体" w:hint="eastAsia"/>
          <w:spacing w:val="-4"/>
          <w:sz w:val="32"/>
          <w:szCs w:val="32"/>
        </w:rPr>
        <w:br/>
        <w:t>指标1：中央模拟广播电视节目播出及时率，指标值：=100%，实际完成值100%，指标完成率100%；</w:t>
      </w:r>
      <w:r w:rsidRPr="002A1B97">
        <w:rPr>
          <w:rStyle w:val="ad"/>
          <w:rFonts w:ascii="楷体" w:eastAsia="楷体" w:hAnsi="楷体" w:hint="eastAsia"/>
          <w:spacing w:val="-4"/>
          <w:sz w:val="32"/>
          <w:szCs w:val="32"/>
        </w:rPr>
        <w:br/>
        <w:t xml:space="preserve">指标2：发射系统、附属系统及相关监控设备更新改造、维修及时率，指标值：=100% ，实际完成值100%，指标完成率100%。 </w:t>
      </w:r>
      <w:r w:rsidRPr="002A1B97">
        <w:rPr>
          <w:rStyle w:val="ad"/>
          <w:rFonts w:ascii="楷体" w:eastAsia="楷体" w:hAnsi="楷体" w:hint="eastAsia"/>
          <w:spacing w:val="-4"/>
          <w:sz w:val="32"/>
          <w:szCs w:val="32"/>
        </w:rPr>
        <w:br/>
        <w:t xml:space="preserve">  4、项目完成成本</w:t>
      </w:r>
      <w:r w:rsidRPr="002A1B97">
        <w:rPr>
          <w:rStyle w:val="ad"/>
          <w:rFonts w:ascii="楷体" w:eastAsia="楷体" w:hAnsi="楷体" w:hint="eastAsia"/>
          <w:spacing w:val="-4"/>
          <w:sz w:val="32"/>
          <w:szCs w:val="32"/>
        </w:rPr>
        <w:br/>
        <w:t>指标1：年度维护成本增长率，指标值：≦5% ，实际完成值4%，指标完成率100%；</w:t>
      </w:r>
    </w:p>
    <w:p w14:paraId="08807F55" w14:textId="77777777" w:rsidR="00102DFF" w:rsidRPr="002A1B97" w:rsidRDefault="0091457F">
      <w:pPr>
        <w:spacing w:line="540" w:lineRule="exact"/>
        <w:ind w:firstLine="640"/>
        <w:rPr>
          <w:rStyle w:val="ad"/>
          <w:rFonts w:ascii="黑体" w:eastAsia="黑体" w:hAnsi="黑体"/>
          <w:b w:val="0"/>
          <w:spacing w:val="-4"/>
          <w:sz w:val="32"/>
          <w:szCs w:val="32"/>
        </w:rPr>
      </w:pPr>
      <w:r w:rsidRPr="002A1B97">
        <w:rPr>
          <w:rStyle w:val="ad"/>
          <w:rFonts w:ascii="黑体" w:eastAsia="黑体" w:hAnsi="黑体" w:hint="eastAsia"/>
          <w:b w:val="0"/>
          <w:spacing w:val="-4"/>
          <w:sz w:val="32"/>
          <w:szCs w:val="32"/>
        </w:rPr>
        <w:t>五、其他需要说明的问题</w:t>
      </w:r>
    </w:p>
    <w:p w14:paraId="44A19621" w14:textId="77777777" w:rsidR="00102DFF" w:rsidRPr="002A1B97" w:rsidRDefault="0091457F">
      <w:pPr>
        <w:spacing w:line="540" w:lineRule="exact"/>
        <w:ind w:firstLineChars="181" w:firstLine="567"/>
        <w:rPr>
          <w:rFonts w:ascii="楷体" w:eastAsia="楷体" w:hAnsi="楷体"/>
          <w:b/>
          <w:spacing w:val="-4"/>
          <w:sz w:val="32"/>
          <w:szCs w:val="32"/>
        </w:rPr>
      </w:pPr>
      <w:r w:rsidRPr="002A1B97">
        <w:rPr>
          <w:rFonts w:ascii="楷体" w:eastAsia="楷体" w:hAnsi="楷体" w:hint="eastAsia"/>
          <w:b/>
          <w:spacing w:val="-4"/>
          <w:sz w:val="32"/>
          <w:szCs w:val="32"/>
        </w:rPr>
        <w:t>（一）后续工作计划</w:t>
      </w:r>
    </w:p>
    <w:p w14:paraId="060936F3" w14:textId="77777777" w:rsidR="00311DBE" w:rsidRPr="002A1B97" w:rsidRDefault="00311DBE" w:rsidP="00311DBE">
      <w:pPr>
        <w:spacing w:line="540" w:lineRule="exact"/>
        <w:ind w:firstLine="567"/>
        <w:rPr>
          <w:rStyle w:val="ad"/>
          <w:rFonts w:ascii="楷体" w:eastAsia="楷体" w:hAnsi="楷体"/>
          <w:spacing w:val="-4"/>
          <w:sz w:val="32"/>
          <w:szCs w:val="32"/>
        </w:rPr>
      </w:pPr>
      <w:r w:rsidRPr="002A1B97">
        <w:rPr>
          <w:rStyle w:val="ad"/>
          <w:rFonts w:ascii="楷体" w:eastAsia="楷体" w:hAnsi="楷体" w:hint="eastAsia"/>
          <w:spacing w:val="-4"/>
          <w:sz w:val="32"/>
          <w:szCs w:val="32"/>
        </w:rPr>
        <w:t>（四）项目效益情况。</w:t>
      </w:r>
      <w:r w:rsidRPr="002A1B97">
        <w:rPr>
          <w:rStyle w:val="ad"/>
          <w:rFonts w:ascii="楷体" w:eastAsia="楷体" w:hAnsi="楷体" w:hint="eastAsia"/>
          <w:spacing w:val="-4"/>
          <w:sz w:val="32"/>
          <w:szCs w:val="32"/>
        </w:rPr>
        <w:br/>
        <w:t>我单位中央广播电视节目无线覆盖工程项目截止到2021年12月31日，已完成100%；其中：</w:t>
      </w:r>
      <w:r w:rsidRPr="002A1B97">
        <w:rPr>
          <w:rStyle w:val="ad"/>
          <w:rFonts w:ascii="楷体" w:eastAsia="楷体" w:hAnsi="楷体" w:hint="eastAsia"/>
          <w:spacing w:val="-4"/>
          <w:sz w:val="32"/>
          <w:szCs w:val="32"/>
        </w:rPr>
        <w:br/>
        <w:t>1.项目实施的社会效益分析</w:t>
      </w:r>
      <w:r w:rsidRPr="002A1B97">
        <w:rPr>
          <w:rStyle w:val="ad"/>
          <w:rFonts w:ascii="楷体" w:eastAsia="楷体" w:hAnsi="楷体" w:hint="eastAsia"/>
          <w:spacing w:val="-4"/>
          <w:sz w:val="32"/>
          <w:szCs w:val="32"/>
        </w:rPr>
        <w:br/>
        <w:t>指标1：中央无线广播发射系统、附属系统正常运行率，指标值：≧99%，实际完成值100%，指标完成率100%。</w:t>
      </w:r>
      <w:r w:rsidRPr="002A1B97">
        <w:rPr>
          <w:rStyle w:val="ad"/>
          <w:rFonts w:ascii="楷体" w:eastAsia="楷体" w:hAnsi="楷体" w:hint="eastAsia"/>
          <w:spacing w:val="-4"/>
          <w:sz w:val="32"/>
          <w:szCs w:val="32"/>
        </w:rPr>
        <w:br/>
        <w:t>2.项目实施的可持续影响分析</w:t>
      </w:r>
      <w:r w:rsidRPr="002A1B97">
        <w:rPr>
          <w:rStyle w:val="ad"/>
          <w:rFonts w:ascii="楷体" w:eastAsia="楷体" w:hAnsi="楷体" w:hint="eastAsia"/>
          <w:spacing w:val="-4"/>
          <w:sz w:val="32"/>
          <w:szCs w:val="32"/>
        </w:rPr>
        <w:br/>
        <w:t>指标1：中央无线电视节目收看人口覆盖率，指标值：≧98.7% ，实际完成值99%，指标完成率100%。</w:t>
      </w:r>
      <w:r w:rsidRPr="002A1B97">
        <w:rPr>
          <w:rStyle w:val="ad"/>
          <w:rFonts w:ascii="楷体" w:eastAsia="楷体" w:hAnsi="楷体" w:hint="eastAsia"/>
          <w:spacing w:val="-4"/>
          <w:sz w:val="32"/>
          <w:szCs w:val="32"/>
        </w:rPr>
        <w:br/>
        <w:t>指标2：中央无线广播节目收听人口覆盖率，指标值：≧98.9% ，实际完成值99.6%，指标完成率100%。</w:t>
      </w:r>
      <w:r w:rsidRPr="002A1B97">
        <w:rPr>
          <w:rStyle w:val="ad"/>
          <w:rFonts w:ascii="楷体" w:eastAsia="楷体" w:hAnsi="楷体" w:hint="eastAsia"/>
          <w:spacing w:val="-4"/>
          <w:sz w:val="32"/>
          <w:szCs w:val="32"/>
        </w:rPr>
        <w:br/>
      </w:r>
      <w:r w:rsidRPr="002A1B97">
        <w:rPr>
          <w:rStyle w:val="ad"/>
          <w:rFonts w:ascii="楷体" w:eastAsia="楷体" w:hAnsi="楷体" w:hint="eastAsia"/>
          <w:spacing w:val="-4"/>
          <w:sz w:val="32"/>
          <w:szCs w:val="32"/>
        </w:rPr>
        <w:lastRenderedPageBreak/>
        <w:t>（五）满意度指标完成情况分析</w:t>
      </w:r>
      <w:r w:rsidRPr="002A1B97">
        <w:rPr>
          <w:rStyle w:val="ad"/>
          <w:rFonts w:ascii="楷体" w:eastAsia="楷体" w:hAnsi="楷体" w:hint="eastAsia"/>
          <w:spacing w:val="-4"/>
          <w:sz w:val="32"/>
          <w:szCs w:val="32"/>
        </w:rPr>
        <w:br/>
        <w:t>指标1：群众对免费95%，指标完成率100%，实际完成值95%，指标完成率100%。</w:t>
      </w:r>
    </w:p>
    <w:p w14:paraId="2A8DBC47" w14:textId="77777777" w:rsidR="00102DFF" w:rsidRPr="002A1B97" w:rsidRDefault="00102DFF">
      <w:pPr>
        <w:spacing w:line="540" w:lineRule="exact"/>
        <w:ind w:firstLineChars="181" w:firstLine="567"/>
        <w:rPr>
          <w:rFonts w:ascii="楷体" w:eastAsia="楷体" w:hAnsi="楷体"/>
          <w:b/>
          <w:spacing w:val="-4"/>
          <w:sz w:val="32"/>
          <w:szCs w:val="32"/>
        </w:rPr>
      </w:pPr>
    </w:p>
    <w:p w14:paraId="1A7CCBE2" w14:textId="77777777" w:rsidR="00102DFF" w:rsidRPr="002A1B97" w:rsidRDefault="0091457F">
      <w:pPr>
        <w:spacing w:line="540" w:lineRule="exact"/>
        <w:ind w:firstLineChars="181" w:firstLine="567"/>
        <w:rPr>
          <w:rFonts w:ascii="楷体" w:eastAsia="楷体" w:hAnsi="楷体"/>
          <w:b/>
          <w:spacing w:val="-4"/>
          <w:sz w:val="32"/>
          <w:szCs w:val="32"/>
        </w:rPr>
      </w:pPr>
      <w:r w:rsidRPr="002A1B97">
        <w:rPr>
          <w:rFonts w:ascii="楷体" w:eastAsia="楷体" w:hAnsi="楷体" w:hint="eastAsia"/>
          <w:b/>
          <w:spacing w:val="-4"/>
          <w:sz w:val="32"/>
          <w:szCs w:val="32"/>
        </w:rPr>
        <w:t>（二）主要经验及做法、存在问题和建议</w:t>
      </w:r>
    </w:p>
    <w:p w14:paraId="40A659A5" w14:textId="77777777" w:rsidR="00311DBE" w:rsidRPr="002A1B97" w:rsidRDefault="00311DBE" w:rsidP="00311DBE">
      <w:pPr>
        <w:spacing w:line="540" w:lineRule="exact"/>
        <w:ind w:firstLine="567"/>
        <w:rPr>
          <w:rStyle w:val="ad"/>
          <w:rFonts w:ascii="楷体" w:eastAsia="楷体" w:hAnsi="楷体"/>
          <w:spacing w:val="-4"/>
          <w:sz w:val="32"/>
          <w:szCs w:val="32"/>
        </w:rPr>
      </w:pPr>
    </w:p>
    <w:p w14:paraId="48C9DFCA" w14:textId="77777777" w:rsidR="00102DFF" w:rsidRPr="002A1B97" w:rsidRDefault="0091457F">
      <w:pPr>
        <w:spacing w:line="540" w:lineRule="exact"/>
        <w:ind w:firstLineChars="181" w:firstLine="567"/>
        <w:rPr>
          <w:rFonts w:ascii="楷体" w:eastAsia="楷体" w:hAnsi="楷体"/>
          <w:b/>
          <w:spacing w:val="-4"/>
          <w:sz w:val="32"/>
          <w:szCs w:val="32"/>
        </w:rPr>
      </w:pPr>
      <w:r w:rsidRPr="002A1B97">
        <w:rPr>
          <w:rFonts w:ascii="楷体" w:eastAsia="楷体" w:hAnsi="楷体" w:hint="eastAsia"/>
          <w:b/>
          <w:spacing w:val="-4"/>
          <w:sz w:val="32"/>
          <w:szCs w:val="32"/>
        </w:rPr>
        <w:t>（三）其他</w:t>
      </w:r>
    </w:p>
    <w:p w14:paraId="039B21DA" w14:textId="77777777" w:rsidR="00311DBE" w:rsidRPr="002A1B97" w:rsidRDefault="00311DBE" w:rsidP="00311DBE">
      <w:pPr>
        <w:spacing w:line="540" w:lineRule="exact"/>
        <w:ind w:firstLine="567"/>
        <w:rPr>
          <w:rStyle w:val="ad"/>
          <w:rFonts w:ascii="楷体" w:eastAsia="楷体" w:hAnsi="楷体"/>
          <w:spacing w:val="-4"/>
          <w:sz w:val="32"/>
          <w:szCs w:val="32"/>
        </w:rPr>
      </w:pPr>
      <w:r w:rsidRPr="002A1B97">
        <w:rPr>
          <w:rStyle w:val="ad"/>
          <w:rFonts w:ascii="楷体" w:eastAsia="楷体" w:hAnsi="楷体" w:hint="eastAsia"/>
          <w:spacing w:val="-4"/>
          <w:sz w:val="32"/>
          <w:szCs w:val="32"/>
        </w:rPr>
        <w:t>五、预算执行进度与绩效指标偏差</w:t>
      </w:r>
      <w:r w:rsidRPr="002A1B97">
        <w:rPr>
          <w:rStyle w:val="ad"/>
          <w:rFonts w:ascii="楷体" w:eastAsia="楷体" w:hAnsi="楷体" w:hint="eastAsia"/>
          <w:spacing w:val="-4"/>
          <w:sz w:val="32"/>
          <w:szCs w:val="32"/>
        </w:rPr>
        <w:br/>
        <w:t>（一）预算执行进度</w:t>
      </w:r>
      <w:r w:rsidRPr="002A1B97">
        <w:rPr>
          <w:rStyle w:val="ad"/>
          <w:rFonts w:ascii="楷体" w:eastAsia="楷体" w:hAnsi="楷体" w:hint="eastAsia"/>
          <w:spacing w:val="-4"/>
          <w:sz w:val="32"/>
          <w:szCs w:val="32"/>
        </w:rPr>
        <w:br/>
        <w:t xml:space="preserve">    根据中央广播电视节目无线覆盖工程项目内容及工程进度，木垒县</w:t>
      </w:r>
      <w:proofErr w:type="gramStart"/>
      <w:r w:rsidRPr="002A1B97">
        <w:rPr>
          <w:rStyle w:val="ad"/>
          <w:rFonts w:ascii="楷体" w:eastAsia="楷体" w:hAnsi="楷体" w:hint="eastAsia"/>
          <w:spacing w:val="-4"/>
          <w:sz w:val="32"/>
          <w:szCs w:val="32"/>
        </w:rPr>
        <w:t>融媒体</w:t>
      </w:r>
      <w:proofErr w:type="gramEnd"/>
      <w:r w:rsidRPr="002A1B97">
        <w:rPr>
          <w:rStyle w:val="ad"/>
          <w:rFonts w:ascii="楷体" w:eastAsia="楷体" w:hAnsi="楷体" w:hint="eastAsia"/>
          <w:spacing w:val="-4"/>
          <w:sz w:val="32"/>
          <w:szCs w:val="32"/>
        </w:rPr>
        <w:t>中心于2021年4月25日拨付34.73万元截至2021年12月31日已执行34.73万元，预算执行100%。</w:t>
      </w:r>
      <w:r w:rsidRPr="002A1B97">
        <w:rPr>
          <w:rStyle w:val="ad"/>
          <w:rFonts w:ascii="楷体" w:eastAsia="楷体" w:hAnsi="楷体" w:hint="eastAsia"/>
          <w:spacing w:val="-4"/>
          <w:sz w:val="32"/>
          <w:szCs w:val="32"/>
        </w:rPr>
        <w:br/>
        <w:t>（二）绩效指标偏差</w:t>
      </w:r>
      <w:r w:rsidRPr="002A1B97">
        <w:rPr>
          <w:rStyle w:val="ad"/>
          <w:rFonts w:ascii="楷体" w:eastAsia="楷体" w:hAnsi="楷体" w:hint="eastAsia"/>
          <w:spacing w:val="-4"/>
          <w:sz w:val="32"/>
          <w:szCs w:val="32"/>
        </w:rPr>
        <w:br/>
        <w:t xml:space="preserve">      本项目绩效指标无偏差原因是：本项目按照文件要求和项目的指标值及进度，进行梳理、分析，都能按时间完成所有指标值任务，完成率达100%，不存在指标偏差。</w:t>
      </w:r>
    </w:p>
    <w:p w14:paraId="716E5706" w14:textId="77777777" w:rsidR="00102DFF" w:rsidRPr="002A1B97" w:rsidRDefault="00102DFF">
      <w:pPr>
        <w:spacing w:line="540" w:lineRule="exact"/>
        <w:ind w:firstLineChars="181" w:firstLine="567"/>
        <w:rPr>
          <w:rFonts w:ascii="楷体" w:eastAsia="楷体" w:hAnsi="楷体"/>
          <w:b/>
          <w:spacing w:val="-4"/>
          <w:sz w:val="32"/>
          <w:szCs w:val="32"/>
        </w:rPr>
      </w:pPr>
    </w:p>
    <w:p w14:paraId="310D6F2D" w14:textId="77777777" w:rsidR="00102DFF" w:rsidRPr="002A1B97" w:rsidRDefault="0091457F">
      <w:pPr>
        <w:spacing w:line="540" w:lineRule="exact"/>
        <w:ind w:firstLine="640"/>
        <w:rPr>
          <w:rStyle w:val="ad"/>
          <w:rFonts w:ascii="黑体" w:eastAsia="黑体" w:hAnsi="黑体"/>
          <w:b w:val="0"/>
          <w:spacing w:val="-4"/>
          <w:sz w:val="32"/>
          <w:szCs w:val="32"/>
        </w:rPr>
      </w:pPr>
      <w:r w:rsidRPr="002A1B97">
        <w:rPr>
          <w:rStyle w:val="ad"/>
          <w:rFonts w:ascii="黑体" w:eastAsia="黑体" w:hAnsi="黑体" w:hint="eastAsia"/>
          <w:b w:val="0"/>
          <w:spacing w:val="-4"/>
          <w:sz w:val="32"/>
          <w:szCs w:val="32"/>
        </w:rPr>
        <w:t>六、项目评价工作情况</w:t>
      </w:r>
    </w:p>
    <w:p w14:paraId="6B6EDDB2" w14:textId="77777777" w:rsidR="00102DFF" w:rsidRPr="002A1B97" w:rsidRDefault="0091457F">
      <w:pPr>
        <w:ind w:firstLineChars="200" w:firstLine="624"/>
        <w:rPr>
          <w:rFonts w:ascii="仿宋_GB2312" w:eastAsia="仿宋_GB2312"/>
          <w:spacing w:val="-4"/>
          <w:sz w:val="32"/>
          <w:szCs w:val="32"/>
        </w:rPr>
      </w:pPr>
      <w:r w:rsidRPr="002A1B97">
        <w:rPr>
          <w:rFonts w:ascii="仿宋_GB2312" w:eastAsia="仿宋_GB2312" w:hint="eastAsia"/>
          <w:spacing w:val="-4"/>
          <w:sz w:val="32"/>
          <w:szCs w:val="32"/>
        </w:rPr>
        <w:t>包括评价基础数据收集、资料来源和依据等佐证材料情况，项目现场勘验检查核实等情况</w:t>
      </w:r>
    </w:p>
    <w:p w14:paraId="173BF964" w14:textId="77777777" w:rsidR="00311DBE" w:rsidRPr="002A1B97" w:rsidRDefault="00311DBE" w:rsidP="00311DBE">
      <w:pPr>
        <w:spacing w:line="540" w:lineRule="exact"/>
        <w:ind w:firstLine="567"/>
        <w:rPr>
          <w:rStyle w:val="ad"/>
          <w:rFonts w:ascii="楷体" w:eastAsia="楷体" w:hAnsi="楷体"/>
          <w:spacing w:val="-4"/>
          <w:sz w:val="32"/>
          <w:szCs w:val="32"/>
        </w:rPr>
      </w:pPr>
      <w:r w:rsidRPr="002A1B97">
        <w:rPr>
          <w:rStyle w:val="ad"/>
          <w:rFonts w:ascii="楷体" w:eastAsia="楷体" w:hAnsi="楷体" w:hint="eastAsia"/>
          <w:spacing w:val="-4"/>
          <w:sz w:val="32"/>
          <w:szCs w:val="32"/>
        </w:rPr>
        <w:t>六、主要经验及做法、存在的问题及原因分析</w:t>
      </w:r>
      <w:r w:rsidRPr="002A1B97">
        <w:rPr>
          <w:rStyle w:val="ad"/>
          <w:rFonts w:ascii="楷体" w:eastAsia="楷体" w:hAnsi="楷体" w:hint="eastAsia"/>
          <w:spacing w:val="-4"/>
          <w:sz w:val="32"/>
          <w:szCs w:val="32"/>
        </w:rPr>
        <w:br/>
        <w:t>（一）主要经验及做法</w:t>
      </w:r>
      <w:r w:rsidRPr="002A1B97">
        <w:rPr>
          <w:rStyle w:val="ad"/>
          <w:rFonts w:ascii="楷体" w:eastAsia="楷体" w:hAnsi="楷体" w:hint="eastAsia"/>
          <w:spacing w:val="-4"/>
          <w:sz w:val="32"/>
          <w:szCs w:val="32"/>
        </w:rPr>
        <w:br/>
        <w:t>（1）是领导高度重视。专项资金预算下拨后，主要领导和分管领导高度重视，落实责任分工，确保项目顺利进行。</w:t>
      </w:r>
      <w:r w:rsidRPr="002A1B97">
        <w:rPr>
          <w:rStyle w:val="ad"/>
          <w:rFonts w:ascii="楷体" w:eastAsia="楷体" w:hAnsi="楷体" w:hint="eastAsia"/>
          <w:spacing w:val="-4"/>
          <w:sz w:val="32"/>
          <w:szCs w:val="32"/>
        </w:rPr>
        <w:br/>
        <w:t>（2）是管理愈加规范。制定了专项资金管理工作制度，明确了</w:t>
      </w:r>
      <w:r w:rsidRPr="002A1B97">
        <w:rPr>
          <w:rStyle w:val="ad"/>
          <w:rFonts w:ascii="楷体" w:eastAsia="楷体" w:hAnsi="楷体" w:hint="eastAsia"/>
          <w:spacing w:val="-4"/>
          <w:sz w:val="32"/>
          <w:szCs w:val="32"/>
        </w:rPr>
        <w:lastRenderedPageBreak/>
        <w:t>资金付款流程，统一了资金申请手续，做到了层层审核、层层负责、层层把关，付款中全部要求请款单位提供正规发票，没用白条入账现象。</w:t>
      </w:r>
      <w:r w:rsidRPr="002A1B97">
        <w:rPr>
          <w:rStyle w:val="ad"/>
          <w:rFonts w:ascii="楷体" w:eastAsia="楷体" w:hAnsi="楷体" w:hint="eastAsia"/>
          <w:spacing w:val="-4"/>
          <w:sz w:val="32"/>
          <w:szCs w:val="32"/>
        </w:rPr>
        <w:br/>
        <w:t>（3）加强培训，提高工程管理水平。为提高工程管理人员对工程项目的管理水平，教育、建设部门组织了工程项目管理、施工安全等业务知识培训。通过实地参观施工现场管理和专业人员讲授，进一步规范工程建设程序、施工现场管理、安全管理、资料监督和资金管理，为顺利完成项目建设奠定了坚实的基础。</w:t>
      </w:r>
      <w:r w:rsidRPr="002A1B97">
        <w:rPr>
          <w:rStyle w:val="ad"/>
          <w:rFonts w:ascii="楷体" w:eastAsia="楷体" w:hAnsi="楷体" w:hint="eastAsia"/>
          <w:spacing w:val="-4"/>
          <w:sz w:val="32"/>
          <w:szCs w:val="32"/>
        </w:rPr>
        <w:br/>
        <w:t>（4）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w:t>
      </w:r>
      <w:r w:rsidRPr="002A1B97">
        <w:rPr>
          <w:rStyle w:val="ad"/>
          <w:rFonts w:ascii="楷体" w:eastAsia="楷体" w:hAnsi="楷体" w:hint="eastAsia"/>
          <w:spacing w:val="-4"/>
          <w:sz w:val="32"/>
          <w:szCs w:val="32"/>
        </w:rPr>
        <w:br/>
        <w:t>（5）加强对项目进展进行实地查看，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w:t>
      </w:r>
      <w:proofErr w:type="gramStart"/>
      <w:r w:rsidRPr="002A1B97">
        <w:rPr>
          <w:rStyle w:val="ad"/>
          <w:rFonts w:ascii="楷体" w:eastAsia="楷体" w:hAnsi="楷体" w:hint="eastAsia"/>
          <w:spacing w:val="-4"/>
          <w:sz w:val="32"/>
          <w:szCs w:val="32"/>
        </w:rPr>
        <w:t>编印承报上级</w:t>
      </w:r>
      <w:proofErr w:type="gramEnd"/>
      <w:r w:rsidRPr="002A1B97">
        <w:rPr>
          <w:rStyle w:val="ad"/>
          <w:rFonts w:ascii="楷体" w:eastAsia="楷体" w:hAnsi="楷体" w:hint="eastAsia"/>
          <w:spacing w:val="-4"/>
          <w:sz w:val="32"/>
          <w:szCs w:val="32"/>
        </w:rPr>
        <w:t>部门和各级领导。</w:t>
      </w:r>
      <w:r w:rsidRPr="002A1B97">
        <w:rPr>
          <w:rStyle w:val="ad"/>
          <w:rFonts w:ascii="楷体" w:eastAsia="楷体" w:hAnsi="楷体" w:hint="eastAsia"/>
          <w:spacing w:val="-4"/>
          <w:sz w:val="32"/>
          <w:szCs w:val="32"/>
        </w:rPr>
        <w:br/>
        <w:t>2、后续工作计划</w:t>
      </w:r>
      <w:r w:rsidRPr="002A1B97">
        <w:rPr>
          <w:rStyle w:val="ad"/>
          <w:rFonts w:ascii="楷体" w:eastAsia="楷体" w:hAnsi="楷体" w:hint="eastAsia"/>
          <w:spacing w:val="-4"/>
          <w:sz w:val="32"/>
          <w:szCs w:val="32"/>
        </w:rPr>
        <w:br/>
        <w:t>我们将进一步加强资金管理、项目管理，用制度、用规范来有效提高项目进度，专人负责资金、专人负责项目现场管理，确保该项目在既定时间内完成所有工程量，达到预期效果。</w:t>
      </w:r>
      <w:r w:rsidRPr="002A1B97">
        <w:rPr>
          <w:rStyle w:val="ad"/>
          <w:rFonts w:ascii="楷体" w:eastAsia="楷体" w:hAnsi="楷体" w:hint="eastAsia"/>
          <w:spacing w:val="-4"/>
          <w:sz w:val="32"/>
          <w:szCs w:val="32"/>
        </w:rPr>
        <w:br/>
        <w:t>（二）存在的问题及原因分析</w:t>
      </w:r>
      <w:r w:rsidRPr="002A1B97">
        <w:rPr>
          <w:rStyle w:val="ad"/>
          <w:rFonts w:ascii="楷体" w:eastAsia="楷体" w:hAnsi="楷体" w:hint="eastAsia"/>
          <w:spacing w:val="-4"/>
          <w:sz w:val="32"/>
          <w:szCs w:val="32"/>
        </w:rPr>
        <w:br/>
        <w:t>存在的问题：</w:t>
      </w:r>
      <w:r w:rsidRPr="002A1B97">
        <w:rPr>
          <w:rStyle w:val="ad"/>
          <w:rFonts w:ascii="楷体" w:eastAsia="楷体" w:hAnsi="楷体" w:hint="eastAsia"/>
          <w:spacing w:val="-4"/>
          <w:sz w:val="32"/>
          <w:szCs w:val="32"/>
        </w:rPr>
        <w:br/>
        <w:t>项目前期工作不全面，没有深入细致科学规划地做好各项前期</w:t>
      </w:r>
      <w:r w:rsidRPr="002A1B97">
        <w:rPr>
          <w:rStyle w:val="ad"/>
          <w:rFonts w:ascii="楷体" w:eastAsia="楷体" w:hAnsi="楷体" w:hint="eastAsia"/>
          <w:spacing w:val="-4"/>
          <w:sz w:val="32"/>
          <w:szCs w:val="32"/>
        </w:rPr>
        <w:lastRenderedPageBreak/>
        <w:t>工作，项目实施前期已根据项目建设内容设置绩效目标，但项目绩效</w:t>
      </w:r>
      <w:proofErr w:type="gramStart"/>
      <w:r w:rsidRPr="002A1B97">
        <w:rPr>
          <w:rStyle w:val="ad"/>
          <w:rFonts w:ascii="楷体" w:eastAsia="楷体" w:hAnsi="楷体" w:hint="eastAsia"/>
          <w:spacing w:val="-4"/>
          <w:sz w:val="32"/>
          <w:szCs w:val="32"/>
        </w:rPr>
        <w:t>目标级</w:t>
      </w:r>
      <w:proofErr w:type="gramEnd"/>
      <w:r w:rsidRPr="002A1B97">
        <w:rPr>
          <w:rStyle w:val="ad"/>
          <w:rFonts w:ascii="楷体" w:eastAsia="楷体" w:hAnsi="楷体" w:hint="eastAsia"/>
          <w:spacing w:val="-4"/>
          <w:sz w:val="32"/>
          <w:szCs w:val="32"/>
        </w:rPr>
        <w:t>绩效指标设置过于笼统，不够细化，在实际实施绩效监控和绩效评价时较为困难。</w:t>
      </w:r>
      <w:r w:rsidRPr="002A1B97">
        <w:rPr>
          <w:rStyle w:val="ad"/>
          <w:rFonts w:ascii="楷体" w:eastAsia="楷体" w:hAnsi="楷体" w:hint="eastAsia"/>
          <w:spacing w:val="-4"/>
          <w:sz w:val="32"/>
          <w:szCs w:val="32"/>
        </w:rPr>
        <w:br/>
        <w:t>改进措施：</w:t>
      </w:r>
      <w:r w:rsidRPr="002A1B97">
        <w:rPr>
          <w:rStyle w:val="ad"/>
          <w:rFonts w:ascii="楷体" w:eastAsia="楷体" w:hAnsi="楷体" w:hint="eastAsia"/>
          <w:spacing w:val="-4"/>
          <w:sz w:val="32"/>
          <w:szCs w:val="32"/>
        </w:rPr>
        <w:br/>
        <w:t>（1）科学编制预算，提高预算与目标匹配度</w:t>
      </w:r>
      <w:r w:rsidRPr="002A1B97">
        <w:rPr>
          <w:rStyle w:val="ad"/>
          <w:rFonts w:ascii="楷体" w:eastAsia="楷体" w:hAnsi="楷体" w:hint="eastAsia"/>
          <w:spacing w:val="-4"/>
          <w:sz w:val="32"/>
          <w:szCs w:val="32"/>
        </w:rPr>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r>
      <w:r w:rsidRPr="002A1B97">
        <w:rPr>
          <w:rStyle w:val="ad"/>
          <w:rFonts w:ascii="楷体" w:eastAsia="楷体" w:hAnsi="楷体" w:hint="eastAsia"/>
          <w:spacing w:val="-4"/>
          <w:sz w:val="32"/>
          <w:szCs w:val="32"/>
        </w:rPr>
        <w:br/>
        <w:t>对此，预算单位会同财政部门共同梳理项目绩效目标，合理测算项目工作量，科学编制预算。</w:t>
      </w:r>
    </w:p>
    <w:p w14:paraId="72DB3164" w14:textId="77777777" w:rsidR="00311DBE" w:rsidRPr="002A1B97" w:rsidRDefault="00311DBE">
      <w:pPr>
        <w:ind w:firstLineChars="200" w:firstLine="624"/>
        <w:rPr>
          <w:rFonts w:ascii="仿宋_GB2312" w:eastAsia="仿宋_GB2312"/>
          <w:spacing w:val="-4"/>
          <w:sz w:val="32"/>
          <w:szCs w:val="32"/>
        </w:rPr>
      </w:pPr>
    </w:p>
    <w:p w14:paraId="5E02AEC8" w14:textId="77777777" w:rsidR="00102DFF" w:rsidRPr="002A1B97" w:rsidRDefault="00102DFF">
      <w:pPr>
        <w:spacing w:line="540" w:lineRule="exact"/>
        <w:ind w:firstLine="567"/>
        <w:rPr>
          <w:rStyle w:val="ad"/>
          <w:rFonts w:ascii="仿宋" w:eastAsia="仿宋" w:hAnsi="仿宋"/>
          <w:b w:val="0"/>
          <w:spacing w:val="-4"/>
          <w:sz w:val="32"/>
          <w:szCs w:val="32"/>
        </w:rPr>
      </w:pPr>
    </w:p>
    <w:p w14:paraId="27F80666" w14:textId="77777777" w:rsidR="00102DFF" w:rsidRPr="002A1B97" w:rsidRDefault="00102DFF">
      <w:pPr>
        <w:spacing w:line="540" w:lineRule="exact"/>
        <w:ind w:firstLine="567"/>
        <w:rPr>
          <w:rStyle w:val="ad"/>
          <w:rFonts w:ascii="仿宋" w:eastAsia="仿宋" w:hAnsi="仿宋"/>
          <w:b w:val="0"/>
          <w:spacing w:val="-4"/>
          <w:sz w:val="32"/>
          <w:szCs w:val="32"/>
        </w:rPr>
      </w:pPr>
    </w:p>
    <w:p w14:paraId="711A456D" w14:textId="77777777" w:rsidR="00102DFF" w:rsidRPr="002A1B97" w:rsidRDefault="00102DFF">
      <w:pPr>
        <w:spacing w:line="540" w:lineRule="exact"/>
        <w:ind w:firstLine="567"/>
        <w:rPr>
          <w:rStyle w:val="ad"/>
          <w:rFonts w:ascii="仿宋" w:eastAsia="仿宋" w:hAnsi="仿宋"/>
          <w:b w:val="0"/>
          <w:spacing w:val="-4"/>
          <w:sz w:val="32"/>
          <w:szCs w:val="32"/>
        </w:rPr>
      </w:pPr>
    </w:p>
    <w:p w14:paraId="17E666A7" w14:textId="77777777" w:rsidR="00102DFF" w:rsidRPr="002A1B97" w:rsidRDefault="00102DFF">
      <w:pPr>
        <w:spacing w:line="540" w:lineRule="exact"/>
        <w:ind w:firstLine="567"/>
        <w:rPr>
          <w:rStyle w:val="ad"/>
          <w:rFonts w:ascii="仿宋" w:eastAsia="仿宋" w:hAnsi="仿宋"/>
          <w:b w:val="0"/>
          <w:spacing w:val="-4"/>
          <w:sz w:val="32"/>
          <w:szCs w:val="32"/>
        </w:rPr>
      </w:pPr>
    </w:p>
    <w:p w14:paraId="7CFCD87A" w14:textId="77777777" w:rsidR="00102DFF" w:rsidRPr="002A1B97" w:rsidRDefault="00102DFF">
      <w:pPr>
        <w:spacing w:line="540" w:lineRule="exact"/>
        <w:ind w:firstLine="567"/>
        <w:rPr>
          <w:rStyle w:val="ad"/>
          <w:rFonts w:ascii="仿宋" w:eastAsia="仿宋" w:hAnsi="仿宋"/>
          <w:b w:val="0"/>
          <w:spacing w:val="-4"/>
          <w:sz w:val="32"/>
          <w:szCs w:val="32"/>
        </w:rPr>
      </w:pPr>
    </w:p>
    <w:p w14:paraId="0B09A8EC" w14:textId="77777777" w:rsidR="00102DFF" w:rsidRPr="002A1B97" w:rsidRDefault="00102DFF">
      <w:pPr>
        <w:spacing w:line="540" w:lineRule="exact"/>
        <w:ind w:firstLine="567"/>
        <w:rPr>
          <w:rStyle w:val="ad"/>
          <w:rFonts w:ascii="仿宋" w:eastAsia="仿宋" w:hAnsi="仿宋"/>
          <w:b w:val="0"/>
          <w:spacing w:val="-4"/>
          <w:sz w:val="32"/>
          <w:szCs w:val="32"/>
        </w:rPr>
      </w:pPr>
    </w:p>
    <w:p w14:paraId="0CA22F18" w14:textId="77777777" w:rsidR="00102DFF" w:rsidRPr="002A1B97" w:rsidRDefault="00102DFF">
      <w:pPr>
        <w:spacing w:line="540" w:lineRule="exact"/>
        <w:ind w:firstLine="567"/>
        <w:rPr>
          <w:rStyle w:val="ad"/>
          <w:rFonts w:ascii="仿宋" w:eastAsia="仿宋" w:hAnsi="仿宋"/>
          <w:b w:val="0"/>
          <w:spacing w:val="-4"/>
          <w:sz w:val="32"/>
          <w:szCs w:val="32"/>
        </w:rPr>
      </w:pPr>
    </w:p>
    <w:p w14:paraId="44F55887" w14:textId="77777777" w:rsidR="00102DFF" w:rsidRPr="002A1B97" w:rsidRDefault="00102DFF">
      <w:pPr>
        <w:spacing w:line="540" w:lineRule="exact"/>
        <w:ind w:firstLine="567"/>
        <w:rPr>
          <w:rStyle w:val="ad"/>
          <w:rFonts w:ascii="仿宋" w:eastAsia="仿宋" w:hAnsi="仿宋"/>
          <w:b w:val="0"/>
          <w:spacing w:val="-4"/>
          <w:sz w:val="32"/>
          <w:szCs w:val="32"/>
        </w:rPr>
      </w:pPr>
    </w:p>
    <w:p w14:paraId="1351FE59" w14:textId="77777777" w:rsidR="00102DFF" w:rsidRPr="002A1B97" w:rsidRDefault="00102DFF">
      <w:pPr>
        <w:spacing w:line="540" w:lineRule="exact"/>
        <w:ind w:firstLine="567"/>
        <w:rPr>
          <w:rStyle w:val="ad"/>
          <w:rFonts w:ascii="仿宋" w:eastAsia="仿宋" w:hAnsi="仿宋"/>
          <w:b w:val="0"/>
          <w:spacing w:val="-4"/>
          <w:sz w:val="32"/>
          <w:szCs w:val="32"/>
        </w:rPr>
      </w:pPr>
    </w:p>
    <w:p w14:paraId="4B9764DD" w14:textId="77777777" w:rsidR="00102DFF" w:rsidRPr="002A1B97" w:rsidRDefault="00102DFF">
      <w:pPr>
        <w:spacing w:line="540" w:lineRule="exact"/>
        <w:ind w:firstLine="567"/>
        <w:rPr>
          <w:rStyle w:val="ad"/>
          <w:rFonts w:ascii="仿宋" w:eastAsia="仿宋" w:hAnsi="仿宋"/>
          <w:b w:val="0"/>
          <w:spacing w:val="-4"/>
          <w:sz w:val="32"/>
          <w:szCs w:val="32"/>
        </w:rPr>
      </w:pPr>
    </w:p>
    <w:p w14:paraId="0A054589" w14:textId="77777777" w:rsidR="00102DFF" w:rsidRPr="002A1B97" w:rsidRDefault="00102DFF">
      <w:pPr>
        <w:spacing w:line="540" w:lineRule="exact"/>
        <w:ind w:firstLine="567"/>
        <w:rPr>
          <w:rStyle w:val="ad"/>
          <w:rFonts w:ascii="仿宋" w:eastAsia="仿宋" w:hAnsi="仿宋"/>
          <w:b w:val="0"/>
          <w:spacing w:val="-4"/>
          <w:sz w:val="32"/>
          <w:szCs w:val="32"/>
        </w:rPr>
      </w:pPr>
    </w:p>
    <w:p w14:paraId="074944AE" w14:textId="77777777" w:rsidR="00102DFF" w:rsidRPr="002A1B97" w:rsidRDefault="00102DFF">
      <w:pPr>
        <w:spacing w:line="540" w:lineRule="exact"/>
        <w:ind w:firstLine="567"/>
        <w:rPr>
          <w:rStyle w:val="ad"/>
          <w:rFonts w:ascii="仿宋" w:eastAsia="仿宋" w:hAnsi="仿宋"/>
          <w:b w:val="0"/>
          <w:spacing w:val="-4"/>
          <w:sz w:val="32"/>
          <w:szCs w:val="32"/>
        </w:rPr>
      </w:pPr>
    </w:p>
    <w:p w14:paraId="20DC8B9F" w14:textId="77777777" w:rsidR="00102DFF" w:rsidRPr="002A1B97" w:rsidRDefault="00102DFF">
      <w:pPr>
        <w:spacing w:line="540" w:lineRule="exact"/>
        <w:ind w:firstLine="567"/>
        <w:rPr>
          <w:rStyle w:val="ad"/>
          <w:rFonts w:ascii="仿宋" w:eastAsia="仿宋" w:hAnsi="仿宋"/>
          <w:b w:val="0"/>
          <w:spacing w:val="-4"/>
          <w:sz w:val="32"/>
          <w:szCs w:val="32"/>
        </w:rPr>
      </w:pPr>
    </w:p>
    <w:sectPr w:rsidR="00102DFF" w:rsidRPr="002A1B97">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9ED936" w14:textId="77777777" w:rsidR="00CA1382" w:rsidRDefault="00CA1382">
      <w:r>
        <w:separator/>
      </w:r>
    </w:p>
  </w:endnote>
  <w:endnote w:type="continuationSeparator" w:id="0">
    <w:p w14:paraId="611CCBCC" w14:textId="77777777" w:rsidR="00CA1382" w:rsidRDefault="00CA1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docPartObj>
        <w:docPartGallery w:val="AutoText"/>
      </w:docPartObj>
    </w:sdtPr>
    <w:sdtContent>
      <w:p w14:paraId="38BD6E4E" w14:textId="77777777" w:rsidR="00102DFF" w:rsidRDefault="0091457F">
        <w:pPr>
          <w:pStyle w:val="a5"/>
          <w:jc w:val="center"/>
        </w:pPr>
        <w:r>
          <w:fldChar w:fldCharType="begin"/>
        </w:r>
        <w:r>
          <w:instrText>PAGE   \* MERGEFORMAT</w:instrText>
        </w:r>
        <w:r>
          <w:fldChar w:fldCharType="separate"/>
        </w:r>
        <w:r w:rsidR="00291BC0" w:rsidRPr="00291BC0">
          <w:rPr>
            <w:noProof/>
            <w:lang w:val="zh-CN"/>
          </w:rPr>
          <w:t>1</w:t>
        </w:r>
        <w:r>
          <w:fldChar w:fldCharType="end"/>
        </w:r>
      </w:p>
    </w:sdtContent>
  </w:sdt>
  <w:p w14:paraId="563D86B1" w14:textId="77777777" w:rsidR="00102DFF" w:rsidRDefault="00102DF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F7728" w14:textId="77777777" w:rsidR="00CA1382" w:rsidRDefault="00CA1382">
      <w:r>
        <w:separator/>
      </w:r>
    </w:p>
  </w:footnote>
  <w:footnote w:type="continuationSeparator" w:id="0">
    <w:p w14:paraId="45556F61" w14:textId="77777777" w:rsidR="00CA1382" w:rsidRDefault="00CA13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56465"/>
    <w:rsid w:val="00102DFF"/>
    <w:rsid w:val="00121AE4"/>
    <w:rsid w:val="00146AAD"/>
    <w:rsid w:val="001B3A40"/>
    <w:rsid w:val="00291BC0"/>
    <w:rsid w:val="002A1B97"/>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138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E53F9D"/>
  <w15:docId w15:val="{50C00B82-11C0-4468-B93E-B14585097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16</Pages>
  <Words>1212</Words>
  <Characters>6909</Characters>
  <Application>Microsoft Office Word</Application>
  <DocSecurity>0</DocSecurity>
  <Lines>57</Lines>
  <Paragraphs>16</Paragraphs>
  <ScaleCrop>false</ScaleCrop>
  <Company/>
  <LinksUpToDate>false</LinksUpToDate>
  <CharactersWithSpaces>8105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20</cp:revision>
  <cp:lastPrinted>2018-12-31T10:56:00Z</cp:lastPrinted>
  <dcterms:created xsi:type="dcterms:W3CDTF">2018-08-15T02:06:00Z</dcterms:created>
  <dcterms:modified xsi:type="dcterms:W3CDTF">2023-11-16T08:02:00Z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