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2024年木垒县粮食收购企业备案指南</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各粮食经营者：</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为规范粮食收购备案管理，同时方便企业备案，现将2024年木垒县粮食收购备案有关事项告知如下：</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1.《粮食流通管理条例》中所称粮食，是指小麦、稻谷、玉米、杂粮及其成品粮；</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木垒县辖区从事粮食收购的企业（包括委托粮食经纪人跨区域收购的企业），在收购活动开始后10个工作日内，应主动按照备案流程（详见附件）向木垒县发改委备案，备案内容发生变化的，应当及时变更备案；</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3.备案需提供的附件材料：①企业营业执照；②法定代表人身份证；③《新疆粮食收购企业备案表》；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4.粮食收购企业备案不收取任何费用；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b w:val="0"/>
          <w:bCs w:val="0"/>
          <w:lang w:val="en-US" w:eastAsia="zh-CN"/>
        </w:rPr>
      </w:pPr>
      <w:r>
        <w:rPr>
          <w:rFonts w:hint="eastAsia" w:ascii="仿宋_GB2312" w:hAnsi="仿宋_GB2312" w:eastAsia="仿宋_GB2312" w:cs="仿宋_GB2312"/>
          <w:b w:val="0"/>
          <w:bCs w:val="0"/>
          <w:sz w:val="32"/>
          <w:szCs w:val="32"/>
          <w:lang w:val="en-US" w:eastAsia="zh-CN"/>
        </w:rPr>
        <w:t>5.粮食收购企业应当按要求向木垒县发改委报告粮食收购品种、数量等有关情况；跨地（州、市）收购粮食的，应当按要求向收购地和粮食收购企业所在地的县级粮食和储备行政管理部门报告粮食收购品种、数量等有关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联系方式：孙余龙  13779856758    0994-8229957</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传真号码：0994-8229944</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办理时间：上午10：00-14：00，下午4：00-8：00</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附：1.新疆粮食收购企业备案</w:t>
      </w:r>
      <w:bookmarkStart w:id="0" w:name="_GoBack"/>
      <w:bookmarkEnd w:id="0"/>
      <w:r>
        <w:rPr>
          <w:rFonts w:hint="eastAsia" w:ascii="仿宋_GB2312" w:hAnsi="仿宋_GB2312" w:eastAsia="仿宋_GB2312" w:cs="仿宋_GB2312"/>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2.粮食收购企业备案流程</w:t>
      </w:r>
    </w:p>
    <w:p>
      <w:pPr>
        <w:pStyle w:val="2"/>
        <w:rPr>
          <w:rFonts w:hint="eastAsia"/>
          <w:lang w:val="en-US" w:eastAsia="zh-CN"/>
        </w:rPr>
      </w:pPr>
    </w:p>
    <w:p>
      <w:pPr>
        <w:pStyle w:val="7"/>
        <w:keepNext w:val="0"/>
        <w:keepLines w:val="0"/>
        <w:pageBreakBefore w:val="0"/>
        <w:widowControl/>
        <w:kinsoku/>
        <w:wordWrap/>
        <w:overflowPunct/>
        <w:topLinePunct w:val="0"/>
        <w:autoSpaceDE w:val="0"/>
        <w:autoSpaceDN w:val="0"/>
        <w:bidi w:val="0"/>
        <w:adjustRightInd/>
        <w:snapToGrid/>
        <w:ind w:firstLine="0" w:firstLineChars="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黑体" w:hAnsi="黑体" w:eastAsia="黑体" w:cs="黑体"/>
          <w:color w:val="000000"/>
          <w:sz w:val="32"/>
          <w:szCs w:val="32"/>
          <w:highlight w:val="none"/>
          <w:lang w:val="en-US" w:eastAsia="zh-CN"/>
        </w:rPr>
        <w:t>1</w:t>
      </w:r>
    </w:p>
    <w:p>
      <w:pPr>
        <w:pStyle w:val="7"/>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r>
        <w:rPr>
          <w:rFonts w:hint="default" w:ascii="Times New Roman" w:hAnsi="Times New Roman" w:eastAsia="方正小标宋简体" w:cs="Times New Roman"/>
          <w:color w:val="000000"/>
          <w:sz w:val="44"/>
          <w:szCs w:val="44"/>
          <w:highlight w:val="none"/>
        </w:rPr>
        <w:t>新疆粮食收购企业备案表</w:t>
      </w:r>
    </w:p>
    <w:tbl>
      <w:tblPr>
        <w:tblStyle w:val="4"/>
        <w:tblW w:w="9362" w:type="dxa"/>
        <w:jc w:val="center"/>
        <w:tblLayout w:type="fixed"/>
        <w:tblCellMar>
          <w:top w:w="0" w:type="dxa"/>
          <w:left w:w="108" w:type="dxa"/>
          <w:bottom w:w="0" w:type="dxa"/>
          <w:right w:w="108" w:type="dxa"/>
        </w:tblCellMar>
      </w:tblPr>
      <w:tblGrid>
        <w:gridCol w:w="678"/>
        <w:gridCol w:w="1708"/>
        <w:gridCol w:w="1780"/>
        <w:gridCol w:w="214"/>
        <w:gridCol w:w="150"/>
        <w:gridCol w:w="1144"/>
        <w:gridCol w:w="686"/>
        <w:gridCol w:w="518"/>
        <w:gridCol w:w="2484"/>
      </w:tblGrid>
      <w:tr>
        <w:tblPrEx>
          <w:tblCellMar>
            <w:top w:w="0" w:type="dxa"/>
            <w:left w:w="108" w:type="dxa"/>
            <w:bottom w:w="0" w:type="dxa"/>
            <w:right w:w="108" w:type="dxa"/>
          </w:tblCellMar>
        </w:tblPrEx>
        <w:trPr>
          <w:trHeight w:val="546" w:hRule="atLeast"/>
          <w:jc w:val="center"/>
        </w:trPr>
        <w:tc>
          <w:tcPr>
            <w:tcW w:w="678"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kern w:val="0"/>
                <w:sz w:val="28"/>
                <w:szCs w:val="28"/>
                <w:highlight w:val="none"/>
              </w:rPr>
            </w:pPr>
            <w:r>
              <w:rPr>
                <w:rFonts w:hint="eastAsia" w:ascii="黑体" w:hAnsi="黑体" w:eastAsia="黑体" w:cs="黑体"/>
                <w:b w:val="0"/>
                <w:bCs w:val="0"/>
                <w:color w:val="000000"/>
                <w:sz w:val="28"/>
                <w:szCs w:val="28"/>
                <w:highlight w:val="none"/>
              </w:rPr>
              <w:br w:type="page"/>
            </w:r>
            <w:r>
              <w:rPr>
                <w:rFonts w:hint="eastAsia" w:ascii="黑体" w:hAnsi="黑体" w:eastAsia="黑体" w:cs="黑体"/>
                <w:b w:val="0"/>
                <w:bCs w:val="0"/>
                <w:color w:val="000000"/>
                <w:sz w:val="28"/>
                <w:szCs w:val="28"/>
                <w:highlight w:val="none"/>
              </w:rPr>
              <w:br w:type="page"/>
            </w:r>
            <w:r>
              <w:rPr>
                <w:rFonts w:hint="eastAsia" w:ascii="黑体" w:hAnsi="黑体" w:eastAsia="黑体" w:cs="黑体"/>
                <w:b w:val="0"/>
                <w:bCs w:val="0"/>
                <w:color w:val="000000"/>
                <w:kern w:val="0"/>
                <w:sz w:val="28"/>
                <w:szCs w:val="28"/>
                <w:highlight w:val="none"/>
              </w:rPr>
              <w:t>基本信息</w:t>
            </w:r>
          </w:p>
        </w:tc>
        <w:tc>
          <w:tcPr>
            <w:tcW w:w="1708" w:type="dxa"/>
            <w:tcBorders>
              <w:top w:val="single" w:color="auto" w:sz="8"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企业名称</w:t>
            </w:r>
          </w:p>
        </w:tc>
        <w:tc>
          <w:tcPr>
            <w:tcW w:w="6976" w:type="dxa"/>
            <w:gridSpan w:val="7"/>
            <w:tcBorders>
              <w:top w:val="single" w:color="auto" w:sz="8" w:space="0"/>
              <w:left w:val="nil"/>
              <w:bottom w:val="single" w:color="auto" w:sz="4" w:space="0"/>
              <w:right w:val="single" w:color="000000" w:sz="8" w:space="0"/>
            </w:tcBorders>
            <w:noWrap w:val="0"/>
            <w:vAlign w:val="center"/>
          </w:tcPr>
          <w:p>
            <w:pPr>
              <w:widowControl/>
              <w:spacing w:line="360" w:lineRule="auto"/>
              <w:jc w:val="center"/>
              <w:rPr>
                <w:rFonts w:hint="eastAsia" w:ascii="仿宋_GB2312" w:hAnsi="仿宋_GB2312" w:eastAsia="仿宋_GB2312" w:cs="仿宋_GB2312"/>
                <w:i/>
                <w:color w:val="000000"/>
                <w:kern w:val="0"/>
                <w:sz w:val="24"/>
                <w:szCs w:val="24"/>
                <w:highlight w:val="none"/>
              </w:rPr>
            </w:pPr>
          </w:p>
        </w:tc>
      </w:tr>
      <w:tr>
        <w:tblPrEx>
          <w:tblCellMar>
            <w:top w:w="0" w:type="dxa"/>
            <w:left w:w="108" w:type="dxa"/>
            <w:bottom w:w="0" w:type="dxa"/>
            <w:right w:w="108" w:type="dxa"/>
          </w:tblCellMar>
        </w:tblPrEx>
        <w:trPr>
          <w:trHeight w:val="634" w:hRule="atLeast"/>
          <w:jc w:val="center"/>
        </w:trPr>
        <w:tc>
          <w:tcPr>
            <w:tcW w:w="678" w:type="dxa"/>
            <w:vMerge w:val="continue"/>
            <w:tcBorders>
              <w:left w:val="single" w:color="auto" w:sz="8"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highlight w:val="none"/>
              </w:rPr>
            </w:pPr>
          </w:p>
        </w:tc>
        <w:tc>
          <w:tcPr>
            <w:tcW w:w="1708"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法定代表人</w:t>
            </w:r>
          </w:p>
        </w:tc>
        <w:tc>
          <w:tcPr>
            <w:tcW w:w="1780" w:type="dxa"/>
            <w:tcBorders>
              <w:top w:val="single" w:color="auto" w:sz="4" w:space="0"/>
              <w:left w:val="nil"/>
              <w:bottom w:val="single" w:color="auto" w:sz="4" w:space="0"/>
              <w:right w:val="single" w:color="000000" w:sz="8"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p>
        </w:tc>
        <w:tc>
          <w:tcPr>
            <w:tcW w:w="2194" w:type="dxa"/>
            <w:gridSpan w:val="4"/>
            <w:tcBorders>
              <w:top w:val="single" w:color="auto" w:sz="4" w:space="0"/>
              <w:left w:val="nil"/>
              <w:bottom w:val="single" w:color="auto" w:sz="4" w:space="0"/>
              <w:right w:val="single" w:color="000000" w:sz="8"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统一社会信用代码</w:t>
            </w:r>
          </w:p>
        </w:tc>
        <w:tc>
          <w:tcPr>
            <w:tcW w:w="3002" w:type="dxa"/>
            <w:gridSpan w:val="2"/>
            <w:tcBorders>
              <w:top w:val="single" w:color="auto" w:sz="4" w:space="0"/>
              <w:left w:val="nil"/>
              <w:bottom w:val="single" w:color="auto" w:sz="4" w:space="0"/>
              <w:right w:val="single" w:color="000000" w:sz="8"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p>
        </w:tc>
      </w:tr>
      <w:tr>
        <w:tblPrEx>
          <w:tblCellMar>
            <w:top w:w="0" w:type="dxa"/>
            <w:left w:w="108" w:type="dxa"/>
            <w:bottom w:w="0" w:type="dxa"/>
            <w:right w:w="108" w:type="dxa"/>
          </w:tblCellMar>
        </w:tblPrEx>
        <w:trPr>
          <w:trHeight w:val="507" w:hRule="atLeast"/>
          <w:jc w:val="center"/>
        </w:trPr>
        <w:tc>
          <w:tcPr>
            <w:tcW w:w="678" w:type="dxa"/>
            <w:vMerge w:val="continue"/>
            <w:tcBorders>
              <w:left w:val="single" w:color="auto" w:sz="8"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highlight w:val="none"/>
              </w:rPr>
            </w:pPr>
          </w:p>
        </w:tc>
        <w:tc>
          <w:tcPr>
            <w:tcW w:w="1708"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通讯</w:t>
            </w:r>
            <w:r>
              <w:rPr>
                <w:rFonts w:hint="eastAsia" w:ascii="仿宋_GB2312" w:hAnsi="仿宋_GB2312" w:eastAsia="仿宋_GB2312" w:cs="仿宋_GB2312"/>
                <w:color w:val="000000"/>
                <w:kern w:val="0"/>
                <w:sz w:val="24"/>
                <w:szCs w:val="24"/>
                <w:highlight w:val="none"/>
              </w:rPr>
              <w:t>地址</w:t>
            </w:r>
          </w:p>
        </w:tc>
        <w:tc>
          <w:tcPr>
            <w:tcW w:w="6976" w:type="dxa"/>
            <w:gridSpan w:val="7"/>
            <w:tcBorders>
              <w:top w:val="single" w:color="auto" w:sz="4" w:space="0"/>
              <w:left w:val="nil"/>
              <w:bottom w:val="single" w:color="auto" w:sz="4" w:space="0"/>
              <w:right w:val="single" w:color="000000" w:sz="8" w:space="0"/>
            </w:tcBorders>
            <w:noWrap w:val="0"/>
            <w:vAlign w:val="center"/>
          </w:tcPr>
          <w:p>
            <w:pPr>
              <w:widowControl/>
              <w:spacing w:line="360" w:lineRule="auto"/>
              <w:jc w:val="center"/>
              <w:rPr>
                <w:rFonts w:hint="eastAsia" w:ascii="仿宋_GB2312" w:hAnsi="仿宋_GB2312" w:eastAsia="仿宋_GB2312" w:cs="仿宋_GB2312"/>
                <w:i/>
                <w:color w:val="000000"/>
                <w:sz w:val="24"/>
                <w:szCs w:val="24"/>
                <w:highlight w:val="none"/>
              </w:rPr>
            </w:pPr>
          </w:p>
        </w:tc>
      </w:tr>
      <w:tr>
        <w:tblPrEx>
          <w:tblCellMar>
            <w:top w:w="0" w:type="dxa"/>
            <w:left w:w="108" w:type="dxa"/>
            <w:bottom w:w="0" w:type="dxa"/>
            <w:right w:w="108" w:type="dxa"/>
          </w:tblCellMar>
        </w:tblPrEx>
        <w:trPr>
          <w:trHeight w:val="634" w:hRule="atLeast"/>
          <w:jc w:val="center"/>
        </w:trPr>
        <w:tc>
          <w:tcPr>
            <w:tcW w:w="678" w:type="dxa"/>
            <w:vMerge w:val="continue"/>
            <w:tcBorders>
              <w:left w:val="single" w:color="auto" w:sz="8"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highlight w:val="none"/>
              </w:rPr>
            </w:pPr>
          </w:p>
        </w:tc>
        <w:tc>
          <w:tcPr>
            <w:tcW w:w="1708"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企业性质</w:t>
            </w:r>
          </w:p>
        </w:tc>
        <w:tc>
          <w:tcPr>
            <w:tcW w:w="6976" w:type="dxa"/>
            <w:gridSpan w:val="7"/>
            <w:tcBorders>
              <w:top w:val="single" w:color="auto" w:sz="4" w:space="0"/>
              <w:left w:val="nil"/>
              <w:bottom w:val="single" w:color="auto" w:sz="4" w:space="0"/>
              <w:right w:val="single" w:color="000000" w:sz="8" w:space="0"/>
            </w:tcBorders>
            <w:noWrap w:val="0"/>
            <w:vAlign w:val="center"/>
          </w:tcPr>
          <w:p>
            <w:pPr>
              <w:widowControl/>
              <w:spacing w:line="360" w:lineRule="auto"/>
              <w:jc w:val="both"/>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国有独资</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 xml:space="preserve"> </w:t>
            </w:r>
            <w:r>
              <w:rPr>
                <w:rFonts w:hint="eastAsia" w:ascii="仿宋_GB2312" w:hAnsi="仿宋_GB2312" w:eastAsia="仿宋_GB2312" w:cs="仿宋_GB2312"/>
                <w:i w:val="0"/>
                <w:color w:val="000000"/>
                <w:kern w:val="0"/>
                <w:sz w:val="24"/>
                <w:szCs w:val="24"/>
                <w:highlight w:val="none"/>
                <w:u w:val="none"/>
                <w:lang w:val="en-US" w:eastAsia="zh-CN" w:bidi="ar"/>
              </w:rPr>
              <w:t>国有控股</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 xml:space="preserve"> </w:t>
            </w:r>
            <w:r>
              <w:rPr>
                <w:rFonts w:hint="eastAsia" w:ascii="仿宋_GB2312" w:hAnsi="仿宋_GB2312" w:eastAsia="仿宋_GB2312" w:cs="仿宋_GB2312"/>
                <w:i w:val="0"/>
                <w:color w:val="000000"/>
                <w:kern w:val="0"/>
                <w:sz w:val="24"/>
                <w:szCs w:val="24"/>
                <w:highlight w:val="none"/>
                <w:u w:val="none"/>
                <w:lang w:val="en-US" w:eastAsia="zh-CN" w:bidi="ar"/>
              </w:rPr>
              <w:t>内资非国有</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 xml:space="preserve"> </w:t>
            </w:r>
            <w:r>
              <w:rPr>
                <w:rFonts w:hint="eastAsia" w:ascii="仿宋_GB2312" w:hAnsi="仿宋_GB2312" w:eastAsia="仿宋_GB2312" w:cs="仿宋_GB2312"/>
                <w:i w:val="0"/>
                <w:color w:val="000000"/>
                <w:kern w:val="0"/>
                <w:sz w:val="24"/>
                <w:szCs w:val="24"/>
                <w:highlight w:val="none"/>
                <w:u w:val="none"/>
                <w:lang w:val="en-US" w:eastAsia="zh-CN" w:bidi="ar"/>
              </w:rPr>
              <w:t>港澳台商及外商企业</w:t>
            </w:r>
            <w:r>
              <w:rPr>
                <w:rFonts w:hint="eastAsia" w:ascii="仿宋_GB2312" w:hAnsi="仿宋_GB2312" w:eastAsia="仿宋_GB2312" w:cs="仿宋_GB2312"/>
                <w:color w:val="000000"/>
                <w:kern w:val="0"/>
                <w:sz w:val="24"/>
                <w:szCs w:val="24"/>
                <w:highlight w:val="none"/>
                <w:lang w:eastAsia="zh-CN"/>
              </w:rPr>
              <w:t>□</w:t>
            </w:r>
          </w:p>
        </w:tc>
      </w:tr>
      <w:tr>
        <w:tblPrEx>
          <w:tblCellMar>
            <w:top w:w="0" w:type="dxa"/>
            <w:left w:w="108" w:type="dxa"/>
            <w:bottom w:w="0" w:type="dxa"/>
            <w:right w:w="108" w:type="dxa"/>
          </w:tblCellMar>
        </w:tblPrEx>
        <w:trPr>
          <w:trHeight w:val="634" w:hRule="atLeast"/>
          <w:jc w:val="center"/>
        </w:trPr>
        <w:tc>
          <w:tcPr>
            <w:tcW w:w="678" w:type="dxa"/>
            <w:vMerge w:val="continue"/>
            <w:tcBorders>
              <w:left w:val="single" w:color="auto" w:sz="8"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highlight w:val="none"/>
              </w:rPr>
            </w:pPr>
          </w:p>
        </w:tc>
        <w:tc>
          <w:tcPr>
            <w:tcW w:w="1708"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企业业务类型</w:t>
            </w:r>
          </w:p>
        </w:tc>
        <w:tc>
          <w:tcPr>
            <w:tcW w:w="6976" w:type="dxa"/>
            <w:gridSpan w:val="7"/>
            <w:tcBorders>
              <w:top w:val="single" w:color="auto" w:sz="4" w:space="0"/>
              <w:left w:val="nil"/>
              <w:bottom w:val="single" w:color="auto" w:sz="4" w:space="0"/>
              <w:right w:val="single" w:color="000000" w:sz="8"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购销</w:t>
            </w:r>
            <w:r>
              <w:rPr>
                <w:rFonts w:hint="eastAsia" w:ascii="仿宋_GB2312" w:hAnsi="仿宋_GB2312" w:eastAsia="仿宋_GB2312" w:cs="仿宋_GB2312"/>
                <w:color w:val="000000"/>
                <w:kern w:val="0"/>
                <w:sz w:val="24"/>
                <w:szCs w:val="24"/>
                <w:highlight w:val="none"/>
                <w:lang w:eastAsia="zh-CN"/>
              </w:rPr>
              <w:t>企业□</w:t>
            </w:r>
            <w:r>
              <w:rPr>
                <w:rFonts w:hint="eastAsia" w:ascii="仿宋_GB2312" w:hAnsi="仿宋_GB2312" w:eastAsia="仿宋_GB2312" w:cs="仿宋_GB2312"/>
                <w:color w:val="000000"/>
                <w:kern w:val="0"/>
                <w:sz w:val="24"/>
                <w:szCs w:val="24"/>
                <w:highlight w:val="none"/>
                <w:lang w:val="en-US" w:eastAsia="zh-CN"/>
              </w:rPr>
              <w:t xml:space="preserve">    加工</w:t>
            </w:r>
            <w:r>
              <w:rPr>
                <w:rFonts w:hint="eastAsia" w:ascii="仿宋_GB2312" w:hAnsi="仿宋_GB2312" w:eastAsia="仿宋_GB2312" w:cs="仿宋_GB2312"/>
                <w:color w:val="000000"/>
                <w:kern w:val="0"/>
                <w:sz w:val="24"/>
                <w:szCs w:val="24"/>
                <w:highlight w:val="none"/>
                <w:lang w:eastAsia="zh-CN"/>
              </w:rPr>
              <w:t>企业□</w:t>
            </w:r>
            <w:r>
              <w:rPr>
                <w:rFonts w:hint="eastAsia" w:ascii="仿宋_GB2312" w:hAnsi="仿宋_GB2312" w:eastAsia="仿宋_GB2312" w:cs="仿宋_GB2312"/>
                <w:color w:val="000000"/>
                <w:kern w:val="0"/>
                <w:sz w:val="24"/>
                <w:szCs w:val="24"/>
                <w:highlight w:val="none"/>
                <w:lang w:val="en-US" w:eastAsia="zh-CN"/>
              </w:rPr>
              <w:t xml:space="preserve">    贸易</w:t>
            </w:r>
            <w:r>
              <w:rPr>
                <w:rFonts w:hint="eastAsia" w:ascii="仿宋_GB2312" w:hAnsi="仿宋_GB2312" w:eastAsia="仿宋_GB2312" w:cs="仿宋_GB2312"/>
                <w:color w:val="000000"/>
                <w:kern w:val="0"/>
                <w:sz w:val="24"/>
                <w:szCs w:val="24"/>
                <w:highlight w:val="none"/>
                <w:lang w:eastAsia="zh-CN"/>
              </w:rPr>
              <w:t>企业□</w:t>
            </w:r>
            <w:r>
              <w:rPr>
                <w:rFonts w:hint="eastAsia" w:ascii="仿宋_GB2312" w:hAnsi="仿宋_GB2312" w:eastAsia="仿宋_GB2312" w:cs="仿宋_GB2312"/>
                <w:color w:val="000000"/>
                <w:kern w:val="0"/>
                <w:sz w:val="24"/>
                <w:szCs w:val="24"/>
                <w:highlight w:val="none"/>
                <w:lang w:val="en-US" w:eastAsia="zh-CN"/>
              </w:rPr>
              <w:t xml:space="preserve">    其他</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 xml:space="preserve">  </w:t>
            </w:r>
          </w:p>
        </w:tc>
      </w:tr>
      <w:tr>
        <w:tblPrEx>
          <w:tblCellMar>
            <w:top w:w="0" w:type="dxa"/>
            <w:left w:w="108" w:type="dxa"/>
            <w:bottom w:w="0" w:type="dxa"/>
            <w:right w:w="108" w:type="dxa"/>
          </w:tblCellMar>
        </w:tblPrEx>
        <w:trPr>
          <w:trHeight w:val="590" w:hRule="atLeast"/>
          <w:jc w:val="center"/>
        </w:trPr>
        <w:tc>
          <w:tcPr>
            <w:tcW w:w="678" w:type="dxa"/>
            <w:vMerge w:val="continue"/>
            <w:tcBorders>
              <w:left w:val="single" w:color="auto" w:sz="8"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highlight w:val="none"/>
              </w:rPr>
            </w:pPr>
          </w:p>
        </w:tc>
        <w:tc>
          <w:tcPr>
            <w:tcW w:w="1708"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联系人</w:t>
            </w:r>
          </w:p>
        </w:tc>
        <w:tc>
          <w:tcPr>
            <w:tcW w:w="199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p>
        </w:tc>
        <w:tc>
          <w:tcPr>
            <w:tcW w:w="129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Cs/>
                <w:color w:val="000000"/>
                <w:kern w:val="0"/>
                <w:sz w:val="24"/>
                <w:szCs w:val="24"/>
                <w:highlight w:val="none"/>
                <w:lang w:eastAsia="zh-CN"/>
              </w:rPr>
            </w:pPr>
            <w:r>
              <w:rPr>
                <w:rFonts w:hint="eastAsia" w:ascii="仿宋_GB2312" w:hAnsi="仿宋_GB2312" w:eastAsia="仿宋_GB2312" w:cs="仿宋_GB2312"/>
                <w:bCs/>
                <w:color w:val="000000"/>
                <w:kern w:val="0"/>
                <w:sz w:val="24"/>
                <w:szCs w:val="24"/>
                <w:highlight w:val="none"/>
                <w:lang w:eastAsia="zh-CN"/>
              </w:rPr>
              <w:t>联系电话</w:t>
            </w:r>
          </w:p>
        </w:tc>
        <w:tc>
          <w:tcPr>
            <w:tcW w:w="3688" w:type="dxa"/>
            <w:gridSpan w:val="3"/>
            <w:tcBorders>
              <w:top w:val="nil"/>
              <w:left w:val="nil"/>
              <w:bottom w:val="single" w:color="auto" w:sz="4" w:space="0"/>
              <w:right w:val="single" w:color="auto" w:sz="8" w:space="0"/>
            </w:tcBorders>
            <w:noWrap w:val="0"/>
            <w:vAlign w:val="center"/>
          </w:tcPr>
          <w:p>
            <w:pPr>
              <w:widowControl/>
              <w:spacing w:line="360" w:lineRule="auto"/>
              <w:jc w:val="center"/>
              <w:rPr>
                <w:rFonts w:hint="eastAsia" w:ascii="仿宋_GB2312" w:hAnsi="仿宋_GB2312" w:eastAsia="仿宋_GB2312" w:cs="仿宋_GB2312"/>
                <w:i/>
                <w:color w:val="000000"/>
                <w:kern w:val="0"/>
                <w:sz w:val="24"/>
                <w:szCs w:val="24"/>
                <w:highlight w:val="none"/>
              </w:rPr>
            </w:pPr>
          </w:p>
        </w:tc>
      </w:tr>
      <w:tr>
        <w:tblPrEx>
          <w:tblCellMar>
            <w:top w:w="0" w:type="dxa"/>
            <w:left w:w="108" w:type="dxa"/>
            <w:bottom w:w="0" w:type="dxa"/>
            <w:right w:w="108" w:type="dxa"/>
          </w:tblCellMar>
        </w:tblPrEx>
        <w:trPr>
          <w:trHeight w:val="590" w:hRule="atLeast"/>
          <w:jc w:val="center"/>
        </w:trPr>
        <w:tc>
          <w:tcPr>
            <w:tcW w:w="678" w:type="dxa"/>
            <w:vMerge w:val="continue"/>
            <w:tcBorders>
              <w:left w:val="single" w:color="auto" w:sz="8"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highlight w:val="none"/>
              </w:rPr>
            </w:pPr>
          </w:p>
        </w:tc>
        <w:tc>
          <w:tcPr>
            <w:tcW w:w="1708" w:type="dxa"/>
            <w:tcBorders>
              <w:top w:val="nil"/>
              <w:left w:val="nil"/>
              <w:bottom w:val="single" w:color="auto" w:sz="8"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收购品种</w:t>
            </w:r>
          </w:p>
        </w:tc>
        <w:tc>
          <w:tcPr>
            <w:tcW w:w="6976" w:type="dxa"/>
            <w:gridSpan w:val="7"/>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_GB2312" w:hAnsi="仿宋_GB2312" w:eastAsia="仿宋_GB2312" w:cs="仿宋_GB2312"/>
                <w:i/>
                <w:color w:val="000000"/>
                <w:kern w:val="0"/>
                <w:sz w:val="24"/>
                <w:szCs w:val="24"/>
                <w:highlight w:val="none"/>
              </w:rPr>
            </w:pPr>
          </w:p>
        </w:tc>
      </w:tr>
      <w:tr>
        <w:tblPrEx>
          <w:tblCellMar>
            <w:top w:w="0" w:type="dxa"/>
            <w:left w:w="108" w:type="dxa"/>
            <w:bottom w:w="0" w:type="dxa"/>
            <w:right w:w="108" w:type="dxa"/>
          </w:tblCellMar>
        </w:tblPrEx>
        <w:trPr>
          <w:trHeight w:val="629" w:hRule="atLeast"/>
          <w:jc w:val="center"/>
        </w:trPr>
        <w:tc>
          <w:tcPr>
            <w:tcW w:w="678"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highlight w:val="none"/>
              </w:rPr>
              <w:t>仓储</w:t>
            </w:r>
            <w:r>
              <w:rPr>
                <w:rFonts w:hint="eastAsia" w:ascii="黑体" w:hAnsi="黑体" w:eastAsia="黑体" w:cs="黑体"/>
                <w:b w:val="0"/>
                <w:bCs w:val="0"/>
                <w:color w:val="000000"/>
                <w:kern w:val="0"/>
                <w:sz w:val="28"/>
                <w:szCs w:val="28"/>
                <w:highlight w:val="none"/>
                <w:lang w:eastAsia="zh-CN"/>
              </w:rPr>
              <w:t>设施</w:t>
            </w:r>
          </w:p>
        </w:tc>
        <w:tc>
          <w:tcPr>
            <w:tcW w:w="1708" w:type="dxa"/>
            <w:tcBorders>
              <w:top w:val="nil"/>
              <w:left w:val="nil"/>
              <w:bottom w:val="single" w:color="auto" w:sz="8"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仓储设施</w:t>
            </w:r>
            <w:r>
              <w:rPr>
                <w:rFonts w:hint="eastAsia" w:ascii="仿宋_GB2312" w:hAnsi="仿宋_GB2312" w:eastAsia="仿宋_GB2312" w:cs="仿宋_GB2312"/>
                <w:color w:val="000000"/>
                <w:kern w:val="0"/>
                <w:sz w:val="24"/>
                <w:szCs w:val="24"/>
                <w:highlight w:val="none"/>
              </w:rPr>
              <w:t>地址</w:t>
            </w:r>
          </w:p>
        </w:tc>
        <w:tc>
          <w:tcPr>
            <w:tcW w:w="6976" w:type="dxa"/>
            <w:gridSpan w:val="7"/>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_GB2312" w:hAnsi="仿宋_GB2312" w:eastAsia="仿宋_GB2312" w:cs="仿宋_GB2312"/>
                <w:i/>
                <w:color w:val="000000"/>
                <w:kern w:val="0"/>
                <w:sz w:val="24"/>
                <w:szCs w:val="24"/>
                <w:highlight w:val="none"/>
              </w:rPr>
            </w:pPr>
          </w:p>
        </w:tc>
      </w:tr>
      <w:tr>
        <w:tblPrEx>
          <w:tblCellMar>
            <w:top w:w="0" w:type="dxa"/>
            <w:left w:w="108" w:type="dxa"/>
            <w:bottom w:w="0" w:type="dxa"/>
            <w:right w:w="108" w:type="dxa"/>
          </w:tblCellMar>
        </w:tblPrEx>
        <w:trPr>
          <w:trHeight w:val="662" w:hRule="atLeast"/>
          <w:jc w:val="center"/>
        </w:trPr>
        <w:tc>
          <w:tcPr>
            <w:tcW w:w="678" w:type="dxa"/>
            <w:vMerge w:val="continue"/>
            <w:tcBorders>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kern w:val="0"/>
                <w:sz w:val="28"/>
                <w:szCs w:val="28"/>
                <w:highlight w:val="none"/>
              </w:rPr>
            </w:pPr>
          </w:p>
        </w:tc>
        <w:tc>
          <w:tcPr>
            <w:tcW w:w="3488" w:type="dxa"/>
            <w:gridSpan w:val="2"/>
            <w:tcBorders>
              <w:top w:val="single" w:color="auto" w:sz="8"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库、场、厂来源</w:t>
            </w:r>
          </w:p>
        </w:tc>
        <w:tc>
          <w:tcPr>
            <w:tcW w:w="2712" w:type="dxa"/>
            <w:gridSpan w:val="5"/>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粮仓面积（</w:t>
            </w:r>
            <w:r>
              <w:rPr>
                <w:rFonts w:hint="eastAsia" w:ascii="仿宋_GB2312" w:hAnsi="仿宋_GB2312" w:eastAsia="仿宋_GB2312" w:cs="仿宋_GB2312"/>
                <w:color w:val="000000"/>
                <w:kern w:val="0"/>
                <w:sz w:val="24"/>
                <w:szCs w:val="24"/>
                <w:highlight w:val="none"/>
                <w:lang w:eastAsia="zh-CN"/>
              </w:rPr>
              <w:t>平方米</w:t>
            </w:r>
            <w:r>
              <w:rPr>
                <w:rFonts w:hint="eastAsia" w:ascii="仿宋_GB2312" w:hAnsi="仿宋_GB2312" w:eastAsia="仿宋_GB2312" w:cs="仿宋_GB2312"/>
                <w:color w:val="000000"/>
                <w:kern w:val="0"/>
                <w:sz w:val="24"/>
                <w:szCs w:val="24"/>
                <w:highlight w:val="none"/>
              </w:rPr>
              <w:t>）</w:t>
            </w:r>
          </w:p>
        </w:tc>
        <w:tc>
          <w:tcPr>
            <w:tcW w:w="2484" w:type="dxa"/>
            <w:tcBorders>
              <w:top w:val="nil"/>
              <w:left w:val="nil"/>
              <w:bottom w:val="single" w:color="auto" w:sz="4" w:space="0"/>
              <w:right w:val="single" w:color="auto" w:sz="8" w:space="0"/>
            </w:tcBorders>
            <w:noWrap w:val="0"/>
            <w:vAlign w:val="center"/>
          </w:tcPr>
          <w:p>
            <w:pPr>
              <w:widowControl/>
              <w:spacing w:line="360" w:lineRule="auto"/>
              <w:jc w:val="center"/>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kern w:val="0"/>
                <w:sz w:val="24"/>
                <w:szCs w:val="24"/>
                <w:highlight w:val="none"/>
              </w:rPr>
              <w:t>储存能力（吨）</w:t>
            </w:r>
          </w:p>
        </w:tc>
      </w:tr>
      <w:tr>
        <w:tblPrEx>
          <w:tblCellMar>
            <w:top w:w="0" w:type="dxa"/>
            <w:left w:w="108" w:type="dxa"/>
            <w:bottom w:w="0" w:type="dxa"/>
            <w:right w:w="108" w:type="dxa"/>
          </w:tblCellMar>
        </w:tblPrEx>
        <w:trPr>
          <w:trHeight w:val="703" w:hRule="atLeast"/>
          <w:jc w:val="center"/>
        </w:trPr>
        <w:tc>
          <w:tcPr>
            <w:tcW w:w="678" w:type="dxa"/>
            <w:vMerge w:val="continue"/>
            <w:tcBorders>
              <w:left w:val="single" w:color="auto" w:sz="8" w:space="0"/>
              <w:bottom w:val="single" w:color="000000" w:sz="8"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highlight w:val="none"/>
              </w:rPr>
            </w:pPr>
          </w:p>
        </w:tc>
        <w:tc>
          <w:tcPr>
            <w:tcW w:w="3488" w:type="dxa"/>
            <w:gridSpan w:val="2"/>
            <w:tcBorders>
              <w:top w:val="single" w:color="auto" w:sz="4" w:space="0"/>
              <w:left w:val="nil"/>
              <w:bottom w:val="single" w:color="auto" w:sz="8"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自有□    租赁□</w:t>
            </w:r>
          </w:p>
        </w:tc>
        <w:tc>
          <w:tcPr>
            <w:tcW w:w="2712" w:type="dxa"/>
            <w:gridSpan w:val="5"/>
            <w:tcBorders>
              <w:top w:val="nil"/>
              <w:left w:val="nil"/>
              <w:bottom w:val="single" w:color="auto" w:sz="8"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kern w:val="0"/>
                <w:sz w:val="24"/>
                <w:szCs w:val="24"/>
                <w:highlight w:val="none"/>
              </w:rPr>
            </w:pPr>
          </w:p>
        </w:tc>
        <w:tc>
          <w:tcPr>
            <w:tcW w:w="2484"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_GB2312" w:hAnsi="仿宋_GB2312" w:eastAsia="仿宋_GB2312" w:cs="仿宋_GB2312"/>
                <w:bCs/>
                <w:i/>
                <w:color w:val="000000"/>
                <w:kern w:val="0"/>
                <w:sz w:val="24"/>
                <w:szCs w:val="24"/>
                <w:highlight w:val="none"/>
              </w:rPr>
            </w:pPr>
          </w:p>
        </w:tc>
      </w:tr>
      <w:tr>
        <w:tblPrEx>
          <w:tblCellMar>
            <w:top w:w="0" w:type="dxa"/>
            <w:left w:w="108" w:type="dxa"/>
            <w:bottom w:w="0" w:type="dxa"/>
            <w:right w:w="108" w:type="dxa"/>
          </w:tblCellMar>
        </w:tblPrEx>
        <w:trPr>
          <w:trHeight w:val="2976" w:hRule="atLeast"/>
          <w:jc w:val="center"/>
        </w:trPr>
        <w:tc>
          <w:tcPr>
            <w:tcW w:w="678" w:type="dxa"/>
            <w:tcBorders>
              <w:top w:val="single" w:color="auto" w:sz="8" w:space="0"/>
              <w:left w:val="single" w:color="auto" w:sz="8" w:space="0"/>
              <w:bottom w:val="single" w:color="auto" w:sz="8" w:space="0"/>
              <w:right w:val="nil"/>
            </w:tcBorders>
            <w:noWrap w:val="0"/>
            <w:vAlign w:val="center"/>
          </w:tcPr>
          <w:p>
            <w:pPr>
              <w:widowControl/>
              <w:jc w:val="center"/>
              <w:rPr>
                <w:rFonts w:hint="eastAsia"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highlight w:val="none"/>
              </w:rPr>
              <w:t>承诺</w:t>
            </w:r>
          </w:p>
        </w:tc>
        <w:tc>
          <w:tcPr>
            <w:tcW w:w="8684" w:type="dxa"/>
            <w:gridSpan w:val="8"/>
            <w:tcBorders>
              <w:top w:val="single" w:color="auto" w:sz="8" w:space="0"/>
              <w:left w:val="single" w:color="auto" w:sz="4" w:space="0"/>
              <w:bottom w:val="single" w:color="auto"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本企业承诺：</w:t>
            </w:r>
            <w:r>
              <w:rPr>
                <w:rFonts w:hint="eastAsia" w:ascii="仿宋_GB2312" w:hAnsi="仿宋_GB2312" w:eastAsia="仿宋_GB2312" w:cs="仿宋_GB2312"/>
                <w:color w:val="000000"/>
                <w:kern w:val="0"/>
                <w:sz w:val="24"/>
                <w:szCs w:val="24"/>
                <w:highlight w:val="none"/>
                <w:lang w:val="en-US" w:eastAsia="zh-CN"/>
              </w:rPr>
              <w:t>1.本表所填写信息真实、准确。如有不实，愿承担相应法律责任。2.严格遵守《中华人民共和国粮食安全保障法》《粮食流通管理条例》《国家粮食流通统计调查制度》《新疆维吾尔自治区粮食安全保障条例》等法律规章</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3.建立粮食经营台账并保存不少于3年，及时向粮食行政管理部门报送粮食购进、销售、储存等基本数据和有关情况。4.备案内容发生变化的，粮食收购企业应当及时变更备案。</w:t>
            </w:r>
          </w:p>
        </w:tc>
      </w:tr>
      <w:tr>
        <w:tblPrEx>
          <w:tblCellMar>
            <w:top w:w="0" w:type="dxa"/>
            <w:left w:w="108" w:type="dxa"/>
            <w:bottom w:w="0" w:type="dxa"/>
            <w:right w:w="108" w:type="dxa"/>
          </w:tblCellMar>
        </w:tblPrEx>
        <w:trPr>
          <w:trHeight w:val="2220" w:hRule="atLeast"/>
          <w:jc w:val="center"/>
        </w:trPr>
        <w:tc>
          <w:tcPr>
            <w:tcW w:w="4530" w:type="dxa"/>
            <w:gridSpan w:val="5"/>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备案企业（盖章）</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lang w:eastAsia="zh-CN"/>
              </w:rPr>
              <w:t>年</w:t>
            </w:r>
            <w:r>
              <w:rPr>
                <w:rFonts w:hint="eastAsia" w:ascii="仿宋_GB2312" w:hAnsi="仿宋_GB2312" w:eastAsia="仿宋_GB2312" w:cs="仿宋_GB2312"/>
                <w:color w:val="000000"/>
                <w:sz w:val="24"/>
                <w:szCs w:val="24"/>
                <w:highlight w:val="none"/>
                <w:lang w:val="en-US" w:eastAsia="zh-CN"/>
              </w:rPr>
              <w:t xml:space="preserve">    月    日</w:t>
            </w:r>
          </w:p>
        </w:tc>
        <w:tc>
          <w:tcPr>
            <w:tcW w:w="4832" w:type="dxa"/>
            <w:gridSpan w:val="4"/>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备案机关（盖章）</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lang w:eastAsia="zh-CN"/>
              </w:rPr>
              <w:t>年</w:t>
            </w:r>
            <w:r>
              <w:rPr>
                <w:rFonts w:hint="eastAsia" w:ascii="仿宋_GB2312" w:hAnsi="仿宋_GB2312" w:eastAsia="仿宋_GB2312" w:cs="仿宋_GB2312"/>
                <w:color w:val="000000"/>
                <w:sz w:val="24"/>
                <w:szCs w:val="24"/>
                <w:highlight w:val="none"/>
                <w:lang w:val="en-US" w:eastAsia="zh-CN"/>
              </w:rPr>
              <w:t xml:space="preserve">    月    日</w:t>
            </w:r>
          </w:p>
        </w:tc>
      </w:tr>
    </w:tbl>
    <w:p>
      <w:pPr>
        <w:bidi w:val="0"/>
        <w:rPr>
          <w:rFonts w:hint="eastAsia" w:ascii="仿宋_GB2312" w:hAnsi="仿宋_GB2312" w:eastAsia="仿宋_GB2312" w:cs="仿宋_GB2312"/>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24"/>
          <w:szCs w:val="24"/>
          <w:highlight w:val="none"/>
          <w:lang w:val="en-US" w:eastAsia="zh-CN"/>
        </w:rPr>
        <w:t>注：此表一式两份，备案企业和备案机关各执一份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粮食收购企业备案流程图</w:t>
      </w:r>
    </w:p>
    <w:p>
      <w:pPr>
        <w:tabs>
          <w:tab w:val="left" w:pos="1239"/>
        </w:tabs>
        <w:bidi w:val="0"/>
        <w:jc w:val="left"/>
        <w:rPr>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241300</wp:posOffset>
                </wp:positionV>
                <wp:extent cx="2022475" cy="2152015"/>
                <wp:effectExtent l="6350" t="6350" r="9525" b="13335"/>
                <wp:wrapNone/>
                <wp:docPr id="12" name="圆角矩形 12"/>
                <wp:cNvGraphicFramePr/>
                <a:graphic xmlns:a="http://schemas.openxmlformats.org/drawingml/2006/main">
                  <a:graphicData uri="http://schemas.microsoft.com/office/word/2010/wordprocessingShape">
                    <wps:wsp>
                      <wps:cNvSpPr/>
                      <wps:spPr>
                        <a:xfrm>
                          <a:off x="0" y="0"/>
                          <a:ext cx="2022475" cy="2152015"/>
                        </a:xfrm>
                        <a:prstGeom prst="roundRect">
                          <a:avLst/>
                        </a:prstGeom>
                        <a:solidFill>
                          <a:schemeClr val="lt1">
                            <a:alpha val="64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提交备案材料</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（可采取信函、传真、电子邮件、网络等方式）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7.7pt;margin-top:19pt;height:169.45pt;width:159.25pt;z-index:251660288;v-text-anchor:middle;mso-width-relative:page;mso-height-relative:page;" fillcolor="#FFFFFF [3201]" filled="t" stroked="t" coordsize="21600,21600" arcsize="0.166666666666667" o:gfxdata="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8/cGdkAAAAKAQAADwAAAAAAAAABACAAAAAiAAAAZHJzL2Rvd25yZXYueG1sUEsBAhQAFAAAAAgA&#10;h07iQLFQxdKWAgAALgUAAA4AAAAAAAAAAQAgAAAAKAEAAGRycy9lMm9Eb2MueG1sUEsFBgAAAAAG&#10;AAYAWQEAADAGAAAAAA==&#10;">
                <v:fill on="t" opacity="41943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提交备案材料</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（可采取信函、传真、电子邮件、网络等方式）</w:t>
                      </w:r>
                    </w:p>
                  </w:txbxContent>
                </v:textbox>
              </v:roundrect>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1762760</wp:posOffset>
                </wp:positionV>
                <wp:extent cx="1404620" cy="1723390"/>
                <wp:effectExtent l="6350" t="6350" r="17780" b="22860"/>
                <wp:wrapNone/>
                <wp:docPr id="11" name="圆角矩形 11"/>
                <wp:cNvGraphicFramePr/>
                <a:graphic xmlns:a="http://schemas.openxmlformats.org/drawingml/2006/main">
                  <a:graphicData uri="http://schemas.microsoft.com/office/word/2010/wordprocessingShape">
                    <wps:wsp>
                      <wps:cNvSpPr/>
                      <wps:spPr>
                        <a:xfrm>
                          <a:off x="4408170" y="2175510"/>
                          <a:ext cx="1404620" cy="1723390"/>
                        </a:xfrm>
                        <a:prstGeom prst="roundRect">
                          <a:avLst/>
                        </a:prstGeom>
                        <a:solidFill>
                          <a:schemeClr val="lt1">
                            <a:alpha val="64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如实填写《新疆粮食收购企业备案表》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8pt;margin-top:138.8pt;height:135.7pt;width:110.6pt;z-index:251659264;v-text-anchor:middle;mso-width-relative:page;mso-height-relative:page;" fillcolor="#FFFFFF [3201]" filled="t" stroked="t" coordsize="21600,21600" arcsize="0.166666666666667" o:gfxdata="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O9valPZAAAACgEAAA8AAAAAAAAAAQAgAAAAIgAAAGRycy9kb3ducmV2Lnht&#10;bFBLAQIUABQAAAAIAIdO4kDqZ4uWowIAADoFAAAOAAAAAAAAAAEAIAAAACgBAABkcnMvZTJvRG9j&#10;LnhtbFBLBQYAAAAABgAGAFkBAAA9BgAAAAA=&#10;">
                <v:fill on="t" opacity="41943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如实填写《新疆粮食收购企业备案表》</w:t>
                      </w:r>
                    </w:p>
                  </w:txbxContent>
                </v:textbox>
              </v:roundrect>
            </w:pict>
          </mc:Fallback>
        </mc:AlternateContent>
      </w:r>
    </w:p>
    <w:p>
      <w:pPr>
        <w:bidi w:val="0"/>
        <w:rPr>
          <w:rFonts w:hint="default" w:asciiTheme="minorHAnsi" w:hAnsiTheme="minorHAnsi" w:eastAsiaTheme="minorEastAsia" w:cstheme="minorBidi"/>
          <w:kern w:val="2"/>
          <w:sz w:val="21"/>
          <w:szCs w:val="24"/>
          <w:lang w:val="en-US" w:eastAsia="zh-CN" w:bidi="ar-SA"/>
        </w:rPr>
      </w:pPr>
      <w:r>
        <w:rPr>
          <w:sz w:val="32"/>
        </w:rPr>
        <mc:AlternateContent>
          <mc:Choice Requires="wps">
            <w:drawing>
              <wp:anchor distT="0" distB="0" distL="114300" distR="114300" simplePos="0" relativeHeight="251662336" behindDoc="0" locked="0" layoutInCell="1" allowOverlap="1">
                <wp:simplePos x="0" y="0"/>
                <wp:positionH relativeFrom="column">
                  <wp:posOffset>5046980</wp:posOffset>
                </wp:positionH>
                <wp:positionV relativeFrom="paragraph">
                  <wp:posOffset>160655</wp:posOffset>
                </wp:positionV>
                <wp:extent cx="1791335" cy="1674495"/>
                <wp:effectExtent l="6350" t="6350" r="12065" b="14605"/>
                <wp:wrapNone/>
                <wp:docPr id="15" name="圆角矩形 15"/>
                <wp:cNvGraphicFramePr/>
                <a:graphic xmlns:a="http://schemas.openxmlformats.org/drawingml/2006/main">
                  <a:graphicData uri="http://schemas.microsoft.com/office/word/2010/wordprocessingShape">
                    <wps:wsp>
                      <wps:cNvSpPr/>
                      <wps:spPr>
                        <a:xfrm>
                          <a:off x="0" y="0"/>
                          <a:ext cx="1791335" cy="1674495"/>
                        </a:xfrm>
                        <a:prstGeom prst="roundRect">
                          <a:avLst/>
                        </a:prstGeom>
                        <a:solidFill>
                          <a:schemeClr val="lt1">
                            <a:alpha val="64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发改委通过现场查看和查阅有关资料等方式核实备案信息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97.4pt;margin-top:12.65pt;height:131.85pt;width:141.05pt;z-index:251662336;v-text-anchor:middle;mso-width-relative:page;mso-height-relative:page;" fillcolor="#FFFFFF [3201]" filled="t" stroked="t" coordsize="21600,21600" arcsize="0.166666666666667" o:gfxdata="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wXQhftoAAAALAQAADwAAAAAAAAABACAAAAAiAAAAZHJzL2Rvd25yZXYueG1sUEsBAhQAFAAA&#10;AAgAh07iQPwiZk2YAgAALgUAAA4AAAAAAAAAAQAgAAAAKQEAAGRycy9lMm9Eb2MueG1sUEsFBgAA&#10;AAAGAAYAWQEAADMGAAAAAA==&#10;">
                <v:fill on="t" opacity="41943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发改委通过现场查看和查阅有关资料等方式核实备案信息</w:t>
                      </w:r>
                    </w:p>
                  </w:txbxContent>
                </v:textbox>
              </v:roundrect>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eastAsia"/>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1257935</wp:posOffset>
                </wp:positionH>
                <wp:positionV relativeFrom="paragraph">
                  <wp:posOffset>-314960</wp:posOffset>
                </wp:positionV>
                <wp:extent cx="445135" cy="1315720"/>
                <wp:effectExtent l="6350" t="50800" r="11430" b="18415"/>
                <wp:wrapNone/>
                <wp:docPr id="18" name="肘形连接符 18"/>
                <wp:cNvGraphicFramePr/>
                <a:graphic xmlns:a="http://schemas.openxmlformats.org/drawingml/2006/main">
                  <a:graphicData uri="http://schemas.microsoft.com/office/word/2010/wordprocessingShape">
                    <wps:wsp>
                      <wps:cNvCnPr/>
                      <wps:spPr>
                        <a:xfrm rot="16200000">
                          <a:off x="2124075" y="2311400"/>
                          <a:ext cx="445135" cy="131572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99.05pt;margin-top:-24.8pt;height:103.6pt;width:35.05pt;rotation:-5898240f;z-index:251665408;mso-width-relative:page;mso-height-relative:page;" filled="f" stroked="t" coordsize="21600,21600" o:gfxdata="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VLo9sAAAAL&#10;AQAADwAAAAAAAAABACAAAAAiAAAAZHJzL2Rvd25yZXYueG1sUEsBAhQAFAAAAAgAh07iQBlnnxwZ&#10;AgAA9wMAAA4AAAAAAAAAAQAgAAAAKgEAAGRycy9lMm9Eb2MueG1sUEsFBgAAAAAGAAYAWQEAALUF&#10;AAAAAA==&#10;">
                <v:fill on="f" focussize="0,0"/>
                <v:stroke weight="1pt" color="#000000 [3213]" miterlimit="8" joinstyle="miter" endarrow="open"/>
                <v:imagedata o:title=""/>
                <o:lock v:ext="edit" aspectratio="f"/>
              </v:shape>
            </w:pict>
          </mc:Fallback>
        </mc:AlternateContent>
      </w:r>
      <w:r>
        <w:rPr>
          <w:rFonts w:hint="eastAsia"/>
          <w:lang w:val="en-US" w:eastAsia="zh-CN"/>
        </w:rPr>
        <w:t xml:space="preserve">    资料齐全</w:t>
      </w:r>
    </w:p>
    <w:p>
      <w:pPr>
        <w:keepNext w:val="0"/>
        <w:keepLines w:val="0"/>
        <w:pageBreakBefore w:val="0"/>
        <w:widowControl w:val="0"/>
        <w:kinsoku/>
        <w:wordWrap/>
        <w:overflowPunct/>
        <w:topLinePunct w:val="0"/>
        <w:autoSpaceDE/>
        <w:autoSpaceDN/>
        <w:bidi w:val="0"/>
        <w:adjustRightInd/>
        <w:snapToGrid/>
        <w:spacing w:before="120"/>
        <w:textAlignment w:val="auto"/>
        <w:rPr>
          <w:rFonts w:hint="default" w:asciiTheme="minorHAnsi" w:hAnsiTheme="minorHAnsi" w:eastAsiaTheme="minorEastAsia" w:cstheme="minorBidi"/>
          <w:kern w:val="2"/>
          <w:sz w:val="21"/>
          <w:szCs w:val="24"/>
          <w:lang w:val="en-US" w:eastAsia="zh-CN" w:bidi="ar-SA"/>
        </w:rPr>
      </w:pPr>
      <w:r>
        <w:rPr>
          <w:sz w:val="32"/>
        </w:rPr>
        <mc:AlternateContent>
          <mc:Choice Requires="wps">
            <w:drawing>
              <wp:anchor distT="0" distB="0" distL="114300" distR="114300" simplePos="0" relativeHeight="251666432" behindDoc="0" locked="0" layoutInCell="1" allowOverlap="1">
                <wp:simplePos x="0" y="0"/>
                <wp:positionH relativeFrom="column">
                  <wp:posOffset>4168140</wp:posOffset>
                </wp:positionH>
                <wp:positionV relativeFrom="paragraph">
                  <wp:posOffset>6350</wp:posOffset>
                </wp:positionV>
                <wp:extent cx="878840" cy="1270"/>
                <wp:effectExtent l="0" t="49530" r="16510" b="63500"/>
                <wp:wrapNone/>
                <wp:docPr id="19" name="直接箭头连接符 19"/>
                <wp:cNvGraphicFramePr/>
                <a:graphic xmlns:a="http://schemas.openxmlformats.org/drawingml/2006/main">
                  <a:graphicData uri="http://schemas.microsoft.com/office/word/2010/wordprocessingShape">
                    <wps:wsp>
                      <wps:cNvCnPr>
                        <a:endCxn id="15" idx="1"/>
                      </wps:cNvCnPr>
                      <wps:spPr>
                        <a:xfrm>
                          <a:off x="5209540" y="3075305"/>
                          <a:ext cx="878840" cy="127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8.2pt;margin-top:0.5pt;height:0.1pt;width:69.2pt;z-index:251666432;mso-width-relative:page;mso-height-relative:page;" filled="f" stroked="t" coordsize="21600,21600" o:gfxdata="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9JN1AAA&#10;AAcBAAAPAAAAAAAAAAEAIAAAACIAAABkcnMvZG93bnJldi54bWxQSwECFAAUAAAACACHTuJAKXYK&#10;ayICAAAXBAAADgAAAAAAAAABACAAAAAjAQAAZHJzL2Uyb0RvYy54bWxQSwUGAAAAAAYABgBZAQAA&#10;tw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6838315</wp:posOffset>
                </wp:positionH>
                <wp:positionV relativeFrom="paragraph">
                  <wp:posOffset>7620</wp:posOffset>
                </wp:positionV>
                <wp:extent cx="962660" cy="563245"/>
                <wp:effectExtent l="0" t="6350" r="66040" b="1905"/>
                <wp:wrapNone/>
                <wp:docPr id="26" name="肘形连接符 26"/>
                <wp:cNvGraphicFramePr/>
                <a:graphic xmlns:a="http://schemas.openxmlformats.org/drawingml/2006/main">
                  <a:graphicData uri="http://schemas.microsoft.com/office/word/2010/wordprocessingShape">
                    <wps:wsp>
                      <wps:cNvCnPr>
                        <a:stCxn id="15" idx="3"/>
                        <a:endCxn id="17" idx="0"/>
                      </wps:cNvCnPr>
                      <wps:spPr>
                        <a:xfrm>
                          <a:off x="7847965" y="3131185"/>
                          <a:ext cx="962660" cy="563245"/>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538.45pt;margin-top:0.6pt;height:44.35pt;width:75.8pt;z-index:251669504;mso-width-relative:page;mso-height-relative:page;" filled="f" stroked="t" coordsize="21600,21600" o:gfxdata="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x49EHYAAAACgEAAA8AAAAAAAAAAQAgAAAAIgAAAGRycy9kb3ducmV2LnhtbFBLAQIU&#10;ABQAAAAIAIdO4kB9FfOVLAIAACkEAAAOAAAAAAAAAAEAIAAAACcBAABkcnMvZTJvRG9jLnhtbFBL&#10;BQYAAAAABgAGAFkBAADFBQAAAAA=&#10;">
                <v:fill on="f" focussize="0,0"/>
                <v:stroke weight="1pt" color="#000000 [3213]" miterlimit="8" joinstyle="miter" endarrow="open"/>
                <v:imagedata o:title=""/>
                <o:lock v:ext="edit" aspectratio="f"/>
              </v:shape>
            </w:pict>
          </mc:Fallback>
        </mc:AlternateContent>
      </w:r>
      <w:r>
        <w:rPr>
          <w:rFonts w:hint="eastAsia" w:cstheme="minorBidi"/>
          <w:kern w:val="2"/>
          <w:sz w:val="21"/>
          <w:szCs w:val="24"/>
          <w:lang w:val="en-US" w:eastAsia="zh-CN" w:bidi="ar-SA"/>
        </w:rPr>
        <w:t xml:space="preserve">                                                               符合办法规定</w:t>
      </w:r>
    </w:p>
    <w:p>
      <w:pPr>
        <w:keepNext w:val="0"/>
        <w:keepLines w:val="0"/>
        <w:pageBreakBefore w:val="0"/>
        <w:widowControl w:val="0"/>
        <w:kinsoku/>
        <w:wordWrap/>
        <w:overflowPunct/>
        <w:topLinePunct w:val="0"/>
        <w:autoSpaceDE/>
        <w:autoSpaceDN/>
        <w:bidi w:val="0"/>
        <w:adjustRightInd/>
        <w:snapToGrid/>
        <w:spacing w:before="120"/>
        <w:textAlignment w:val="auto"/>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7145655</wp:posOffset>
                </wp:positionH>
                <wp:positionV relativeFrom="paragraph">
                  <wp:posOffset>22225</wp:posOffset>
                </wp:positionV>
                <wp:extent cx="1310005" cy="2357120"/>
                <wp:effectExtent l="6350" t="6350" r="17145" b="17780"/>
                <wp:wrapNone/>
                <wp:docPr id="17" name="圆角矩形 17"/>
                <wp:cNvGraphicFramePr/>
                <a:graphic xmlns:a="http://schemas.openxmlformats.org/drawingml/2006/main">
                  <a:graphicData uri="http://schemas.microsoft.com/office/word/2010/wordprocessingShape">
                    <wps:wsp>
                      <wps:cNvSpPr/>
                      <wps:spPr>
                        <a:xfrm>
                          <a:off x="0" y="0"/>
                          <a:ext cx="1310005" cy="2357120"/>
                        </a:xfrm>
                        <a:prstGeom prst="roundRect">
                          <a:avLst/>
                        </a:prstGeom>
                        <a:solidFill>
                          <a:schemeClr val="lt1">
                            <a:alpha val="64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于1个工作日内予以备案并反馈《新疆粮食收购企业备案表》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62.65pt;margin-top:1.75pt;height:185.6pt;width:103.15pt;z-index:251664384;v-text-anchor:middle;mso-width-relative:page;mso-height-relative:page;" fillcolor="#FFFFFF [3201]" filled="t" stroked="t" coordsize="21600,21600" arcsize="0.166666666666667" o:gfxdata="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e&#10;7y/P2QAAAAsBAAAPAAAAAAAAAAEAIAAAACIAAABkcnMvZG93bnJldi54bWxQSwECFAAUAAAACACH&#10;TuJAyhRF3ZUCAAAuBQAADgAAAAAAAAABACAAAAAoAQAAZHJzL2Uyb0RvYy54bWxQSwUGAAAAAAYA&#10;BgBZAQAALwYAAAAA&#10;">
                <v:fill on="t" opacity="41943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于1个工作日内予以备案并反馈《新疆粮食收购企业备案表》</w:t>
                      </w:r>
                    </w:p>
                  </w:txbxContent>
                </v:textbox>
              </v:roundrect>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5942965</wp:posOffset>
                </wp:positionH>
                <wp:positionV relativeFrom="paragraph">
                  <wp:posOffset>-46990</wp:posOffset>
                </wp:positionV>
                <wp:extent cx="3175" cy="920115"/>
                <wp:effectExtent l="50165" t="0" r="60960" b="13335"/>
                <wp:wrapNone/>
                <wp:docPr id="23" name="直接箭头连接符 23"/>
                <wp:cNvGraphicFramePr/>
                <a:graphic xmlns:a="http://schemas.openxmlformats.org/drawingml/2006/main">
                  <a:graphicData uri="http://schemas.microsoft.com/office/word/2010/wordprocessingShape">
                    <wps:wsp>
                      <wps:cNvCnPr>
                        <a:endCxn id="15" idx="2"/>
                      </wps:cNvCnPr>
                      <wps:spPr>
                        <a:xfrm flipH="1" flipV="1">
                          <a:off x="6896100" y="3968115"/>
                          <a:ext cx="3175" cy="9201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67.95pt;margin-top:-3.7pt;height:72.45pt;width:0.25pt;z-index:251668480;mso-width-relative:page;mso-height-relative:page;" filled="f" stroked="t" coordsize="21600,21600" o:gfxdata="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9+1kdoAAAAKAQAADwAAAAAAAAABACAAAAAiAAAAZHJzL2Rvd25yZXYueG1s&#10;UEsBAhQAFAAAAAgAh07iQDPg374vAgAAKwQAAA4AAAAAAAAAAQAgAAAAKQEAAGRycy9lMm9Eb2Mu&#10;eG1sUEsFBgAAAAAGAAYAWQEAAMoFA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3141345</wp:posOffset>
                </wp:positionH>
                <wp:positionV relativeFrom="paragraph">
                  <wp:posOffset>-83185</wp:posOffset>
                </wp:positionV>
                <wp:extent cx="3810" cy="835025"/>
                <wp:effectExtent l="47625" t="0" r="62865" b="3175"/>
                <wp:wrapNone/>
                <wp:docPr id="27" name="直接箭头连接符 27"/>
                <wp:cNvGraphicFramePr/>
                <a:graphic xmlns:a="http://schemas.openxmlformats.org/drawingml/2006/main">
                  <a:graphicData uri="http://schemas.microsoft.com/office/word/2010/wordprocessingShape">
                    <wps:wsp>
                      <wps:cNvCnPr>
                        <a:stCxn id="12" idx="2"/>
                      </wps:cNvCnPr>
                      <wps:spPr>
                        <a:xfrm>
                          <a:off x="4055745" y="4305300"/>
                          <a:ext cx="3810" cy="8350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35pt;margin-top:-6.55pt;height:65.75pt;width:0.3pt;z-index:251670528;mso-width-relative:page;mso-height-relative:page;" filled="f" stroked="t" coordsize="21600,21600" o:gfxdata="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hOwl2QAAAAsBAAAPAAAAAAAAAAEAIAAAACIAAABkcnMvZG93bnJldi54bWxQSwECFAAUAAAACACH&#10;TuJAN42ioiMCAAAWBAAADgAAAAAAAAABACAAAAAoAQAAZHJzL2Uyb0RvYy54bWxQSwUGAAAAAAYA&#10;BgBZAQAAvQUAAAAA&#10;">
                <v:fill on="f" focussize="0,0"/>
                <v:stroke weight="1pt" color="#000000 [3213]" miterlimit="8" joinstyle="miter" endarrow="open"/>
                <v:imagedata o:title=""/>
                <o:lock v:ext="edit" aspectratio="f"/>
              </v:shape>
            </w:pict>
          </mc:Fallback>
        </mc:AlternateContent>
      </w:r>
    </w:p>
    <w:p>
      <w:pPr>
        <w:tabs>
          <w:tab w:val="left" w:pos="9678"/>
        </w:tabs>
        <w:bidi w:val="0"/>
        <w:ind w:firstLine="8400" w:firstLineChars="4000"/>
        <w:rPr>
          <w:rFonts w:hint="default"/>
          <w:lang w:val="en-US" w:eastAsia="zh-CN"/>
        </w:rPr>
      </w:pPr>
      <w:r>
        <w:rPr>
          <w:rFonts w:hint="eastAsia"/>
          <w:lang w:val="en-US" w:eastAsia="zh-CN"/>
        </w:rPr>
        <w:t>资料齐全</w:t>
      </w:r>
    </w:p>
    <w:p>
      <w:pPr>
        <w:tabs>
          <w:tab w:val="left" w:pos="4840"/>
        </w:tabs>
        <w:bidi w:val="0"/>
        <w:ind w:firstLine="3780" w:firstLineChars="1800"/>
        <w:jc w:val="left"/>
        <w:rPr>
          <w:rFonts w:hint="eastAsia"/>
          <w:lang w:val="en-US" w:eastAsia="zh-CN"/>
        </w:rPr>
      </w:pPr>
      <w:r>
        <w:rPr>
          <w:rFonts w:hint="eastAsia"/>
          <w:lang w:val="en-US" w:eastAsia="zh-CN"/>
        </w:rPr>
        <w:t>资料不齐全</w:t>
      </w:r>
    </w:p>
    <w:p>
      <w:pPr>
        <w:bidi w:val="0"/>
        <w:rPr>
          <w:rFonts w:hint="default" w:asciiTheme="minorHAnsi" w:hAnsiTheme="minorHAnsi" w:eastAsiaTheme="minorEastAsia" w:cstheme="minorBidi"/>
          <w:kern w:val="2"/>
          <w:sz w:val="21"/>
          <w:szCs w:val="24"/>
          <w:lang w:val="en-US" w:eastAsia="zh-CN" w:bidi="ar-SA"/>
        </w:rPr>
      </w:pPr>
      <w:r>
        <w:rPr>
          <w:sz w:val="32"/>
        </w:rPr>
        <mc:AlternateContent>
          <mc:Choice Requires="wps">
            <w:drawing>
              <wp:anchor distT="0" distB="0" distL="114300" distR="114300" simplePos="0" relativeHeight="251663360" behindDoc="0" locked="0" layoutInCell="1" allowOverlap="1">
                <wp:simplePos x="0" y="0"/>
                <wp:positionH relativeFrom="column">
                  <wp:posOffset>5056505</wp:posOffset>
                </wp:positionH>
                <wp:positionV relativeFrom="paragraph">
                  <wp:posOffset>69850</wp:posOffset>
                </wp:positionV>
                <wp:extent cx="1737995" cy="1405890"/>
                <wp:effectExtent l="6350" t="6350" r="8255" b="16510"/>
                <wp:wrapNone/>
                <wp:docPr id="16" name="圆角矩形 16"/>
                <wp:cNvGraphicFramePr/>
                <a:graphic xmlns:a="http://schemas.openxmlformats.org/drawingml/2006/main">
                  <a:graphicData uri="http://schemas.microsoft.com/office/word/2010/wordprocessingShape">
                    <wps:wsp>
                      <wps:cNvSpPr/>
                      <wps:spPr>
                        <a:xfrm>
                          <a:off x="0" y="0"/>
                          <a:ext cx="1737995" cy="1405890"/>
                        </a:xfrm>
                        <a:prstGeom prst="roundRect">
                          <a:avLst/>
                        </a:prstGeom>
                        <a:solidFill>
                          <a:schemeClr val="lt1">
                            <a:alpha val="64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重新提交备案材料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98.15pt;margin-top:5.5pt;height:110.7pt;width:136.85pt;z-index:251663360;v-text-anchor:middle;mso-width-relative:page;mso-height-relative:page;" fillcolor="#FFFFFF [3201]" filled="t" stroked="t" coordsize="21600,21600" arcsize="0.166666666666667" o:gfxdata="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V6r+toAAAALAQAADwAAAAAAAAABACAAAAAiAAAAZHJzL2Rvd25yZXYueG1sUEsBAhQAFAAA&#10;AAgAh07iQAkiBK2YAgAALgUAAA4AAAAAAAAAAQAgAAAAKQEAAGRycy9lMm9Eb2MueG1sUEsFBgAA&#10;AAAGAAYAWQEAADMGAAAAAA==&#10;">
                <v:fill on="t" opacity="41943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重新提交备案材料</w:t>
                      </w:r>
                    </w:p>
                  </w:txbxContent>
                </v:textbox>
              </v:roundrect>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2014220</wp:posOffset>
                </wp:positionH>
                <wp:positionV relativeFrom="paragraph">
                  <wp:posOffset>154305</wp:posOffset>
                </wp:positionV>
                <wp:extent cx="2031365" cy="1246505"/>
                <wp:effectExtent l="6350" t="6350" r="19685" b="23495"/>
                <wp:wrapNone/>
                <wp:docPr id="14" name="圆角矩形 14"/>
                <wp:cNvGraphicFramePr/>
                <a:graphic xmlns:a="http://schemas.openxmlformats.org/drawingml/2006/main">
                  <a:graphicData uri="http://schemas.microsoft.com/office/word/2010/wordprocessingShape">
                    <wps:wsp>
                      <wps:cNvSpPr/>
                      <wps:spPr>
                        <a:xfrm>
                          <a:off x="0" y="0"/>
                          <a:ext cx="2031365" cy="1246505"/>
                        </a:xfrm>
                        <a:prstGeom prst="roundRect">
                          <a:avLst/>
                        </a:prstGeom>
                        <a:solidFill>
                          <a:schemeClr val="lt1">
                            <a:alpha val="64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发改委一次性告知需补充完善内容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8.6pt;margin-top:12.15pt;height:98.15pt;width:159.95pt;z-index:251661312;v-text-anchor:middle;mso-width-relative:page;mso-height-relative:page;" fillcolor="#FFFFFF [3201]" filled="t" stroked="t" coordsize="21600,21600" arcsize="0.166666666666667" o:gfxdata="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6CCY92QAAAAoBAAAPAAAAAAAAAAEAIAAAACIAAABkcnMvZG93bnJldi54bWxQSwECFAAUAAAA&#10;CACHTuJACKHmqJgCAAAuBQAADgAAAAAAAAABACAAAAAoAQAAZHJzL2Uyb0RvYy54bWxQSwUGAAAA&#10;AAYABgBZAQAAMgYAAAAA&#10;">
                <v:fill on="t" opacity="41943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发改委一次性告知需补充完善内容</w:t>
                      </w:r>
                    </w:p>
                  </w:txbxContent>
                </v:textbox>
              </v:roundrect>
            </w:pict>
          </mc:Fallback>
        </mc:AlternateContent>
      </w: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4037965</wp:posOffset>
                </wp:positionH>
                <wp:positionV relativeFrom="paragraph">
                  <wp:posOffset>210185</wp:posOffset>
                </wp:positionV>
                <wp:extent cx="1026795" cy="5080"/>
                <wp:effectExtent l="0" t="50165" r="1905" b="59055"/>
                <wp:wrapNone/>
                <wp:docPr id="22" name="直接箭头连接符 22"/>
                <wp:cNvGraphicFramePr/>
                <a:graphic xmlns:a="http://schemas.openxmlformats.org/drawingml/2006/main">
                  <a:graphicData uri="http://schemas.microsoft.com/office/word/2010/wordprocessingShape">
                    <wps:wsp>
                      <wps:cNvCnPr/>
                      <wps:spPr>
                        <a:xfrm flipV="1">
                          <a:off x="5063490" y="5680075"/>
                          <a:ext cx="1026795" cy="50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7.95pt;margin-top:16.55pt;height:0.4pt;width:80.85pt;z-index:251667456;mso-width-relative:page;mso-height-relative:page;" filled="f" stroked="t" coordsize="21600,21600" o:gfxdata="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58LU9sA&#10;AAAJAQAADwAAAAAAAAABACAAAAAiAAAAZHJzL2Rvd25yZXYueG1sUEsBAhQAFAAAAAgAh07iQGKn&#10;eNQcAgAA+gMAAA4AAAAAAAAAAQAgAAAAKgEAAGRycy9lMm9Eb2MueG1sUEsFBgAAAAAGAAYAWQEA&#10;ALgFAAAAAA==&#10;">
                <v:fill on="f" focussize="0,0"/>
                <v:stroke weight="1pt" color="#000000 [3213]" miterlimit="8" joinstyle="miter" endarrow="open"/>
                <v:imagedata o:title=""/>
                <o:lock v:ext="edit" aspectratio="f"/>
              </v:shape>
            </w:pict>
          </mc:Fallback>
        </mc:AlternateConten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0546B"/>
    <w:rsid w:val="04AB05FD"/>
    <w:rsid w:val="06300BB7"/>
    <w:rsid w:val="06AB78B3"/>
    <w:rsid w:val="09141BF4"/>
    <w:rsid w:val="0FD57709"/>
    <w:rsid w:val="102E7D98"/>
    <w:rsid w:val="10493175"/>
    <w:rsid w:val="15034E08"/>
    <w:rsid w:val="15274F54"/>
    <w:rsid w:val="1C443758"/>
    <w:rsid w:val="1D786276"/>
    <w:rsid w:val="1EEE084B"/>
    <w:rsid w:val="1FCD1A36"/>
    <w:rsid w:val="20FB273A"/>
    <w:rsid w:val="245042DF"/>
    <w:rsid w:val="259E4C40"/>
    <w:rsid w:val="29D974FC"/>
    <w:rsid w:val="2A09128D"/>
    <w:rsid w:val="2A3512FF"/>
    <w:rsid w:val="2E4D26D5"/>
    <w:rsid w:val="2F45349D"/>
    <w:rsid w:val="2F9C12D8"/>
    <w:rsid w:val="2FBF7DE5"/>
    <w:rsid w:val="2FCD70FB"/>
    <w:rsid w:val="30A21A3A"/>
    <w:rsid w:val="31657EEA"/>
    <w:rsid w:val="324847DE"/>
    <w:rsid w:val="32E93B15"/>
    <w:rsid w:val="347F62B4"/>
    <w:rsid w:val="35866C35"/>
    <w:rsid w:val="36EC7EB3"/>
    <w:rsid w:val="39700D94"/>
    <w:rsid w:val="39A369DF"/>
    <w:rsid w:val="3A677352"/>
    <w:rsid w:val="3AE86AB3"/>
    <w:rsid w:val="3B910273"/>
    <w:rsid w:val="3F6267BB"/>
    <w:rsid w:val="433E7EE2"/>
    <w:rsid w:val="4E703C3C"/>
    <w:rsid w:val="50C345BA"/>
    <w:rsid w:val="569E73C2"/>
    <w:rsid w:val="59016CF9"/>
    <w:rsid w:val="5C403360"/>
    <w:rsid w:val="5EA64572"/>
    <w:rsid w:val="6B6F11FF"/>
    <w:rsid w:val="6D8433BC"/>
    <w:rsid w:val="6DF026EB"/>
    <w:rsid w:val="6F5736A0"/>
    <w:rsid w:val="71A4716C"/>
    <w:rsid w:val="75EA7A47"/>
    <w:rsid w:val="7A357E62"/>
    <w:rsid w:val="7FE2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223</TotalTime>
  <ScaleCrop>false</ScaleCrop>
  <LinksUpToDate>false</LinksUpToDate>
  <CharactersWithSpaces>0</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2022-05-06T05:24:00Z</dcterms:created>
  <dc:creator>Administrator</dc:creator>
  <cp:lastModifiedBy>Administrator</cp:lastModifiedBy>
  <cp:lastPrinted>2024-05-31T05:06:00Z</cp:lastPrinted>
  <dcterms:modified xsi:type="dcterms:W3CDTF">2024-06-13T10:05:29Z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0F021B2D8F5E4B1AAB41FD9C7D7DCA08_12</vt:lpwstr>
  </property>
</Properties>
</file>