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spacing w:line="120" w:lineRule="auto"/>
        <w:jc w:val="center"/>
        <w:rPr>
          <w:rFonts w:ascii="宋体" w:hAnsi="宋体"/>
          <w:b/>
          <w:sz w:val="36"/>
          <w:szCs w:val="36"/>
        </w:rPr>
      </w:pPr>
      <w:bookmarkStart w:id="0" w:name="OLE_LINK1"/>
      <w:r>
        <w:rPr>
          <w:rFonts w:hint="eastAsia" w:ascii="宋体" w:hAnsi="宋体"/>
          <w:b/>
          <w:sz w:val="36"/>
          <w:szCs w:val="36"/>
        </w:rPr>
        <w:t>木垒县烟草专卖局</w:t>
      </w:r>
    </w:p>
    <w:p>
      <w:pPr>
        <w:jc w:val="center"/>
        <w:rPr>
          <w:rFonts w:ascii="宋体" w:hAnsi="宋体"/>
          <w:b/>
          <w:sz w:val="36"/>
          <w:szCs w:val="36"/>
        </w:rPr>
      </w:pPr>
      <w:r>
        <w:rPr>
          <w:rFonts w:hint="eastAsia" w:ascii="宋体" w:hAnsi="宋体"/>
          <w:b/>
          <w:sz w:val="36"/>
          <w:szCs w:val="36"/>
        </w:rPr>
        <w:t>2024年8月份“双随机、一公开”检查报告</w:t>
      </w:r>
    </w:p>
    <w:bookmarkEnd w:id="0"/>
    <w:p>
      <w:pPr>
        <w:jc w:val="center"/>
        <w:rPr>
          <w:rFonts w:ascii="宋体" w:hAnsi="宋体"/>
          <w:szCs w:val="21"/>
        </w:rPr>
      </w:pPr>
    </w:p>
    <w:p>
      <w:pPr>
        <w:jc w:val="left"/>
        <w:rPr>
          <w:rFonts w:ascii="仿宋_GB2312" w:eastAsia="仿宋_GB2312"/>
          <w:sz w:val="32"/>
          <w:szCs w:val="32"/>
        </w:rPr>
      </w:pPr>
      <w:r>
        <w:rPr>
          <w:rFonts w:hint="eastAsia" w:ascii="仿宋_GB2312" w:eastAsia="仿宋_GB2312"/>
          <w:b/>
          <w:sz w:val="32"/>
          <w:szCs w:val="32"/>
        </w:rPr>
        <w:t>抽查时间</w:t>
      </w:r>
      <w:r>
        <w:rPr>
          <w:rFonts w:hint="eastAsia" w:ascii="仿宋_GB2312" w:eastAsia="仿宋_GB2312"/>
          <w:sz w:val="32"/>
          <w:szCs w:val="32"/>
        </w:rPr>
        <w:t>：2024年8月5日</w:t>
      </w:r>
    </w:p>
    <w:p>
      <w:pPr>
        <w:jc w:val="left"/>
        <w:rPr>
          <w:rFonts w:ascii="仿宋_GB2312" w:eastAsia="仿宋_GB2312"/>
          <w:sz w:val="32"/>
          <w:szCs w:val="32"/>
        </w:rPr>
      </w:pPr>
      <w:r>
        <w:rPr>
          <w:rFonts w:hint="eastAsia" w:ascii="仿宋_GB2312" w:eastAsia="仿宋_GB2312"/>
          <w:b/>
          <w:sz w:val="32"/>
          <w:szCs w:val="32"/>
        </w:rPr>
        <w:t>抽查方式</w:t>
      </w:r>
      <w:r>
        <w:rPr>
          <w:rFonts w:hint="eastAsia" w:ascii="仿宋_GB2312" w:eastAsia="仿宋_GB2312"/>
          <w:sz w:val="32"/>
          <w:szCs w:val="32"/>
        </w:rPr>
        <w:t>：在年度随机抽查任务中进行随机抽查</w:t>
      </w:r>
    </w:p>
    <w:p>
      <w:pPr>
        <w:rPr>
          <w:rFonts w:ascii="仿宋_GB2312" w:eastAsia="仿宋_GB2312"/>
          <w:sz w:val="32"/>
          <w:szCs w:val="32"/>
        </w:rPr>
      </w:pPr>
      <w:r>
        <w:rPr>
          <w:rFonts w:hint="eastAsia" w:ascii="仿宋_GB2312" w:eastAsia="仿宋_GB2312"/>
          <w:b/>
          <w:sz w:val="32"/>
          <w:szCs w:val="32"/>
        </w:rPr>
        <w:t>随机抽取的被检查对象</w:t>
      </w:r>
      <w:r>
        <w:rPr>
          <w:rFonts w:hint="eastAsia" w:ascii="仿宋_GB2312" w:eastAsia="仿宋_GB2312"/>
          <w:sz w:val="32"/>
          <w:szCs w:val="32"/>
        </w:rPr>
        <w:t>：15户</w:t>
      </w:r>
    </w:p>
    <w:tbl>
      <w:tblPr>
        <w:tblStyle w:val="5"/>
        <w:tblW w:w="9160" w:type="dxa"/>
        <w:tblInd w:w="93" w:type="dxa"/>
        <w:tblLayout w:type="fixed"/>
        <w:tblCellMar>
          <w:top w:w="0" w:type="dxa"/>
          <w:left w:w="108" w:type="dxa"/>
          <w:bottom w:w="0" w:type="dxa"/>
          <w:right w:w="108" w:type="dxa"/>
        </w:tblCellMar>
      </w:tblPr>
      <w:tblGrid>
        <w:gridCol w:w="2120"/>
        <w:gridCol w:w="1880"/>
        <w:gridCol w:w="5160"/>
      </w:tblGrid>
      <w:tr>
        <w:tblPrEx>
          <w:tblLayout w:type="fixed"/>
          <w:tblCellMar>
            <w:top w:w="0" w:type="dxa"/>
            <w:left w:w="108" w:type="dxa"/>
            <w:bottom w:w="0" w:type="dxa"/>
            <w:right w:w="108" w:type="dxa"/>
          </w:tblCellMar>
        </w:tblPrEx>
        <w:trPr>
          <w:trHeight w:val="540" w:hRule="atLeast"/>
        </w:trPr>
        <w:tc>
          <w:tcPr>
            <w:tcW w:w="21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企业(字号)名称 </w:t>
            </w:r>
          </w:p>
        </w:tc>
        <w:tc>
          <w:tcPr>
            <w:tcW w:w="188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许可证号 </w:t>
            </w:r>
          </w:p>
        </w:tc>
        <w:tc>
          <w:tcPr>
            <w:tcW w:w="516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经营地址 </w:t>
            </w:r>
          </w:p>
        </w:tc>
      </w:tr>
      <w:tr>
        <w:tblPrEx>
          <w:tblLayout w:type="fixed"/>
          <w:tblCellMar>
            <w:top w:w="0" w:type="dxa"/>
            <w:left w:w="108" w:type="dxa"/>
            <w:bottom w:w="0" w:type="dxa"/>
            <w:right w:w="108" w:type="dxa"/>
          </w:tblCellMar>
        </w:tblPrEx>
        <w:trPr>
          <w:trHeight w:val="660" w:hRule="atLeast"/>
        </w:trPr>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木垒县新斌商店</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Segoe UI" w:hAnsi="Segoe UI" w:cs="Segoe UI"/>
                <w:color w:val="000000"/>
                <w:kern w:val="0"/>
                <w:sz w:val="22"/>
              </w:rPr>
            </w:pPr>
            <w:r>
              <w:rPr>
                <w:rFonts w:ascii="Segoe UI" w:hAnsi="Segoe UI" w:cs="Segoe UI"/>
                <w:color w:val="000000"/>
                <w:kern w:val="0"/>
                <w:sz w:val="22"/>
              </w:rPr>
              <w:t>652307120122</w:t>
            </w:r>
          </w:p>
        </w:tc>
        <w:tc>
          <w:tcPr>
            <w:tcW w:w="5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新疆维吾尔自治区昌吉回族自治州木垒哈萨克自治县东城镇东城街</w:t>
            </w:r>
          </w:p>
        </w:tc>
      </w:tr>
      <w:tr>
        <w:tblPrEx>
          <w:tblLayout w:type="fixed"/>
          <w:tblCellMar>
            <w:top w:w="0" w:type="dxa"/>
            <w:left w:w="108" w:type="dxa"/>
            <w:bottom w:w="0" w:type="dxa"/>
            <w:right w:w="108" w:type="dxa"/>
          </w:tblCellMar>
        </w:tblPrEx>
        <w:trPr>
          <w:trHeight w:val="660" w:hRule="atLeast"/>
        </w:trPr>
        <w:tc>
          <w:tcPr>
            <w:tcW w:w="212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木垒县库肯商店</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Segoe UI" w:hAnsi="Segoe UI" w:cs="Segoe UI"/>
                <w:color w:val="000000"/>
                <w:kern w:val="0"/>
                <w:sz w:val="22"/>
              </w:rPr>
            </w:pPr>
            <w:r>
              <w:rPr>
                <w:rFonts w:ascii="Segoe UI" w:hAnsi="Segoe UI" w:cs="Segoe UI"/>
                <w:color w:val="000000"/>
                <w:kern w:val="0"/>
                <w:sz w:val="22"/>
              </w:rPr>
              <w:t>652307120428</w:t>
            </w:r>
          </w:p>
        </w:tc>
        <w:tc>
          <w:tcPr>
            <w:tcW w:w="5160" w:type="dxa"/>
            <w:tcBorders>
              <w:top w:val="nil"/>
              <w:left w:val="nil"/>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新疆维吾尔自治区昌吉回族自治州木垒哈萨克自治县乌孜别克乡阿克喀巴克村三组20号</w:t>
            </w:r>
          </w:p>
        </w:tc>
      </w:tr>
      <w:tr>
        <w:tblPrEx>
          <w:tblLayout w:type="fixed"/>
          <w:tblCellMar>
            <w:top w:w="0" w:type="dxa"/>
            <w:left w:w="108" w:type="dxa"/>
            <w:bottom w:w="0" w:type="dxa"/>
            <w:right w:w="108" w:type="dxa"/>
          </w:tblCellMar>
        </w:tblPrEx>
        <w:trPr>
          <w:trHeight w:val="660" w:hRule="atLeast"/>
        </w:trPr>
        <w:tc>
          <w:tcPr>
            <w:tcW w:w="2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木垒县昊睿商行</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Segoe UI" w:hAnsi="Segoe UI" w:cs="Segoe UI"/>
                <w:color w:val="000000"/>
                <w:kern w:val="0"/>
                <w:sz w:val="22"/>
              </w:rPr>
            </w:pPr>
            <w:r>
              <w:rPr>
                <w:rFonts w:ascii="Segoe UI" w:hAnsi="Segoe UI" w:cs="Segoe UI"/>
                <w:color w:val="000000"/>
                <w:kern w:val="0"/>
                <w:sz w:val="22"/>
              </w:rPr>
              <w:t>652328100124</w:t>
            </w:r>
          </w:p>
        </w:tc>
        <w:tc>
          <w:tcPr>
            <w:tcW w:w="5160" w:type="dxa"/>
            <w:tcBorders>
              <w:top w:val="nil"/>
              <w:left w:val="nil"/>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新疆维吾尔自治区昌吉回族自治州木垒哈萨克自治县和好街宾馆门面房04号</w:t>
            </w:r>
          </w:p>
        </w:tc>
      </w:tr>
      <w:tr>
        <w:tblPrEx>
          <w:tblLayout w:type="fixed"/>
          <w:tblCellMar>
            <w:top w:w="0" w:type="dxa"/>
            <w:left w:w="108" w:type="dxa"/>
            <w:bottom w:w="0" w:type="dxa"/>
            <w:right w:w="108" w:type="dxa"/>
          </w:tblCellMar>
        </w:tblPrEx>
        <w:trPr>
          <w:trHeight w:val="660" w:hRule="atLeast"/>
        </w:trPr>
        <w:tc>
          <w:tcPr>
            <w:tcW w:w="212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木垒县裕民超市</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Segoe UI" w:hAnsi="Segoe UI" w:cs="Segoe UI"/>
                <w:color w:val="000000"/>
                <w:kern w:val="0"/>
                <w:sz w:val="22"/>
              </w:rPr>
            </w:pPr>
            <w:r>
              <w:rPr>
                <w:rFonts w:ascii="Segoe UI" w:hAnsi="Segoe UI" w:cs="Segoe UI"/>
                <w:color w:val="000000"/>
                <w:kern w:val="0"/>
                <w:sz w:val="22"/>
              </w:rPr>
              <w:t>652328100319</w:t>
            </w:r>
          </w:p>
        </w:tc>
        <w:tc>
          <w:tcPr>
            <w:tcW w:w="5160" w:type="dxa"/>
            <w:tcBorders>
              <w:top w:val="nil"/>
              <w:left w:val="nil"/>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新疆维吾尔自治区昌吉回族自治州木垒哈萨克自治县健康东路与三畦村交界处</w:t>
            </w:r>
          </w:p>
        </w:tc>
      </w:tr>
      <w:tr>
        <w:tblPrEx>
          <w:tblLayout w:type="fixed"/>
          <w:tblCellMar>
            <w:top w:w="0" w:type="dxa"/>
            <w:left w:w="108" w:type="dxa"/>
            <w:bottom w:w="0" w:type="dxa"/>
            <w:right w:w="108" w:type="dxa"/>
          </w:tblCellMar>
        </w:tblPrEx>
        <w:trPr>
          <w:trHeight w:val="735" w:hRule="atLeast"/>
        </w:trPr>
        <w:tc>
          <w:tcPr>
            <w:tcW w:w="2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木垒县双茂生鲜超市</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Segoe UI" w:hAnsi="Segoe UI" w:cs="Segoe UI"/>
                <w:color w:val="000000"/>
                <w:kern w:val="0"/>
                <w:sz w:val="22"/>
              </w:rPr>
            </w:pPr>
            <w:r>
              <w:rPr>
                <w:rFonts w:ascii="Segoe UI" w:hAnsi="Segoe UI" w:cs="Segoe UI"/>
                <w:color w:val="000000"/>
                <w:kern w:val="0"/>
                <w:sz w:val="22"/>
              </w:rPr>
              <w:t>652328100136</w:t>
            </w:r>
          </w:p>
        </w:tc>
        <w:tc>
          <w:tcPr>
            <w:tcW w:w="5160" w:type="dxa"/>
            <w:tcBorders>
              <w:top w:val="nil"/>
              <w:left w:val="nil"/>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新疆维吾尔自治区昌吉回族自治州木垒哈萨克自治县人民中路双茂小区北起第四间</w:t>
            </w:r>
          </w:p>
        </w:tc>
      </w:tr>
      <w:tr>
        <w:tblPrEx>
          <w:tblLayout w:type="fixed"/>
          <w:tblCellMar>
            <w:top w:w="0" w:type="dxa"/>
            <w:left w:w="108" w:type="dxa"/>
            <w:bottom w:w="0" w:type="dxa"/>
            <w:right w:w="108" w:type="dxa"/>
          </w:tblCellMar>
        </w:tblPrEx>
        <w:trPr>
          <w:trHeight w:val="660" w:hRule="atLeast"/>
        </w:trPr>
        <w:tc>
          <w:tcPr>
            <w:tcW w:w="212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木垒县尚品烟酒商行</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Segoe UI" w:hAnsi="Segoe UI" w:cs="Segoe UI"/>
                <w:color w:val="000000"/>
                <w:kern w:val="0"/>
                <w:sz w:val="22"/>
              </w:rPr>
            </w:pPr>
            <w:r>
              <w:rPr>
                <w:rFonts w:ascii="Segoe UI" w:hAnsi="Segoe UI" w:cs="Segoe UI"/>
                <w:color w:val="000000"/>
                <w:kern w:val="0"/>
                <w:sz w:val="22"/>
              </w:rPr>
              <w:t>652307110726</w:t>
            </w:r>
          </w:p>
        </w:tc>
        <w:tc>
          <w:tcPr>
            <w:tcW w:w="5160" w:type="dxa"/>
            <w:tcBorders>
              <w:top w:val="nil"/>
              <w:left w:val="nil"/>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新疆维吾尔自治区昌吉回族自治州木垒哈萨克自治县人民北路和好街东起向南第二间一楼</w:t>
            </w:r>
          </w:p>
        </w:tc>
      </w:tr>
      <w:tr>
        <w:tblPrEx>
          <w:tblLayout w:type="fixed"/>
          <w:tblCellMar>
            <w:top w:w="0" w:type="dxa"/>
            <w:left w:w="108" w:type="dxa"/>
            <w:bottom w:w="0" w:type="dxa"/>
            <w:right w:w="108" w:type="dxa"/>
          </w:tblCellMar>
        </w:tblPrEx>
        <w:trPr>
          <w:trHeight w:val="660" w:hRule="atLeast"/>
        </w:trPr>
        <w:tc>
          <w:tcPr>
            <w:tcW w:w="2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木垒县嘉文商店</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Segoe UI" w:hAnsi="Segoe UI" w:cs="Segoe UI"/>
                <w:color w:val="000000"/>
                <w:kern w:val="0"/>
                <w:sz w:val="22"/>
              </w:rPr>
            </w:pPr>
            <w:r>
              <w:rPr>
                <w:rFonts w:ascii="Segoe UI" w:hAnsi="Segoe UI" w:cs="Segoe UI"/>
                <w:color w:val="000000"/>
                <w:kern w:val="0"/>
                <w:sz w:val="22"/>
              </w:rPr>
              <w:t>652307120152</w:t>
            </w:r>
          </w:p>
        </w:tc>
        <w:tc>
          <w:tcPr>
            <w:tcW w:w="5160" w:type="dxa"/>
            <w:tcBorders>
              <w:top w:val="nil"/>
              <w:left w:val="nil"/>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新疆维吾尔自治区昌吉回族自治州木垒哈萨克自治县东城镇东城口村二组</w:t>
            </w:r>
          </w:p>
        </w:tc>
      </w:tr>
      <w:tr>
        <w:tblPrEx>
          <w:tblLayout w:type="fixed"/>
          <w:tblCellMar>
            <w:top w:w="0" w:type="dxa"/>
            <w:left w:w="108" w:type="dxa"/>
            <w:bottom w:w="0" w:type="dxa"/>
            <w:right w:w="108" w:type="dxa"/>
          </w:tblCellMar>
        </w:tblPrEx>
        <w:trPr>
          <w:trHeight w:val="660" w:hRule="atLeast"/>
        </w:trPr>
        <w:tc>
          <w:tcPr>
            <w:tcW w:w="212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木垒县金盛商店</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Segoe UI" w:hAnsi="Segoe UI" w:cs="Segoe UI"/>
                <w:color w:val="000000"/>
                <w:kern w:val="0"/>
                <w:sz w:val="22"/>
              </w:rPr>
            </w:pPr>
            <w:r>
              <w:rPr>
                <w:rFonts w:ascii="Segoe UI" w:hAnsi="Segoe UI" w:cs="Segoe UI"/>
                <w:color w:val="000000"/>
                <w:kern w:val="0"/>
                <w:sz w:val="22"/>
              </w:rPr>
              <w:t>652307120141</w:t>
            </w:r>
          </w:p>
        </w:tc>
        <w:tc>
          <w:tcPr>
            <w:tcW w:w="5160" w:type="dxa"/>
            <w:tcBorders>
              <w:top w:val="nil"/>
              <w:left w:val="nil"/>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新疆维吾尔自治区昌吉回族自治州木垒哈萨克自治县东城镇沈家沟村五组</w:t>
            </w:r>
          </w:p>
        </w:tc>
      </w:tr>
      <w:tr>
        <w:tblPrEx>
          <w:tblLayout w:type="fixed"/>
          <w:tblCellMar>
            <w:top w:w="0" w:type="dxa"/>
            <w:left w:w="108" w:type="dxa"/>
            <w:bottom w:w="0" w:type="dxa"/>
            <w:right w:w="108" w:type="dxa"/>
          </w:tblCellMar>
        </w:tblPrEx>
        <w:trPr>
          <w:trHeight w:val="660" w:hRule="atLeast"/>
        </w:trPr>
        <w:tc>
          <w:tcPr>
            <w:tcW w:w="2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木垒家美佳超市</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Segoe UI" w:hAnsi="Segoe UI" w:cs="Segoe UI"/>
                <w:color w:val="000000"/>
                <w:kern w:val="0"/>
                <w:sz w:val="22"/>
              </w:rPr>
            </w:pPr>
            <w:r>
              <w:rPr>
                <w:rFonts w:ascii="Segoe UI" w:hAnsi="Segoe UI" w:cs="Segoe UI"/>
                <w:color w:val="000000"/>
                <w:kern w:val="0"/>
                <w:sz w:val="22"/>
              </w:rPr>
              <w:t>652328100297</w:t>
            </w:r>
          </w:p>
        </w:tc>
        <w:tc>
          <w:tcPr>
            <w:tcW w:w="5160" w:type="dxa"/>
            <w:tcBorders>
              <w:top w:val="nil"/>
              <w:left w:val="nil"/>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新疆维吾尔自治区昌吉回族自治州木垒哈萨克自治县海纳尔路山城丽景商业楼4号商铺</w:t>
            </w:r>
          </w:p>
        </w:tc>
      </w:tr>
      <w:tr>
        <w:tblPrEx>
          <w:tblLayout w:type="fixed"/>
          <w:tblCellMar>
            <w:top w:w="0" w:type="dxa"/>
            <w:left w:w="108" w:type="dxa"/>
            <w:bottom w:w="0" w:type="dxa"/>
            <w:right w:w="108" w:type="dxa"/>
          </w:tblCellMar>
        </w:tblPrEx>
        <w:trPr>
          <w:trHeight w:val="705" w:hRule="atLeast"/>
        </w:trPr>
        <w:tc>
          <w:tcPr>
            <w:tcW w:w="212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木垒县树安顺路商店</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Segoe UI" w:hAnsi="Segoe UI" w:cs="Segoe UI"/>
                <w:color w:val="000000"/>
                <w:kern w:val="0"/>
                <w:sz w:val="22"/>
              </w:rPr>
            </w:pPr>
            <w:r>
              <w:rPr>
                <w:rFonts w:ascii="Segoe UI" w:hAnsi="Segoe UI" w:cs="Segoe UI"/>
                <w:color w:val="000000"/>
                <w:kern w:val="0"/>
                <w:sz w:val="22"/>
              </w:rPr>
              <w:t>652307120415</w:t>
            </w:r>
          </w:p>
        </w:tc>
        <w:tc>
          <w:tcPr>
            <w:tcW w:w="5160" w:type="dxa"/>
            <w:tcBorders>
              <w:top w:val="nil"/>
              <w:left w:val="nil"/>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新疆维吾尔自治区昌吉回族自治州木垒哈萨克自治县新户乡新沟村七组</w:t>
            </w:r>
          </w:p>
        </w:tc>
      </w:tr>
      <w:tr>
        <w:tblPrEx>
          <w:tblLayout w:type="fixed"/>
          <w:tblCellMar>
            <w:top w:w="0" w:type="dxa"/>
            <w:left w:w="108" w:type="dxa"/>
            <w:bottom w:w="0" w:type="dxa"/>
            <w:right w:w="108" w:type="dxa"/>
          </w:tblCellMar>
        </w:tblPrEx>
        <w:trPr>
          <w:trHeight w:val="705" w:hRule="atLeast"/>
        </w:trPr>
        <w:tc>
          <w:tcPr>
            <w:tcW w:w="2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木垒县达那古丽商店</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Segoe UI" w:hAnsi="Segoe UI" w:cs="Segoe UI"/>
                <w:color w:val="000000"/>
                <w:kern w:val="0"/>
                <w:sz w:val="22"/>
              </w:rPr>
            </w:pPr>
            <w:r>
              <w:rPr>
                <w:rFonts w:ascii="Segoe UI" w:hAnsi="Segoe UI" w:cs="Segoe UI"/>
                <w:color w:val="000000"/>
                <w:kern w:val="0"/>
                <w:sz w:val="22"/>
              </w:rPr>
              <w:t>652307120437</w:t>
            </w:r>
          </w:p>
        </w:tc>
        <w:tc>
          <w:tcPr>
            <w:tcW w:w="5160" w:type="dxa"/>
            <w:tcBorders>
              <w:top w:val="nil"/>
              <w:left w:val="nil"/>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新疆维吾尔自治区昌吉回族自治州木垒哈萨克自治县东城镇鸡心梁村东侧</w:t>
            </w:r>
          </w:p>
        </w:tc>
      </w:tr>
      <w:tr>
        <w:tblPrEx>
          <w:tblLayout w:type="fixed"/>
          <w:tblCellMar>
            <w:top w:w="0" w:type="dxa"/>
            <w:left w:w="108" w:type="dxa"/>
            <w:bottom w:w="0" w:type="dxa"/>
            <w:right w:w="108" w:type="dxa"/>
          </w:tblCellMar>
        </w:tblPrEx>
        <w:trPr>
          <w:trHeight w:val="660" w:hRule="atLeast"/>
        </w:trPr>
        <w:tc>
          <w:tcPr>
            <w:tcW w:w="212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木垒县华文超市</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Segoe UI" w:hAnsi="Segoe UI" w:cs="Segoe UI"/>
                <w:color w:val="000000"/>
                <w:kern w:val="0"/>
                <w:sz w:val="22"/>
              </w:rPr>
            </w:pPr>
            <w:r>
              <w:rPr>
                <w:rFonts w:ascii="Segoe UI" w:hAnsi="Segoe UI" w:cs="Segoe UI"/>
                <w:color w:val="000000"/>
                <w:kern w:val="0"/>
                <w:sz w:val="22"/>
              </w:rPr>
              <w:t>652307120463</w:t>
            </w:r>
          </w:p>
        </w:tc>
        <w:tc>
          <w:tcPr>
            <w:tcW w:w="5160" w:type="dxa"/>
            <w:tcBorders>
              <w:top w:val="nil"/>
              <w:left w:val="nil"/>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新疆维吾尔自治区昌吉回族自治州木垒哈萨克自治县新户镇商业街一期门面4号商铺</w:t>
            </w:r>
          </w:p>
        </w:tc>
      </w:tr>
      <w:tr>
        <w:tblPrEx>
          <w:tblLayout w:type="fixed"/>
          <w:tblCellMar>
            <w:top w:w="0" w:type="dxa"/>
            <w:left w:w="108" w:type="dxa"/>
            <w:bottom w:w="0" w:type="dxa"/>
            <w:right w:w="108" w:type="dxa"/>
          </w:tblCellMar>
        </w:tblPrEx>
        <w:trPr>
          <w:trHeight w:val="660" w:hRule="atLeast"/>
        </w:trPr>
        <w:tc>
          <w:tcPr>
            <w:tcW w:w="2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木垒县明霞商店</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Segoe UI" w:hAnsi="Segoe UI" w:cs="Segoe UI"/>
                <w:color w:val="000000"/>
                <w:kern w:val="0"/>
                <w:sz w:val="22"/>
              </w:rPr>
            </w:pPr>
            <w:r>
              <w:rPr>
                <w:rFonts w:ascii="Segoe UI" w:hAnsi="Segoe UI" w:cs="Segoe UI"/>
                <w:color w:val="000000"/>
                <w:kern w:val="0"/>
                <w:sz w:val="22"/>
              </w:rPr>
              <w:t>652328100024</w:t>
            </w:r>
          </w:p>
        </w:tc>
        <w:tc>
          <w:tcPr>
            <w:tcW w:w="5160" w:type="dxa"/>
            <w:tcBorders>
              <w:top w:val="nil"/>
              <w:left w:val="nil"/>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新疆维吾尔自治区昌吉回族自治州木垒哈萨克自治县西吉尔镇水磨沟村一组51号</w:t>
            </w:r>
          </w:p>
        </w:tc>
      </w:tr>
      <w:tr>
        <w:tblPrEx>
          <w:tblLayout w:type="fixed"/>
          <w:tblCellMar>
            <w:top w:w="0" w:type="dxa"/>
            <w:left w:w="108" w:type="dxa"/>
            <w:bottom w:w="0" w:type="dxa"/>
            <w:right w:w="108" w:type="dxa"/>
          </w:tblCellMar>
        </w:tblPrEx>
        <w:trPr>
          <w:trHeight w:val="660" w:hRule="atLeast"/>
        </w:trPr>
        <w:tc>
          <w:tcPr>
            <w:tcW w:w="212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木垒县俊轩商店</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Segoe UI" w:hAnsi="Segoe UI" w:cs="Segoe UI"/>
                <w:color w:val="000000"/>
                <w:kern w:val="0"/>
                <w:sz w:val="22"/>
              </w:rPr>
            </w:pPr>
            <w:r>
              <w:rPr>
                <w:rFonts w:ascii="Segoe UI" w:hAnsi="Segoe UI" w:cs="Segoe UI"/>
                <w:color w:val="000000"/>
                <w:kern w:val="0"/>
                <w:sz w:val="22"/>
              </w:rPr>
              <w:t>652307120458</w:t>
            </w:r>
          </w:p>
        </w:tc>
        <w:tc>
          <w:tcPr>
            <w:tcW w:w="5160" w:type="dxa"/>
            <w:tcBorders>
              <w:top w:val="nil"/>
              <w:left w:val="nil"/>
              <w:bottom w:val="single" w:color="auto" w:sz="4" w:space="0"/>
              <w:right w:val="single" w:color="auto" w:sz="4" w:space="0"/>
            </w:tcBorders>
            <w:shd w:val="clear" w:color="000000" w:fill="FFFFFF"/>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新疆维吾尔自治区昌吉回族自治州木垒哈萨克自治县新户乡北侧天和商贸物流园2幢16号</w:t>
            </w:r>
          </w:p>
        </w:tc>
      </w:tr>
      <w:tr>
        <w:tblPrEx>
          <w:tblLayout w:type="fixed"/>
          <w:tblCellMar>
            <w:top w:w="0" w:type="dxa"/>
            <w:left w:w="108" w:type="dxa"/>
            <w:bottom w:w="0" w:type="dxa"/>
            <w:right w:w="108" w:type="dxa"/>
          </w:tblCellMar>
        </w:tblPrEx>
        <w:trPr>
          <w:trHeight w:val="660" w:hRule="atLeast"/>
        </w:trPr>
        <w:tc>
          <w:tcPr>
            <w:tcW w:w="21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木垒县联谊商店</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Segoe UI" w:hAnsi="Segoe UI" w:cs="Segoe UI"/>
                <w:color w:val="000000"/>
                <w:kern w:val="0"/>
                <w:sz w:val="22"/>
              </w:rPr>
            </w:pPr>
            <w:r>
              <w:rPr>
                <w:rFonts w:ascii="Segoe UI" w:hAnsi="Segoe UI" w:cs="Segoe UI"/>
                <w:color w:val="000000"/>
                <w:kern w:val="0"/>
                <w:sz w:val="22"/>
              </w:rPr>
              <w:t>652307120105</w:t>
            </w:r>
          </w:p>
        </w:tc>
        <w:tc>
          <w:tcPr>
            <w:tcW w:w="5160" w:type="dxa"/>
            <w:tcBorders>
              <w:top w:val="nil"/>
              <w:left w:val="nil"/>
              <w:bottom w:val="single" w:color="auto" w:sz="4" w:space="0"/>
              <w:right w:val="single" w:color="auto" w:sz="4" w:space="0"/>
            </w:tcBorders>
            <w:shd w:val="clear" w:color="auto" w:fill="auto"/>
            <w:vAlign w:val="center"/>
          </w:tcPr>
          <w:p>
            <w:pPr>
              <w:widowControl/>
              <w:jc w:val="left"/>
              <w:rPr>
                <w:rFonts w:ascii="Segoe UI" w:hAnsi="Segoe UI" w:cs="Segoe UI"/>
                <w:color w:val="000000"/>
                <w:kern w:val="0"/>
                <w:sz w:val="22"/>
              </w:rPr>
            </w:pPr>
            <w:r>
              <w:rPr>
                <w:rFonts w:ascii="Segoe UI" w:hAnsi="Segoe UI" w:cs="Segoe UI"/>
                <w:color w:val="000000"/>
                <w:kern w:val="0"/>
                <w:sz w:val="22"/>
              </w:rPr>
              <w:t>新疆维吾尔自治区昌吉回族自治州木垒哈萨克自治县东城镇东城口村</w:t>
            </w:r>
          </w:p>
        </w:tc>
      </w:tr>
    </w:tbl>
    <w:p>
      <w:pPr>
        <w:rPr>
          <w:rFonts w:ascii="仿宋_GB2312" w:eastAsia="仿宋_GB2312"/>
          <w:sz w:val="32"/>
          <w:szCs w:val="32"/>
        </w:rPr>
      </w:pPr>
      <w:r>
        <w:rPr>
          <w:rFonts w:hint="eastAsia" w:ascii="仿宋_GB2312" w:eastAsia="仿宋_GB2312"/>
          <w:b/>
          <w:sz w:val="32"/>
          <w:szCs w:val="32"/>
        </w:rPr>
        <w:t>检查时间及随机抽取的执法检查人员</w:t>
      </w:r>
      <w:r>
        <w:rPr>
          <w:rFonts w:hint="eastAsia" w:ascii="仿宋_GB2312" w:eastAsia="仿宋_GB2312"/>
          <w:sz w:val="32"/>
          <w:szCs w:val="32"/>
        </w:rPr>
        <w:t>：</w:t>
      </w:r>
    </w:p>
    <w:tbl>
      <w:tblPr>
        <w:tblStyle w:val="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410"/>
        <w:gridCol w:w="24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01" w:type="dxa"/>
            <w:vAlign w:val="center"/>
          </w:tcPr>
          <w:p>
            <w:pPr>
              <w:jc w:val="center"/>
              <w:rPr>
                <w:rFonts w:ascii="宋体" w:hAnsi="宋体"/>
                <w:sz w:val="24"/>
                <w:szCs w:val="24"/>
              </w:rPr>
            </w:pPr>
            <w:r>
              <w:rPr>
                <w:rFonts w:hint="eastAsia" w:ascii="宋体" w:hAnsi="宋体"/>
                <w:sz w:val="24"/>
                <w:szCs w:val="24"/>
              </w:rPr>
              <w:t>检查时间</w:t>
            </w:r>
          </w:p>
        </w:tc>
        <w:tc>
          <w:tcPr>
            <w:tcW w:w="2410" w:type="dxa"/>
            <w:vAlign w:val="center"/>
          </w:tcPr>
          <w:p>
            <w:pPr>
              <w:jc w:val="center"/>
              <w:rPr>
                <w:rFonts w:ascii="宋体" w:hAnsi="宋体"/>
                <w:color w:val="000000" w:themeColor="text1"/>
                <w:sz w:val="24"/>
                <w:szCs w:val="24"/>
              </w:rPr>
            </w:pPr>
            <w:r>
              <w:rPr>
                <w:rFonts w:hint="eastAsia" w:ascii="宋体" w:hAnsi="宋体"/>
                <w:color w:val="000000" w:themeColor="text1"/>
                <w:sz w:val="24"/>
                <w:szCs w:val="24"/>
              </w:rPr>
              <w:t>8月20日</w:t>
            </w:r>
          </w:p>
        </w:tc>
        <w:tc>
          <w:tcPr>
            <w:tcW w:w="2410" w:type="dxa"/>
            <w:vAlign w:val="center"/>
          </w:tcPr>
          <w:p>
            <w:pPr>
              <w:jc w:val="center"/>
              <w:rPr>
                <w:rFonts w:ascii="宋体" w:hAnsi="宋体"/>
                <w:color w:val="000000" w:themeColor="text1"/>
                <w:sz w:val="24"/>
                <w:szCs w:val="24"/>
              </w:rPr>
            </w:pPr>
            <w:r>
              <w:rPr>
                <w:rFonts w:hint="eastAsia" w:ascii="宋体" w:hAnsi="宋体"/>
                <w:color w:val="000000" w:themeColor="text1"/>
                <w:sz w:val="24"/>
                <w:szCs w:val="24"/>
              </w:rPr>
              <w:t>8月21日</w:t>
            </w:r>
          </w:p>
        </w:tc>
        <w:tc>
          <w:tcPr>
            <w:tcW w:w="1843" w:type="dxa"/>
            <w:vAlign w:val="center"/>
          </w:tcPr>
          <w:p>
            <w:pPr>
              <w:jc w:val="center"/>
              <w:rPr>
                <w:rFonts w:ascii="宋体" w:hAnsi="宋体"/>
                <w:color w:val="000000" w:themeColor="text1"/>
                <w:sz w:val="24"/>
                <w:szCs w:val="24"/>
              </w:rPr>
            </w:pPr>
            <w:r>
              <w:rPr>
                <w:rFonts w:hint="eastAsia" w:ascii="宋体" w:hAnsi="宋体"/>
                <w:color w:val="000000" w:themeColor="text1"/>
                <w:sz w:val="24"/>
                <w:szCs w:val="24"/>
              </w:rPr>
              <w:t>8月27日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1" w:type="dxa"/>
            <w:vAlign w:val="center"/>
          </w:tcPr>
          <w:p>
            <w:pPr>
              <w:jc w:val="center"/>
              <w:rPr>
                <w:rFonts w:ascii="宋体" w:hAnsi="宋体"/>
                <w:sz w:val="24"/>
                <w:szCs w:val="24"/>
              </w:rPr>
            </w:pPr>
            <w:r>
              <w:rPr>
                <w:rFonts w:hint="eastAsia" w:ascii="宋体" w:hAnsi="宋体"/>
                <w:sz w:val="24"/>
                <w:szCs w:val="24"/>
              </w:rPr>
              <w:t>检查户数</w:t>
            </w:r>
          </w:p>
        </w:tc>
        <w:tc>
          <w:tcPr>
            <w:tcW w:w="2410" w:type="dxa"/>
            <w:vAlign w:val="center"/>
          </w:tcPr>
          <w:p>
            <w:pPr>
              <w:jc w:val="center"/>
              <w:rPr>
                <w:rFonts w:ascii="宋体" w:hAnsi="宋体"/>
                <w:color w:val="000000" w:themeColor="text1"/>
                <w:sz w:val="24"/>
                <w:szCs w:val="24"/>
              </w:rPr>
            </w:pPr>
            <w:r>
              <w:rPr>
                <w:rFonts w:hint="eastAsia" w:ascii="宋体" w:hAnsi="宋体"/>
                <w:color w:val="000000" w:themeColor="text1"/>
                <w:sz w:val="24"/>
                <w:szCs w:val="24"/>
              </w:rPr>
              <w:t>6户</w:t>
            </w:r>
          </w:p>
        </w:tc>
        <w:tc>
          <w:tcPr>
            <w:tcW w:w="2410" w:type="dxa"/>
            <w:vAlign w:val="center"/>
          </w:tcPr>
          <w:p>
            <w:pPr>
              <w:jc w:val="center"/>
              <w:rPr>
                <w:rFonts w:ascii="宋体" w:hAnsi="宋体"/>
                <w:color w:val="000000" w:themeColor="text1"/>
                <w:sz w:val="24"/>
                <w:szCs w:val="24"/>
              </w:rPr>
            </w:pPr>
            <w:r>
              <w:rPr>
                <w:rFonts w:hint="eastAsia" w:ascii="宋体" w:hAnsi="宋体"/>
                <w:color w:val="000000" w:themeColor="text1"/>
                <w:sz w:val="24"/>
                <w:szCs w:val="24"/>
              </w:rPr>
              <w:t>7户</w:t>
            </w:r>
          </w:p>
        </w:tc>
        <w:tc>
          <w:tcPr>
            <w:tcW w:w="1843" w:type="dxa"/>
            <w:vAlign w:val="center"/>
          </w:tcPr>
          <w:p>
            <w:pPr>
              <w:jc w:val="center"/>
              <w:rPr>
                <w:rFonts w:ascii="宋体" w:hAnsi="宋体"/>
                <w:color w:val="000000" w:themeColor="text1"/>
                <w:sz w:val="24"/>
                <w:szCs w:val="24"/>
              </w:rPr>
            </w:pPr>
            <w:r>
              <w:rPr>
                <w:rFonts w:hint="eastAsia" w:ascii="宋体" w:hAnsi="宋体"/>
                <w:color w:val="000000" w:themeColor="text1"/>
                <w:sz w:val="24"/>
                <w:szCs w:val="24"/>
              </w:rPr>
              <w:t>2户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701" w:type="dxa"/>
            <w:vAlign w:val="center"/>
          </w:tcPr>
          <w:p>
            <w:pPr>
              <w:jc w:val="center"/>
              <w:rPr>
                <w:rFonts w:ascii="宋体" w:hAnsi="宋体"/>
                <w:sz w:val="24"/>
                <w:szCs w:val="24"/>
              </w:rPr>
            </w:pPr>
            <w:r>
              <w:rPr>
                <w:rFonts w:hint="eastAsia" w:ascii="宋体" w:hAnsi="宋体"/>
                <w:sz w:val="24"/>
                <w:szCs w:val="24"/>
              </w:rPr>
              <w:t>检查区域</w:t>
            </w:r>
          </w:p>
        </w:tc>
        <w:tc>
          <w:tcPr>
            <w:tcW w:w="2410" w:type="dxa"/>
            <w:vAlign w:val="center"/>
          </w:tcPr>
          <w:p>
            <w:pPr>
              <w:jc w:val="center"/>
              <w:rPr>
                <w:rFonts w:ascii="宋体" w:hAnsi="宋体"/>
                <w:color w:val="000000" w:themeColor="text1"/>
                <w:sz w:val="24"/>
                <w:szCs w:val="24"/>
              </w:rPr>
            </w:pPr>
            <w:r>
              <w:rPr>
                <w:rFonts w:hint="eastAsia" w:ascii="宋体" w:hAnsi="宋体"/>
                <w:color w:val="000000" w:themeColor="text1"/>
                <w:sz w:val="24"/>
                <w:szCs w:val="24"/>
              </w:rPr>
              <w:t>西河社区、新城社区、新户村</w:t>
            </w:r>
          </w:p>
        </w:tc>
        <w:tc>
          <w:tcPr>
            <w:tcW w:w="2410" w:type="dxa"/>
            <w:vAlign w:val="center"/>
          </w:tcPr>
          <w:p>
            <w:pPr>
              <w:jc w:val="center"/>
              <w:rPr>
                <w:rFonts w:ascii="宋体" w:hAnsi="宋体"/>
                <w:color w:val="000000" w:themeColor="text1"/>
                <w:sz w:val="24"/>
                <w:szCs w:val="24"/>
              </w:rPr>
            </w:pPr>
            <w:r>
              <w:rPr>
                <w:rFonts w:hint="eastAsia" w:ascii="宋体" w:hAnsi="宋体"/>
                <w:color w:val="000000" w:themeColor="text1"/>
                <w:sz w:val="24"/>
                <w:szCs w:val="24"/>
              </w:rPr>
              <w:t>东城镇、水磨沟村、新沟村</w:t>
            </w:r>
          </w:p>
        </w:tc>
        <w:tc>
          <w:tcPr>
            <w:tcW w:w="1843" w:type="dxa"/>
            <w:vAlign w:val="center"/>
          </w:tcPr>
          <w:p>
            <w:pPr>
              <w:jc w:val="center"/>
              <w:rPr>
                <w:rFonts w:ascii="宋体" w:hAnsi="宋体"/>
                <w:color w:val="000000" w:themeColor="text1"/>
                <w:sz w:val="24"/>
                <w:szCs w:val="24"/>
              </w:rPr>
            </w:pPr>
            <w:r>
              <w:rPr>
                <w:rFonts w:hint="eastAsia" w:ascii="宋体" w:hAnsi="宋体"/>
                <w:color w:val="000000" w:themeColor="text1"/>
                <w:sz w:val="24"/>
                <w:szCs w:val="24"/>
              </w:rPr>
              <w:t>东城村、胡杨林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701" w:type="dxa"/>
            <w:vAlign w:val="center"/>
          </w:tcPr>
          <w:p>
            <w:pPr>
              <w:jc w:val="center"/>
              <w:rPr>
                <w:rFonts w:ascii="宋体" w:hAnsi="宋体"/>
                <w:sz w:val="24"/>
                <w:szCs w:val="24"/>
              </w:rPr>
            </w:pPr>
            <w:r>
              <w:rPr>
                <w:rFonts w:hint="eastAsia" w:ascii="宋体" w:hAnsi="宋体"/>
                <w:sz w:val="24"/>
                <w:szCs w:val="24"/>
              </w:rPr>
              <w:t>执法检查人员</w:t>
            </w:r>
          </w:p>
        </w:tc>
        <w:tc>
          <w:tcPr>
            <w:tcW w:w="2410" w:type="dxa"/>
            <w:vAlign w:val="center"/>
          </w:tcPr>
          <w:p>
            <w:pPr>
              <w:rPr>
                <w:rFonts w:ascii="宋体" w:hAnsi="宋体"/>
                <w:color w:val="000000" w:themeColor="text1"/>
                <w:sz w:val="24"/>
                <w:szCs w:val="24"/>
              </w:rPr>
            </w:pPr>
            <w:r>
              <w:rPr>
                <w:rFonts w:hint="eastAsia" w:ascii="宋体" w:hAnsi="宋体"/>
                <w:color w:val="000000" w:themeColor="text1"/>
                <w:sz w:val="24"/>
                <w:szCs w:val="24"/>
              </w:rPr>
              <w:t>房忠元   马岩</w:t>
            </w:r>
          </w:p>
          <w:p>
            <w:pPr>
              <w:rPr>
                <w:rFonts w:ascii="宋体" w:hAnsi="宋体"/>
                <w:color w:val="000000" w:themeColor="text1"/>
                <w:sz w:val="24"/>
                <w:szCs w:val="24"/>
              </w:rPr>
            </w:pPr>
            <w:r>
              <w:rPr>
                <w:rFonts w:hint="eastAsia" w:ascii="宋体" w:hAnsi="宋体"/>
                <w:color w:val="000000" w:themeColor="text1"/>
                <w:sz w:val="24"/>
                <w:szCs w:val="24"/>
              </w:rPr>
              <w:t>胡建兵  朱文强</w:t>
            </w:r>
          </w:p>
        </w:tc>
        <w:tc>
          <w:tcPr>
            <w:tcW w:w="2410" w:type="dxa"/>
            <w:vAlign w:val="center"/>
          </w:tcPr>
          <w:p>
            <w:pPr>
              <w:jc w:val="center"/>
              <w:rPr>
                <w:rFonts w:ascii="宋体" w:hAnsi="宋体"/>
                <w:color w:val="000000" w:themeColor="text1"/>
                <w:sz w:val="24"/>
                <w:szCs w:val="24"/>
              </w:rPr>
            </w:pPr>
            <w:r>
              <w:rPr>
                <w:rFonts w:hint="eastAsia" w:ascii="宋体" w:hAnsi="宋体"/>
                <w:color w:val="000000" w:themeColor="text1"/>
                <w:sz w:val="24"/>
                <w:szCs w:val="24"/>
              </w:rPr>
              <w:t xml:space="preserve">房忠元  马岩 </w:t>
            </w:r>
          </w:p>
          <w:p>
            <w:pPr>
              <w:jc w:val="center"/>
              <w:rPr>
                <w:rFonts w:ascii="宋体" w:hAnsi="宋体"/>
                <w:color w:val="000000" w:themeColor="text1"/>
                <w:sz w:val="24"/>
                <w:szCs w:val="24"/>
              </w:rPr>
            </w:pPr>
            <w:r>
              <w:rPr>
                <w:rFonts w:hint="eastAsia" w:ascii="宋体" w:hAnsi="宋体"/>
                <w:color w:val="000000" w:themeColor="text1"/>
                <w:sz w:val="24"/>
                <w:szCs w:val="24"/>
              </w:rPr>
              <w:t>胡建兵  朱文强</w:t>
            </w:r>
          </w:p>
        </w:tc>
        <w:tc>
          <w:tcPr>
            <w:tcW w:w="1843" w:type="dxa"/>
            <w:vAlign w:val="center"/>
          </w:tcPr>
          <w:p>
            <w:pPr>
              <w:jc w:val="center"/>
              <w:rPr>
                <w:rFonts w:ascii="宋体" w:hAnsi="宋体"/>
                <w:color w:val="000000" w:themeColor="text1"/>
                <w:sz w:val="24"/>
                <w:szCs w:val="24"/>
              </w:rPr>
            </w:pPr>
            <w:r>
              <w:rPr>
                <w:rFonts w:hint="eastAsia" w:ascii="宋体" w:hAnsi="宋体"/>
                <w:color w:val="000000" w:themeColor="text1"/>
                <w:sz w:val="24"/>
                <w:szCs w:val="24"/>
              </w:rPr>
              <w:t xml:space="preserve">朱文强 胡建兵  </w:t>
            </w:r>
          </w:p>
        </w:tc>
      </w:tr>
    </w:tbl>
    <w:p>
      <w:pPr>
        <w:rPr>
          <w:rFonts w:ascii="仿宋_GB2312" w:eastAsia="仿宋_GB2312"/>
          <w:sz w:val="32"/>
          <w:szCs w:val="32"/>
        </w:rPr>
      </w:pPr>
      <w:r>
        <w:rPr>
          <w:rFonts w:hint="eastAsia" w:ascii="仿宋_GB2312" w:eastAsia="仿宋_GB2312"/>
          <w:b/>
          <w:sz w:val="32"/>
          <w:szCs w:val="32"/>
        </w:rPr>
        <w:t>检查内容</w:t>
      </w:r>
      <w:r>
        <w:rPr>
          <w:rFonts w:hint="eastAsia" w:ascii="仿宋_GB2312" w:eastAsia="仿宋_GB2312"/>
          <w:sz w:val="32"/>
          <w:szCs w:val="32"/>
        </w:rPr>
        <w:t>：</w:t>
      </w:r>
    </w:p>
    <w:p>
      <w:pPr>
        <w:widowControl/>
        <w:spacing w:line="500" w:lineRule="exact"/>
        <w:ind w:firstLine="640" w:firstLineChars="200"/>
        <w:jc w:val="left"/>
        <w:rPr>
          <w:rFonts w:ascii="仿宋_GB2312" w:hAnsi="宋体" w:eastAsia="仿宋_GB2312" w:cs="宋体"/>
          <w:color w:val="070707"/>
          <w:kern w:val="0"/>
          <w:sz w:val="32"/>
          <w:szCs w:val="32"/>
        </w:rPr>
      </w:pPr>
      <w:r>
        <w:rPr>
          <w:rFonts w:hint="eastAsia" w:ascii="仿宋_GB2312" w:hAnsi="宋体" w:eastAsia="仿宋_GB2312" w:cs="宋体"/>
          <w:color w:val="070707"/>
          <w:kern w:val="0"/>
          <w:sz w:val="32"/>
          <w:szCs w:val="32"/>
        </w:rPr>
        <w:t>1、遵守烟草专卖法律、法规、规章的情况；</w:t>
      </w:r>
    </w:p>
    <w:p>
      <w:pPr>
        <w:widowControl/>
        <w:spacing w:line="500" w:lineRule="exact"/>
        <w:ind w:firstLine="640" w:firstLineChars="200"/>
        <w:jc w:val="left"/>
        <w:rPr>
          <w:rFonts w:ascii="仿宋_GB2312" w:hAnsi="宋体" w:eastAsia="仿宋_GB2312" w:cs="宋体"/>
          <w:color w:val="070707"/>
          <w:kern w:val="0"/>
          <w:sz w:val="32"/>
          <w:szCs w:val="32"/>
        </w:rPr>
      </w:pPr>
      <w:r>
        <w:rPr>
          <w:rFonts w:hint="eastAsia" w:ascii="仿宋_GB2312" w:hAnsi="宋体" w:eastAsia="仿宋_GB2312" w:cs="宋体"/>
          <w:color w:val="070707"/>
          <w:kern w:val="0"/>
          <w:sz w:val="32"/>
          <w:szCs w:val="32"/>
        </w:rPr>
        <w:t>2、许可证使用情况，名称或者字号、法定代表人（负责人）、经营地址、经营方式、经营范围、经营期限等重要事项，是否与烟草专卖许可证登记事项相符合；</w:t>
      </w:r>
    </w:p>
    <w:p>
      <w:pPr>
        <w:widowControl/>
        <w:spacing w:line="500" w:lineRule="exact"/>
        <w:ind w:firstLine="640" w:firstLineChars="200"/>
        <w:jc w:val="left"/>
        <w:rPr>
          <w:rFonts w:ascii="仿宋_GB2312" w:hAnsi="宋体" w:eastAsia="仿宋_GB2312" w:cs="宋体"/>
          <w:color w:val="070707"/>
          <w:kern w:val="0"/>
          <w:sz w:val="32"/>
          <w:szCs w:val="32"/>
        </w:rPr>
      </w:pPr>
      <w:r>
        <w:rPr>
          <w:rFonts w:hint="eastAsia" w:ascii="仿宋_GB2312" w:hAnsi="宋体" w:eastAsia="仿宋_GB2312" w:cs="宋体"/>
          <w:color w:val="070707"/>
          <w:kern w:val="0"/>
          <w:sz w:val="32"/>
          <w:szCs w:val="32"/>
        </w:rPr>
        <w:t>3、烟草专卖许可证变更、注销、延续等手续的执行和办理情况；</w:t>
      </w:r>
    </w:p>
    <w:p>
      <w:pPr>
        <w:widowControl/>
        <w:spacing w:line="500" w:lineRule="exact"/>
        <w:ind w:firstLine="640" w:firstLineChars="200"/>
        <w:jc w:val="left"/>
        <w:rPr>
          <w:rFonts w:ascii="仿宋_GB2312" w:hAnsi="宋体" w:eastAsia="仿宋_GB2312" w:cs="宋体"/>
          <w:color w:val="070707"/>
          <w:kern w:val="0"/>
          <w:sz w:val="32"/>
          <w:szCs w:val="32"/>
        </w:rPr>
      </w:pPr>
      <w:r>
        <w:rPr>
          <w:rFonts w:hint="eastAsia" w:ascii="仿宋_GB2312" w:hAnsi="宋体" w:eastAsia="仿宋_GB2312" w:cs="宋体"/>
          <w:color w:val="070707"/>
          <w:kern w:val="0"/>
          <w:sz w:val="32"/>
          <w:szCs w:val="32"/>
        </w:rPr>
        <w:t>4、国家烟草专卖局规定需要检查的其他事项。</w:t>
      </w:r>
    </w:p>
    <w:p>
      <w:pPr>
        <w:rPr>
          <w:rFonts w:ascii="仿宋_GB2312" w:eastAsia="仿宋_GB2312"/>
          <w:sz w:val="32"/>
          <w:szCs w:val="32"/>
        </w:rPr>
      </w:pPr>
      <w:r>
        <w:rPr>
          <w:rFonts w:hint="eastAsia" w:ascii="仿宋_GB2312" w:eastAsia="仿宋_GB2312"/>
          <w:b/>
          <w:sz w:val="32"/>
          <w:szCs w:val="32"/>
        </w:rPr>
        <w:t>检查方式</w:t>
      </w:r>
      <w:r>
        <w:rPr>
          <w:rFonts w:hint="eastAsia" w:ascii="仿宋_GB2312" w:eastAsia="仿宋_GB2312"/>
          <w:sz w:val="32"/>
          <w:szCs w:val="32"/>
        </w:rPr>
        <w:t>：实地检查</w:t>
      </w:r>
    </w:p>
    <w:p>
      <w:pPr>
        <w:rPr>
          <w:rFonts w:ascii="仿宋_GB2312" w:eastAsia="仿宋_GB2312"/>
          <w:sz w:val="32"/>
          <w:szCs w:val="32"/>
        </w:rPr>
      </w:pPr>
      <w:r>
        <w:rPr>
          <w:rFonts w:hint="eastAsia" w:ascii="仿宋_GB2312" w:eastAsia="仿宋_GB2312"/>
          <w:b/>
          <w:sz w:val="32"/>
          <w:szCs w:val="32"/>
        </w:rPr>
        <w:t>检查结果</w:t>
      </w:r>
      <w:r>
        <w:rPr>
          <w:rFonts w:hint="eastAsia" w:ascii="仿宋_GB2312" w:eastAsia="仿宋_GB2312"/>
          <w:sz w:val="32"/>
          <w:szCs w:val="32"/>
        </w:rPr>
        <w:t>：未发现涉烟违法经营行为。</w:t>
      </w:r>
    </w:p>
    <w:p>
      <w:pPr>
        <w:rPr>
          <w:rFonts w:ascii="仿宋_GB2312" w:eastAsia="仿宋_GB2312"/>
          <w:sz w:val="32"/>
          <w:szCs w:val="32"/>
        </w:rPr>
      </w:pPr>
      <w:r>
        <w:rPr>
          <w:rFonts w:hint="eastAsia" w:ascii="仿宋_GB2312" w:eastAsia="仿宋_GB2312"/>
          <w:b/>
          <w:sz w:val="32"/>
          <w:szCs w:val="32"/>
        </w:rPr>
        <w:t>对被检查对象的评价和处理结果</w:t>
      </w:r>
      <w:r>
        <w:rPr>
          <w:rFonts w:hint="eastAsia" w:ascii="仿宋_GB2312" w:eastAsia="仿宋_GB2312"/>
          <w:sz w:val="32"/>
          <w:szCs w:val="32"/>
        </w:rPr>
        <w:t>：被检查对象守法经营意识较高，均能够依法依规经营。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3520" w:firstLineChars="1100"/>
        <w:rPr>
          <w:rFonts w:ascii="仿宋_GB2312" w:eastAsia="仿宋_GB2312"/>
          <w:sz w:val="32"/>
          <w:szCs w:val="32"/>
        </w:rPr>
      </w:pPr>
      <w:r>
        <w:rPr>
          <w:rFonts w:hint="eastAsia" w:ascii="仿宋_GB2312" w:eastAsia="仿宋_GB2312"/>
          <w:sz w:val="32"/>
          <w:szCs w:val="32"/>
        </w:rPr>
        <w:t>木垒哈萨克自治县烟草专卖局</w:t>
      </w:r>
    </w:p>
    <w:p>
      <w:pPr>
        <w:ind w:firstLine="640" w:firstLineChars="200"/>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bookmarkStart w:id="1" w:name="_GoBack"/>
      <w:bookmarkEnd w:id="1"/>
      <w:r>
        <w:rPr>
          <w:rFonts w:hint="eastAsia" w:ascii="仿宋_GB2312" w:eastAsia="仿宋_GB2312"/>
          <w:sz w:val="32"/>
          <w:szCs w:val="32"/>
        </w:rPr>
        <w:t xml:space="preserve">  </w:t>
      </w:r>
      <w:r>
        <w:rPr>
          <w:rFonts w:hint="eastAsia" w:ascii="仿宋_GB2312" w:eastAsia="仿宋_GB2312"/>
          <w:sz w:val="32"/>
          <w:szCs w:val="32"/>
          <w:lang w:val="en-US" w:eastAsia="zh-CN"/>
        </w:rPr>
        <w:t>2024</w:t>
      </w:r>
      <w:r>
        <w:rPr>
          <w:rFonts w:hint="eastAsia" w:ascii="仿宋_GB2312" w:eastAsia="仿宋_GB2312"/>
          <w:sz w:val="32"/>
          <w:szCs w:val="32"/>
        </w:rPr>
        <w:t>四年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sectPr>
      <w:pgSz w:w="11906" w:h="16838"/>
      <w:pgMar w:top="1304"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M2ODVhZDNiOTA1NjczOGUxNDM3MWU2MzdhNDUyYzYifQ=="/>
  </w:docVars>
  <w:rsids>
    <w:rsidRoot w:val="00B040E4"/>
    <w:rsid w:val="000078A9"/>
    <w:rsid w:val="0004147D"/>
    <w:rsid w:val="00065D84"/>
    <w:rsid w:val="00067102"/>
    <w:rsid w:val="00087A99"/>
    <w:rsid w:val="00091BF7"/>
    <w:rsid w:val="00097E66"/>
    <w:rsid w:val="000A6ED9"/>
    <w:rsid w:val="000C102C"/>
    <w:rsid w:val="000E20D0"/>
    <w:rsid w:val="000E34A6"/>
    <w:rsid w:val="00105D4E"/>
    <w:rsid w:val="001118F0"/>
    <w:rsid w:val="00124A12"/>
    <w:rsid w:val="0014440F"/>
    <w:rsid w:val="00155486"/>
    <w:rsid w:val="001851C9"/>
    <w:rsid w:val="00186BC1"/>
    <w:rsid w:val="001A7FCB"/>
    <w:rsid w:val="001C109B"/>
    <w:rsid w:val="001C72F7"/>
    <w:rsid w:val="001F3C43"/>
    <w:rsid w:val="001F498F"/>
    <w:rsid w:val="001F59D6"/>
    <w:rsid w:val="00200219"/>
    <w:rsid w:val="00227471"/>
    <w:rsid w:val="0023741C"/>
    <w:rsid w:val="00242642"/>
    <w:rsid w:val="0024427F"/>
    <w:rsid w:val="00271442"/>
    <w:rsid w:val="002775A5"/>
    <w:rsid w:val="00277A2F"/>
    <w:rsid w:val="00285DB0"/>
    <w:rsid w:val="0029470E"/>
    <w:rsid w:val="002A35DA"/>
    <w:rsid w:val="002A5522"/>
    <w:rsid w:val="002A659D"/>
    <w:rsid w:val="002B7D0C"/>
    <w:rsid w:val="002C57B3"/>
    <w:rsid w:val="002C6C8C"/>
    <w:rsid w:val="002C708F"/>
    <w:rsid w:val="002D182A"/>
    <w:rsid w:val="002D7B98"/>
    <w:rsid w:val="002E32A6"/>
    <w:rsid w:val="002F0D9B"/>
    <w:rsid w:val="00303CC7"/>
    <w:rsid w:val="00322045"/>
    <w:rsid w:val="003414A1"/>
    <w:rsid w:val="003652E8"/>
    <w:rsid w:val="0037585E"/>
    <w:rsid w:val="003765FE"/>
    <w:rsid w:val="003778FF"/>
    <w:rsid w:val="003828FA"/>
    <w:rsid w:val="00384487"/>
    <w:rsid w:val="00384808"/>
    <w:rsid w:val="00392E81"/>
    <w:rsid w:val="00395F58"/>
    <w:rsid w:val="0039724C"/>
    <w:rsid w:val="003B0AC1"/>
    <w:rsid w:val="003B31BD"/>
    <w:rsid w:val="003B61D2"/>
    <w:rsid w:val="003C6171"/>
    <w:rsid w:val="003D2F53"/>
    <w:rsid w:val="003D3846"/>
    <w:rsid w:val="003F4A7F"/>
    <w:rsid w:val="004109E9"/>
    <w:rsid w:val="0042560A"/>
    <w:rsid w:val="00436C4B"/>
    <w:rsid w:val="00447C36"/>
    <w:rsid w:val="004649CD"/>
    <w:rsid w:val="00472017"/>
    <w:rsid w:val="00482CEE"/>
    <w:rsid w:val="004A4609"/>
    <w:rsid w:val="004B03F6"/>
    <w:rsid w:val="004C721B"/>
    <w:rsid w:val="004D3964"/>
    <w:rsid w:val="004D54C5"/>
    <w:rsid w:val="004E59D9"/>
    <w:rsid w:val="00525EC5"/>
    <w:rsid w:val="005607F8"/>
    <w:rsid w:val="005612AD"/>
    <w:rsid w:val="005852C9"/>
    <w:rsid w:val="005C69F8"/>
    <w:rsid w:val="005F3A42"/>
    <w:rsid w:val="0060630F"/>
    <w:rsid w:val="00613A9F"/>
    <w:rsid w:val="00616003"/>
    <w:rsid w:val="00640718"/>
    <w:rsid w:val="00642D1A"/>
    <w:rsid w:val="006440F9"/>
    <w:rsid w:val="00667599"/>
    <w:rsid w:val="0067028D"/>
    <w:rsid w:val="00687830"/>
    <w:rsid w:val="006928CC"/>
    <w:rsid w:val="006931B5"/>
    <w:rsid w:val="006A37A8"/>
    <w:rsid w:val="006A5FA4"/>
    <w:rsid w:val="006B1B2D"/>
    <w:rsid w:val="006C4102"/>
    <w:rsid w:val="006D3E7A"/>
    <w:rsid w:val="006D488F"/>
    <w:rsid w:val="007011D8"/>
    <w:rsid w:val="007066AA"/>
    <w:rsid w:val="00707642"/>
    <w:rsid w:val="007137A0"/>
    <w:rsid w:val="00723872"/>
    <w:rsid w:val="00735973"/>
    <w:rsid w:val="0074578F"/>
    <w:rsid w:val="00753B50"/>
    <w:rsid w:val="00765D05"/>
    <w:rsid w:val="00772644"/>
    <w:rsid w:val="00773DFB"/>
    <w:rsid w:val="00782015"/>
    <w:rsid w:val="00790369"/>
    <w:rsid w:val="00794386"/>
    <w:rsid w:val="00794BE2"/>
    <w:rsid w:val="007A3B05"/>
    <w:rsid w:val="007A3DD1"/>
    <w:rsid w:val="007B0CAA"/>
    <w:rsid w:val="007C419F"/>
    <w:rsid w:val="007C4560"/>
    <w:rsid w:val="007D6DA9"/>
    <w:rsid w:val="007F6EE6"/>
    <w:rsid w:val="0080652A"/>
    <w:rsid w:val="00814B8C"/>
    <w:rsid w:val="00816BDB"/>
    <w:rsid w:val="008175D0"/>
    <w:rsid w:val="00826650"/>
    <w:rsid w:val="008319BB"/>
    <w:rsid w:val="008355FE"/>
    <w:rsid w:val="00842DE7"/>
    <w:rsid w:val="00852135"/>
    <w:rsid w:val="00865C3A"/>
    <w:rsid w:val="00866250"/>
    <w:rsid w:val="008926FE"/>
    <w:rsid w:val="008A2552"/>
    <w:rsid w:val="008A6BBB"/>
    <w:rsid w:val="008C4211"/>
    <w:rsid w:val="008D098A"/>
    <w:rsid w:val="008E1EA2"/>
    <w:rsid w:val="008E3AD9"/>
    <w:rsid w:val="008E5C85"/>
    <w:rsid w:val="008F7E80"/>
    <w:rsid w:val="0091139C"/>
    <w:rsid w:val="00930B7C"/>
    <w:rsid w:val="00942177"/>
    <w:rsid w:val="00946F99"/>
    <w:rsid w:val="009675B2"/>
    <w:rsid w:val="0097134B"/>
    <w:rsid w:val="00971552"/>
    <w:rsid w:val="00975476"/>
    <w:rsid w:val="009A2FDF"/>
    <w:rsid w:val="009C7736"/>
    <w:rsid w:val="009D26E5"/>
    <w:rsid w:val="009D6908"/>
    <w:rsid w:val="009D7296"/>
    <w:rsid w:val="009F7AC2"/>
    <w:rsid w:val="00A01475"/>
    <w:rsid w:val="00A03660"/>
    <w:rsid w:val="00A11529"/>
    <w:rsid w:val="00A12802"/>
    <w:rsid w:val="00A31A5A"/>
    <w:rsid w:val="00A45993"/>
    <w:rsid w:val="00A53DA9"/>
    <w:rsid w:val="00A71016"/>
    <w:rsid w:val="00A72074"/>
    <w:rsid w:val="00AA2B14"/>
    <w:rsid w:val="00AA6353"/>
    <w:rsid w:val="00AA7594"/>
    <w:rsid w:val="00AC7DDD"/>
    <w:rsid w:val="00AF4CC9"/>
    <w:rsid w:val="00B00963"/>
    <w:rsid w:val="00B00FE3"/>
    <w:rsid w:val="00B019D1"/>
    <w:rsid w:val="00B040E4"/>
    <w:rsid w:val="00B208DF"/>
    <w:rsid w:val="00B21799"/>
    <w:rsid w:val="00B21827"/>
    <w:rsid w:val="00B25A13"/>
    <w:rsid w:val="00B32057"/>
    <w:rsid w:val="00B461E6"/>
    <w:rsid w:val="00B5047B"/>
    <w:rsid w:val="00B64F54"/>
    <w:rsid w:val="00B731C9"/>
    <w:rsid w:val="00B74609"/>
    <w:rsid w:val="00B84235"/>
    <w:rsid w:val="00B84E78"/>
    <w:rsid w:val="00BA0A4F"/>
    <w:rsid w:val="00BA4688"/>
    <w:rsid w:val="00BB3673"/>
    <w:rsid w:val="00BB4C24"/>
    <w:rsid w:val="00BB6434"/>
    <w:rsid w:val="00BC2B0B"/>
    <w:rsid w:val="00BD6B0D"/>
    <w:rsid w:val="00BF6621"/>
    <w:rsid w:val="00C00109"/>
    <w:rsid w:val="00C2459F"/>
    <w:rsid w:val="00C301E6"/>
    <w:rsid w:val="00CB31C5"/>
    <w:rsid w:val="00CB6ABF"/>
    <w:rsid w:val="00CB7595"/>
    <w:rsid w:val="00CB75A5"/>
    <w:rsid w:val="00CE09AD"/>
    <w:rsid w:val="00CF3C08"/>
    <w:rsid w:val="00D1027E"/>
    <w:rsid w:val="00D12A9A"/>
    <w:rsid w:val="00D16A0A"/>
    <w:rsid w:val="00D27124"/>
    <w:rsid w:val="00D311F0"/>
    <w:rsid w:val="00D36F04"/>
    <w:rsid w:val="00D47E6D"/>
    <w:rsid w:val="00D50A89"/>
    <w:rsid w:val="00D559BF"/>
    <w:rsid w:val="00D71686"/>
    <w:rsid w:val="00D748CA"/>
    <w:rsid w:val="00D948FB"/>
    <w:rsid w:val="00D94AFB"/>
    <w:rsid w:val="00DA13F5"/>
    <w:rsid w:val="00DA250D"/>
    <w:rsid w:val="00DC1808"/>
    <w:rsid w:val="00DC2A21"/>
    <w:rsid w:val="00DC565E"/>
    <w:rsid w:val="00DC6B40"/>
    <w:rsid w:val="00DE46EF"/>
    <w:rsid w:val="00DF714D"/>
    <w:rsid w:val="00E0288C"/>
    <w:rsid w:val="00E2116E"/>
    <w:rsid w:val="00E225C1"/>
    <w:rsid w:val="00E276F6"/>
    <w:rsid w:val="00E31E86"/>
    <w:rsid w:val="00E4740A"/>
    <w:rsid w:val="00E63857"/>
    <w:rsid w:val="00E7307E"/>
    <w:rsid w:val="00E73F3E"/>
    <w:rsid w:val="00E774E3"/>
    <w:rsid w:val="00E95E34"/>
    <w:rsid w:val="00ED0AFE"/>
    <w:rsid w:val="00ED690F"/>
    <w:rsid w:val="00EE60CA"/>
    <w:rsid w:val="00EF309D"/>
    <w:rsid w:val="00EF70F0"/>
    <w:rsid w:val="00F16842"/>
    <w:rsid w:val="00F173BD"/>
    <w:rsid w:val="00F21E12"/>
    <w:rsid w:val="00F455B5"/>
    <w:rsid w:val="00F74632"/>
    <w:rsid w:val="00F80D32"/>
    <w:rsid w:val="00F866B7"/>
    <w:rsid w:val="00F93074"/>
    <w:rsid w:val="00FD4887"/>
    <w:rsid w:val="095D42EB"/>
    <w:rsid w:val="0DAE37C1"/>
    <w:rsid w:val="0DF125C3"/>
    <w:rsid w:val="0E2F74F5"/>
    <w:rsid w:val="11D706B9"/>
    <w:rsid w:val="11EC3216"/>
    <w:rsid w:val="18146787"/>
    <w:rsid w:val="1DD91315"/>
    <w:rsid w:val="23915223"/>
    <w:rsid w:val="248166C8"/>
    <w:rsid w:val="36797818"/>
    <w:rsid w:val="37ED6BDE"/>
    <w:rsid w:val="38BB18EB"/>
    <w:rsid w:val="3A0F7DC4"/>
    <w:rsid w:val="4B9E613C"/>
    <w:rsid w:val="4BD96AEB"/>
    <w:rsid w:val="4C7B6F8F"/>
    <w:rsid w:val="4FE27BEA"/>
    <w:rsid w:val="6C152AE5"/>
    <w:rsid w:val="6D49050E"/>
    <w:rsid w:val="717B5AEA"/>
    <w:rsid w:val="71B9360F"/>
    <w:rsid w:val="742240B6"/>
    <w:rsid w:val="74A71AF3"/>
    <w:rsid w:val="758C7D23"/>
    <w:rsid w:val="76AC673B"/>
    <w:rsid w:val="76FF416C"/>
    <w:rsid w:val="79AF4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207</Words>
  <Characters>1181</Characters>
  <Lines>9</Lines>
  <Paragraphs>2</Paragraphs>
  <TotalTime>77</TotalTime>
  <ScaleCrop>false</ScaleCrop>
  <LinksUpToDate>false</LinksUpToDate>
  <CharactersWithSpaces>1386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2017-12-12T08:27:00Z</dcterms:created>
  <dc:creator>yhb</dc:creator>
  <cp:lastModifiedBy>Administrator</cp:lastModifiedBy>
  <cp:lastPrinted>2020-11-30T03:27:00Z</cp:lastPrinted>
  <dcterms:modified xsi:type="dcterms:W3CDTF">2024-09-06T04:27:05Z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E42E9A096903465B8E6DB20E2350CCE0</vt:lpwstr>
  </property>
</Properties>
</file>