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842B8">
      <w:pPr>
        <w:rPr>
          <w:rFonts w:ascii="黑体" w:hAnsi="黑体" w:eastAsia="黑体"/>
          <w:color w:val="auto"/>
          <w:sz w:val="32"/>
          <w:szCs w:val="32"/>
          <w:highlight w:val="none"/>
        </w:rPr>
      </w:pPr>
      <w:r>
        <w:rPr>
          <w:rFonts w:hint="eastAsia" w:ascii="黑体" w:hAnsi="黑体" w:eastAsia="黑体"/>
          <w:color w:val="auto"/>
          <w:sz w:val="32"/>
          <w:szCs w:val="32"/>
          <w:highlight w:val="none"/>
        </w:rPr>
        <w:t>附件：</w:t>
      </w:r>
    </w:p>
    <w:p w14:paraId="69AB82CE">
      <w:pPr>
        <w:rPr>
          <w:color w:val="auto"/>
          <w:highlight w:val="none"/>
        </w:rPr>
      </w:pPr>
    </w:p>
    <w:p w14:paraId="06D1F390">
      <w:pPr>
        <w:rPr>
          <w:color w:val="auto"/>
          <w:highlight w:val="none"/>
        </w:rPr>
      </w:pPr>
    </w:p>
    <w:p w14:paraId="09F2F547">
      <w:pPr>
        <w:widowControl/>
        <w:spacing w:before="100" w:beforeAutospacing="1" w:after="100" w:afterAutospacing="1"/>
        <w:outlineLvl w:val="1"/>
        <w:rPr>
          <w:rFonts w:ascii="黑体" w:hAnsi="黑体" w:eastAsia="黑体" w:cs="宋体"/>
          <w:color w:val="auto"/>
          <w:kern w:val="0"/>
          <w:sz w:val="32"/>
          <w:szCs w:val="32"/>
          <w:highlight w:val="none"/>
        </w:rPr>
      </w:pPr>
    </w:p>
    <w:p w14:paraId="05368B9F">
      <w:pPr>
        <w:widowControl/>
        <w:spacing w:before="100" w:beforeAutospacing="1" w:after="100" w:afterAutospacing="1"/>
        <w:outlineLvl w:val="1"/>
        <w:rPr>
          <w:rFonts w:ascii="黑体" w:hAnsi="黑体" w:eastAsia="黑体" w:cs="宋体"/>
          <w:color w:val="auto"/>
          <w:kern w:val="0"/>
          <w:sz w:val="32"/>
          <w:szCs w:val="32"/>
          <w:highlight w:val="none"/>
        </w:rPr>
      </w:pPr>
    </w:p>
    <w:p w14:paraId="0EE24093">
      <w:pPr>
        <w:widowControl/>
        <w:spacing w:before="100" w:beforeAutospacing="1" w:after="100" w:afterAutospacing="1"/>
        <w:outlineLvl w:val="1"/>
        <w:rPr>
          <w:rFonts w:ascii="宋体" w:hAnsi="宋体" w:cs="宋体"/>
          <w:b/>
          <w:bCs/>
          <w:color w:val="auto"/>
          <w:kern w:val="0"/>
          <w:sz w:val="44"/>
          <w:szCs w:val="44"/>
          <w:highlight w:val="none"/>
        </w:rPr>
      </w:pPr>
    </w:p>
    <w:p w14:paraId="6C723E31">
      <w:pPr>
        <w:widowControl/>
        <w:spacing w:before="100" w:beforeAutospacing="1" w:after="100" w:afterAutospacing="1"/>
        <w:jc w:val="center"/>
        <w:outlineLvl w:val="1"/>
        <w:rPr>
          <w:rFonts w:ascii="方正小标宋_GBK" w:hAnsi="宋体" w:eastAsia="方正小标宋_GBK"/>
          <w:color w:val="auto"/>
          <w:kern w:val="0"/>
          <w:sz w:val="44"/>
          <w:szCs w:val="44"/>
          <w:highlight w:val="none"/>
        </w:rPr>
      </w:pPr>
      <w:r>
        <w:rPr>
          <w:rFonts w:hint="eastAsia" w:ascii="方正小标宋_GBK" w:hAnsi="宋体" w:eastAsia="方正小标宋_GBK"/>
          <w:color w:val="auto"/>
          <w:kern w:val="0"/>
          <w:sz w:val="44"/>
          <w:szCs w:val="44"/>
          <w:highlight w:val="none"/>
        </w:rPr>
        <w:t>昌吉州退役军人事务局2020年部门预算公开</w:t>
      </w:r>
    </w:p>
    <w:p w14:paraId="5486C7CC">
      <w:pPr>
        <w:widowControl/>
        <w:spacing w:before="100" w:beforeAutospacing="1" w:after="100" w:afterAutospacing="1"/>
        <w:jc w:val="center"/>
        <w:outlineLvl w:val="1"/>
        <w:rPr>
          <w:rFonts w:ascii="宋体" w:hAnsi="宋体"/>
          <w:b/>
          <w:color w:val="auto"/>
          <w:kern w:val="0"/>
          <w:sz w:val="44"/>
          <w:szCs w:val="44"/>
          <w:highlight w:val="none"/>
        </w:rPr>
      </w:pPr>
    </w:p>
    <w:p w14:paraId="39E42326">
      <w:pPr>
        <w:widowControl/>
        <w:spacing w:before="100" w:beforeAutospacing="1" w:after="100" w:afterAutospacing="1"/>
        <w:jc w:val="center"/>
        <w:outlineLvl w:val="1"/>
        <w:rPr>
          <w:rFonts w:ascii="宋体" w:hAnsi="宋体"/>
          <w:b/>
          <w:color w:val="auto"/>
          <w:kern w:val="0"/>
          <w:sz w:val="44"/>
          <w:szCs w:val="44"/>
          <w:highlight w:val="none"/>
        </w:rPr>
      </w:pPr>
    </w:p>
    <w:p w14:paraId="355A03E3">
      <w:pPr>
        <w:widowControl/>
        <w:spacing w:before="100" w:beforeAutospacing="1" w:after="100" w:afterAutospacing="1"/>
        <w:jc w:val="center"/>
        <w:outlineLvl w:val="1"/>
        <w:rPr>
          <w:rFonts w:ascii="宋体" w:hAnsi="宋体"/>
          <w:b/>
          <w:color w:val="auto"/>
          <w:kern w:val="0"/>
          <w:sz w:val="44"/>
          <w:szCs w:val="44"/>
          <w:highlight w:val="none"/>
        </w:rPr>
      </w:pPr>
    </w:p>
    <w:p w14:paraId="3B63A9A1">
      <w:pPr>
        <w:widowControl/>
        <w:spacing w:before="100" w:beforeAutospacing="1" w:after="100" w:afterAutospacing="1"/>
        <w:jc w:val="center"/>
        <w:outlineLvl w:val="1"/>
        <w:rPr>
          <w:rFonts w:ascii="宋体" w:hAnsi="宋体"/>
          <w:b/>
          <w:color w:val="auto"/>
          <w:kern w:val="0"/>
          <w:sz w:val="44"/>
          <w:szCs w:val="44"/>
          <w:highlight w:val="none"/>
        </w:rPr>
      </w:pPr>
    </w:p>
    <w:p w14:paraId="6DB6C51E">
      <w:pPr>
        <w:widowControl/>
        <w:spacing w:before="100" w:beforeAutospacing="1" w:after="100" w:afterAutospacing="1"/>
        <w:jc w:val="center"/>
        <w:outlineLvl w:val="1"/>
        <w:rPr>
          <w:rFonts w:ascii="宋体" w:hAnsi="宋体"/>
          <w:b/>
          <w:color w:val="auto"/>
          <w:kern w:val="0"/>
          <w:sz w:val="44"/>
          <w:szCs w:val="44"/>
          <w:highlight w:val="none"/>
        </w:rPr>
      </w:pPr>
    </w:p>
    <w:p w14:paraId="2502CF43">
      <w:pPr>
        <w:widowControl/>
        <w:spacing w:before="100" w:beforeAutospacing="1" w:after="100" w:afterAutospacing="1"/>
        <w:jc w:val="center"/>
        <w:outlineLvl w:val="1"/>
        <w:rPr>
          <w:rFonts w:ascii="宋体" w:hAnsi="宋体"/>
          <w:b/>
          <w:color w:val="auto"/>
          <w:kern w:val="0"/>
          <w:sz w:val="44"/>
          <w:szCs w:val="44"/>
          <w:highlight w:val="none"/>
        </w:rPr>
      </w:pPr>
    </w:p>
    <w:p w14:paraId="07DCD424">
      <w:pPr>
        <w:widowControl/>
        <w:spacing w:before="100" w:beforeAutospacing="1" w:after="100" w:afterAutospacing="1"/>
        <w:jc w:val="center"/>
        <w:outlineLvl w:val="1"/>
        <w:rPr>
          <w:rFonts w:ascii="宋体" w:hAnsi="宋体"/>
          <w:b/>
          <w:color w:val="auto"/>
          <w:kern w:val="0"/>
          <w:sz w:val="44"/>
          <w:szCs w:val="44"/>
          <w:highlight w:val="none"/>
        </w:rPr>
      </w:pPr>
    </w:p>
    <w:p w14:paraId="21FFA1C6">
      <w:pPr>
        <w:widowControl/>
        <w:spacing w:before="100" w:beforeAutospacing="1" w:after="100" w:afterAutospacing="1"/>
        <w:outlineLvl w:val="1"/>
        <w:rPr>
          <w:rFonts w:ascii="宋体" w:hAnsi="宋体"/>
          <w:b/>
          <w:color w:val="auto"/>
          <w:kern w:val="0"/>
          <w:sz w:val="44"/>
          <w:szCs w:val="44"/>
          <w:highlight w:val="none"/>
        </w:rPr>
      </w:pPr>
    </w:p>
    <w:p w14:paraId="05A7E6E0">
      <w:pPr>
        <w:widowControl/>
        <w:spacing w:line="500" w:lineRule="exact"/>
        <w:jc w:val="center"/>
        <w:outlineLvl w:val="1"/>
        <w:rPr>
          <w:rFonts w:ascii="黑体" w:hAnsi="黑体" w:eastAsia="黑体"/>
          <w:color w:val="auto"/>
          <w:kern w:val="0"/>
          <w:sz w:val="36"/>
          <w:szCs w:val="32"/>
          <w:highlight w:val="none"/>
        </w:rPr>
      </w:pPr>
      <w:r>
        <w:rPr>
          <w:rFonts w:hint="eastAsia" w:ascii="黑体" w:hAnsi="黑体" w:eastAsia="黑体"/>
          <w:color w:val="auto"/>
          <w:kern w:val="0"/>
          <w:sz w:val="36"/>
          <w:szCs w:val="32"/>
          <w:highlight w:val="none"/>
        </w:rPr>
        <w:t>目 录</w:t>
      </w:r>
    </w:p>
    <w:p w14:paraId="73886F4B">
      <w:pPr>
        <w:widowControl/>
        <w:spacing w:line="440" w:lineRule="exact"/>
        <w:ind w:firstLine="643" w:firstLineChars="200"/>
        <w:outlineLvl w:val="1"/>
        <w:rPr>
          <w:rFonts w:ascii="仿宋_GB2312" w:hAnsi="宋体" w:eastAsia="仿宋_GB2312"/>
          <w:b/>
          <w:color w:val="auto"/>
          <w:kern w:val="0"/>
          <w:sz w:val="32"/>
          <w:szCs w:val="32"/>
          <w:highlight w:val="none"/>
        </w:rPr>
      </w:pPr>
    </w:p>
    <w:p w14:paraId="5F5020A7">
      <w:pPr>
        <w:widowControl/>
        <w:spacing w:line="440" w:lineRule="exact"/>
        <w:ind w:firstLine="643" w:firstLineChars="200"/>
        <w:outlineLvl w:val="1"/>
        <w:rPr>
          <w:rFonts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t>第一部分  昌吉州退役军人事务局单位概况</w:t>
      </w:r>
    </w:p>
    <w:p w14:paraId="76337620">
      <w:pPr>
        <w:widowControl/>
        <w:spacing w:line="440" w:lineRule="exact"/>
        <w:ind w:firstLine="640" w:firstLineChars="200"/>
        <w:outlineLvl w:val="1"/>
        <w:rPr>
          <w:rFonts w:ascii="仿宋_GB2312" w:hAnsi="宋体" w:eastAsia="仿宋_GB2312"/>
          <w:color w:val="auto"/>
          <w:kern w:val="0"/>
          <w:sz w:val="32"/>
          <w:szCs w:val="32"/>
          <w:highlight w:val="none"/>
        </w:rPr>
      </w:pPr>
      <w:r>
        <w:rPr>
          <w:rFonts w:hint="eastAsia" w:ascii="仿宋_GB2312" w:hAnsi="宋体" w:eastAsia="仿宋_GB2312"/>
          <w:color w:val="auto"/>
          <w:kern w:val="0"/>
          <w:sz w:val="32"/>
          <w:szCs w:val="32"/>
          <w:highlight w:val="none"/>
        </w:rPr>
        <w:t>一、主要职能</w:t>
      </w:r>
    </w:p>
    <w:p w14:paraId="423F4EDA">
      <w:pPr>
        <w:widowControl/>
        <w:spacing w:line="440" w:lineRule="exact"/>
        <w:ind w:firstLine="640" w:firstLineChars="200"/>
        <w:outlineLvl w:val="1"/>
        <w:rPr>
          <w:rFonts w:ascii="仿宋_GB2312" w:hAnsi="宋体" w:eastAsia="仿宋_GB2312"/>
          <w:color w:val="auto"/>
          <w:kern w:val="0"/>
          <w:sz w:val="32"/>
          <w:szCs w:val="32"/>
          <w:highlight w:val="none"/>
        </w:rPr>
      </w:pPr>
      <w:r>
        <w:rPr>
          <w:rFonts w:hint="eastAsia" w:ascii="仿宋_GB2312" w:hAnsi="宋体" w:eastAsia="仿宋_GB2312"/>
          <w:color w:val="auto"/>
          <w:kern w:val="0"/>
          <w:sz w:val="32"/>
          <w:szCs w:val="32"/>
          <w:highlight w:val="none"/>
        </w:rPr>
        <w:t>二、机构设置及人员情况</w:t>
      </w:r>
    </w:p>
    <w:p w14:paraId="121D6DEE">
      <w:pPr>
        <w:widowControl/>
        <w:spacing w:line="440" w:lineRule="exact"/>
        <w:ind w:firstLine="643" w:firstLineChars="200"/>
        <w:outlineLvl w:val="1"/>
        <w:rPr>
          <w:rFonts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t>第二部分  2020年部门预算公开表</w:t>
      </w:r>
    </w:p>
    <w:p w14:paraId="4290119F">
      <w:pPr>
        <w:widowControl/>
        <w:spacing w:line="440" w:lineRule="exact"/>
        <w:ind w:firstLine="640" w:firstLineChars="200"/>
        <w:outlineLvl w:val="1"/>
        <w:rPr>
          <w:rFonts w:ascii="仿宋_GB2312" w:hAnsi="宋体" w:eastAsia="仿宋_GB2312"/>
          <w:color w:val="auto"/>
          <w:kern w:val="0"/>
          <w:sz w:val="32"/>
          <w:szCs w:val="32"/>
          <w:highlight w:val="none"/>
        </w:rPr>
      </w:pPr>
      <w:r>
        <w:rPr>
          <w:rFonts w:hint="eastAsia" w:ascii="仿宋_GB2312" w:hAnsi="宋体" w:eastAsia="仿宋_GB2312"/>
          <w:color w:val="auto"/>
          <w:kern w:val="0"/>
          <w:sz w:val="32"/>
          <w:szCs w:val="32"/>
          <w:highlight w:val="none"/>
        </w:rPr>
        <w:t>一、部门收支总体情况表</w:t>
      </w:r>
    </w:p>
    <w:p w14:paraId="2A48F9B0">
      <w:pPr>
        <w:widowControl/>
        <w:spacing w:line="440" w:lineRule="exact"/>
        <w:ind w:firstLine="640" w:firstLineChars="200"/>
        <w:outlineLvl w:val="1"/>
        <w:rPr>
          <w:rFonts w:ascii="仿宋_GB2312" w:hAnsi="宋体" w:eastAsia="仿宋_GB2312"/>
          <w:color w:val="auto"/>
          <w:kern w:val="0"/>
          <w:sz w:val="32"/>
          <w:szCs w:val="32"/>
          <w:highlight w:val="none"/>
        </w:rPr>
      </w:pPr>
      <w:r>
        <w:rPr>
          <w:rFonts w:hint="eastAsia" w:ascii="仿宋_GB2312" w:hAnsi="宋体" w:eastAsia="仿宋_GB2312"/>
          <w:color w:val="auto"/>
          <w:kern w:val="0"/>
          <w:sz w:val="32"/>
          <w:szCs w:val="32"/>
          <w:highlight w:val="none"/>
        </w:rPr>
        <w:t>二、部门收入总体情况表</w:t>
      </w:r>
    </w:p>
    <w:p w14:paraId="253CC01F">
      <w:pPr>
        <w:widowControl/>
        <w:spacing w:line="440" w:lineRule="exact"/>
        <w:ind w:firstLine="640" w:firstLineChars="200"/>
        <w:outlineLvl w:val="1"/>
        <w:rPr>
          <w:rFonts w:ascii="仿宋_GB2312" w:hAnsi="宋体" w:eastAsia="仿宋_GB2312"/>
          <w:color w:val="auto"/>
          <w:kern w:val="0"/>
          <w:sz w:val="32"/>
          <w:szCs w:val="32"/>
          <w:highlight w:val="none"/>
        </w:rPr>
      </w:pPr>
      <w:r>
        <w:rPr>
          <w:rFonts w:hint="eastAsia" w:ascii="仿宋_GB2312" w:hAnsi="宋体" w:eastAsia="仿宋_GB2312"/>
          <w:color w:val="auto"/>
          <w:kern w:val="0"/>
          <w:sz w:val="32"/>
          <w:szCs w:val="32"/>
          <w:highlight w:val="none"/>
        </w:rPr>
        <w:t>三、部门支出总体情况表</w:t>
      </w:r>
    </w:p>
    <w:p w14:paraId="0294DD5C">
      <w:pPr>
        <w:widowControl/>
        <w:spacing w:line="440" w:lineRule="exact"/>
        <w:ind w:firstLine="640" w:firstLineChars="200"/>
        <w:outlineLvl w:val="1"/>
        <w:rPr>
          <w:rFonts w:ascii="仿宋_GB2312" w:hAnsi="宋体" w:eastAsia="仿宋_GB2312"/>
          <w:color w:val="auto"/>
          <w:kern w:val="0"/>
          <w:sz w:val="32"/>
          <w:szCs w:val="32"/>
          <w:highlight w:val="none"/>
        </w:rPr>
      </w:pPr>
      <w:r>
        <w:rPr>
          <w:rFonts w:hint="eastAsia" w:ascii="仿宋_GB2312" w:hAnsi="宋体" w:eastAsia="仿宋_GB2312"/>
          <w:color w:val="auto"/>
          <w:kern w:val="0"/>
          <w:sz w:val="32"/>
          <w:szCs w:val="32"/>
          <w:highlight w:val="none"/>
        </w:rPr>
        <w:t>四、财政拨款收支总体情况表</w:t>
      </w:r>
    </w:p>
    <w:p w14:paraId="3FE14517">
      <w:pPr>
        <w:widowControl/>
        <w:spacing w:line="440" w:lineRule="exact"/>
        <w:ind w:firstLine="640" w:firstLineChars="200"/>
        <w:outlineLvl w:val="1"/>
        <w:rPr>
          <w:rFonts w:ascii="仿宋_GB2312" w:hAnsi="宋体" w:eastAsia="仿宋_GB2312"/>
          <w:color w:val="auto"/>
          <w:kern w:val="0"/>
          <w:sz w:val="32"/>
          <w:szCs w:val="32"/>
          <w:highlight w:val="none"/>
        </w:rPr>
      </w:pPr>
      <w:r>
        <w:rPr>
          <w:rFonts w:hint="eastAsia" w:ascii="仿宋_GB2312" w:hAnsi="宋体" w:eastAsia="仿宋_GB2312"/>
          <w:color w:val="auto"/>
          <w:kern w:val="0"/>
          <w:sz w:val="32"/>
          <w:szCs w:val="32"/>
          <w:highlight w:val="none"/>
        </w:rPr>
        <w:t>五、一般公共预算支出情况表</w:t>
      </w:r>
    </w:p>
    <w:p w14:paraId="7F7A61D9">
      <w:pPr>
        <w:widowControl/>
        <w:spacing w:line="440" w:lineRule="exact"/>
        <w:ind w:firstLine="640" w:firstLineChars="200"/>
        <w:outlineLvl w:val="1"/>
        <w:rPr>
          <w:rFonts w:ascii="仿宋_GB2312" w:hAnsi="宋体" w:eastAsia="仿宋_GB2312"/>
          <w:color w:val="auto"/>
          <w:kern w:val="0"/>
          <w:sz w:val="32"/>
          <w:szCs w:val="32"/>
          <w:highlight w:val="none"/>
        </w:rPr>
      </w:pPr>
      <w:r>
        <w:rPr>
          <w:rFonts w:hint="eastAsia" w:ascii="仿宋_GB2312" w:hAnsi="宋体" w:eastAsia="仿宋_GB2312"/>
          <w:color w:val="auto"/>
          <w:kern w:val="0"/>
          <w:sz w:val="32"/>
          <w:szCs w:val="32"/>
          <w:highlight w:val="none"/>
        </w:rPr>
        <w:t>六、一般公共预算基本支出情况表</w:t>
      </w:r>
    </w:p>
    <w:p w14:paraId="62019D06">
      <w:pPr>
        <w:widowControl/>
        <w:spacing w:line="440" w:lineRule="exact"/>
        <w:ind w:firstLine="640" w:firstLineChars="200"/>
        <w:outlineLvl w:val="1"/>
        <w:rPr>
          <w:rFonts w:ascii="仿宋_GB2312" w:hAnsi="宋体" w:eastAsia="仿宋_GB2312"/>
          <w:color w:val="auto"/>
          <w:kern w:val="0"/>
          <w:sz w:val="32"/>
          <w:szCs w:val="32"/>
          <w:highlight w:val="none"/>
        </w:rPr>
      </w:pPr>
      <w:r>
        <w:rPr>
          <w:rFonts w:hint="eastAsia" w:ascii="仿宋_GB2312" w:hAnsi="宋体" w:eastAsia="仿宋_GB2312"/>
          <w:color w:val="auto"/>
          <w:kern w:val="0"/>
          <w:sz w:val="32"/>
          <w:szCs w:val="32"/>
          <w:highlight w:val="none"/>
        </w:rPr>
        <w:t>七、</w:t>
      </w:r>
      <w:r>
        <w:rPr>
          <w:rFonts w:hint="eastAsia" w:ascii="仿宋_GB2312" w:hAnsi="宋体" w:eastAsia="仿宋_GB2312"/>
          <w:bCs/>
          <w:color w:val="auto"/>
          <w:kern w:val="0"/>
          <w:sz w:val="32"/>
          <w:szCs w:val="32"/>
          <w:highlight w:val="none"/>
        </w:rPr>
        <w:t>项目支出情况表</w:t>
      </w:r>
    </w:p>
    <w:p w14:paraId="0CEB4890">
      <w:pPr>
        <w:widowControl/>
        <w:spacing w:line="440" w:lineRule="exact"/>
        <w:ind w:firstLine="640" w:firstLineChars="200"/>
        <w:outlineLvl w:val="1"/>
        <w:rPr>
          <w:rFonts w:ascii="仿宋_GB2312" w:hAnsi="宋体" w:eastAsia="仿宋_GB2312"/>
          <w:color w:val="auto"/>
          <w:kern w:val="0"/>
          <w:sz w:val="32"/>
          <w:szCs w:val="32"/>
          <w:highlight w:val="none"/>
        </w:rPr>
      </w:pPr>
      <w:r>
        <w:rPr>
          <w:rFonts w:hint="eastAsia" w:ascii="仿宋_GB2312" w:hAnsi="宋体" w:eastAsia="仿宋_GB2312"/>
          <w:color w:val="auto"/>
          <w:kern w:val="0"/>
          <w:sz w:val="32"/>
          <w:szCs w:val="32"/>
          <w:highlight w:val="none"/>
        </w:rPr>
        <w:t>八、一般公共预算“三公”经费支出情况表</w:t>
      </w:r>
    </w:p>
    <w:p w14:paraId="46878DA9">
      <w:pPr>
        <w:widowControl/>
        <w:spacing w:line="440" w:lineRule="exact"/>
        <w:ind w:firstLine="640" w:firstLineChars="200"/>
        <w:outlineLvl w:val="1"/>
        <w:rPr>
          <w:rFonts w:ascii="仿宋_GB2312" w:hAnsi="宋体" w:eastAsia="仿宋_GB2312"/>
          <w:color w:val="auto"/>
          <w:kern w:val="0"/>
          <w:sz w:val="32"/>
          <w:szCs w:val="32"/>
          <w:highlight w:val="none"/>
        </w:rPr>
      </w:pPr>
      <w:r>
        <w:rPr>
          <w:rFonts w:hint="eastAsia" w:ascii="仿宋_GB2312" w:hAnsi="宋体" w:eastAsia="仿宋_GB2312"/>
          <w:color w:val="auto"/>
          <w:kern w:val="0"/>
          <w:sz w:val="32"/>
          <w:szCs w:val="32"/>
          <w:highlight w:val="none"/>
        </w:rPr>
        <w:t>九、政府性基金预算支出情况表</w:t>
      </w:r>
    </w:p>
    <w:p w14:paraId="3970DAB6">
      <w:pPr>
        <w:widowControl/>
        <w:spacing w:line="440" w:lineRule="exact"/>
        <w:ind w:firstLine="643" w:firstLineChars="200"/>
        <w:outlineLvl w:val="1"/>
        <w:rPr>
          <w:rFonts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t>第三部分  2020年部门预算情况说明</w:t>
      </w:r>
    </w:p>
    <w:p w14:paraId="67A35A41">
      <w:pPr>
        <w:widowControl/>
        <w:spacing w:line="440" w:lineRule="exact"/>
        <w:ind w:firstLine="640" w:firstLineChars="200"/>
        <w:outlineLvl w:val="1"/>
        <w:rPr>
          <w:rFonts w:ascii="仿宋_GB2312" w:hAnsi="宋体" w:eastAsia="仿宋_GB2312"/>
          <w:color w:val="auto"/>
          <w:kern w:val="0"/>
          <w:sz w:val="32"/>
          <w:szCs w:val="32"/>
          <w:highlight w:val="none"/>
        </w:rPr>
      </w:pPr>
      <w:r>
        <w:rPr>
          <w:rFonts w:hint="eastAsia" w:ascii="仿宋_GB2312" w:hAnsi="宋体" w:eastAsia="仿宋_GB2312"/>
          <w:color w:val="auto"/>
          <w:kern w:val="0"/>
          <w:sz w:val="32"/>
          <w:szCs w:val="32"/>
          <w:highlight w:val="none"/>
        </w:rPr>
        <w:t>一、关于昌吉州退役军人事务局2020年收支预算情况的总体说明</w:t>
      </w:r>
    </w:p>
    <w:p w14:paraId="79EC313A">
      <w:pPr>
        <w:widowControl/>
        <w:spacing w:line="440" w:lineRule="exact"/>
        <w:ind w:firstLine="640" w:firstLineChars="200"/>
        <w:outlineLvl w:val="1"/>
        <w:rPr>
          <w:rFonts w:ascii="仿宋_GB2312" w:hAnsi="宋体" w:eastAsia="仿宋_GB2312"/>
          <w:color w:val="auto"/>
          <w:kern w:val="0"/>
          <w:sz w:val="32"/>
          <w:szCs w:val="32"/>
          <w:highlight w:val="none"/>
        </w:rPr>
      </w:pPr>
      <w:r>
        <w:rPr>
          <w:rFonts w:hint="eastAsia" w:ascii="仿宋_GB2312" w:hAnsi="宋体" w:eastAsia="仿宋_GB2312"/>
          <w:color w:val="auto"/>
          <w:kern w:val="0"/>
          <w:sz w:val="32"/>
          <w:szCs w:val="32"/>
          <w:highlight w:val="none"/>
        </w:rPr>
        <w:t>二、关于昌吉州退役军人事务局2020年收入预算情况说明</w:t>
      </w:r>
    </w:p>
    <w:p w14:paraId="5E7A3692">
      <w:pPr>
        <w:widowControl/>
        <w:spacing w:line="440" w:lineRule="exact"/>
        <w:ind w:firstLine="640" w:firstLineChars="200"/>
        <w:outlineLvl w:val="1"/>
        <w:rPr>
          <w:rFonts w:ascii="仿宋_GB2312" w:hAnsi="宋体" w:eastAsia="仿宋_GB2312"/>
          <w:color w:val="auto"/>
          <w:kern w:val="0"/>
          <w:sz w:val="32"/>
          <w:szCs w:val="32"/>
          <w:highlight w:val="none"/>
        </w:rPr>
      </w:pPr>
      <w:r>
        <w:rPr>
          <w:rFonts w:hint="eastAsia" w:ascii="仿宋_GB2312" w:hAnsi="宋体" w:eastAsia="仿宋_GB2312"/>
          <w:color w:val="auto"/>
          <w:kern w:val="0"/>
          <w:sz w:val="32"/>
          <w:szCs w:val="32"/>
          <w:highlight w:val="none"/>
        </w:rPr>
        <w:t>三、关于昌吉州退役军人事务局2020年支出预算情况说明</w:t>
      </w:r>
    </w:p>
    <w:p w14:paraId="5B393169">
      <w:pPr>
        <w:widowControl/>
        <w:spacing w:line="440" w:lineRule="exact"/>
        <w:ind w:firstLine="640" w:firstLineChars="200"/>
        <w:outlineLvl w:val="1"/>
        <w:rPr>
          <w:rFonts w:ascii="仿宋_GB2312" w:hAnsi="宋体" w:eastAsia="仿宋_GB2312"/>
          <w:bCs/>
          <w:color w:val="auto"/>
          <w:kern w:val="0"/>
          <w:sz w:val="32"/>
          <w:szCs w:val="32"/>
          <w:highlight w:val="none"/>
        </w:rPr>
      </w:pPr>
      <w:r>
        <w:rPr>
          <w:rFonts w:hint="eastAsia" w:ascii="仿宋_GB2312" w:hAnsi="宋体" w:eastAsia="仿宋_GB2312"/>
          <w:bCs/>
          <w:color w:val="auto"/>
          <w:kern w:val="0"/>
          <w:sz w:val="32"/>
          <w:szCs w:val="32"/>
          <w:highlight w:val="none"/>
        </w:rPr>
        <w:t>四、关于昌吉州退役军人事务局</w:t>
      </w:r>
      <w:r>
        <w:rPr>
          <w:rFonts w:hint="eastAsia" w:ascii="仿宋_GB2312" w:hAnsi="宋体" w:eastAsia="仿宋_GB2312"/>
          <w:color w:val="auto"/>
          <w:kern w:val="0"/>
          <w:sz w:val="32"/>
          <w:szCs w:val="32"/>
          <w:highlight w:val="none"/>
        </w:rPr>
        <w:t>2020</w:t>
      </w:r>
      <w:r>
        <w:rPr>
          <w:rFonts w:hint="eastAsia" w:ascii="仿宋_GB2312" w:hAnsi="宋体" w:eastAsia="仿宋_GB2312"/>
          <w:bCs/>
          <w:color w:val="auto"/>
          <w:kern w:val="0"/>
          <w:sz w:val="32"/>
          <w:szCs w:val="32"/>
          <w:highlight w:val="none"/>
        </w:rPr>
        <w:t>年财政拨款收支预算情况的总体说明</w:t>
      </w:r>
    </w:p>
    <w:p w14:paraId="688A4120">
      <w:pPr>
        <w:widowControl/>
        <w:spacing w:line="440" w:lineRule="exact"/>
        <w:ind w:firstLine="640" w:firstLineChars="200"/>
        <w:outlineLvl w:val="1"/>
        <w:rPr>
          <w:rFonts w:ascii="仿宋_GB2312" w:hAnsi="宋体" w:eastAsia="仿宋_GB2312"/>
          <w:color w:val="auto"/>
          <w:kern w:val="0"/>
          <w:sz w:val="32"/>
          <w:szCs w:val="32"/>
          <w:highlight w:val="none"/>
        </w:rPr>
      </w:pPr>
      <w:r>
        <w:rPr>
          <w:rFonts w:hint="eastAsia" w:ascii="仿宋_GB2312" w:hAnsi="宋体" w:eastAsia="仿宋_GB2312"/>
          <w:color w:val="auto"/>
          <w:kern w:val="0"/>
          <w:sz w:val="32"/>
          <w:szCs w:val="32"/>
          <w:highlight w:val="none"/>
        </w:rPr>
        <w:t>五、关于昌吉州退役军人事务局2020年一般公共预算当年拨款情况说明</w:t>
      </w:r>
    </w:p>
    <w:p w14:paraId="433067F5">
      <w:pPr>
        <w:widowControl/>
        <w:spacing w:line="440" w:lineRule="exact"/>
        <w:ind w:firstLine="640" w:firstLineChars="200"/>
        <w:outlineLvl w:val="1"/>
        <w:rPr>
          <w:rFonts w:ascii="仿宋_GB2312" w:hAnsi="宋体" w:eastAsia="仿宋_GB2312"/>
          <w:color w:val="auto"/>
          <w:kern w:val="0"/>
          <w:sz w:val="32"/>
          <w:szCs w:val="32"/>
          <w:highlight w:val="none"/>
        </w:rPr>
      </w:pPr>
      <w:r>
        <w:rPr>
          <w:rFonts w:hint="eastAsia" w:ascii="仿宋_GB2312" w:hAnsi="宋体" w:eastAsia="仿宋_GB2312"/>
          <w:color w:val="auto"/>
          <w:kern w:val="0"/>
          <w:sz w:val="32"/>
          <w:szCs w:val="32"/>
          <w:highlight w:val="none"/>
        </w:rPr>
        <w:t>六、关于昌吉州退役军人事务局2020年一般公共预算基本支出情况说明</w:t>
      </w:r>
    </w:p>
    <w:p w14:paraId="63440783">
      <w:pPr>
        <w:widowControl/>
        <w:spacing w:line="440" w:lineRule="exact"/>
        <w:ind w:firstLine="640" w:firstLineChars="200"/>
        <w:outlineLvl w:val="1"/>
        <w:rPr>
          <w:rFonts w:ascii="仿宋_GB2312" w:hAnsi="宋体" w:eastAsia="仿宋_GB2312"/>
          <w:color w:val="auto"/>
          <w:kern w:val="0"/>
          <w:sz w:val="32"/>
          <w:szCs w:val="32"/>
          <w:highlight w:val="none"/>
        </w:rPr>
      </w:pPr>
      <w:r>
        <w:rPr>
          <w:rFonts w:hint="eastAsia" w:ascii="仿宋_GB2312" w:hAnsi="宋体" w:eastAsia="仿宋_GB2312"/>
          <w:color w:val="auto"/>
          <w:kern w:val="0"/>
          <w:sz w:val="32"/>
          <w:szCs w:val="32"/>
          <w:highlight w:val="none"/>
        </w:rPr>
        <w:t>七、关于昌吉州退役军人事务局2020年项目支出情况说明</w:t>
      </w:r>
    </w:p>
    <w:p w14:paraId="64699C1E">
      <w:pPr>
        <w:widowControl/>
        <w:spacing w:line="440" w:lineRule="exact"/>
        <w:ind w:firstLine="640" w:firstLineChars="200"/>
        <w:outlineLvl w:val="1"/>
        <w:rPr>
          <w:rFonts w:ascii="仿宋_GB2312" w:hAnsi="宋体" w:eastAsia="仿宋_GB2312"/>
          <w:color w:val="auto"/>
          <w:kern w:val="0"/>
          <w:sz w:val="32"/>
          <w:szCs w:val="32"/>
          <w:highlight w:val="none"/>
        </w:rPr>
      </w:pPr>
      <w:r>
        <w:rPr>
          <w:rFonts w:hint="eastAsia" w:ascii="仿宋_GB2312" w:hAnsi="宋体" w:eastAsia="仿宋_GB2312"/>
          <w:color w:val="auto"/>
          <w:kern w:val="0"/>
          <w:sz w:val="32"/>
          <w:szCs w:val="32"/>
          <w:highlight w:val="none"/>
        </w:rPr>
        <w:t>八、关于昌吉州退役军人事务局2020年一般公共预算“三公”经费预算情况说明</w:t>
      </w:r>
    </w:p>
    <w:p w14:paraId="65A53DE1">
      <w:pPr>
        <w:widowControl/>
        <w:spacing w:line="440" w:lineRule="exact"/>
        <w:ind w:firstLine="640" w:firstLineChars="200"/>
        <w:outlineLvl w:val="1"/>
        <w:rPr>
          <w:rFonts w:ascii="仿宋_GB2312" w:hAnsi="宋体" w:eastAsia="仿宋_GB2312"/>
          <w:color w:val="auto"/>
          <w:kern w:val="0"/>
          <w:sz w:val="32"/>
          <w:szCs w:val="32"/>
          <w:highlight w:val="none"/>
        </w:rPr>
      </w:pPr>
      <w:r>
        <w:rPr>
          <w:rFonts w:hint="eastAsia" w:ascii="仿宋_GB2312" w:hAnsi="宋体" w:eastAsia="仿宋_GB2312"/>
          <w:color w:val="auto"/>
          <w:kern w:val="0"/>
          <w:sz w:val="32"/>
          <w:szCs w:val="32"/>
          <w:highlight w:val="none"/>
        </w:rPr>
        <w:t>九、关于昌吉州退役军人事务局2020年政府性基金预算拨款情况说明</w:t>
      </w:r>
    </w:p>
    <w:p w14:paraId="7935DAE1">
      <w:pPr>
        <w:widowControl/>
        <w:spacing w:line="440" w:lineRule="exact"/>
        <w:ind w:firstLine="640" w:firstLineChars="200"/>
        <w:outlineLvl w:val="1"/>
        <w:rPr>
          <w:rFonts w:ascii="仿宋_GB2312" w:hAnsi="宋体" w:eastAsia="仿宋_GB2312"/>
          <w:color w:val="auto"/>
          <w:kern w:val="0"/>
          <w:sz w:val="32"/>
          <w:szCs w:val="32"/>
          <w:highlight w:val="none"/>
        </w:rPr>
      </w:pPr>
      <w:r>
        <w:rPr>
          <w:rFonts w:hint="eastAsia" w:ascii="仿宋_GB2312" w:hAnsi="宋体" w:eastAsia="仿宋_GB2312"/>
          <w:color w:val="auto"/>
          <w:kern w:val="0"/>
          <w:sz w:val="32"/>
          <w:szCs w:val="32"/>
          <w:highlight w:val="none"/>
        </w:rPr>
        <w:t>十、其他重要事项的情况说明</w:t>
      </w:r>
    </w:p>
    <w:p w14:paraId="0B31FE13">
      <w:pPr>
        <w:widowControl/>
        <w:spacing w:line="440" w:lineRule="exact"/>
        <w:ind w:firstLine="643" w:firstLineChars="200"/>
        <w:outlineLvl w:val="1"/>
        <w:rPr>
          <w:rFonts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t>第四部分  名词解释</w:t>
      </w:r>
    </w:p>
    <w:p w14:paraId="2459659C">
      <w:pPr>
        <w:widowControl/>
        <w:jc w:val="center"/>
        <w:outlineLvl w:val="1"/>
        <w:rPr>
          <w:rFonts w:ascii="黑体" w:hAnsi="黑体" w:eastAsia="黑体"/>
          <w:color w:val="auto"/>
          <w:kern w:val="0"/>
          <w:sz w:val="32"/>
          <w:szCs w:val="32"/>
          <w:highlight w:val="none"/>
        </w:rPr>
      </w:pPr>
    </w:p>
    <w:p w14:paraId="1B3D4F4C">
      <w:pPr>
        <w:widowControl/>
        <w:jc w:val="center"/>
        <w:outlineLvl w:val="1"/>
        <w:rPr>
          <w:rFonts w:ascii="黑体" w:hAnsi="黑体" w:eastAsia="黑体"/>
          <w:color w:val="auto"/>
          <w:kern w:val="0"/>
          <w:sz w:val="32"/>
          <w:szCs w:val="32"/>
          <w:highlight w:val="none"/>
        </w:rPr>
      </w:pPr>
    </w:p>
    <w:p w14:paraId="16E3216A">
      <w:pPr>
        <w:widowControl/>
        <w:jc w:val="center"/>
        <w:outlineLvl w:val="1"/>
        <w:rPr>
          <w:rFonts w:ascii="黑体" w:hAnsi="黑体" w:eastAsia="黑体"/>
          <w:color w:val="auto"/>
          <w:kern w:val="0"/>
          <w:sz w:val="32"/>
          <w:szCs w:val="32"/>
          <w:highlight w:val="none"/>
        </w:rPr>
      </w:pPr>
    </w:p>
    <w:p w14:paraId="02E72BBA">
      <w:pPr>
        <w:widowControl/>
        <w:jc w:val="center"/>
        <w:outlineLvl w:val="1"/>
        <w:rPr>
          <w:rFonts w:ascii="黑体" w:hAnsi="黑体" w:eastAsia="黑体"/>
          <w:color w:val="auto"/>
          <w:kern w:val="0"/>
          <w:sz w:val="32"/>
          <w:szCs w:val="32"/>
          <w:highlight w:val="none"/>
        </w:rPr>
      </w:pPr>
    </w:p>
    <w:p w14:paraId="546CB0E5">
      <w:pPr>
        <w:widowControl/>
        <w:jc w:val="center"/>
        <w:outlineLvl w:val="1"/>
        <w:rPr>
          <w:rFonts w:ascii="黑体" w:hAnsi="黑体" w:eastAsia="黑体"/>
          <w:color w:val="auto"/>
          <w:kern w:val="0"/>
          <w:sz w:val="32"/>
          <w:szCs w:val="32"/>
          <w:highlight w:val="none"/>
        </w:rPr>
      </w:pPr>
    </w:p>
    <w:p w14:paraId="13C0790C">
      <w:pPr>
        <w:widowControl/>
        <w:jc w:val="center"/>
        <w:outlineLvl w:val="1"/>
        <w:rPr>
          <w:rFonts w:ascii="黑体" w:hAnsi="黑体" w:eastAsia="黑体"/>
          <w:color w:val="auto"/>
          <w:kern w:val="0"/>
          <w:sz w:val="32"/>
          <w:szCs w:val="32"/>
          <w:highlight w:val="none"/>
        </w:rPr>
      </w:pPr>
    </w:p>
    <w:p w14:paraId="6C500561">
      <w:pPr>
        <w:widowControl/>
        <w:jc w:val="center"/>
        <w:outlineLvl w:val="1"/>
        <w:rPr>
          <w:rFonts w:ascii="黑体" w:hAnsi="黑体" w:eastAsia="黑体"/>
          <w:color w:val="auto"/>
          <w:kern w:val="0"/>
          <w:sz w:val="32"/>
          <w:szCs w:val="32"/>
          <w:highlight w:val="none"/>
        </w:rPr>
      </w:pPr>
    </w:p>
    <w:p w14:paraId="09CB58E5">
      <w:pPr>
        <w:widowControl/>
        <w:jc w:val="center"/>
        <w:outlineLvl w:val="1"/>
        <w:rPr>
          <w:rFonts w:ascii="黑体" w:hAnsi="黑体" w:eastAsia="黑体"/>
          <w:color w:val="auto"/>
          <w:kern w:val="0"/>
          <w:sz w:val="32"/>
          <w:szCs w:val="32"/>
          <w:highlight w:val="none"/>
        </w:rPr>
      </w:pPr>
    </w:p>
    <w:p w14:paraId="0CAC0A8A">
      <w:pPr>
        <w:widowControl/>
        <w:jc w:val="center"/>
        <w:outlineLvl w:val="1"/>
        <w:rPr>
          <w:rFonts w:ascii="黑体" w:hAnsi="黑体" w:eastAsia="黑体"/>
          <w:color w:val="auto"/>
          <w:kern w:val="0"/>
          <w:sz w:val="32"/>
          <w:szCs w:val="32"/>
          <w:highlight w:val="none"/>
        </w:rPr>
      </w:pPr>
    </w:p>
    <w:p w14:paraId="2B24F020">
      <w:pPr>
        <w:widowControl/>
        <w:jc w:val="center"/>
        <w:outlineLvl w:val="1"/>
        <w:rPr>
          <w:rFonts w:ascii="黑体" w:hAnsi="黑体" w:eastAsia="黑体"/>
          <w:color w:val="auto"/>
          <w:kern w:val="0"/>
          <w:sz w:val="32"/>
          <w:szCs w:val="32"/>
          <w:highlight w:val="none"/>
        </w:rPr>
      </w:pPr>
    </w:p>
    <w:p w14:paraId="5530C7E1">
      <w:pPr>
        <w:widowControl/>
        <w:jc w:val="center"/>
        <w:outlineLvl w:val="1"/>
        <w:rPr>
          <w:rFonts w:ascii="黑体" w:hAnsi="黑体" w:eastAsia="黑体"/>
          <w:color w:val="auto"/>
          <w:kern w:val="0"/>
          <w:sz w:val="32"/>
          <w:szCs w:val="32"/>
          <w:highlight w:val="none"/>
        </w:rPr>
      </w:pPr>
    </w:p>
    <w:p w14:paraId="3056155F">
      <w:pPr>
        <w:widowControl/>
        <w:jc w:val="center"/>
        <w:outlineLvl w:val="1"/>
        <w:rPr>
          <w:rFonts w:ascii="黑体" w:hAnsi="黑体" w:eastAsia="黑体"/>
          <w:color w:val="auto"/>
          <w:kern w:val="0"/>
          <w:sz w:val="32"/>
          <w:szCs w:val="32"/>
          <w:highlight w:val="none"/>
        </w:rPr>
      </w:pPr>
    </w:p>
    <w:p w14:paraId="177E23A5">
      <w:pPr>
        <w:widowControl/>
        <w:jc w:val="center"/>
        <w:outlineLvl w:val="1"/>
        <w:rPr>
          <w:rFonts w:ascii="黑体" w:hAnsi="黑体" w:eastAsia="黑体"/>
          <w:color w:val="auto"/>
          <w:kern w:val="0"/>
          <w:sz w:val="32"/>
          <w:szCs w:val="32"/>
          <w:highlight w:val="none"/>
        </w:rPr>
      </w:pPr>
    </w:p>
    <w:p w14:paraId="0B01D18C">
      <w:pPr>
        <w:widowControl/>
        <w:jc w:val="center"/>
        <w:outlineLvl w:val="1"/>
        <w:rPr>
          <w:rFonts w:ascii="黑体" w:hAnsi="黑体" w:eastAsia="黑体"/>
          <w:color w:val="auto"/>
          <w:kern w:val="0"/>
          <w:sz w:val="32"/>
          <w:szCs w:val="32"/>
          <w:highlight w:val="none"/>
        </w:rPr>
      </w:pPr>
    </w:p>
    <w:p w14:paraId="69429D9F">
      <w:pPr>
        <w:widowControl/>
        <w:jc w:val="center"/>
        <w:outlineLvl w:val="1"/>
        <w:rPr>
          <w:rFonts w:ascii="黑体" w:hAnsi="黑体" w:eastAsia="黑体"/>
          <w:color w:val="auto"/>
          <w:kern w:val="0"/>
          <w:sz w:val="32"/>
          <w:szCs w:val="32"/>
          <w:highlight w:val="none"/>
        </w:rPr>
      </w:pPr>
    </w:p>
    <w:p w14:paraId="6209EE6C">
      <w:pPr>
        <w:widowControl/>
        <w:jc w:val="center"/>
        <w:outlineLvl w:val="1"/>
        <w:rPr>
          <w:rFonts w:ascii="黑体" w:hAnsi="黑体" w:eastAsia="黑体"/>
          <w:color w:val="auto"/>
          <w:kern w:val="0"/>
          <w:sz w:val="32"/>
          <w:szCs w:val="32"/>
          <w:highlight w:val="none"/>
        </w:rPr>
      </w:pPr>
    </w:p>
    <w:p w14:paraId="3918EA31">
      <w:pPr>
        <w:widowControl/>
        <w:jc w:val="center"/>
        <w:outlineLvl w:val="1"/>
        <w:rPr>
          <w:rFonts w:ascii="黑体" w:hAnsi="黑体" w:eastAsia="黑体"/>
          <w:color w:val="auto"/>
          <w:kern w:val="0"/>
          <w:sz w:val="32"/>
          <w:szCs w:val="32"/>
          <w:highlight w:val="none"/>
        </w:rPr>
      </w:pPr>
    </w:p>
    <w:p w14:paraId="27877DDA">
      <w:pPr>
        <w:widowControl/>
        <w:jc w:val="center"/>
        <w:outlineLvl w:val="1"/>
        <w:rPr>
          <w:rFonts w:ascii="黑体" w:hAnsi="黑体" w:eastAsia="黑体"/>
          <w:color w:val="auto"/>
          <w:kern w:val="0"/>
          <w:sz w:val="32"/>
          <w:szCs w:val="32"/>
          <w:highlight w:val="none"/>
        </w:rPr>
      </w:pPr>
    </w:p>
    <w:p w14:paraId="6C58C314">
      <w:pPr>
        <w:widowControl/>
        <w:jc w:val="center"/>
        <w:outlineLvl w:val="1"/>
        <w:rPr>
          <w:rFonts w:ascii="黑体" w:hAnsi="黑体" w:eastAsia="黑体"/>
          <w:color w:val="auto"/>
          <w:kern w:val="0"/>
          <w:sz w:val="32"/>
          <w:szCs w:val="32"/>
          <w:highlight w:val="none"/>
        </w:rPr>
      </w:pPr>
      <w:r>
        <w:rPr>
          <w:rFonts w:hint="eastAsia" w:ascii="黑体" w:hAnsi="黑体" w:eastAsia="黑体"/>
          <w:color w:val="auto"/>
          <w:kern w:val="0"/>
          <w:sz w:val="32"/>
          <w:szCs w:val="32"/>
          <w:highlight w:val="none"/>
        </w:rPr>
        <w:t>第一部分   昌吉州退役军人事务局单位概况</w:t>
      </w:r>
    </w:p>
    <w:p w14:paraId="40F0A736">
      <w:pPr>
        <w:widowControl/>
        <w:jc w:val="center"/>
        <w:outlineLvl w:val="1"/>
        <w:rPr>
          <w:rFonts w:ascii="宋体" w:hAnsi="宋体"/>
          <w:b/>
          <w:color w:val="auto"/>
          <w:kern w:val="0"/>
          <w:sz w:val="32"/>
          <w:szCs w:val="32"/>
          <w:highlight w:val="none"/>
        </w:rPr>
      </w:pPr>
    </w:p>
    <w:p w14:paraId="337A1250">
      <w:pPr>
        <w:widowControl/>
        <w:spacing w:line="560" w:lineRule="exact"/>
        <w:jc w:val="left"/>
        <w:rPr>
          <w:rFonts w:ascii="黑体" w:hAnsi="黑体" w:eastAsia="黑体" w:cs="宋体"/>
          <w:bCs/>
          <w:color w:val="auto"/>
          <w:kern w:val="0"/>
          <w:sz w:val="32"/>
          <w:szCs w:val="32"/>
          <w:highlight w:val="none"/>
        </w:rPr>
      </w:pPr>
      <w:r>
        <w:rPr>
          <w:rFonts w:hint="eastAsia" w:ascii="仿宋_GB2312" w:hAnsi="宋体" w:eastAsia="仿宋_GB2312" w:cs="宋体"/>
          <w:color w:val="auto"/>
          <w:kern w:val="0"/>
          <w:sz w:val="32"/>
          <w:szCs w:val="32"/>
          <w:highlight w:val="none"/>
        </w:rPr>
        <w:t xml:space="preserve">　  </w:t>
      </w:r>
      <w:r>
        <w:rPr>
          <w:rFonts w:hint="eastAsia" w:ascii="黑体" w:hAnsi="黑体" w:eastAsia="黑体" w:cs="宋体"/>
          <w:bCs/>
          <w:color w:val="auto"/>
          <w:kern w:val="0"/>
          <w:sz w:val="32"/>
          <w:szCs w:val="32"/>
          <w:highlight w:val="none"/>
        </w:rPr>
        <w:t>一、主要职能</w:t>
      </w:r>
    </w:p>
    <w:p w14:paraId="172ACE9E">
      <w:pPr>
        <w:widowControl/>
        <w:spacing w:line="560" w:lineRule="exact"/>
        <w:ind w:firstLine="640"/>
        <w:jc w:val="left"/>
        <w:rPr>
          <w:rFonts w:ascii="仿宋_GB2312" w:hAnsi="黑体" w:eastAsia="仿宋_GB2312" w:cs="宋体"/>
          <w:bCs/>
          <w:color w:val="auto"/>
          <w:kern w:val="0"/>
          <w:sz w:val="32"/>
          <w:szCs w:val="32"/>
          <w:highlight w:val="none"/>
        </w:rPr>
      </w:pPr>
      <w:r>
        <w:rPr>
          <w:rFonts w:hint="eastAsia" w:ascii="仿宋_GB2312" w:hAnsi="黑体" w:eastAsia="仿宋_GB2312" w:cs="宋体"/>
          <w:bCs/>
          <w:color w:val="auto"/>
          <w:kern w:val="0"/>
          <w:sz w:val="32"/>
          <w:szCs w:val="32"/>
          <w:highlight w:val="none"/>
        </w:rPr>
        <w:t>昌吉州退役军人事务局是自治州人民政府工作部门，为正处级。在贯彻落实中央关于退役军人工作的方针政策和决策部署以及自治区、自治州党委工作要求的同时开展拥军优抚、移交安置工作，在履行职责过程中坚持和加强党对退役军人工作的集中统一领导。</w:t>
      </w:r>
    </w:p>
    <w:p w14:paraId="52D6610B">
      <w:pPr>
        <w:widowControl/>
        <w:spacing w:line="560" w:lineRule="exact"/>
        <w:jc w:val="left"/>
        <w:rPr>
          <w:rFonts w:ascii="黑体" w:hAnsi="黑体" w:eastAsia="黑体" w:cs="宋体"/>
          <w:bCs/>
          <w:color w:val="auto"/>
          <w:kern w:val="0"/>
          <w:sz w:val="32"/>
          <w:szCs w:val="32"/>
          <w:highlight w:val="none"/>
        </w:rPr>
      </w:pPr>
      <w:r>
        <w:rPr>
          <w:rFonts w:hint="eastAsia" w:ascii="仿宋_GB2312" w:hAnsi="宋体" w:eastAsia="仿宋_GB2312" w:cs="宋体"/>
          <w:color w:val="auto"/>
          <w:kern w:val="0"/>
          <w:sz w:val="32"/>
          <w:szCs w:val="32"/>
          <w:highlight w:val="none"/>
        </w:rPr>
        <w:t xml:space="preserve">　  </w:t>
      </w:r>
      <w:r>
        <w:rPr>
          <w:rFonts w:hint="eastAsia" w:ascii="黑体" w:hAnsi="黑体" w:eastAsia="黑体" w:cs="宋体"/>
          <w:bCs/>
          <w:color w:val="auto"/>
          <w:kern w:val="0"/>
          <w:sz w:val="32"/>
          <w:szCs w:val="32"/>
          <w:highlight w:val="none"/>
        </w:rPr>
        <w:t>二、机构设置及人员情况</w:t>
      </w:r>
    </w:p>
    <w:p w14:paraId="6818510A">
      <w:pPr>
        <w:widowControl/>
        <w:spacing w:line="560" w:lineRule="exact"/>
        <w:ind w:firstLine="640"/>
        <w:jc w:val="left"/>
        <w:rPr>
          <w:rFonts w:ascii="仿宋_GB2312" w:hAnsi="宋体" w:eastAsia="仿宋_GB2312" w:cs="宋体"/>
          <w:color w:val="auto"/>
          <w:kern w:val="0"/>
          <w:sz w:val="32"/>
          <w:szCs w:val="32"/>
          <w:highlight w:val="none"/>
        </w:rPr>
      </w:pPr>
      <w:r>
        <w:rPr>
          <w:rFonts w:hint="eastAsia" w:ascii="仿宋_GB2312" w:hAnsi="黑体" w:eastAsia="仿宋_GB2312" w:cs="宋体"/>
          <w:bCs/>
          <w:color w:val="auto"/>
          <w:kern w:val="0"/>
          <w:sz w:val="32"/>
          <w:szCs w:val="32"/>
          <w:highlight w:val="none"/>
        </w:rPr>
        <w:t>昌吉州退役军人事务局无下属预算单位，下设3个科室，分别是：综合办公室、移交安置科、拥军优抚科</w:t>
      </w:r>
      <w:r>
        <w:rPr>
          <w:rFonts w:hint="eastAsia" w:ascii="仿宋_GB2312" w:hAnsi="宋体" w:eastAsia="仿宋_GB2312" w:cs="宋体"/>
          <w:color w:val="auto"/>
          <w:kern w:val="0"/>
          <w:sz w:val="32"/>
          <w:szCs w:val="32"/>
          <w:highlight w:val="none"/>
        </w:rPr>
        <w:t>。</w:t>
      </w:r>
    </w:p>
    <w:p w14:paraId="06F09323">
      <w:pPr>
        <w:widowControl/>
        <w:spacing w:line="560" w:lineRule="exact"/>
        <w:ind w:firstLine="640"/>
        <w:jc w:val="left"/>
        <w:rPr>
          <w:rFonts w:ascii="仿宋_GB2312" w:hAnsi="宋体" w:eastAsia="仿宋_GB2312" w:cs="宋体"/>
          <w:color w:val="auto"/>
          <w:kern w:val="0"/>
          <w:sz w:val="32"/>
          <w:szCs w:val="32"/>
          <w:highlight w:val="none"/>
        </w:rPr>
      </w:pPr>
      <w:r>
        <w:rPr>
          <w:rFonts w:hint="eastAsia" w:ascii="仿宋_GB2312" w:hAnsi="黑体" w:eastAsia="仿宋_GB2312" w:cs="宋体"/>
          <w:bCs/>
          <w:color w:val="auto"/>
          <w:kern w:val="0"/>
          <w:sz w:val="32"/>
          <w:szCs w:val="32"/>
          <w:highlight w:val="none"/>
        </w:rPr>
        <w:t>昌吉州退役军人事务局</w:t>
      </w:r>
      <w:r>
        <w:rPr>
          <w:rFonts w:hint="eastAsia" w:ascii="仿宋_GB2312" w:hAnsi="宋体" w:eastAsia="仿宋_GB2312" w:cs="宋体"/>
          <w:color w:val="auto"/>
          <w:kern w:val="0"/>
          <w:sz w:val="32"/>
          <w:szCs w:val="32"/>
          <w:highlight w:val="none"/>
        </w:rPr>
        <w:t>单位编制数13，实有人数10人，其中：在职 10人，增加或减少0人； 退休0人，增加或减少0人；离休0人，增加或减少0人。</w:t>
      </w:r>
    </w:p>
    <w:p w14:paraId="0295EEB3">
      <w:pPr>
        <w:widowControl/>
        <w:spacing w:before="156" w:beforeLines="50"/>
        <w:jc w:val="center"/>
        <w:outlineLvl w:val="1"/>
        <w:rPr>
          <w:rFonts w:ascii="黑体" w:hAnsi="黑体" w:eastAsia="黑体"/>
          <w:color w:val="auto"/>
          <w:kern w:val="0"/>
          <w:sz w:val="32"/>
          <w:szCs w:val="32"/>
          <w:highlight w:val="none"/>
        </w:rPr>
      </w:pPr>
    </w:p>
    <w:p w14:paraId="52A02846">
      <w:pPr>
        <w:widowControl/>
        <w:spacing w:before="156" w:beforeLines="50"/>
        <w:jc w:val="center"/>
        <w:outlineLvl w:val="1"/>
        <w:rPr>
          <w:rFonts w:ascii="黑体" w:hAnsi="黑体" w:eastAsia="黑体"/>
          <w:color w:val="auto"/>
          <w:kern w:val="0"/>
          <w:sz w:val="32"/>
          <w:szCs w:val="32"/>
          <w:highlight w:val="none"/>
        </w:rPr>
      </w:pPr>
    </w:p>
    <w:p w14:paraId="582CD674">
      <w:pPr>
        <w:widowControl/>
        <w:spacing w:before="156" w:beforeLines="50"/>
        <w:jc w:val="center"/>
        <w:outlineLvl w:val="1"/>
        <w:rPr>
          <w:rFonts w:ascii="黑体" w:hAnsi="黑体" w:eastAsia="黑体"/>
          <w:color w:val="auto"/>
          <w:kern w:val="0"/>
          <w:sz w:val="32"/>
          <w:szCs w:val="32"/>
          <w:highlight w:val="none"/>
        </w:rPr>
      </w:pPr>
    </w:p>
    <w:p w14:paraId="56138FC2">
      <w:pPr>
        <w:widowControl/>
        <w:spacing w:before="156" w:beforeLines="50"/>
        <w:jc w:val="center"/>
        <w:outlineLvl w:val="1"/>
        <w:rPr>
          <w:rFonts w:ascii="黑体" w:hAnsi="黑体" w:eastAsia="黑体"/>
          <w:color w:val="auto"/>
          <w:kern w:val="0"/>
          <w:sz w:val="32"/>
          <w:szCs w:val="32"/>
          <w:highlight w:val="none"/>
        </w:rPr>
      </w:pPr>
    </w:p>
    <w:p w14:paraId="02501737">
      <w:pPr>
        <w:widowControl/>
        <w:spacing w:before="156" w:beforeLines="50"/>
        <w:jc w:val="center"/>
        <w:outlineLvl w:val="1"/>
        <w:rPr>
          <w:rFonts w:ascii="黑体" w:hAnsi="黑体" w:eastAsia="黑体"/>
          <w:color w:val="auto"/>
          <w:kern w:val="0"/>
          <w:sz w:val="32"/>
          <w:szCs w:val="32"/>
          <w:highlight w:val="none"/>
        </w:rPr>
      </w:pPr>
    </w:p>
    <w:p w14:paraId="204D8458">
      <w:pPr>
        <w:widowControl/>
        <w:spacing w:before="156" w:beforeLines="50"/>
        <w:jc w:val="center"/>
        <w:outlineLvl w:val="1"/>
        <w:rPr>
          <w:rFonts w:ascii="黑体" w:hAnsi="黑体" w:eastAsia="黑体"/>
          <w:color w:val="auto"/>
          <w:kern w:val="0"/>
          <w:sz w:val="32"/>
          <w:szCs w:val="32"/>
          <w:highlight w:val="none"/>
        </w:rPr>
      </w:pPr>
    </w:p>
    <w:p w14:paraId="7AB8D8E6">
      <w:pPr>
        <w:widowControl/>
        <w:spacing w:before="156" w:beforeLines="50"/>
        <w:jc w:val="center"/>
        <w:outlineLvl w:val="1"/>
        <w:rPr>
          <w:rFonts w:ascii="黑体" w:hAnsi="黑体" w:eastAsia="黑体"/>
          <w:color w:val="auto"/>
          <w:kern w:val="0"/>
          <w:sz w:val="32"/>
          <w:szCs w:val="32"/>
          <w:highlight w:val="none"/>
        </w:rPr>
      </w:pPr>
    </w:p>
    <w:p w14:paraId="1ED228EA">
      <w:pPr>
        <w:widowControl/>
        <w:spacing w:before="156" w:beforeLines="50"/>
        <w:jc w:val="center"/>
        <w:outlineLvl w:val="1"/>
        <w:rPr>
          <w:rFonts w:ascii="黑体" w:hAnsi="黑体" w:eastAsia="黑体"/>
          <w:color w:val="auto"/>
          <w:kern w:val="0"/>
          <w:sz w:val="32"/>
          <w:szCs w:val="32"/>
          <w:highlight w:val="none"/>
        </w:rPr>
      </w:pPr>
      <w:r>
        <w:rPr>
          <w:rFonts w:hint="eastAsia" w:ascii="黑体" w:hAnsi="黑体" w:eastAsia="黑体"/>
          <w:color w:val="auto"/>
          <w:kern w:val="0"/>
          <w:sz w:val="32"/>
          <w:szCs w:val="32"/>
          <w:highlight w:val="none"/>
        </w:rPr>
        <w:t>第二部分  2020年部门预算公开表</w:t>
      </w:r>
    </w:p>
    <w:p w14:paraId="68FF9963">
      <w:pPr>
        <w:widowControl/>
        <w:spacing w:before="156" w:beforeLines="50"/>
        <w:outlineLvl w:val="1"/>
        <w:rPr>
          <w:rFonts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t>表一：</w:t>
      </w:r>
    </w:p>
    <w:p w14:paraId="1AEC712A">
      <w:pPr>
        <w:widowControl/>
        <w:jc w:val="center"/>
        <w:outlineLvl w:val="1"/>
        <w:rPr>
          <w:rFonts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t>部门收支总体情况表</w:t>
      </w:r>
    </w:p>
    <w:p w14:paraId="355F08DF">
      <w:pPr>
        <w:widowControl/>
        <w:jc w:val="left"/>
        <w:outlineLvl w:val="1"/>
        <w:rPr>
          <w:rFonts w:ascii="仿宋_GB2312" w:hAnsi="宋体" w:eastAsia="仿宋_GB2312"/>
          <w:color w:val="auto"/>
          <w:kern w:val="0"/>
          <w:sz w:val="24"/>
          <w:highlight w:val="none"/>
        </w:rPr>
      </w:pPr>
      <w:r>
        <w:rPr>
          <w:rFonts w:hint="eastAsia" w:ascii="仿宋_GB2312" w:hAnsi="宋体" w:eastAsia="仿宋_GB2312"/>
          <w:color w:val="auto"/>
          <w:kern w:val="0"/>
          <w:sz w:val="24"/>
          <w:highlight w:val="none"/>
        </w:rPr>
        <w:t xml:space="preserve">编制部门：昌吉州退役军人事务局                   单位：万元                      </w:t>
      </w:r>
    </w:p>
    <w:tbl>
      <w:tblPr>
        <w:tblStyle w:val="7"/>
        <w:tblW w:w="8662" w:type="dxa"/>
        <w:tblInd w:w="93" w:type="dxa"/>
        <w:tblLayout w:type="fixed"/>
        <w:tblCellMar>
          <w:top w:w="0" w:type="dxa"/>
          <w:left w:w="108" w:type="dxa"/>
          <w:bottom w:w="0" w:type="dxa"/>
          <w:right w:w="108" w:type="dxa"/>
        </w:tblCellMar>
      </w:tblPr>
      <w:tblGrid>
        <w:gridCol w:w="2280"/>
        <w:gridCol w:w="1988"/>
        <w:gridCol w:w="2693"/>
        <w:gridCol w:w="1701"/>
      </w:tblGrid>
      <w:tr w14:paraId="4B07BF83">
        <w:tblPrEx>
          <w:tblCellMar>
            <w:top w:w="0" w:type="dxa"/>
            <w:left w:w="108" w:type="dxa"/>
            <w:bottom w:w="0" w:type="dxa"/>
            <w:right w:w="108" w:type="dxa"/>
          </w:tblCellMar>
        </w:tblPrEx>
        <w:trPr>
          <w:trHeight w:val="360" w:hRule="atLeast"/>
        </w:trPr>
        <w:tc>
          <w:tcPr>
            <w:tcW w:w="4268" w:type="dxa"/>
            <w:gridSpan w:val="2"/>
            <w:tcBorders>
              <w:top w:val="single" w:color="auto" w:sz="4" w:space="0"/>
              <w:left w:val="single" w:color="auto" w:sz="4" w:space="0"/>
              <w:bottom w:val="single" w:color="auto" w:sz="4" w:space="0"/>
              <w:right w:val="single" w:color="000000" w:sz="4" w:space="0"/>
            </w:tcBorders>
            <w:shd w:val="clear" w:color="auto" w:fill="auto"/>
            <w:noWrap/>
            <w:vAlign w:val="bottom"/>
          </w:tcPr>
          <w:p w14:paraId="57339848">
            <w:pPr>
              <w:widowControl/>
              <w:jc w:val="center"/>
              <w:rPr>
                <w:rFonts w:ascii="仿宋_GB2312" w:hAnsi="宋体" w:eastAsia="仿宋_GB2312" w:cs="宋体"/>
                <w:b/>
                <w:bCs/>
                <w:color w:val="auto"/>
                <w:kern w:val="0"/>
                <w:sz w:val="24"/>
                <w:highlight w:val="none"/>
              </w:rPr>
            </w:pPr>
            <w:r>
              <w:rPr>
                <w:rFonts w:hint="eastAsia" w:ascii="仿宋_GB2312" w:hAnsi="宋体" w:eastAsia="仿宋_GB2312" w:cs="宋体"/>
                <w:b/>
                <w:bCs/>
                <w:color w:val="auto"/>
                <w:kern w:val="0"/>
                <w:sz w:val="24"/>
                <w:highlight w:val="none"/>
              </w:rPr>
              <w:t>收     入</w:t>
            </w:r>
          </w:p>
        </w:tc>
        <w:tc>
          <w:tcPr>
            <w:tcW w:w="4394" w:type="dxa"/>
            <w:gridSpan w:val="2"/>
            <w:tcBorders>
              <w:top w:val="single" w:color="auto" w:sz="4" w:space="0"/>
              <w:left w:val="nil"/>
              <w:bottom w:val="single" w:color="auto" w:sz="4" w:space="0"/>
              <w:right w:val="single" w:color="auto" w:sz="4" w:space="0"/>
            </w:tcBorders>
            <w:shd w:val="clear" w:color="auto" w:fill="auto"/>
            <w:noWrap/>
            <w:vAlign w:val="bottom"/>
          </w:tcPr>
          <w:p w14:paraId="7CFE8560">
            <w:pPr>
              <w:widowControl/>
              <w:jc w:val="center"/>
              <w:rPr>
                <w:rFonts w:ascii="仿宋_GB2312" w:hAnsi="宋体" w:eastAsia="仿宋_GB2312" w:cs="宋体"/>
                <w:b/>
                <w:bCs/>
                <w:color w:val="auto"/>
                <w:kern w:val="0"/>
                <w:sz w:val="24"/>
                <w:highlight w:val="none"/>
              </w:rPr>
            </w:pPr>
            <w:r>
              <w:rPr>
                <w:rFonts w:hint="eastAsia" w:ascii="仿宋_GB2312" w:hAnsi="宋体" w:eastAsia="仿宋_GB2312" w:cs="宋体"/>
                <w:b/>
                <w:bCs/>
                <w:color w:val="auto"/>
                <w:kern w:val="0"/>
                <w:sz w:val="24"/>
                <w:highlight w:val="none"/>
              </w:rPr>
              <w:t>支     出</w:t>
            </w:r>
          </w:p>
        </w:tc>
      </w:tr>
      <w:tr w14:paraId="46D7F3E7">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center"/>
          </w:tcPr>
          <w:p w14:paraId="2895D39F">
            <w:pPr>
              <w:widowControl/>
              <w:spacing w:line="300" w:lineRule="exact"/>
              <w:jc w:val="center"/>
              <w:rPr>
                <w:rFonts w:ascii="仿宋_GB2312" w:hAnsi="宋体" w:eastAsia="仿宋_GB2312" w:cs="宋体"/>
                <w:b/>
                <w:color w:val="auto"/>
                <w:kern w:val="0"/>
                <w:sz w:val="20"/>
                <w:szCs w:val="20"/>
                <w:highlight w:val="none"/>
              </w:rPr>
            </w:pPr>
            <w:r>
              <w:rPr>
                <w:rFonts w:hint="eastAsia" w:ascii="仿宋_GB2312" w:hAnsi="宋体" w:eastAsia="仿宋_GB2312" w:cs="宋体"/>
                <w:b/>
                <w:color w:val="auto"/>
                <w:kern w:val="0"/>
                <w:sz w:val="20"/>
                <w:szCs w:val="20"/>
                <w:highlight w:val="none"/>
              </w:rPr>
              <w:t>项     目</w:t>
            </w:r>
          </w:p>
        </w:tc>
        <w:tc>
          <w:tcPr>
            <w:tcW w:w="1988" w:type="dxa"/>
            <w:tcBorders>
              <w:top w:val="nil"/>
              <w:left w:val="nil"/>
              <w:bottom w:val="single" w:color="auto" w:sz="4" w:space="0"/>
              <w:right w:val="single" w:color="auto" w:sz="4" w:space="0"/>
            </w:tcBorders>
            <w:shd w:val="clear" w:color="auto" w:fill="auto"/>
            <w:noWrap/>
            <w:vAlign w:val="center"/>
          </w:tcPr>
          <w:p w14:paraId="21D2A5C3">
            <w:pPr>
              <w:widowControl/>
              <w:spacing w:line="300" w:lineRule="exact"/>
              <w:jc w:val="center"/>
              <w:rPr>
                <w:rFonts w:ascii="仿宋_GB2312" w:hAnsi="宋体" w:eastAsia="仿宋_GB2312" w:cs="宋体"/>
                <w:b/>
                <w:color w:val="auto"/>
                <w:kern w:val="0"/>
                <w:sz w:val="20"/>
                <w:szCs w:val="20"/>
                <w:highlight w:val="none"/>
              </w:rPr>
            </w:pPr>
            <w:r>
              <w:rPr>
                <w:rFonts w:hint="eastAsia" w:ascii="仿宋_GB2312" w:hAnsi="宋体" w:eastAsia="仿宋_GB2312" w:cs="宋体"/>
                <w:b/>
                <w:color w:val="auto"/>
                <w:kern w:val="0"/>
                <w:sz w:val="20"/>
                <w:szCs w:val="20"/>
                <w:highlight w:val="none"/>
              </w:rPr>
              <w:t>预算数</w:t>
            </w:r>
          </w:p>
        </w:tc>
        <w:tc>
          <w:tcPr>
            <w:tcW w:w="2693" w:type="dxa"/>
            <w:tcBorders>
              <w:top w:val="nil"/>
              <w:left w:val="nil"/>
              <w:bottom w:val="single" w:color="auto" w:sz="4" w:space="0"/>
              <w:right w:val="single" w:color="auto" w:sz="4" w:space="0"/>
            </w:tcBorders>
            <w:shd w:val="clear" w:color="auto" w:fill="auto"/>
            <w:noWrap/>
            <w:vAlign w:val="center"/>
          </w:tcPr>
          <w:p w14:paraId="60598B9B">
            <w:pPr>
              <w:widowControl/>
              <w:spacing w:line="300" w:lineRule="exact"/>
              <w:jc w:val="center"/>
              <w:rPr>
                <w:rFonts w:ascii="仿宋_GB2312" w:hAnsi="宋体" w:eastAsia="仿宋_GB2312" w:cs="宋体"/>
                <w:b/>
                <w:color w:val="auto"/>
                <w:kern w:val="0"/>
                <w:sz w:val="20"/>
                <w:szCs w:val="20"/>
                <w:highlight w:val="none"/>
              </w:rPr>
            </w:pPr>
            <w:r>
              <w:rPr>
                <w:rFonts w:hint="eastAsia" w:ascii="仿宋_GB2312" w:hAnsi="宋体" w:eastAsia="仿宋_GB2312" w:cs="宋体"/>
                <w:b/>
                <w:color w:val="auto"/>
                <w:kern w:val="0"/>
                <w:sz w:val="20"/>
                <w:szCs w:val="20"/>
                <w:highlight w:val="none"/>
              </w:rPr>
              <w:t>功能分类</w:t>
            </w:r>
          </w:p>
        </w:tc>
        <w:tc>
          <w:tcPr>
            <w:tcW w:w="1701" w:type="dxa"/>
            <w:tcBorders>
              <w:top w:val="nil"/>
              <w:left w:val="nil"/>
              <w:bottom w:val="single" w:color="auto" w:sz="4" w:space="0"/>
              <w:right w:val="single" w:color="auto" w:sz="4" w:space="0"/>
            </w:tcBorders>
            <w:shd w:val="clear" w:color="auto" w:fill="auto"/>
            <w:noWrap/>
            <w:vAlign w:val="center"/>
          </w:tcPr>
          <w:p w14:paraId="749DDDDA">
            <w:pPr>
              <w:widowControl/>
              <w:spacing w:line="300" w:lineRule="exact"/>
              <w:jc w:val="center"/>
              <w:rPr>
                <w:rFonts w:ascii="仿宋_GB2312" w:hAnsi="宋体" w:eastAsia="仿宋_GB2312" w:cs="宋体"/>
                <w:b/>
                <w:color w:val="auto"/>
                <w:kern w:val="0"/>
                <w:sz w:val="20"/>
                <w:szCs w:val="20"/>
                <w:highlight w:val="none"/>
              </w:rPr>
            </w:pPr>
            <w:r>
              <w:rPr>
                <w:rFonts w:hint="eastAsia" w:ascii="仿宋_GB2312" w:hAnsi="宋体" w:eastAsia="仿宋_GB2312" w:cs="宋体"/>
                <w:b/>
                <w:color w:val="auto"/>
                <w:kern w:val="0"/>
                <w:sz w:val="20"/>
                <w:szCs w:val="20"/>
                <w:highlight w:val="none"/>
              </w:rPr>
              <w:t>预算数</w:t>
            </w:r>
          </w:p>
        </w:tc>
      </w:tr>
      <w:tr w14:paraId="0996194A">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center"/>
          </w:tcPr>
          <w:p w14:paraId="52ECA608">
            <w:pPr>
              <w:widowControl/>
              <w:spacing w:line="30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财政拨款（补助）</w:t>
            </w:r>
          </w:p>
        </w:tc>
        <w:tc>
          <w:tcPr>
            <w:tcW w:w="1988" w:type="dxa"/>
            <w:tcBorders>
              <w:top w:val="nil"/>
              <w:left w:val="nil"/>
              <w:bottom w:val="single" w:color="auto" w:sz="4" w:space="0"/>
              <w:right w:val="single" w:color="auto" w:sz="4" w:space="0"/>
            </w:tcBorders>
            <w:shd w:val="clear" w:color="auto" w:fill="auto"/>
            <w:vAlign w:val="center"/>
          </w:tcPr>
          <w:p w14:paraId="16E36838">
            <w:pPr>
              <w:widowControl/>
              <w:spacing w:line="300" w:lineRule="exact"/>
              <w:jc w:val="righ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206.96　</w:t>
            </w:r>
          </w:p>
        </w:tc>
        <w:tc>
          <w:tcPr>
            <w:tcW w:w="2693" w:type="dxa"/>
            <w:tcBorders>
              <w:top w:val="nil"/>
              <w:left w:val="nil"/>
              <w:bottom w:val="single" w:color="auto" w:sz="4" w:space="0"/>
              <w:right w:val="nil"/>
            </w:tcBorders>
            <w:shd w:val="clear" w:color="auto" w:fill="auto"/>
            <w:noWrap/>
            <w:vAlign w:val="center"/>
          </w:tcPr>
          <w:p w14:paraId="55650949">
            <w:pPr>
              <w:widowControl/>
              <w:spacing w:line="30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201 一般公共服务支出</w:t>
            </w:r>
          </w:p>
        </w:tc>
        <w:tc>
          <w:tcPr>
            <w:tcW w:w="1701" w:type="dxa"/>
            <w:tcBorders>
              <w:top w:val="nil"/>
              <w:left w:val="single" w:color="auto" w:sz="4" w:space="0"/>
              <w:bottom w:val="single" w:color="auto" w:sz="4" w:space="0"/>
              <w:right w:val="single" w:color="auto" w:sz="4" w:space="0"/>
            </w:tcBorders>
            <w:shd w:val="clear" w:color="auto" w:fill="auto"/>
            <w:vAlign w:val="center"/>
          </w:tcPr>
          <w:p w14:paraId="3658B34D">
            <w:pPr>
              <w:widowControl/>
              <w:spacing w:line="300" w:lineRule="exact"/>
              <w:jc w:val="righ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r>
      <w:tr w14:paraId="0398F206">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center"/>
          </w:tcPr>
          <w:p w14:paraId="0371919C">
            <w:pPr>
              <w:widowControl/>
              <w:spacing w:line="30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xml:space="preserve">    一般公共预算</w:t>
            </w:r>
          </w:p>
        </w:tc>
        <w:tc>
          <w:tcPr>
            <w:tcW w:w="1988" w:type="dxa"/>
            <w:tcBorders>
              <w:top w:val="nil"/>
              <w:left w:val="nil"/>
              <w:bottom w:val="single" w:color="auto" w:sz="4" w:space="0"/>
              <w:right w:val="single" w:color="auto" w:sz="4" w:space="0"/>
            </w:tcBorders>
            <w:shd w:val="clear" w:color="auto" w:fill="auto"/>
            <w:vAlign w:val="center"/>
          </w:tcPr>
          <w:p w14:paraId="53870EEB">
            <w:pPr>
              <w:widowControl/>
              <w:spacing w:line="300" w:lineRule="exact"/>
              <w:jc w:val="righ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206.96</w:t>
            </w:r>
          </w:p>
        </w:tc>
        <w:tc>
          <w:tcPr>
            <w:tcW w:w="2693" w:type="dxa"/>
            <w:tcBorders>
              <w:top w:val="nil"/>
              <w:left w:val="nil"/>
              <w:bottom w:val="single" w:color="auto" w:sz="4" w:space="0"/>
              <w:right w:val="nil"/>
            </w:tcBorders>
            <w:shd w:val="clear" w:color="auto" w:fill="auto"/>
            <w:noWrap/>
            <w:vAlign w:val="center"/>
          </w:tcPr>
          <w:p w14:paraId="544FB92B">
            <w:pPr>
              <w:widowControl/>
              <w:spacing w:line="30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202 外交支出</w:t>
            </w:r>
          </w:p>
        </w:tc>
        <w:tc>
          <w:tcPr>
            <w:tcW w:w="1701" w:type="dxa"/>
            <w:tcBorders>
              <w:top w:val="nil"/>
              <w:left w:val="single" w:color="auto" w:sz="4" w:space="0"/>
              <w:bottom w:val="single" w:color="auto" w:sz="4" w:space="0"/>
              <w:right w:val="single" w:color="auto" w:sz="4" w:space="0"/>
            </w:tcBorders>
            <w:shd w:val="clear" w:color="auto" w:fill="auto"/>
            <w:vAlign w:val="center"/>
          </w:tcPr>
          <w:p w14:paraId="7A8F138C">
            <w:pPr>
              <w:widowControl/>
              <w:spacing w:line="300" w:lineRule="exact"/>
              <w:jc w:val="righ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r>
      <w:tr w14:paraId="329E2BE9">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center"/>
          </w:tcPr>
          <w:p w14:paraId="449333A4">
            <w:pPr>
              <w:widowControl/>
              <w:spacing w:line="30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xml:space="preserve">    政府性基金预算</w:t>
            </w:r>
          </w:p>
        </w:tc>
        <w:tc>
          <w:tcPr>
            <w:tcW w:w="1988" w:type="dxa"/>
            <w:tcBorders>
              <w:top w:val="nil"/>
              <w:left w:val="nil"/>
              <w:bottom w:val="single" w:color="auto" w:sz="4" w:space="0"/>
              <w:right w:val="single" w:color="auto" w:sz="4" w:space="0"/>
            </w:tcBorders>
            <w:shd w:val="clear" w:color="auto" w:fill="auto"/>
            <w:vAlign w:val="center"/>
          </w:tcPr>
          <w:p w14:paraId="7ECCD9EE">
            <w:pPr>
              <w:widowControl/>
              <w:spacing w:line="300" w:lineRule="exact"/>
              <w:jc w:val="right"/>
              <w:rPr>
                <w:rFonts w:ascii="仿宋_GB2312" w:hAnsi="宋体" w:eastAsia="仿宋_GB2312" w:cs="宋体"/>
                <w:color w:val="auto"/>
                <w:kern w:val="0"/>
                <w:sz w:val="18"/>
                <w:szCs w:val="18"/>
                <w:highlight w:val="none"/>
              </w:rPr>
            </w:pPr>
          </w:p>
        </w:tc>
        <w:tc>
          <w:tcPr>
            <w:tcW w:w="2693" w:type="dxa"/>
            <w:tcBorders>
              <w:top w:val="nil"/>
              <w:left w:val="nil"/>
              <w:bottom w:val="single" w:color="auto" w:sz="4" w:space="0"/>
              <w:right w:val="nil"/>
            </w:tcBorders>
            <w:shd w:val="clear" w:color="auto" w:fill="auto"/>
            <w:noWrap/>
            <w:vAlign w:val="center"/>
          </w:tcPr>
          <w:p w14:paraId="0A606457">
            <w:pPr>
              <w:widowControl/>
              <w:spacing w:line="30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203 国防支出</w:t>
            </w:r>
          </w:p>
        </w:tc>
        <w:tc>
          <w:tcPr>
            <w:tcW w:w="1701" w:type="dxa"/>
            <w:tcBorders>
              <w:top w:val="nil"/>
              <w:left w:val="single" w:color="auto" w:sz="4" w:space="0"/>
              <w:bottom w:val="single" w:color="auto" w:sz="4" w:space="0"/>
              <w:right w:val="single" w:color="auto" w:sz="4" w:space="0"/>
            </w:tcBorders>
            <w:shd w:val="clear" w:color="auto" w:fill="auto"/>
            <w:vAlign w:val="center"/>
          </w:tcPr>
          <w:p w14:paraId="2544EFCD">
            <w:pPr>
              <w:widowControl/>
              <w:spacing w:line="300" w:lineRule="exact"/>
              <w:jc w:val="righ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r>
      <w:tr w14:paraId="56CE0789">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center"/>
          </w:tcPr>
          <w:p w14:paraId="6D6D5A37">
            <w:pPr>
              <w:widowControl/>
              <w:spacing w:line="30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教育收费（财政专户）</w:t>
            </w:r>
          </w:p>
        </w:tc>
        <w:tc>
          <w:tcPr>
            <w:tcW w:w="1988" w:type="dxa"/>
            <w:tcBorders>
              <w:top w:val="nil"/>
              <w:left w:val="nil"/>
              <w:bottom w:val="single" w:color="auto" w:sz="4" w:space="0"/>
              <w:right w:val="single" w:color="auto" w:sz="4" w:space="0"/>
            </w:tcBorders>
            <w:shd w:val="clear" w:color="auto" w:fill="auto"/>
            <w:vAlign w:val="center"/>
          </w:tcPr>
          <w:p w14:paraId="4D73818D">
            <w:pPr>
              <w:widowControl/>
              <w:spacing w:line="300" w:lineRule="exact"/>
              <w:jc w:val="righ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c>
          <w:tcPr>
            <w:tcW w:w="2693" w:type="dxa"/>
            <w:tcBorders>
              <w:top w:val="nil"/>
              <w:left w:val="nil"/>
              <w:bottom w:val="single" w:color="auto" w:sz="4" w:space="0"/>
              <w:right w:val="nil"/>
            </w:tcBorders>
            <w:shd w:val="clear" w:color="auto" w:fill="auto"/>
            <w:noWrap/>
            <w:vAlign w:val="center"/>
          </w:tcPr>
          <w:p w14:paraId="3E63B70A">
            <w:pPr>
              <w:widowControl/>
              <w:spacing w:line="30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204 公共安全支出</w:t>
            </w:r>
          </w:p>
        </w:tc>
        <w:tc>
          <w:tcPr>
            <w:tcW w:w="1701" w:type="dxa"/>
            <w:tcBorders>
              <w:top w:val="nil"/>
              <w:left w:val="single" w:color="auto" w:sz="4" w:space="0"/>
              <w:bottom w:val="single" w:color="auto" w:sz="4" w:space="0"/>
              <w:right w:val="single" w:color="auto" w:sz="4" w:space="0"/>
            </w:tcBorders>
            <w:shd w:val="clear" w:color="auto" w:fill="auto"/>
            <w:vAlign w:val="center"/>
          </w:tcPr>
          <w:p w14:paraId="4127B2B9">
            <w:pPr>
              <w:widowControl/>
              <w:spacing w:line="300" w:lineRule="exact"/>
              <w:jc w:val="righ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r>
      <w:tr w14:paraId="71F87887">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center"/>
          </w:tcPr>
          <w:p w14:paraId="45F1D734">
            <w:pPr>
              <w:widowControl/>
              <w:spacing w:line="30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事业收入</w:t>
            </w:r>
          </w:p>
        </w:tc>
        <w:tc>
          <w:tcPr>
            <w:tcW w:w="1988" w:type="dxa"/>
            <w:tcBorders>
              <w:top w:val="nil"/>
              <w:left w:val="nil"/>
              <w:bottom w:val="single" w:color="auto" w:sz="4" w:space="0"/>
              <w:right w:val="single" w:color="auto" w:sz="4" w:space="0"/>
            </w:tcBorders>
            <w:shd w:val="clear" w:color="auto" w:fill="auto"/>
            <w:vAlign w:val="center"/>
          </w:tcPr>
          <w:p w14:paraId="0A5E9562">
            <w:pPr>
              <w:widowControl/>
              <w:spacing w:line="300" w:lineRule="exact"/>
              <w:jc w:val="righ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c>
          <w:tcPr>
            <w:tcW w:w="2693" w:type="dxa"/>
            <w:tcBorders>
              <w:top w:val="nil"/>
              <w:left w:val="nil"/>
              <w:bottom w:val="single" w:color="auto" w:sz="4" w:space="0"/>
              <w:right w:val="nil"/>
            </w:tcBorders>
            <w:shd w:val="clear" w:color="auto" w:fill="auto"/>
            <w:noWrap/>
            <w:vAlign w:val="center"/>
          </w:tcPr>
          <w:p w14:paraId="50505AFB">
            <w:pPr>
              <w:widowControl/>
              <w:spacing w:line="30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205 教育支出</w:t>
            </w:r>
          </w:p>
        </w:tc>
        <w:tc>
          <w:tcPr>
            <w:tcW w:w="1701" w:type="dxa"/>
            <w:tcBorders>
              <w:top w:val="nil"/>
              <w:left w:val="single" w:color="auto" w:sz="4" w:space="0"/>
              <w:bottom w:val="single" w:color="auto" w:sz="4" w:space="0"/>
              <w:right w:val="single" w:color="auto" w:sz="4" w:space="0"/>
            </w:tcBorders>
            <w:shd w:val="clear" w:color="auto" w:fill="auto"/>
            <w:vAlign w:val="center"/>
          </w:tcPr>
          <w:p w14:paraId="41123A61">
            <w:pPr>
              <w:widowControl/>
              <w:spacing w:line="300" w:lineRule="exact"/>
              <w:jc w:val="righ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r>
      <w:tr w14:paraId="04B0EA51">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center"/>
          </w:tcPr>
          <w:p w14:paraId="61674E94">
            <w:pPr>
              <w:widowControl/>
              <w:spacing w:line="30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事业单位经营收入</w:t>
            </w:r>
          </w:p>
        </w:tc>
        <w:tc>
          <w:tcPr>
            <w:tcW w:w="1988" w:type="dxa"/>
            <w:tcBorders>
              <w:top w:val="nil"/>
              <w:left w:val="nil"/>
              <w:bottom w:val="single" w:color="auto" w:sz="4" w:space="0"/>
              <w:right w:val="single" w:color="auto" w:sz="4" w:space="0"/>
            </w:tcBorders>
            <w:shd w:val="clear" w:color="auto" w:fill="auto"/>
            <w:vAlign w:val="center"/>
          </w:tcPr>
          <w:p w14:paraId="4C77A989">
            <w:pPr>
              <w:widowControl/>
              <w:spacing w:line="300" w:lineRule="exact"/>
              <w:jc w:val="righ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c>
          <w:tcPr>
            <w:tcW w:w="2693" w:type="dxa"/>
            <w:tcBorders>
              <w:top w:val="nil"/>
              <w:left w:val="nil"/>
              <w:bottom w:val="single" w:color="auto" w:sz="4" w:space="0"/>
              <w:right w:val="nil"/>
            </w:tcBorders>
            <w:shd w:val="clear" w:color="auto" w:fill="auto"/>
            <w:noWrap/>
            <w:vAlign w:val="center"/>
          </w:tcPr>
          <w:p w14:paraId="2F81B537">
            <w:pPr>
              <w:widowControl/>
              <w:spacing w:line="30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206 科学技术支出</w:t>
            </w:r>
          </w:p>
        </w:tc>
        <w:tc>
          <w:tcPr>
            <w:tcW w:w="1701" w:type="dxa"/>
            <w:tcBorders>
              <w:top w:val="nil"/>
              <w:left w:val="single" w:color="auto" w:sz="4" w:space="0"/>
              <w:bottom w:val="single" w:color="auto" w:sz="4" w:space="0"/>
              <w:right w:val="single" w:color="auto" w:sz="4" w:space="0"/>
            </w:tcBorders>
            <w:shd w:val="clear" w:color="auto" w:fill="auto"/>
            <w:vAlign w:val="center"/>
          </w:tcPr>
          <w:p w14:paraId="3B9E3120">
            <w:pPr>
              <w:widowControl/>
              <w:spacing w:line="300" w:lineRule="exact"/>
              <w:jc w:val="righ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r>
      <w:tr w14:paraId="453854F8">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center"/>
          </w:tcPr>
          <w:p w14:paraId="41EA2615">
            <w:pPr>
              <w:widowControl/>
              <w:spacing w:line="30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其他收入</w:t>
            </w:r>
          </w:p>
        </w:tc>
        <w:tc>
          <w:tcPr>
            <w:tcW w:w="1988" w:type="dxa"/>
            <w:tcBorders>
              <w:top w:val="nil"/>
              <w:left w:val="nil"/>
              <w:bottom w:val="single" w:color="auto" w:sz="4" w:space="0"/>
              <w:right w:val="single" w:color="auto" w:sz="4" w:space="0"/>
            </w:tcBorders>
            <w:shd w:val="clear" w:color="auto" w:fill="auto"/>
            <w:vAlign w:val="center"/>
          </w:tcPr>
          <w:p w14:paraId="63B642EE">
            <w:pPr>
              <w:widowControl/>
              <w:spacing w:line="300" w:lineRule="exact"/>
              <w:jc w:val="righ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c>
          <w:tcPr>
            <w:tcW w:w="2693" w:type="dxa"/>
            <w:tcBorders>
              <w:top w:val="nil"/>
              <w:left w:val="nil"/>
              <w:bottom w:val="single" w:color="auto" w:sz="4" w:space="0"/>
              <w:right w:val="nil"/>
            </w:tcBorders>
            <w:shd w:val="clear" w:color="auto" w:fill="auto"/>
            <w:noWrap/>
            <w:vAlign w:val="center"/>
          </w:tcPr>
          <w:p w14:paraId="25516A28">
            <w:pPr>
              <w:widowControl/>
              <w:spacing w:line="30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207 文化旅游体育与传媒支出</w:t>
            </w:r>
          </w:p>
        </w:tc>
        <w:tc>
          <w:tcPr>
            <w:tcW w:w="1701" w:type="dxa"/>
            <w:tcBorders>
              <w:top w:val="nil"/>
              <w:left w:val="single" w:color="auto" w:sz="4" w:space="0"/>
              <w:bottom w:val="single" w:color="auto" w:sz="4" w:space="0"/>
              <w:right w:val="single" w:color="auto" w:sz="4" w:space="0"/>
            </w:tcBorders>
            <w:shd w:val="clear" w:color="auto" w:fill="auto"/>
            <w:vAlign w:val="center"/>
          </w:tcPr>
          <w:p w14:paraId="5B50DA86">
            <w:pPr>
              <w:widowControl/>
              <w:spacing w:line="300" w:lineRule="exact"/>
              <w:jc w:val="righ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r>
      <w:tr w14:paraId="42606007">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14:paraId="79EF4032">
            <w:pPr>
              <w:widowControl/>
              <w:spacing w:line="30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用事业基金弥补收支差额</w:t>
            </w:r>
          </w:p>
        </w:tc>
        <w:tc>
          <w:tcPr>
            <w:tcW w:w="1988" w:type="dxa"/>
            <w:tcBorders>
              <w:top w:val="nil"/>
              <w:left w:val="nil"/>
              <w:bottom w:val="single" w:color="auto" w:sz="4" w:space="0"/>
              <w:right w:val="single" w:color="auto" w:sz="4" w:space="0"/>
            </w:tcBorders>
            <w:shd w:val="clear" w:color="auto" w:fill="auto"/>
            <w:vAlign w:val="center"/>
          </w:tcPr>
          <w:p w14:paraId="66E16022">
            <w:pPr>
              <w:widowControl/>
              <w:spacing w:line="300" w:lineRule="exact"/>
              <w:jc w:val="righ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c>
          <w:tcPr>
            <w:tcW w:w="2693" w:type="dxa"/>
            <w:tcBorders>
              <w:top w:val="nil"/>
              <w:left w:val="nil"/>
              <w:bottom w:val="single" w:color="auto" w:sz="4" w:space="0"/>
              <w:right w:val="nil"/>
            </w:tcBorders>
            <w:shd w:val="clear" w:color="auto" w:fill="auto"/>
            <w:noWrap/>
            <w:vAlign w:val="center"/>
          </w:tcPr>
          <w:p w14:paraId="02D01338">
            <w:pPr>
              <w:widowControl/>
              <w:spacing w:line="30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208 社会保障和就业支出</w:t>
            </w:r>
          </w:p>
        </w:tc>
        <w:tc>
          <w:tcPr>
            <w:tcW w:w="1701" w:type="dxa"/>
            <w:tcBorders>
              <w:top w:val="nil"/>
              <w:left w:val="single" w:color="auto" w:sz="4" w:space="0"/>
              <w:bottom w:val="single" w:color="auto" w:sz="4" w:space="0"/>
              <w:right w:val="single" w:color="auto" w:sz="4" w:space="0"/>
            </w:tcBorders>
            <w:shd w:val="clear" w:color="auto" w:fill="auto"/>
            <w:vAlign w:val="center"/>
          </w:tcPr>
          <w:p w14:paraId="7282B0CA">
            <w:pPr>
              <w:widowControl/>
              <w:spacing w:line="300" w:lineRule="exact"/>
              <w:jc w:val="righ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206.96　</w:t>
            </w:r>
          </w:p>
        </w:tc>
      </w:tr>
      <w:tr w14:paraId="345C624B">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14:paraId="52F80A4E">
            <w:pPr>
              <w:widowControl/>
              <w:spacing w:line="30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c>
          <w:tcPr>
            <w:tcW w:w="1988" w:type="dxa"/>
            <w:tcBorders>
              <w:top w:val="nil"/>
              <w:left w:val="nil"/>
              <w:bottom w:val="single" w:color="auto" w:sz="4" w:space="0"/>
              <w:right w:val="single" w:color="auto" w:sz="4" w:space="0"/>
            </w:tcBorders>
            <w:shd w:val="clear" w:color="auto" w:fill="auto"/>
            <w:noWrap/>
            <w:vAlign w:val="bottom"/>
          </w:tcPr>
          <w:p w14:paraId="2CB536CB">
            <w:pPr>
              <w:widowControl/>
              <w:spacing w:line="30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c>
          <w:tcPr>
            <w:tcW w:w="2693" w:type="dxa"/>
            <w:tcBorders>
              <w:top w:val="nil"/>
              <w:left w:val="nil"/>
              <w:bottom w:val="single" w:color="auto" w:sz="4" w:space="0"/>
              <w:right w:val="nil"/>
            </w:tcBorders>
            <w:shd w:val="clear" w:color="auto" w:fill="auto"/>
            <w:noWrap/>
            <w:vAlign w:val="center"/>
          </w:tcPr>
          <w:p w14:paraId="7B44A71E">
            <w:pPr>
              <w:widowControl/>
              <w:spacing w:line="30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210卫生健康支出</w:t>
            </w:r>
          </w:p>
        </w:tc>
        <w:tc>
          <w:tcPr>
            <w:tcW w:w="1701" w:type="dxa"/>
            <w:tcBorders>
              <w:top w:val="nil"/>
              <w:left w:val="single" w:color="auto" w:sz="4" w:space="0"/>
              <w:bottom w:val="single" w:color="auto" w:sz="4" w:space="0"/>
              <w:right w:val="single" w:color="auto" w:sz="4" w:space="0"/>
            </w:tcBorders>
            <w:shd w:val="clear" w:color="auto" w:fill="auto"/>
            <w:vAlign w:val="center"/>
          </w:tcPr>
          <w:p w14:paraId="50F08FF2">
            <w:pPr>
              <w:widowControl/>
              <w:spacing w:line="300" w:lineRule="exact"/>
              <w:jc w:val="righ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r>
      <w:tr w14:paraId="67FD7DAC">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14:paraId="4B2FE6CC">
            <w:pPr>
              <w:widowControl/>
              <w:spacing w:line="30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c>
          <w:tcPr>
            <w:tcW w:w="1988" w:type="dxa"/>
            <w:tcBorders>
              <w:top w:val="nil"/>
              <w:left w:val="nil"/>
              <w:bottom w:val="single" w:color="auto" w:sz="4" w:space="0"/>
              <w:right w:val="single" w:color="auto" w:sz="4" w:space="0"/>
            </w:tcBorders>
            <w:shd w:val="clear" w:color="auto" w:fill="auto"/>
            <w:noWrap/>
            <w:vAlign w:val="bottom"/>
          </w:tcPr>
          <w:p w14:paraId="79B09D16">
            <w:pPr>
              <w:widowControl/>
              <w:spacing w:line="30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c>
          <w:tcPr>
            <w:tcW w:w="2693" w:type="dxa"/>
            <w:tcBorders>
              <w:top w:val="nil"/>
              <w:left w:val="nil"/>
              <w:bottom w:val="single" w:color="auto" w:sz="4" w:space="0"/>
              <w:right w:val="nil"/>
            </w:tcBorders>
            <w:shd w:val="clear" w:color="auto" w:fill="auto"/>
            <w:noWrap/>
            <w:vAlign w:val="center"/>
          </w:tcPr>
          <w:p w14:paraId="35F68ED6">
            <w:pPr>
              <w:widowControl/>
              <w:spacing w:line="30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211 节能环保支出</w:t>
            </w:r>
          </w:p>
        </w:tc>
        <w:tc>
          <w:tcPr>
            <w:tcW w:w="1701" w:type="dxa"/>
            <w:tcBorders>
              <w:top w:val="nil"/>
              <w:left w:val="single" w:color="auto" w:sz="4" w:space="0"/>
              <w:bottom w:val="single" w:color="auto" w:sz="4" w:space="0"/>
              <w:right w:val="single" w:color="auto" w:sz="4" w:space="0"/>
            </w:tcBorders>
            <w:shd w:val="clear" w:color="auto" w:fill="auto"/>
            <w:vAlign w:val="center"/>
          </w:tcPr>
          <w:p w14:paraId="4D5B5968">
            <w:pPr>
              <w:widowControl/>
              <w:spacing w:line="300" w:lineRule="exact"/>
              <w:jc w:val="righ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r>
      <w:tr w14:paraId="2A4B519C">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14:paraId="7269108C">
            <w:pPr>
              <w:widowControl/>
              <w:spacing w:line="30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c>
          <w:tcPr>
            <w:tcW w:w="1988" w:type="dxa"/>
            <w:tcBorders>
              <w:top w:val="nil"/>
              <w:left w:val="nil"/>
              <w:bottom w:val="single" w:color="auto" w:sz="4" w:space="0"/>
              <w:right w:val="single" w:color="auto" w:sz="4" w:space="0"/>
            </w:tcBorders>
            <w:shd w:val="clear" w:color="auto" w:fill="auto"/>
            <w:noWrap/>
            <w:vAlign w:val="bottom"/>
          </w:tcPr>
          <w:p w14:paraId="288F4313">
            <w:pPr>
              <w:widowControl/>
              <w:spacing w:line="30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c>
          <w:tcPr>
            <w:tcW w:w="2693" w:type="dxa"/>
            <w:tcBorders>
              <w:top w:val="nil"/>
              <w:left w:val="nil"/>
              <w:bottom w:val="single" w:color="auto" w:sz="4" w:space="0"/>
              <w:right w:val="nil"/>
            </w:tcBorders>
            <w:shd w:val="clear" w:color="auto" w:fill="auto"/>
            <w:noWrap/>
            <w:vAlign w:val="center"/>
          </w:tcPr>
          <w:p w14:paraId="7C080328">
            <w:pPr>
              <w:widowControl/>
              <w:spacing w:line="30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212 城乡社区支出</w:t>
            </w:r>
          </w:p>
        </w:tc>
        <w:tc>
          <w:tcPr>
            <w:tcW w:w="1701" w:type="dxa"/>
            <w:tcBorders>
              <w:top w:val="nil"/>
              <w:left w:val="single" w:color="auto" w:sz="4" w:space="0"/>
              <w:bottom w:val="single" w:color="auto" w:sz="4" w:space="0"/>
              <w:right w:val="single" w:color="auto" w:sz="4" w:space="0"/>
            </w:tcBorders>
            <w:shd w:val="clear" w:color="auto" w:fill="auto"/>
            <w:vAlign w:val="center"/>
          </w:tcPr>
          <w:p w14:paraId="38637CF8">
            <w:pPr>
              <w:widowControl/>
              <w:spacing w:line="300" w:lineRule="exact"/>
              <w:jc w:val="righ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r>
      <w:tr w14:paraId="63990FFD">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14:paraId="04A2E8F4">
            <w:pPr>
              <w:widowControl/>
              <w:spacing w:line="30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c>
          <w:tcPr>
            <w:tcW w:w="1988" w:type="dxa"/>
            <w:tcBorders>
              <w:top w:val="nil"/>
              <w:left w:val="nil"/>
              <w:bottom w:val="single" w:color="auto" w:sz="4" w:space="0"/>
              <w:right w:val="single" w:color="auto" w:sz="4" w:space="0"/>
            </w:tcBorders>
            <w:shd w:val="clear" w:color="auto" w:fill="auto"/>
            <w:noWrap/>
            <w:vAlign w:val="bottom"/>
          </w:tcPr>
          <w:p w14:paraId="59E3364C">
            <w:pPr>
              <w:widowControl/>
              <w:spacing w:line="30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c>
          <w:tcPr>
            <w:tcW w:w="2693" w:type="dxa"/>
            <w:tcBorders>
              <w:top w:val="nil"/>
              <w:left w:val="nil"/>
              <w:bottom w:val="single" w:color="auto" w:sz="4" w:space="0"/>
              <w:right w:val="nil"/>
            </w:tcBorders>
            <w:shd w:val="clear" w:color="auto" w:fill="auto"/>
            <w:noWrap/>
            <w:vAlign w:val="center"/>
          </w:tcPr>
          <w:p w14:paraId="63486EFB">
            <w:pPr>
              <w:widowControl/>
              <w:spacing w:line="30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213 农林水支出</w:t>
            </w:r>
          </w:p>
        </w:tc>
        <w:tc>
          <w:tcPr>
            <w:tcW w:w="1701" w:type="dxa"/>
            <w:tcBorders>
              <w:top w:val="nil"/>
              <w:left w:val="single" w:color="auto" w:sz="4" w:space="0"/>
              <w:bottom w:val="single" w:color="auto" w:sz="4" w:space="0"/>
              <w:right w:val="single" w:color="auto" w:sz="4" w:space="0"/>
            </w:tcBorders>
            <w:shd w:val="clear" w:color="auto" w:fill="auto"/>
            <w:vAlign w:val="center"/>
          </w:tcPr>
          <w:p w14:paraId="502380E4">
            <w:pPr>
              <w:widowControl/>
              <w:spacing w:line="300" w:lineRule="exact"/>
              <w:jc w:val="righ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r>
      <w:tr w14:paraId="480C896F">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14:paraId="688A5685">
            <w:pPr>
              <w:widowControl/>
              <w:spacing w:line="30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c>
          <w:tcPr>
            <w:tcW w:w="1988" w:type="dxa"/>
            <w:tcBorders>
              <w:top w:val="nil"/>
              <w:left w:val="nil"/>
              <w:bottom w:val="single" w:color="auto" w:sz="4" w:space="0"/>
              <w:right w:val="single" w:color="auto" w:sz="4" w:space="0"/>
            </w:tcBorders>
            <w:shd w:val="clear" w:color="auto" w:fill="auto"/>
            <w:noWrap/>
            <w:vAlign w:val="bottom"/>
          </w:tcPr>
          <w:p w14:paraId="614310B1">
            <w:pPr>
              <w:widowControl/>
              <w:spacing w:line="30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c>
          <w:tcPr>
            <w:tcW w:w="2693" w:type="dxa"/>
            <w:tcBorders>
              <w:top w:val="nil"/>
              <w:left w:val="nil"/>
              <w:bottom w:val="single" w:color="auto" w:sz="4" w:space="0"/>
              <w:right w:val="nil"/>
            </w:tcBorders>
            <w:shd w:val="clear" w:color="auto" w:fill="auto"/>
            <w:noWrap/>
            <w:vAlign w:val="center"/>
          </w:tcPr>
          <w:p w14:paraId="3B143839">
            <w:pPr>
              <w:widowControl/>
              <w:spacing w:line="30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214 交通运输支出</w:t>
            </w:r>
          </w:p>
        </w:tc>
        <w:tc>
          <w:tcPr>
            <w:tcW w:w="1701" w:type="dxa"/>
            <w:tcBorders>
              <w:top w:val="nil"/>
              <w:left w:val="single" w:color="auto" w:sz="4" w:space="0"/>
              <w:bottom w:val="single" w:color="auto" w:sz="4" w:space="0"/>
              <w:right w:val="single" w:color="auto" w:sz="4" w:space="0"/>
            </w:tcBorders>
            <w:shd w:val="clear" w:color="auto" w:fill="auto"/>
            <w:vAlign w:val="center"/>
          </w:tcPr>
          <w:p w14:paraId="5BDB153A">
            <w:pPr>
              <w:widowControl/>
              <w:spacing w:line="300" w:lineRule="exact"/>
              <w:jc w:val="righ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r>
      <w:tr w14:paraId="088BEF0B">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14:paraId="4A2072B3">
            <w:pPr>
              <w:widowControl/>
              <w:spacing w:line="30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c>
          <w:tcPr>
            <w:tcW w:w="1988" w:type="dxa"/>
            <w:tcBorders>
              <w:top w:val="nil"/>
              <w:left w:val="nil"/>
              <w:bottom w:val="single" w:color="auto" w:sz="4" w:space="0"/>
              <w:right w:val="single" w:color="auto" w:sz="4" w:space="0"/>
            </w:tcBorders>
            <w:shd w:val="clear" w:color="auto" w:fill="auto"/>
            <w:noWrap/>
            <w:vAlign w:val="bottom"/>
          </w:tcPr>
          <w:p w14:paraId="1465286A">
            <w:pPr>
              <w:widowControl/>
              <w:spacing w:line="30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c>
          <w:tcPr>
            <w:tcW w:w="2693" w:type="dxa"/>
            <w:tcBorders>
              <w:top w:val="nil"/>
              <w:left w:val="nil"/>
              <w:bottom w:val="single" w:color="auto" w:sz="4" w:space="0"/>
              <w:right w:val="nil"/>
            </w:tcBorders>
            <w:shd w:val="clear" w:color="auto" w:fill="auto"/>
            <w:noWrap/>
            <w:vAlign w:val="center"/>
          </w:tcPr>
          <w:p w14:paraId="3690D6F5">
            <w:pPr>
              <w:widowControl/>
              <w:spacing w:line="30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215 资源勘探工业信息等支出</w:t>
            </w:r>
          </w:p>
        </w:tc>
        <w:tc>
          <w:tcPr>
            <w:tcW w:w="1701" w:type="dxa"/>
            <w:tcBorders>
              <w:top w:val="nil"/>
              <w:left w:val="single" w:color="auto" w:sz="4" w:space="0"/>
              <w:bottom w:val="single" w:color="auto" w:sz="4" w:space="0"/>
              <w:right w:val="single" w:color="auto" w:sz="4" w:space="0"/>
            </w:tcBorders>
            <w:shd w:val="clear" w:color="auto" w:fill="auto"/>
            <w:vAlign w:val="center"/>
          </w:tcPr>
          <w:p w14:paraId="6FE11657">
            <w:pPr>
              <w:widowControl/>
              <w:spacing w:line="300" w:lineRule="exact"/>
              <w:jc w:val="righ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r>
      <w:tr w14:paraId="0243450B">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14:paraId="400500D7">
            <w:pPr>
              <w:widowControl/>
              <w:spacing w:line="30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c>
          <w:tcPr>
            <w:tcW w:w="1988" w:type="dxa"/>
            <w:tcBorders>
              <w:top w:val="nil"/>
              <w:left w:val="nil"/>
              <w:bottom w:val="single" w:color="auto" w:sz="4" w:space="0"/>
              <w:right w:val="single" w:color="auto" w:sz="4" w:space="0"/>
            </w:tcBorders>
            <w:shd w:val="clear" w:color="auto" w:fill="auto"/>
            <w:noWrap/>
            <w:vAlign w:val="bottom"/>
          </w:tcPr>
          <w:p w14:paraId="220A3B18">
            <w:pPr>
              <w:widowControl/>
              <w:spacing w:line="30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c>
          <w:tcPr>
            <w:tcW w:w="2693" w:type="dxa"/>
            <w:tcBorders>
              <w:top w:val="nil"/>
              <w:left w:val="nil"/>
              <w:bottom w:val="single" w:color="auto" w:sz="4" w:space="0"/>
              <w:right w:val="nil"/>
            </w:tcBorders>
            <w:shd w:val="clear" w:color="auto" w:fill="auto"/>
            <w:noWrap/>
            <w:vAlign w:val="center"/>
          </w:tcPr>
          <w:p w14:paraId="5FB90689">
            <w:pPr>
              <w:widowControl/>
              <w:spacing w:line="30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216 商业服务业等支出</w:t>
            </w:r>
          </w:p>
        </w:tc>
        <w:tc>
          <w:tcPr>
            <w:tcW w:w="1701" w:type="dxa"/>
            <w:tcBorders>
              <w:top w:val="nil"/>
              <w:left w:val="single" w:color="auto" w:sz="4" w:space="0"/>
              <w:bottom w:val="single" w:color="auto" w:sz="4" w:space="0"/>
              <w:right w:val="single" w:color="auto" w:sz="4" w:space="0"/>
            </w:tcBorders>
            <w:shd w:val="clear" w:color="auto" w:fill="auto"/>
            <w:vAlign w:val="center"/>
          </w:tcPr>
          <w:p w14:paraId="423CA774">
            <w:pPr>
              <w:widowControl/>
              <w:spacing w:line="300" w:lineRule="exact"/>
              <w:jc w:val="righ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r>
      <w:tr w14:paraId="723C35AC">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14:paraId="7DC06B7E">
            <w:pPr>
              <w:widowControl/>
              <w:spacing w:line="30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c>
          <w:tcPr>
            <w:tcW w:w="1988" w:type="dxa"/>
            <w:tcBorders>
              <w:top w:val="nil"/>
              <w:left w:val="nil"/>
              <w:bottom w:val="single" w:color="auto" w:sz="4" w:space="0"/>
              <w:right w:val="single" w:color="auto" w:sz="4" w:space="0"/>
            </w:tcBorders>
            <w:shd w:val="clear" w:color="auto" w:fill="auto"/>
            <w:noWrap/>
            <w:vAlign w:val="bottom"/>
          </w:tcPr>
          <w:p w14:paraId="108A46BC">
            <w:pPr>
              <w:widowControl/>
              <w:spacing w:line="30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c>
          <w:tcPr>
            <w:tcW w:w="2693" w:type="dxa"/>
            <w:tcBorders>
              <w:top w:val="nil"/>
              <w:left w:val="nil"/>
              <w:bottom w:val="single" w:color="auto" w:sz="4" w:space="0"/>
              <w:right w:val="nil"/>
            </w:tcBorders>
            <w:shd w:val="clear" w:color="auto" w:fill="auto"/>
            <w:noWrap/>
            <w:vAlign w:val="center"/>
          </w:tcPr>
          <w:p w14:paraId="6B3AD97D">
            <w:pPr>
              <w:widowControl/>
              <w:spacing w:line="30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217 金融支出</w:t>
            </w:r>
          </w:p>
        </w:tc>
        <w:tc>
          <w:tcPr>
            <w:tcW w:w="1701" w:type="dxa"/>
            <w:tcBorders>
              <w:top w:val="nil"/>
              <w:left w:val="single" w:color="auto" w:sz="4" w:space="0"/>
              <w:bottom w:val="single" w:color="auto" w:sz="4" w:space="0"/>
              <w:right w:val="single" w:color="auto" w:sz="4" w:space="0"/>
            </w:tcBorders>
            <w:shd w:val="clear" w:color="auto" w:fill="auto"/>
            <w:vAlign w:val="center"/>
          </w:tcPr>
          <w:p w14:paraId="56E32107">
            <w:pPr>
              <w:widowControl/>
              <w:spacing w:line="300" w:lineRule="exact"/>
              <w:jc w:val="righ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r>
      <w:tr w14:paraId="48D2B02C">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14:paraId="3737EB8E">
            <w:pPr>
              <w:widowControl/>
              <w:spacing w:line="30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c>
          <w:tcPr>
            <w:tcW w:w="1988" w:type="dxa"/>
            <w:tcBorders>
              <w:top w:val="nil"/>
              <w:left w:val="nil"/>
              <w:bottom w:val="single" w:color="auto" w:sz="4" w:space="0"/>
              <w:right w:val="single" w:color="auto" w:sz="4" w:space="0"/>
            </w:tcBorders>
            <w:shd w:val="clear" w:color="auto" w:fill="auto"/>
            <w:noWrap/>
            <w:vAlign w:val="bottom"/>
          </w:tcPr>
          <w:p w14:paraId="59037881">
            <w:pPr>
              <w:widowControl/>
              <w:spacing w:line="30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c>
          <w:tcPr>
            <w:tcW w:w="2693" w:type="dxa"/>
            <w:tcBorders>
              <w:top w:val="nil"/>
              <w:left w:val="nil"/>
              <w:bottom w:val="single" w:color="auto" w:sz="4" w:space="0"/>
              <w:right w:val="nil"/>
            </w:tcBorders>
            <w:shd w:val="clear" w:color="auto" w:fill="auto"/>
            <w:noWrap/>
            <w:vAlign w:val="center"/>
          </w:tcPr>
          <w:p w14:paraId="2187C272">
            <w:pPr>
              <w:widowControl/>
              <w:spacing w:line="30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219 援助其他地区支出</w:t>
            </w:r>
          </w:p>
        </w:tc>
        <w:tc>
          <w:tcPr>
            <w:tcW w:w="1701" w:type="dxa"/>
            <w:tcBorders>
              <w:top w:val="nil"/>
              <w:left w:val="single" w:color="auto" w:sz="4" w:space="0"/>
              <w:bottom w:val="single" w:color="auto" w:sz="4" w:space="0"/>
              <w:right w:val="single" w:color="auto" w:sz="4" w:space="0"/>
            </w:tcBorders>
            <w:shd w:val="clear" w:color="auto" w:fill="auto"/>
            <w:vAlign w:val="center"/>
          </w:tcPr>
          <w:p w14:paraId="24D3160B">
            <w:pPr>
              <w:widowControl/>
              <w:spacing w:line="300" w:lineRule="exact"/>
              <w:jc w:val="righ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r>
      <w:tr w14:paraId="485D2753">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14:paraId="6BDB7F2F">
            <w:pPr>
              <w:widowControl/>
              <w:spacing w:line="30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c>
          <w:tcPr>
            <w:tcW w:w="1988" w:type="dxa"/>
            <w:tcBorders>
              <w:top w:val="nil"/>
              <w:left w:val="nil"/>
              <w:bottom w:val="single" w:color="auto" w:sz="4" w:space="0"/>
              <w:right w:val="single" w:color="auto" w:sz="4" w:space="0"/>
            </w:tcBorders>
            <w:shd w:val="clear" w:color="auto" w:fill="auto"/>
            <w:noWrap/>
            <w:vAlign w:val="bottom"/>
          </w:tcPr>
          <w:p w14:paraId="413EEAA6">
            <w:pPr>
              <w:widowControl/>
              <w:spacing w:line="30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c>
          <w:tcPr>
            <w:tcW w:w="2693" w:type="dxa"/>
            <w:tcBorders>
              <w:top w:val="nil"/>
              <w:left w:val="nil"/>
              <w:bottom w:val="single" w:color="auto" w:sz="4" w:space="0"/>
              <w:right w:val="nil"/>
            </w:tcBorders>
            <w:shd w:val="clear" w:color="auto" w:fill="auto"/>
            <w:noWrap/>
            <w:vAlign w:val="center"/>
          </w:tcPr>
          <w:p w14:paraId="0AAE31D2">
            <w:pPr>
              <w:widowControl/>
              <w:spacing w:line="30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220 自然资源海洋气象等支出</w:t>
            </w:r>
          </w:p>
        </w:tc>
        <w:tc>
          <w:tcPr>
            <w:tcW w:w="1701" w:type="dxa"/>
            <w:tcBorders>
              <w:top w:val="nil"/>
              <w:left w:val="single" w:color="auto" w:sz="4" w:space="0"/>
              <w:bottom w:val="single" w:color="auto" w:sz="4" w:space="0"/>
              <w:right w:val="single" w:color="auto" w:sz="4" w:space="0"/>
            </w:tcBorders>
            <w:shd w:val="clear" w:color="auto" w:fill="auto"/>
            <w:vAlign w:val="center"/>
          </w:tcPr>
          <w:p w14:paraId="4C13B840">
            <w:pPr>
              <w:widowControl/>
              <w:spacing w:line="300" w:lineRule="exact"/>
              <w:jc w:val="righ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r>
      <w:tr w14:paraId="5F118E05">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14:paraId="783BFEE8">
            <w:pPr>
              <w:widowControl/>
              <w:spacing w:line="30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c>
          <w:tcPr>
            <w:tcW w:w="1988" w:type="dxa"/>
            <w:tcBorders>
              <w:top w:val="nil"/>
              <w:left w:val="nil"/>
              <w:bottom w:val="single" w:color="auto" w:sz="4" w:space="0"/>
              <w:right w:val="single" w:color="auto" w:sz="4" w:space="0"/>
            </w:tcBorders>
            <w:shd w:val="clear" w:color="auto" w:fill="auto"/>
            <w:noWrap/>
            <w:vAlign w:val="bottom"/>
          </w:tcPr>
          <w:p w14:paraId="196C8224">
            <w:pPr>
              <w:widowControl/>
              <w:spacing w:line="30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c>
          <w:tcPr>
            <w:tcW w:w="2693" w:type="dxa"/>
            <w:tcBorders>
              <w:top w:val="nil"/>
              <w:left w:val="nil"/>
              <w:bottom w:val="single" w:color="auto" w:sz="4" w:space="0"/>
              <w:right w:val="nil"/>
            </w:tcBorders>
            <w:shd w:val="clear" w:color="auto" w:fill="auto"/>
            <w:noWrap/>
            <w:vAlign w:val="center"/>
          </w:tcPr>
          <w:p w14:paraId="6C79C6BC">
            <w:pPr>
              <w:widowControl/>
              <w:spacing w:line="30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221 住房保障支出</w:t>
            </w:r>
          </w:p>
        </w:tc>
        <w:tc>
          <w:tcPr>
            <w:tcW w:w="1701" w:type="dxa"/>
            <w:tcBorders>
              <w:top w:val="nil"/>
              <w:left w:val="single" w:color="auto" w:sz="4" w:space="0"/>
              <w:bottom w:val="single" w:color="auto" w:sz="4" w:space="0"/>
              <w:right w:val="single" w:color="auto" w:sz="4" w:space="0"/>
            </w:tcBorders>
            <w:shd w:val="clear" w:color="auto" w:fill="auto"/>
            <w:vAlign w:val="center"/>
          </w:tcPr>
          <w:p w14:paraId="07ABDFC5">
            <w:pPr>
              <w:widowControl/>
              <w:spacing w:line="300" w:lineRule="exact"/>
              <w:jc w:val="righ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r>
      <w:tr w14:paraId="020E852F">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14:paraId="2125F2B8">
            <w:pPr>
              <w:widowControl/>
              <w:spacing w:line="30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c>
          <w:tcPr>
            <w:tcW w:w="1988" w:type="dxa"/>
            <w:tcBorders>
              <w:top w:val="nil"/>
              <w:left w:val="nil"/>
              <w:bottom w:val="single" w:color="auto" w:sz="4" w:space="0"/>
              <w:right w:val="single" w:color="auto" w:sz="4" w:space="0"/>
            </w:tcBorders>
            <w:shd w:val="clear" w:color="auto" w:fill="auto"/>
            <w:noWrap/>
            <w:vAlign w:val="bottom"/>
          </w:tcPr>
          <w:p w14:paraId="22A3CBDF">
            <w:pPr>
              <w:widowControl/>
              <w:spacing w:line="30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c>
          <w:tcPr>
            <w:tcW w:w="2693" w:type="dxa"/>
            <w:tcBorders>
              <w:top w:val="nil"/>
              <w:left w:val="nil"/>
              <w:bottom w:val="single" w:color="auto" w:sz="4" w:space="0"/>
              <w:right w:val="nil"/>
            </w:tcBorders>
            <w:shd w:val="clear" w:color="auto" w:fill="auto"/>
            <w:noWrap/>
            <w:vAlign w:val="center"/>
          </w:tcPr>
          <w:p w14:paraId="42A03AF3">
            <w:pPr>
              <w:widowControl/>
              <w:spacing w:line="30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222 粮油物资储备支出</w:t>
            </w:r>
          </w:p>
        </w:tc>
        <w:tc>
          <w:tcPr>
            <w:tcW w:w="1701" w:type="dxa"/>
            <w:tcBorders>
              <w:top w:val="nil"/>
              <w:left w:val="single" w:color="auto" w:sz="4" w:space="0"/>
              <w:bottom w:val="single" w:color="auto" w:sz="4" w:space="0"/>
              <w:right w:val="single" w:color="auto" w:sz="4" w:space="0"/>
            </w:tcBorders>
            <w:shd w:val="clear" w:color="auto" w:fill="auto"/>
            <w:vAlign w:val="center"/>
          </w:tcPr>
          <w:p w14:paraId="70DC972D">
            <w:pPr>
              <w:widowControl/>
              <w:spacing w:line="300" w:lineRule="exact"/>
              <w:jc w:val="righ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r>
      <w:tr w14:paraId="22335CE6">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14:paraId="52D1848F">
            <w:pPr>
              <w:widowControl/>
              <w:spacing w:line="30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c>
          <w:tcPr>
            <w:tcW w:w="1988" w:type="dxa"/>
            <w:tcBorders>
              <w:top w:val="nil"/>
              <w:left w:val="nil"/>
              <w:bottom w:val="single" w:color="auto" w:sz="4" w:space="0"/>
              <w:right w:val="single" w:color="auto" w:sz="4" w:space="0"/>
            </w:tcBorders>
            <w:shd w:val="clear" w:color="auto" w:fill="auto"/>
            <w:noWrap/>
            <w:vAlign w:val="bottom"/>
          </w:tcPr>
          <w:p w14:paraId="04479EF7">
            <w:pPr>
              <w:widowControl/>
              <w:spacing w:line="30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c>
          <w:tcPr>
            <w:tcW w:w="2693" w:type="dxa"/>
            <w:tcBorders>
              <w:top w:val="nil"/>
              <w:left w:val="nil"/>
              <w:bottom w:val="single" w:color="auto" w:sz="4" w:space="0"/>
              <w:right w:val="nil"/>
            </w:tcBorders>
            <w:shd w:val="clear" w:color="auto" w:fill="auto"/>
            <w:noWrap/>
            <w:vAlign w:val="center"/>
          </w:tcPr>
          <w:p w14:paraId="56E7F9CB">
            <w:pPr>
              <w:widowControl/>
              <w:spacing w:line="30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224灾害防治及应急管理支出</w:t>
            </w:r>
          </w:p>
        </w:tc>
        <w:tc>
          <w:tcPr>
            <w:tcW w:w="1701" w:type="dxa"/>
            <w:tcBorders>
              <w:top w:val="nil"/>
              <w:left w:val="single" w:color="auto" w:sz="4" w:space="0"/>
              <w:bottom w:val="single" w:color="auto" w:sz="4" w:space="0"/>
              <w:right w:val="single" w:color="auto" w:sz="4" w:space="0"/>
            </w:tcBorders>
            <w:shd w:val="clear" w:color="auto" w:fill="auto"/>
            <w:vAlign w:val="center"/>
          </w:tcPr>
          <w:p w14:paraId="353D5581">
            <w:pPr>
              <w:widowControl/>
              <w:spacing w:line="300" w:lineRule="exact"/>
              <w:jc w:val="righ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r>
      <w:tr w14:paraId="3FEDB871">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14:paraId="05984DA2">
            <w:pPr>
              <w:widowControl/>
              <w:spacing w:line="300" w:lineRule="exact"/>
              <w:jc w:val="left"/>
              <w:rPr>
                <w:rFonts w:ascii="仿宋_GB2312" w:hAnsi="宋体" w:eastAsia="仿宋_GB2312" w:cs="宋体"/>
                <w:color w:val="auto"/>
                <w:kern w:val="0"/>
                <w:sz w:val="18"/>
                <w:szCs w:val="18"/>
                <w:highlight w:val="none"/>
              </w:rPr>
            </w:pPr>
          </w:p>
        </w:tc>
        <w:tc>
          <w:tcPr>
            <w:tcW w:w="1988" w:type="dxa"/>
            <w:tcBorders>
              <w:top w:val="nil"/>
              <w:left w:val="nil"/>
              <w:bottom w:val="single" w:color="auto" w:sz="4" w:space="0"/>
              <w:right w:val="single" w:color="auto" w:sz="4" w:space="0"/>
            </w:tcBorders>
            <w:shd w:val="clear" w:color="auto" w:fill="auto"/>
            <w:noWrap/>
            <w:vAlign w:val="bottom"/>
          </w:tcPr>
          <w:p w14:paraId="23E71C4E">
            <w:pPr>
              <w:widowControl/>
              <w:spacing w:line="300" w:lineRule="exact"/>
              <w:jc w:val="left"/>
              <w:rPr>
                <w:rFonts w:ascii="仿宋_GB2312" w:hAnsi="宋体" w:eastAsia="仿宋_GB2312" w:cs="宋体"/>
                <w:color w:val="auto"/>
                <w:kern w:val="0"/>
                <w:sz w:val="18"/>
                <w:szCs w:val="18"/>
                <w:highlight w:val="none"/>
              </w:rPr>
            </w:pPr>
          </w:p>
        </w:tc>
        <w:tc>
          <w:tcPr>
            <w:tcW w:w="2693" w:type="dxa"/>
            <w:tcBorders>
              <w:top w:val="nil"/>
              <w:left w:val="nil"/>
              <w:bottom w:val="single" w:color="auto" w:sz="4" w:space="0"/>
              <w:right w:val="nil"/>
            </w:tcBorders>
            <w:shd w:val="clear" w:color="auto" w:fill="auto"/>
            <w:noWrap/>
            <w:vAlign w:val="center"/>
          </w:tcPr>
          <w:p w14:paraId="0679D3D0">
            <w:pPr>
              <w:widowControl/>
              <w:spacing w:line="30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227 预备费</w:t>
            </w:r>
          </w:p>
        </w:tc>
        <w:tc>
          <w:tcPr>
            <w:tcW w:w="1701" w:type="dxa"/>
            <w:tcBorders>
              <w:top w:val="nil"/>
              <w:left w:val="single" w:color="auto" w:sz="4" w:space="0"/>
              <w:bottom w:val="single" w:color="auto" w:sz="4" w:space="0"/>
              <w:right w:val="single" w:color="auto" w:sz="4" w:space="0"/>
            </w:tcBorders>
            <w:shd w:val="clear" w:color="auto" w:fill="auto"/>
            <w:vAlign w:val="center"/>
          </w:tcPr>
          <w:p w14:paraId="00517798">
            <w:pPr>
              <w:widowControl/>
              <w:spacing w:line="300" w:lineRule="exact"/>
              <w:jc w:val="right"/>
              <w:rPr>
                <w:rFonts w:ascii="仿宋_GB2312" w:hAnsi="宋体" w:eastAsia="仿宋_GB2312" w:cs="宋体"/>
                <w:color w:val="auto"/>
                <w:kern w:val="0"/>
                <w:sz w:val="18"/>
                <w:szCs w:val="18"/>
                <w:highlight w:val="none"/>
              </w:rPr>
            </w:pPr>
          </w:p>
        </w:tc>
      </w:tr>
      <w:tr w14:paraId="1767E277">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14:paraId="28BD1037">
            <w:pPr>
              <w:widowControl/>
              <w:spacing w:line="30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c>
          <w:tcPr>
            <w:tcW w:w="1988" w:type="dxa"/>
            <w:tcBorders>
              <w:top w:val="nil"/>
              <w:left w:val="nil"/>
              <w:bottom w:val="single" w:color="auto" w:sz="4" w:space="0"/>
              <w:right w:val="single" w:color="auto" w:sz="4" w:space="0"/>
            </w:tcBorders>
            <w:shd w:val="clear" w:color="auto" w:fill="auto"/>
            <w:noWrap/>
            <w:vAlign w:val="bottom"/>
          </w:tcPr>
          <w:p w14:paraId="57536AD7">
            <w:pPr>
              <w:widowControl/>
              <w:spacing w:line="30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c>
          <w:tcPr>
            <w:tcW w:w="2693" w:type="dxa"/>
            <w:tcBorders>
              <w:top w:val="nil"/>
              <w:left w:val="nil"/>
              <w:bottom w:val="single" w:color="auto" w:sz="4" w:space="0"/>
              <w:right w:val="nil"/>
            </w:tcBorders>
            <w:shd w:val="clear" w:color="auto" w:fill="auto"/>
            <w:noWrap/>
            <w:vAlign w:val="center"/>
          </w:tcPr>
          <w:p w14:paraId="46A36C6A">
            <w:pPr>
              <w:widowControl/>
              <w:spacing w:line="30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229 其他支出</w:t>
            </w:r>
          </w:p>
        </w:tc>
        <w:tc>
          <w:tcPr>
            <w:tcW w:w="1701" w:type="dxa"/>
            <w:tcBorders>
              <w:top w:val="nil"/>
              <w:left w:val="single" w:color="auto" w:sz="4" w:space="0"/>
              <w:bottom w:val="single" w:color="auto" w:sz="4" w:space="0"/>
              <w:right w:val="single" w:color="auto" w:sz="4" w:space="0"/>
            </w:tcBorders>
            <w:shd w:val="clear" w:color="auto" w:fill="auto"/>
            <w:vAlign w:val="center"/>
          </w:tcPr>
          <w:p w14:paraId="001EB741">
            <w:pPr>
              <w:widowControl/>
              <w:spacing w:line="300" w:lineRule="exact"/>
              <w:jc w:val="righ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r>
      <w:tr w14:paraId="0272F432">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14:paraId="444A5B07">
            <w:pPr>
              <w:widowControl/>
              <w:spacing w:line="300" w:lineRule="exact"/>
              <w:jc w:val="left"/>
              <w:rPr>
                <w:rFonts w:ascii="仿宋_GB2312" w:hAnsi="宋体" w:eastAsia="仿宋_GB2312" w:cs="宋体"/>
                <w:color w:val="auto"/>
                <w:kern w:val="0"/>
                <w:sz w:val="18"/>
                <w:szCs w:val="18"/>
                <w:highlight w:val="none"/>
              </w:rPr>
            </w:pPr>
          </w:p>
        </w:tc>
        <w:tc>
          <w:tcPr>
            <w:tcW w:w="1988" w:type="dxa"/>
            <w:tcBorders>
              <w:top w:val="nil"/>
              <w:left w:val="nil"/>
              <w:bottom w:val="single" w:color="auto" w:sz="4" w:space="0"/>
              <w:right w:val="single" w:color="auto" w:sz="4" w:space="0"/>
            </w:tcBorders>
            <w:shd w:val="clear" w:color="auto" w:fill="auto"/>
            <w:noWrap/>
            <w:vAlign w:val="bottom"/>
          </w:tcPr>
          <w:p w14:paraId="2FAEA651">
            <w:pPr>
              <w:widowControl/>
              <w:spacing w:line="300" w:lineRule="exact"/>
              <w:jc w:val="left"/>
              <w:rPr>
                <w:rFonts w:ascii="仿宋_GB2312" w:hAnsi="宋体" w:eastAsia="仿宋_GB2312" w:cs="宋体"/>
                <w:color w:val="auto"/>
                <w:kern w:val="0"/>
                <w:sz w:val="18"/>
                <w:szCs w:val="18"/>
                <w:highlight w:val="none"/>
              </w:rPr>
            </w:pPr>
          </w:p>
        </w:tc>
        <w:tc>
          <w:tcPr>
            <w:tcW w:w="2693" w:type="dxa"/>
            <w:tcBorders>
              <w:top w:val="nil"/>
              <w:left w:val="nil"/>
              <w:bottom w:val="single" w:color="auto" w:sz="4" w:space="0"/>
              <w:right w:val="nil"/>
            </w:tcBorders>
            <w:shd w:val="clear" w:color="auto" w:fill="auto"/>
            <w:noWrap/>
            <w:vAlign w:val="center"/>
          </w:tcPr>
          <w:p w14:paraId="5A90D7F7">
            <w:pPr>
              <w:widowControl/>
              <w:spacing w:line="300" w:lineRule="exact"/>
              <w:jc w:val="left"/>
              <w:rPr>
                <w:rFonts w:ascii="仿宋_GB2312" w:hAnsi="宋体" w:eastAsia="仿宋_GB2312" w:cs="宋体"/>
                <w:color w:val="auto"/>
                <w:kern w:val="0"/>
                <w:sz w:val="15"/>
                <w:szCs w:val="15"/>
                <w:highlight w:val="none"/>
              </w:rPr>
            </w:pPr>
            <w:r>
              <w:rPr>
                <w:rFonts w:hint="eastAsia" w:ascii="仿宋_GB2312" w:hAnsi="宋体" w:eastAsia="仿宋_GB2312" w:cs="宋体"/>
                <w:color w:val="auto"/>
                <w:kern w:val="0"/>
                <w:sz w:val="18"/>
                <w:szCs w:val="18"/>
                <w:highlight w:val="none"/>
              </w:rPr>
              <w:t>230转移性支出</w:t>
            </w:r>
          </w:p>
        </w:tc>
        <w:tc>
          <w:tcPr>
            <w:tcW w:w="1701" w:type="dxa"/>
            <w:tcBorders>
              <w:top w:val="nil"/>
              <w:left w:val="single" w:color="auto" w:sz="4" w:space="0"/>
              <w:bottom w:val="single" w:color="auto" w:sz="4" w:space="0"/>
              <w:right w:val="single" w:color="auto" w:sz="4" w:space="0"/>
            </w:tcBorders>
            <w:shd w:val="clear" w:color="auto" w:fill="auto"/>
            <w:vAlign w:val="center"/>
          </w:tcPr>
          <w:p w14:paraId="2B7D692E">
            <w:pPr>
              <w:widowControl/>
              <w:spacing w:line="300" w:lineRule="exact"/>
              <w:jc w:val="right"/>
              <w:rPr>
                <w:rFonts w:ascii="仿宋_GB2312" w:hAnsi="宋体" w:eastAsia="仿宋_GB2312" w:cs="宋体"/>
                <w:color w:val="auto"/>
                <w:kern w:val="0"/>
                <w:sz w:val="18"/>
                <w:szCs w:val="18"/>
                <w:highlight w:val="none"/>
              </w:rPr>
            </w:pPr>
          </w:p>
        </w:tc>
      </w:tr>
      <w:tr w14:paraId="6E65AA09">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14:paraId="3271FE5F">
            <w:pPr>
              <w:widowControl/>
              <w:spacing w:line="30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c>
          <w:tcPr>
            <w:tcW w:w="1988" w:type="dxa"/>
            <w:tcBorders>
              <w:top w:val="nil"/>
              <w:left w:val="nil"/>
              <w:bottom w:val="single" w:color="auto" w:sz="4" w:space="0"/>
              <w:right w:val="single" w:color="auto" w:sz="4" w:space="0"/>
            </w:tcBorders>
            <w:shd w:val="clear" w:color="auto" w:fill="auto"/>
            <w:noWrap/>
            <w:vAlign w:val="bottom"/>
          </w:tcPr>
          <w:p w14:paraId="4866C556">
            <w:pPr>
              <w:widowControl/>
              <w:spacing w:line="30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c>
          <w:tcPr>
            <w:tcW w:w="2693" w:type="dxa"/>
            <w:tcBorders>
              <w:top w:val="nil"/>
              <w:left w:val="nil"/>
              <w:bottom w:val="single" w:color="auto" w:sz="4" w:space="0"/>
              <w:right w:val="nil"/>
            </w:tcBorders>
            <w:shd w:val="clear" w:color="auto" w:fill="auto"/>
            <w:noWrap/>
            <w:vAlign w:val="center"/>
          </w:tcPr>
          <w:p w14:paraId="0ED48487">
            <w:pPr>
              <w:widowControl/>
              <w:spacing w:line="30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231 债务还本支出</w:t>
            </w:r>
          </w:p>
        </w:tc>
        <w:tc>
          <w:tcPr>
            <w:tcW w:w="1701" w:type="dxa"/>
            <w:tcBorders>
              <w:top w:val="nil"/>
              <w:left w:val="single" w:color="auto" w:sz="4" w:space="0"/>
              <w:bottom w:val="single" w:color="auto" w:sz="4" w:space="0"/>
              <w:right w:val="single" w:color="auto" w:sz="4" w:space="0"/>
            </w:tcBorders>
            <w:shd w:val="clear" w:color="auto" w:fill="auto"/>
            <w:vAlign w:val="center"/>
          </w:tcPr>
          <w:p w14:paraId="4B91221D">
            <w:pPr>
              <w:widowControl/>
              <w:spacing w:line="300" w:lineRule="exact"/>
              <w:jc w:val="righ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r>
      <w:tr w14:paraId="676B8133">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14:paraId="06631A83">
            <w:pPr>
              <w:widowControl/>
              <w:spacing w:line="30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c>
          <w:tcPr>
            <w:tcW w:w="1988" w:type="dxa"/>
            <w:tcBorders>
              <w:top w:val="nil"/>
              <w:left w:val="nil"/>
              <w:bottom w:val="single" w:color="auto" w:sz="4" w:space="0"/>
              <w:right w:val="single" w:color="auto" w:sz="4" w:space="0"/>
            </w:tcBorders>
            <w:shd w:val="clear" w:color="auto" w:fill="auto"/>
            <w:noWrap/>
            <w:vAlign w:val="bottom"/>
          </w:tcPr>
          <w:p w14:paraId="08A69B62">
            <w:pPr>
              <w:widowControl/>
              <w:spacing w:line="30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c>
          <w:tcPr>
            <w:tcW w:w="2693" w:type="dxa"/>
            <w:tcBorders>
              <w:top w:val="nil"/>
              <w:left w:val="nil"/>
              <w:bottom w:val="single" w:color="auto" w:sz="4" w:space="0"/>
              <w:right w:val="nil"/>
            </w:tcBorders>
            <w:shd w:val="clear" w:color="auto" w:fill="auto"/>
            <w:noWrap/>
            <w:vAlign w:val="center"/>
          </w:tcPr>
          <w:p w14:paraId="13BE3701">
            <w:pPr>
              <w:widowControl/>
              <w:spacing w:line="30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232 债务付息支出</w:t>
            </w:r>
          </w:p>
        </w:tc>
        <w:tc>
          <w:tcPr>
            <w:tcW w:w="1701" w:type="dxa"/>
            <w:tcBorders>
              <w:top w:val="nil"/>
              <w:left w:val="single" w:color="auto" w:sz="4" w:space="0"/>
              <w:bottom w:val="single" w:color="auto" w:sz="4" w:space="0"/>
              <w:right w:val="single" w:color="auto" w:sz="4" w:space="0"/>
            </w:tcBorders>
            <w:shd w:val="clear" w:color="auto" w:fill="auto"/>
            <w:vAlign w:val="center"/>
          </w:tcPr>
          <w:p w14:paraId="5AECADC4">
            <w:pPr>
              <w:widowControl/>
              <w:spacing w:line="300" w:lineRule="exact"/>
              <w:jc w:val="righ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r>
      <w:tr w14:paraId="1B10E62D">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14:paraId="58C2ED94">
            <w:pPr>
              <w:widowControl/>
              <w:spacing w:line="30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c>
          <w:tcPr>
            <w:tcW w:w="1988" w:type="dxa"/>
            <w:tcBorders>
              <w:top w:val="nil"/>
              <w:left w:val="nil"/>
              <w:bottom w:val="single" w:color="auto" w:sz="4" w:space="0"/>
              <w:right w:val="single" w:color="auto" w:sz="4" w:space="0"/>
            </w:tcBorders>
            <w:shd w:val="clear" w:color="auto" w:fill="auto"/>
            <w:noWrap/>
            <w:vAlign w:val="bottom"/>
          </w:tcPr>
          <w:p w14:paraId="352AE4A9">
            <w:pPr>
              <w:widowControl/>
              <w:spacing w:line="30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c>
          <w:tcPr>
            <w:tcW w:w="2693" w:type="dxa"/>
            <w:tcBorders>
              <w:top w:val="nil"/>
              <w:left w:val="nil"/>
              <w:bottom w:val="single" w:color="auto" w:sz="4" w:space="0"/>
              <w:right w:val="nil"/>
            </w:tcBorders>
            <w:shd w:val="clear" w:color="auto" w:fill="auto"/>
            <w:noWrap/>
            <w:vAlign w:val="center"/>
          </w:tcPr>
          <w:p w14:paraId="50A2C007">
            <w:pPr>
              <w:widowControl/>
              <w:spacing w:line="30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233 债务发行费用支出</w:t>
            </w:r>
          </w:p>
        </w:tc>
        <w:tc>
          <w:tcPr>
            <w:tcW w:w="1701" w:type="dxa"/>
            <w:tcBorders>
              <w:top w:val="nil"/>
              <w:left w:val="single" w:color="auto" w:sz="4" w:space="0"/>
              <w:bottom w:val="single" w:color="auto" w:sz="4" w:space="0"/>
              <w:right w:val="single" w:color="auto" w:sz="4" w:space="0"/>
            </w:tcBorders>
            <w:shd w:val="clear" w:color="auto" w:fill="auto"/>
            <w:vAlign w:val="center"/>
          </w:tcPr>
          <w:p w14:paraId="40436B62">
            <w:pPr>
              <w:widowControl/>
              <w:spacing w:line="300" w:lineRule="exact"/>
              <w:jc w:val="righ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r>
      <w:tr w14:paraId="793EA58F">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nil"/>
            </w:tcBorders>
            <w:shd w:val="clear" w:color="auto" w:fill="auto"/>
            <w:noWrap/>
            <w:vAlign w:val="center"/>
          </w:tcPr>
          <w:p w14:paraId="52DB07DA">
            <w:pPr>
              <w:widowControl/>
              <w:spacing w:line="30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20"/>
                <w:szCs w:val="20"/>
                <w:highlight w:val="none"/>
              </w:rPr>
              <w:t>小           计</w:t>
            </w:r>
          </w:p>
        </w:tc>
        <w:tc>
          <w:tcPr>
            <w:tcW w:w="1988" w:type="dxa"/>
            <w:tcBorders>
              <w:top w:val="nil"/>
              <w:left w:val="single" w:color="auto" w:sz="4" w:space="0"/>
              <w:bottom w:val="single" w:color="auto" w:sz="4" w:space="0"/>
              <w:right w:val="single" w:color="auto" w:sz="4" w:space="0"/>
            </w:tcBorders>
            <w:shd w:val="clear" w:color="auto" w:fill="auto"/>
            <w:noWrap/>
            <w:vAlign w:val="center"/>
          </w:tcPr>
          <w:p w14:paraId="77C3C5AA">
            <w:pPr>
              <w:widowControl/>
              <w:spacing w:line="30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206.96</w:t>
            </w:r>
          </w:p>
        </w:tc>
        <w:tc>
          <w:tcPr>
            <w:tcW w:w="2693" w:type="dxa"/>
            <w:tcBorders>
              <w:top w:val="nil"/>
              <w:left w:val="nil"/>
              <w:bottom w:val="single" w:color="auto" w:sz="4" w:space="0"/>
              <w:right w:val="single" w:color="auto" w:sz="4" w:space="0"/>
            </w:tcBorders>
            <w:shd w:val="clear" w:color="auto" w:fill="auto"/>
            <w:noWrap/>
            <w:vAlign w:val="center"/>
          </w:tcPr>
          <w:p w14:paraId="4ABF2270">
            <w:pPr>
              <w:widowControl/>
              <w:spacing w:line="30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20"/>
                <w:szCs w:val="20"/>
                <w:highlight w:val="none"/>
              </w:rPr>
              <w:t>小           计</w:t>
            </w:r>
          </w:p>
        </w:tc>
        <w:tc>
          <w:tcPr>
            <w:tcW w:w="1701" w:type="dxa"/>
            <w:tcBorders>
              <w:top w:val="nil"/>
              <w:left w:val="nil"/>
              <w:bottom w:val="single" w:color="auto" w:sz="4" w:space="0"/>
              <w:right w:val="single" w:color="auto" w:sz="4" w:space="0"/>
            </w:tcBorders>
            <w:shd w:val="clear" w:color="auto" w:fill="auto"/>
            <w:noWrap/>
            <w:vAlign w:val="center"/>
          </w:tcPr>
          <w:p w14:paraId="49810217">
            <w:pPr>
              <w:widowControl/>
              <w:spacing w:line="30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206.96</w:t>
            </w:r>
          </w:p>
        </w:tc>
      </w:tr>
      <w:tr w14:paraId="41E31B4E">
        <w:tblPrEx>
          <w:tblCellMar>
            <w:top w:w="0" w:type="dxa"/>
            <w:left w:w="108" w:type="dxa"/>
            <w:bottom w:w="0" w:type="dxa"/>
            <w:right w:w="108" w:type="dxa"/>
          </w:tblCellMar>
        </w:tblPrEx>
        <w:trPr>
          <w:trHeight w:val="360" w:hRule="atLeast"/>
        </w:trPr>
        <w:tc>
          <w:tcPr>
            <w:tcW w:w="2280" w:type="dxa"/>
            <w:tcBorders>
              <w:top w:val="nil"/>
              <w:left w:val="single" w:color="auto" w:sz="4" w:space="0"/>
              <w:bottom w:val="single" w:color="auto" w:sz="4" w:space="0"/>
              <w:right w:val="nil"/>
            </w:tcBorders>
            <w:shd w:val="clear" w:color="auto" w:fill="auto"/>
            <w:noWrap/>
            <w:vAlign w:val="center"/>
          </w:tcPr>
          <w:p w14:paraId="606257DA">
            <w:pPr>
              <w:widowControl/>
              <w:spacing w:line="300" w:lineRule="exac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18"/>
                <w:szCs w:val="18"/>
                <w:highlight w:val="none"/>
              </w:rPr>
              <w:t>单位上年结余（不包括国库集中支付额度结余）</w:t>
            </w:r>
          </w:p>
        </w:tc>
        <w:tc>
          <w:tcPr>
            <w:tcW w:w="1988" w:type="dxa"/>
            <w:tcBorders>
              <w:top w:val="nil"/>
              <w:left w:val="single" w:color="auto" w:sz="4" w:space="0"/>
              <w:bottom w:val="single" w:color="auto" w:sz="4" w:space="0"/>
              <w:right w:val="single" w:color="auto" w:sz="4" w:space="0"/>
            </w:tcBorders>
            <w:shd w:val="clear" w:color="auto" w:fill="auto"/>
            <w:noWrap/>
            <w:vAlign w:val="center"/>
          </w:tcPr>
          <w:p w14:paraId="750A9393">
            <w:pPr>
              <w:widowControl/>
              <w:spacing w:line="300" w:lineRule="exact"/>
              <w:jc w:val="right"/>
              <w:rPr>
                <w:rFonts w:ascii="仿宋_GB2312" w:hAnsi="宋体" w:eastAsia="仿宋_GB2312" w:cs="宋体"/>
                <w:color w:val="auto"/>
                <w:kern w:val="0"/>
                <w:sz w:val="18"/>
                <w:szCs w:val="18"/>
                <w:highlight w:val="none"/>
              </w:rPr>
            </w:pPr>
          </w:p>
        </w:tc>
        <w:tc>
          <w:tcPr>
            <w:tcW w:w="2693" w:type="dxa"/>
            <w:tcBorders>
              <w:top w:val="nil"/>
              <w:left w:val="nil"/>
              <w:bottom w:val="single" w:color="auto" w:sz="4" w:space="0"/>
              <w:right w:val="nil"/>
            </w:tcBorders>
            <w:shd w:val="clear" w:color="auto" w:fill="auto"/>
            <w:noWrap/>
            <w:vAlign w:val="center"/>
          </w:tcPr>
          <w:p w14:paraId="3EE1055B">
            <w:pPr>
              <w:widowControl/>
              <w:spacing w:line="300" w:lineRule="exact"/>
              <w:jc w:val="center"/>
              <w:rPr>
                <w:rFonts w:ascii="仿宋_GB2312" w:hAnsi="宋体" w:eastAsia="仿宋_GB2312" w:cs="宋体"/>
                <w:color w:val="auto"/>
                <w:kern w:val="0"/>
                <w:sz w:val="20"/>
                <w:szCs w:val="20"/>
                <w:highlight w:val="none"/>
              </w:rPr>
            </w:pP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7E2AC07">
            <w:pPr>
              <w:widowControl/>
              <w:spacing w:line="300" w:lineRule="exact"/>
              <w:jc w:val="right"/>
              <w:rPr>
                <w:rFonts w:ascii="仿宋_GB2312" w:hAnsi="宋体" w:eastAsia="仿宋_GB2312" w:cs="宋体"/>
                <w:color w:val="auto"/>
                <w:kern w:val="0"/>
                <w:sz w:val="18"/>
                <w:szCs w:val="18"/>
                <w:highlight w:val="none"/>
              </w:rPr>
            </w:pPr>
          </w:p>
        </w:tc>
      </w:tr>
      <w:tr w14:paraId="49B22298">
        <w:tblPrEx>
          <w:tblCellMar>
            <w:top w:w="0" w:type="dxa"/>
            <w:left w:w="108" w:type="dxa"/>
            <w:bottom w:w="0" w:type="dxa"/>
            <w:right w:w="108" w:type="dxa"/>
          </w:tblCellMar>
        </w:tblPrEx>
        <w:trPr>
          <w:trHeight w:val="365" w:hRule="atLeast"/>
        </w:trPr>
        <w:tc>
          <w:tcPr>
            <w:tcW w:w="2280" w:type="dxa"/>
            <w:tcBorders>
              <w:top w:val="nil"/>
              <w:left w:val="single" w:color="auto" w:sz="4" w:space="0"/>
              <w:bottom w:val="single" w:color="auto" w:sz="4" w:space="0"/>
              <w:right w:val="nil"/>
            </w:tcBorders>
            <w:shd w:val="clear" w:color="auto" w:fill="auto"/>
            <w:vAlign w:val="center"/>
          </w:tcPr>
          <w:p w14:paraId="03CF7F6A">
            <w:pPr>
              <w:widowControl/>
              <w:spacing w:line="30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20"/>
                <w:szCs w:val="20"/>
                <w:highlight w:val="none"/>
              </w:rPr>
              <w:t>收  入  总  计</w:t>
            </w:r>
          </w:p>
        </w:tc>
        <w:tc>
          <w:tcPr>
            <w:tcW w:w="1988" w:type="dxa"/>
            <w:tcBorders>
              <w:top w:val="nil"/>
              <w:left w:val="single" w:color="auto" w:sz="4" w:space="0"/>
              <w:bottom w:val="single" w:color="auto" w:sz="4" w:space="0"/>
              <w:right w:val="single" w:color="auto" w:sz="4" w:space="0"/>
            </w:tcBorders>
            <w:shd w:val="clear" w:color="auto" w:fill="auto"/>
            <w:vAlign w:val="center"/>
          </w:tcPr>
          <w:p w14:paraId="2847848A">
            <w:pPr>
              <w:widowControl/>
              <w:spacing w:line="300" w:lineRule="exact"/>
              <w:jc w:val="righ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206.96　</w:t>
            </w:r>
          </w:p>
        </w:tc>
        <w:tc>
          <w:tcPr>
            <w:tcW w:w="2693" w:type="dxa"/>
            <w:tcBorders>
              <w:top w:val="nil"/>
              <w:left w:val="nil"/>
              <w:bottom w:val="single" w:color="auto" w:sz="4" w:space="0"/>
              <w:right w:val="nil"/>
            </w:tcBorders>
            <w:shd w:val="clear" w:color="auto" w:fill="auto"/>
            <w:noWrap/>
            <w:vAlign w:val="center"/>
          </w:tcPr>
          <w:p w14:paraId="3C42949E">
            <w:pPr>
              <w:widowControl/>
              <w:spacing w:line="300" w:lineRule="exact"/>
              <w:jc w:val="left"/>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支  出  合  计</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3031286">
            <w:pPr>
              <w:widowControl/>
              <w:spacing w:line="300" w:lineRule="exact"/>
              <w:jc w:val="righ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206.96　</w:t>
            </w:r>
          </w:p>
        </w:tc>
      </w:tr>
    </w:tbl>
    <w:p w14:paraId="649215BD">
      <w:pPr>
        <w:widowControl/>
        <w:outlineLvl w:val="1"/>
        <w:rPr>
          <w:rFonts w:ascii="仿宋_GB2312" w:hAnsi="宋体" w:eastAsia="仿宋_GB2312"/>
          <w:b/>
          <w:color w:val="auto"/>
          <w:kern w:val="0"/>
          <w:sz w:val="28"/>
          <w:szCs w:val="32"/>
          <w:highlight w:val="none"/>
        </w:rPr>
      </w:pPr>
      <w:r>
        <w:rPr>
          <w:rFonts w:hint="eastAsia" w:ascii="仿宋_GB2312" w:hAnsi="宋体" w:eastAsia="仿宋_GB2312"/>
          <w:b/>
          <w:color w:val="auto"/>
          <w:kern w:val="0"/>
          <w:sz w:val="28"/>
          <w:szCs w:val="32"/>
          <w:highlight w:val="none"/>
        </w:rPr>
        <w:t>备注：无内容应公开空表并说明情况。</w:t>
      </w:r>
    </w:p>
    <w:p w14:paraId="1C7E47C3">
      <w:pPr>
        <w:widowControl/>
        <w:jc w:val="left"/>
        <w:outlineLvl w:val="1"/>
        <w:rPr>
          <w:rFonts w:ascii="仿宋_GB2312" w:hAnsi="宋体" w:eastAsia="仿宋_GB2312"/>
          <w:b/>
          <w:color w:val="auto"/>
          <w:kern w:val="0"/>
          <w:sz w:val="32"/>
          <w:szCs w:val="32"/>
          <w:highlight w:val="none"/>
        </w:rPr>
      </w:pPr>
    </w:p>
    <w:p w14:paraId="2ACA92B5">
      <w:pPr>
        <w:widowControl/>
        <w:jc w:val="left"/>
        <w:outlineLvl w:val="1"/>
        <w:rPr>
          <w:rFonts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t>表二：</w:t>
      </w:r>
    </w:p>
    <w:p w14:paraId="2A55BB0D">
      <w:pPr>
        <w:widowControl/>
        <w:jc w:val="center"/>
        <w:outlineLvl w:val="1"/>
        <w:rPr>
          <w:rFonts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t>部门收入总体情况表</w:t>
      </w:r>
    </w:p>
    <w:p w14:paraId="2B4A2BD5">
      <w:pPr>
        <w:widowControl/>
        <w:jc w:val="left"/>
        <w:outlineLvl w:val="1"/>
        <w:rPr>
          <w:rFonts w:ascii="仿宋_GB2312" w:hAnsi="宋体" w:eastAsia="仿宋_GB2312"/>
          <w:color w:val="auto"/>
          <w:kern w:val="0"/>
          <w:sz w:val="24"/>
          <w:highlight w:val="none"/>
        </w:rPr>
      </w:pPr>
      <w:r>
        <w:rPr>
          <w:rFonts w:hint="eastAsia" w:ascii="仿宋_GB2312" w:hAnsi="宋体" w:eastAsia="仿宋_GB2312"/>
          <w:color w:val="auto"/>
          <w:kern w:val="0"/>
          <w:sz w:val="24"/>
          <w:highlight w:val="none"/>
        </w:rPr>
        <w:t>填报部门：昌吉州退役军人事务局                             单位：万元</w:t>
      </w:r>
    </w:p>
    <w:tbl>
      <w:tblPr>
        <w:tblStyle w:val="7"/>
        <w:tblW w:w="9654" w:type="dxa"/>
        <w:tblInd w:w="-450" w:type="dxa"/>
        <w:tblLayout w:type="fixed"/>
        <w:tblCellMar>
          <w:top w:w="0" w:type="dxa"/>
          <w:left w:w="108" w:type="dxa"/>
          <w:bottom w:w="0" w:type="dxa"/>
          <w:right w:w="108" w:type="dxa"/>
        </w:tblCellMar>
      </w:tblPr>
      <w:tblGrid>
        <w:gridCol w:w="486"/>
        <w:gridCol w:w="417"/>
        <w:gridCol w:w="417"/>
        <w:gridCol w:w="2000"/>
        <w:gridCol w:w="820"/>
        <w:gridCol w:w="756"/>
        <w:gridCol w:w="680"/>
        <w:gridCol w:w="680"/>
        <w:gridCol w:w="680"/>
        <w:gridCol w:w="680"/>
        <w:gridCol w:w="680"/>
        <w:gridCol w:w="680"/>
        <w:gridCol w:w="678"/>
      </w:tblGrid>
      <w:tr w14:paraId="5DAFF4C0">
        <w:tblPrEx>
          <w:tblCellMar>
            <w:top w:w="0" w:type="dxa"/>
            <w:left w:w="108" w:type="dxa"/>
            <w:bottom w:w="0" w:type="dxa"/>
            <w:right w:w="108" w:type="dxa"/>
          </w:tblCellMar>
        </w:tblPrEx>
        <w:trPr>
          <w:trHeight w:val="510" w:hRule="atLeast"/>
        </w:trPr>
        <w:tc>
          <w:tcPr>
            <w:tcW w:w="13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DB7FD76">
            <w:pPr>
              <w:jc w:val="center"/>
              <w:rPr>
                <w:rFonts w:ascii="仿宋_GB2312" w:hAnsi="宋体" w:eastAsia="仿宋_GB2312" w:cs="宋体"/>
                <w:b/>
                <w:color w:val="auto"/>
                <w:sz w:val="20"/>
                <w:szCs w:val="20"/>
                <w:highlight w:val="none"/>
              </w:rPr>
            </w:pPr>
            <w:r>
              <w:rPr>
                <w:rFonts w:hint="eastAsia" w:ascii="仿宋_GB2312" w:eastAsia="仿宋_GB2312"/>
                <w:b/>
                <w:color w:val="auto"/>
                <w:sz w:val="20"/>
                <w:szCs w:val="20"/>
                <w:highlight w:val="none"/>
              </w:rPr>
              <w:t>功能分类科目编码</w:t>
            </w:r>
          </w:p>
        </w:tc>
        <w:tc>
          <w:tcPr>
            <w:tcW w:w="200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D2825C8">
            <w:pPr>
              <w:jc w:val="center"/>
              <w:rPr>
                <w:rFonts w:ascii="仿宋_GB2312" w:hAnsi="宋体" w:eastAsia="仿宋_GB2312" w:cs="宋体"/>
                <w:b/>
                <w:color w:val="auto"/>
                <w:sz w:val="20"/>
                <w:szCs w:val="20"/>
                <w:highlight w:val="none"/>
              </w:rPr>
            </w:pPr>
            <w:r>
              <w:rPr>
                <w:rFonts w:hint="eastAsia" w:ascii="仿宋_GB2312" w:eastAsia="仿宋_GB2312"/>
                <w:b/>
                <w:color w:val="auto"/>
                <w:sz w:val="20"/>
                <w:szCs w:val="20"/>
                <w:highlight w:val="none"/>
              </w:rPr>
              <w:t>功能分类科目名称</w:t>
            </w:r>
          </w:p>
        </w:tc>
        <w:tc>
          <w:tcPr>
            <w:tcW w:w="82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CD53E01">
            <w:pPr>
              <w:jc w:val="center"/>
              <w:rPr>
                <w:rFonts w:ascii="仿宋_GB2312" w:hAnsi="宋体" w:eastAsia="仿宋_GB2312" w:cs="宋体"/>
                <w:b/>
                <w:color w:val="auto"/>
                <w:sz w:val="20"/>
                <w:szCs w:val="20"/>
                <w:highlight w:val="none"/>
              </w:rPr>
            </w:pPr>
            <w:r>
              <w:rPr>
                <w:rFonts w:hint="eastAsia" w:ascii="仿宋_GB2312" w:eastAsia="仿宋_GB2312"/>
                <w:b/>
                <w:color w:val="auto"/>
                <w:sz w:val="20"/>
                <w:szCs w:val="20"/>
                <w:highlight w:val="none"/>
              </w:rPr>
              <w:t>总  计</w:t>
            </w:r>
          </w:p>
        </w:tc>
        <w:tc>
          <w:tcPr>
            <w:tcW w:w="75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5978C58">
            <w:pPr>
              <w:jc w:val="center"/>
              <w:rPr>
                <w:rFonts w:ascii="仿宋_GB2312" w:hAnsi="宋体" w:eastAsia="仿宋_GB2312" w:cs="宋体"/>
                <w:b/>
                <w:color w:val="auto"/>
                <w:sz w:val="20"/>
                <w:szCs w:val="20"/>
                <w:highlight w:val="none"/>
              </w:rPr>
            </w:pPr>
            <w:r>
              <w:rPr>
                <w:rFonts w:hint="eastAsia" w:ascii="仿宋_GB2312" w:eastAsia="仿宋_GB2312"/>
                <w:b/>
                <w:color w:val="auto"/>
                <w:sz w:val="20"/>
                <w:szCs w:val="20"/>
                <w:highlight w:val="none"/>
              </w:rPr>
              <w:t>一般公共预算拨款</w:t>
            </w:r>
          </w:p>
        </w:tc>
        <w:tc>
          <w:tcPr>
            <w:tcW w:w="68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3621EE7">
            <w:pPr>
              <w:jc w:val="center"/>
              <w:rPr>
                <w:rFonts w:ascii="仿宋_GB2312" w:hAnsi="宋体" w:eastAsia="仿宋_GB2312" w:cs="宋体"/>
                <w:b/>
                <w:color w:val="auto"/>
                <w:sz w:val="20"/>
                <w:szCs w:val="20"/>
                <w:highlight w:val="none"/>
              </w:rPr>
            </w:pPr>
            <w:r>
              <w:rPr>
                <w:rFonts w:hint="eastAsia" w:ascii="仿宋_GB2312" w:eastAsia="仿宋_GB2312"/>
                <w:b/>
                <w:color w:val="auto"/>
                <w:sz w:val="20"/>
                <w:szCs w:val="20"/>
                <w:highlight w:val="none"/>
              </w:rPr>
              <w:t>政府性基金预算拨款</w:t>
            </w:r>
          </w:p>
        </w:tc>
        <w:tc>
          <w:tcPr>
            <w:tcW w:w="68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0DA18390">
            <w:pPr>
              <w:jc w:val="center"/>
              <w:rPr>
                <w:rFonts w:ascii="仿宋_GB2312" w:hAnsi="宋体" w:eastAsia="仿宋_GB2312" w:cs="宋体"/>
                <w:b/>
                <w:color w:val="auto"/>
                <w:sz w:val="20"/>
                <w:szCs w:val="20"/>
                <w:highlight w:val="none"/>
              </w:rPr>
            </w:pPr>
            <w:r>
              <w:rPr>
                <w:rFonts w:hint="eastAsia" w:ascii="仿宋_GB2312" w:eastAsia="仿宋_GB2312"/>
                <w:b/>
                <w:color w:val="auto"/>
                <w:sz w:val="20"/>
                <w:szCs w:val="20"/>
                <w:highlight w:val="none"/>
              </w:rPr>
              <w:t>财政专户管理资金</w:t>
            </w:r>
          </w:p>
        </w:tc>
        <w:tc>
          <w:tcPr>
            <w:tcW w:w="68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9820C75">
            <w:pPr>
              <w:jc w:val="center"/>
              <w:rPr>
                <w:rFonts w:ascii="仿宋_GB2312" w:hAnsi="宋体" w:eastAsia="仿宋_GB2312" w:cs="宋体"/>
                <w:b/>
                <w:color w:val="auto"/>
                <w:sz w:val="20"/>
                <w:szCs w:val="20"/>
                <w:highlight w:val="none"/>
              </w:rPr>
            </w:pPr>
            <w:r>
              <w:rPr>
                <w:rFonts w:hint="eastAsia" w:ascii="仿宋_GB2312" w:eastAsia="仿宋_GB2312"/>
                <w:b/>
                <w:color w:val="auto"/>
                <w:sz w:val="20"/>
                <w:szCs w:val="20"/>
                <w:highlight w:val="none"/>
              </w:rPr>
              <w:t>事业收入</w:t>
            </w:r>
          </w:p>
        </w:tc>
        <w:tc>
          <w:tcPr>
            <w:tcW w:w="68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643720DB">
            <w:pPr>
              <w:jc w:val="center"/>
              <w:rPr>
                <w:rFonts w:ascii="仿宋_GB2312" w:hAnsi="宋体" w:eastAsia="仿宋_GB2312" w:cs="宋体"/>
                <w:b/>
                <w:color w:val="auto"/>
                <w:sz w:val="20"/>
                <w:szCs w:val="20"/>
                <w:highlight w:val="none"/>
              </w:rPr>
            </w:pPr>
            <w:r>
              <w:rPr>
                <w:rFonts w:hint="eastAsia" w:ascii="仿宋_GB2312" w:eastAsia="仿宋_GB2312"/>
                <w:b/>
                <w:color w:val="auto"/>
                <w:sz w:val="20"/>
                <w:szCs w:val="20"/>
                <w:highlight w:val="none"/>
              </w:rPr>
              <w:t>事业单位经营收入</w:t>
            </w:r>
          </w:p>
        </w:tc>
        <w:tc>
          <w:tcPr>
            <w:tcW w:w="68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EEA3C53">
            <w:pPr>
              <w:jc w:val="center"/>
              <w:rPr>
                <w:rFonts w:ascii="仿宋_GB2312" w:hAnsi="宋体" w:eastAsia="仿宋_GB2312" w:cs="宋体"/>
                <w:b/>
                <w:color w:val="auto"/>
                <w:sz w:val="20"/>
                <w:szCs w:val="20"/>
                <w:highlight w:val="none"/>
              </w:rPr>
            </w:pPr>
            <w:r>
              <w:rPr>
                <w:rFonts w:hint="eastAsia" w:ascii="仿宋_GB2312" w:eastAsia="仿宋_GB2312"/>
                <w:b/>
                <w:color w:val="auto"/>
                <w:sz w:val="20"/>
                <w:szCs w:val="20"/>
                <w:highlight w:val="none"/>
              </w:rPr>
              <w:t>其他收入</w:t>
            </w:r>
          </w:p>
        </w:tc>
        <w:tc>
          <w:tcPr>
            <w:tcW w:w="68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FAA2DAF">
            <w:pPr>
              <w:jc w:val="center"/>
              <w:rPr>
                <w:rFonts w:ascii="仿宋_GB2312" w:hAnsi="宋体" w:eastAsia="仿宋_GB2312" w:cs="宋体"/>
                <w:b/>
                <w:color w:val="auto"/>
                <w:sz w:val="20"/>
                <w:szCs w:val="20"/>
                <w:highlight w:val="none"/>
              </w:rPr>
            </w:pPr>
            <w:r>
              <w:rPr>
                <w:rFonts w:hint="eastAsia" w:ascii="仿宋_GB2312" w:eastAsia="仿宋_GB2312"/>
                <w:b/>
                <w:color w:val="auto"/>
                <w:sz w:val="20"/>
                <w:szCs w:val="20"/>
                <w:highlight w:val="none"/>
              </w:rPr>
              <w:t>用事业基金弥补收支差额</w:t>
            </w:r>
          </w:p>
        </w:tc>
        <w:tc>
          <w:tcPr>
            <w:tcW w:w="67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616282B2">
            <w:pPr>
              <w:jc w:val="center"/>
              <w:rPr>
                <w:rFonts w:ascii="仿宋_GB2312" w:hAnsi="宋体" w:eastAsia="仿宋_GB2312" w:cs="宋体"/>
                <w:b/>
                <w:color w:val="auto"/>
                <w:sz w:val="18"/>
                <w:szCs w:val="18"/>
                <w:highlight w:val="none"/>
              </w:rPr>
            </w:pPr>
            <w:r>
              <w:rPr>
                <w:rFonts w:hint="eastAsia" w:ascii="仿宋_GB2312" w:eastAsia="仿宋_GB2312"/>
                <w:b/>
                <w:color w:val="auto"/>
                <w:sz w:val="18"/>
                <w:szCs w:val="18"/>
                <w:highlight w:val="none"/>
              </w:rPr>
              <w:t>单位上年结余（不包括国库集中支付额度结余）</w:t>
            </w:r>
          </w:p>
        </w:tc>
      </w:tr>
      <w:tr w14:paraId="3E5A20E4">
        <w:tblPrEx>
          <w:tblCellMar>
            <w:top w:w="0" w:type="dxa"/>
            <w:left w:w="108" w:type="dxa"/>
            <w:bottom w:w="0" w:type="dxa"/>
            <w:right w:w="108" w:type="dxa"/>
          </w:tblCellMar>
        </w:tblPrEx>
        <w:trPr>
          <w:trHeight w:val="1870" w:hRule="atLeast"/>
        </w:trPr>
        <w:tc>
          <w:tcPr>
            <w:tcW w:w="486" w:type="dxa"/>
            <w:tcBorders>
              <w:top w:val="nil"/>
              <w:left w:val="single" w:color="auto" w:sz="4" w:space="0"/>
              <w:bottom w:val="single" w:color="auto" w:sz="4" w:space="0"/>
              <w:right w:val="single" w:color="auto" w:sz="4" w:space="0"/>
            </w:tcBorders>
            <w:shd w:val="clear" w:color="auto" w:fill="auto"/>
            <w:vAlign w:val="center"/>
          </w:tcPr>
          <w:p w14:paraId="1D74D889">
            <w:pPr>
              <w:jc w:val="right"/>
              <w:rPr>
                <w:rFonts w:ascii="仿宋_GB2312" w:hAnsi="宋体" w:eastAsia="仿宋_GB2312" w:cs="宋体"/>
                <w:b/>
                <w:color w:val="auto"/>
                <w:sz w:val="20"/>
                <w:szCs w:val="20"/>
                <w:highlight w:val="none"/>
              </w:rPr>
            </w:pPr>
            <w:r>
              <w:rPr>
                <w:rFonts w:hint="eastAsia" w:ascii="仿宋_GB2312" w:eastAsia="仿宋_GB2312"/>
                <w:b/>
                <w:color w:val="auto"/>
                <w:sz w:val="20"/>
                <w:szCs w:val="20"/>
                <w:highlight w:val="none"/>
              </w:rPr>
              <w:t>类</w:t>
            </w:r>
          </w:p>
        </w:tc>
        <w:tc>
          <w:tcPr>
            <w:tcW w:w="417" w:type="dxa"/>
            <w:tcBorders>
              <w:top w:val="nil"/>
              <w:left w:val="nil"/>
              <w:bottom w:val="single" w:color="auto" w:sz="4" w:space="0"/>
              <w:right w:val="single" w:color="auto" w:sz="4" w:space="0"/>
            </w:tcBorders>
            <w:shd w:val="clear" w:color="auto" w:fill="auto"/>
            <w:vAlign w:val="center"/>
          </w:tcPr>
          <w:p w14:paraId="4ED4C562">
            <w:pPr>
              <w:jc w:val="right"/>
              <w:rPr>
                <w:rFonts w:ascii="仿宋_GB2312" w:hAnsi="宋体" w:eastAsia="仿宋_GB2312" w:cs="宋体"/>
                <w:b/>
                <w:color w:val="auto"/>
                <w:sz w:val="20"/>
                <w:szCs w:val="20"/>
                <w:highlight w:val="none"/>
              </w:rPr>
            </w:pPr>
            <w:r>
              <w:rPr>
                <w:rFonts w:hint="eastAsia" w:ascii="仿宋_GB2312" w:eastAsia="仿宋_GB2312"/>
                <w:b/>
                <w:color w:val="auto"/>
                <w:sz w:val="20"/>
                <w:szCs w:val="20"/>
                <w:highlight w:val="none"/>
              </w:rPr>
              <w:t>款</w:t>
            </w:r>
          </w:p>
        </w:tc>
        <w:tc>
          <w:tcPr>
            <w:tcW w:w="417" w:type="dxa"/>
            <w:tcBorders>
              <w:top w:val="nil"/>
              <w:left w:val="nil"/>
              <w:bottom w:val="single" w:color="auto" w:sz="4" w:space="0"/>
              <w:right w:val="single" w:color="auto" w:sz="4" w:space="0"/>
            </w:tcBorders>
            <w:shd w:val="clear" w:color="auto" w:fill="auto"/>
            <w:vAlign w:val="center"/>
          </w:tcPr>
          <w:p w14:paraId="05C571EE">
            <w:pPr>
              <w:jc w:val="right"/>
              <w:rPr>
                <w:rFonts w:ascii="仿宋_GB2312" w:hAnsi="宋体" w:eastAsia="仿宋_GB2312" w:cs="宋体"/>
                <w:b/>
                <w:color w:val="auto"/>
                <w:sz w:val="20"/>
                <w:szCs w:val="20"/>
                <w:highlight w:val="none"/>
              </w:rPr>
            </w:pPr>
            <w:r>
              <w:rPr>
                <w:rFonts w:hint="eastAsia" w:ascii="仿宋_GB2312" w:eastAsia="仿宋_GB2312"/>
                <w:b/>
                <w:color w:val="auto"/>
                <w:sz w:val="20"/>
                <w:szCs w:val="20"/>
                <w:highlight w:val="none"/>
              </w:rPr>
              <w:t>项</w:t>
            </w:r>
          </w:p>
        </w:tc>
        <w:tc>
          <w:tcPr>
            <w:tcW w:w="2000" w:type="dxa"/>
            <w:vMerge w:val="continue"/>
            <w:tcBorders>
              <w:top w:val="single" w:color="auto" w:sz="4" w:space="0"/>
              <w:left w:val="single" w:color="auto" w:sz="4" w:space="0"/>
              <w:bottom w:val="single" w:color="000000" w:sz="4" w:space="0"/>
              <w:right w:val="single" w:color="auto" w:sz="4" w:space="0"/>
            </w:tcBorders>
            <w:vAlign w:val="center"/>
          </w:tcPr>
          <w:p w14:paraId="0EFD4322">
            <w:pPr>
              <w:rPr>
                <w:rFonts w:ascii="仿宋_GB2312" w:hAnsi="宋体" w:eastAsia="仿宋_GB2312" w:cs="宋体"/>
                <w:color w:val="auto"/>
                <w:sz w:val="20"/>
                <w:szCs w:val="20"/>
                <w:highlight w:val="none"/>
              </w:rPr>
            </w:pPr>
          </w:p>
        </w:tc>
        <w:tc>
          <w:tcPr>
            <w:tcW w:w="820" w:type="dxa"/>
            <w:vMerge w:val="continue"/>
            <w:tcBorders>
              <w:top w:val="single" w:color="auto" w:sz="4" w:space="0"/>
              <w:left w:val="single" w:color="auto" w:sz="4" w:space="0"/>
              <w:bottom w:val="single" w:color="000000" w:sz="4" w:space="0"/>
              <w:right w:val="single" w:color="auto" w:sz="4" w:space="0"/>
            </w:tcBorders>
            <w:vAlign w:val="center"/>
          </w:tcPr>
          <w:p w14:paraId="7C16E127">
            <w:pPr>
              <w:rPr>
                <w:rFonts w:ascii="仿宋_GB2312" w:hAnsi="宋体" w:eastAsia="仿宋_GB2312" w:cs="宋体"/>
                <w:color w:val="auto"/>
                <w:sz w:val="20"/>
                <w:szCs w:val="20"/>
                <w:highlight w:val="none"/>
              </w:rPr>
            </w:pPr>
          </w:p>
        </w:tc>
        <w:tc>
          <w:tcPr>
            <w:tcW w:w="756" w:type="dxa"/>
            <w:vMerge w:val="continue"/>
            <w:tcBorders>
              <w:top w:val="single" w:color="auto" w:sz="4" w:space="0"/>
              <w:left w:val="single" w:color="auto" w:sz="4" w:space="0"/>
              <w:bottom w:val="single" w:color="000000" w:sz="4" w:space="0"/>
              <w:right w:val="single" w:color="auto" w:sz="4" w:space="0"/>
            </w:tcBorders>
            <w:vAlign w:val="center"/>
          </w:tcPr>
          <w:p w14:paraId="03CE67C5">
            <w:pPr>
              <w:rPr>
                <w:rFonts w:ascii="仿宋_GB2312" w:hAnsi="宋体" w:eastAsia="仿宋_GB2312" w:cs="宋体"/>
                <w:color w:val="auto"/>
                <w:sz w:val="20"/>
                <w:szCs w:val="20"/>
                <w:highlight w:val="none"/>
              </w:rPr>
            </w:pPr>
          </w:p>
        </w:tc>
        <w:tc>
          <w:tcPr>
            <w:tcW w:w="680" w:type="dxa"/>
            <w:vMerge w:val="continue"/>
            <w:tcBorders>
              <w:top w:val="single" w:color="auto" w:sz="4" w:space="0"/>
              <w:left w:val="single" w:color="auto" w:sz="4" w:space="0"/>
              <w:bottom w:val="single" w:color="000000" w:sz="4" w:space="0"/>
              <w:right w:val="single" w:color="auto" w:sz="4" w:space="0"/>
            </w:tcBorders>
            <w:vAlign w:val="center"/>
          </w:tcPr>
          <w:p w14:paraId="000395CC">
            <w:pPr>
              <w:rPr>
                <w:rFonts w:ascii="仿宋_GB2312" w:hAnsi="宋体" w:eastAsia="仿宋_GB2312" w:cs="宋体"/>
                <w:color w:val="auto"/>
                <w:sz w:val="20"/>
                <w:szCs w:val="20"/>
                <w:highlight w:val="none"/>
              </w:rPr>
            </w:pPr>
          </w:p>
        </w:tc>
        <w:tc>
          <w:tcPr>
            <w:tcW w:w="680" w:type="dxa"/>
            <w:vMerge w:val="continue"/>
            <w:tcBorders>
              <w:top w:val="single" w:color="auto" w:sz="4" w:space="0"/>
              <w:left w:val="single" w:color="auto" w:sz="4" w:space="0"/>
              <w:bottom w:val="single" w:color="000000" w:sz="4" w:space="0"/>
              <w:right w:val="single" w:color="auto" w:sz="4" w:space="0"/>
            </w:tcBorders>
            <w:vAlign w:val="center"/>
          </w:tcPr>
          <w:p w14:paraId="07C9D0DE">
            <w:pPr>
              <w:rPr>
                <w:rFonts w:ascii="仿宋_GB2312" w:hAnsi="宋体" w:eastAsia="仿宋_GB2312" w:cs="宋体"/>
                <w:color w:val="auto"/>
                <w:sz w:val="20"/>
                <w:szCs w:val="20"/>
                <w:highlight w:val="none"/>
              </w:rPr>
            </w:pPr>
          </w:p>
        </w:tc>
        <w:tc>
          <w:tcPr>
            <w:tcW w:w="680" w:type="dxa"/>
            <w:vMerge w:val="continue"/>
            <w:tcBorders>
              <w:top w:val="single" w:color="auto" w:sz="4" w:space="0"/>
              <w:left w:val="single" w:color="auto" w:sz="4" w:space="0"/>
              <w:bottom w:val="single" w:color="000000" w:sz="4" w:space="0"/>
              <w:right w:val="single" w:color="auto" w:sz="4" w:space="0"/>
            </w:tcBorders>
            <w:vAlign w:val="center"/>
          </w:tcPr>
          <w:p w14:paraId="361F5B06">
            <w:pPr>
              <w:rPr>
                <w:rFonts w:ascii="仿宋_GB2312" w:hAnsi="宋体" w:eastAsia="仿宋_GB2312" w:cs="宋体"/>
                <w:color w:val="auto"/>
                <w:sz w:val="20"/>
                <w:szCs w:val="20"/>
                <w:highlight w:val="none"/>
              </w:rPr>
            </w:pPr>
          </w:p>
        </w:tc>
        <w:tc>
          <w:tcPr>
            <w:tcW w:w="680" w:type="dxa"/>
            <w:vMerge w:val="continue"/>
            <w:tcBorders>
              <w:top w:val="single" w:color="auto" w:sz="4" w:space="0"/>
              <w:left w:val="single" w:color="auto" w:sz="4" w:space="0"/>
              <w:bottom w:val="single" w:color="000000" w:sz="4" w:space="0"/>
              <w:right w:val="single" w:color="auto" w:sz="4" w:space="0"/>
            </w:tcBorders>
            <w:vAlign w:val="center"/>
          </w:tcPr>
          <w:p w14:paraId="3D69553A">
            <w:pPr>
              <w:rPr>
                <w:rFonts w:ascii="仿宋_GB2312" w:hAnsi="宋体" w:eastAsia="仿宋_GB2312" w:cs="宋体"/>
                <w:color w:val="auto"/>
                <w:sz w:val="20"/>
                <w:szCs w:val="20"/>
                <w:highlight w:val="none"/>
              </w:rPr>
            </w:pPr>
          </w:p>
        </w:tc>
        <w:tc>
          <w:tcPr>
            <w:tcW w:w="680" w:type="dxa"/>
            <w:vMerge w:val="continue"/>
            <w:tcBorders>
              <w:top w:val="single" w:color="auto" w:sz="4" w:space="0"/>
              <w:left w:val="single" w:color="auto" w:sz="4" w:space="0"/>
              <w:bottom w:val="single" w:color="000000" w:sz="4" w:space="0"/>
              <w:right w:val="single" w:color="auto" w:sz="4" w:space="0"/>
            </w:tcBorders>
            <w:vAlign w:val="center"/>
          </w:tcPr>
          <w:p w14:paraId="75270070">
            <w:pPr>
              <w:rPr>
                <w:rFonts w:ascii="仿宋_GB2312" w:hAnsi="宋体" w:eastAsia="仿宋_GB2312" w:cs="宋体"/>
                <w:color w:val="auto"/>
                <w:sz w:val="20"/>
                <w:szCs w:val="20"/>
                <w:highlight w:val="none"/>
              </w:rPr>
            </w:pPr>
          </w:p>
        </w:tc>
        <w:tc>
          <w:tcPr>
            <w:tcW w:w="680" w:type="dxa"/>
            <w:vMerge w:val="continue"/>
            <w:tcBorders>
              <w:top w:val="single" w:color="auto" w:sz="4" w:space="0"/>
              <w:left w:val="single" w:color="auto" w:sz="4" w:space="0"/>
              <w:bottom w:val="single" w:color="000000" w:sz="4" w:space="0"/>
              <w:right w:val="single" w:color="auto" w:sz="4" w:space="0"/>
            </w:tcBorders>
            <w:vAlign w:val="center"/>
          </w:tcPr>
          <w:p w14:paraId="5BB432AA">
            <w:pPr>
              <w:rPr>
                <w:rFonts w:ascii="仿宋_GB2312" w:hAnsi="宋体" w:eastAsia="仿宋_GB2312" w:cs="宋体"/>
                <w:color w:val="auto"/>
                <w:sz w:val="20"/>
                <w:szCs w:val="20"/>
                <w:highlight w:val="none"/>
              </w:rPr>
            </w:pPr>
          </w:p>
        </w:tc>
        <w:tc>
          <w:tcPr>
            <w:tcW w:w="678" w:type="dxa"/>
            <w:vMerge w:val="continue"/>
            <w:tcBorders>
              <w:top w:val="single" w:color="auto" w:sz="4" w:space="0"/>
              <w:left w:val="single" w:color="auto" w:sz="4" w:space="0"/>
              <w:bottom w:val="single" w:color="000000" w:sz="4" w:space="0"/>
              <w:right w:val="single" w:color="auto" w:sz="4" w:space="0"/>
            </w:tcBorders>
            <w:vAlign w:val="center"/>
          </w:tcPr>
          <w:p w14:paraId="520A53DE">
            <w:pPr>
              <w:rPr>
                <w:rFonts w:ascii="仿宋_GB2312" w:hAnsi="宋体" w:eastAsia="仿宋_GB2312" w:cs="宋体"/>
                <w:color w:val="auto"/>
                <w:sz w:val="20"/>
                <w:szCs w:val="20"/>
                <w:highlight w:val="none"/>
              </w:rPr>
            </w:pPr>
          </w:p>
        </w:tc>
      </w:tr>
      <w:tr w14:paraId="391FC80F">
        <w:tblPrEx>
          <w:tblCellMar>
            <w:top w:w="0" w:type="dxa"/>
            <w:left w:w="108" w:type="dxa"/>
            <w:bottom w:w="0" w:type="dxa"/>
            <w:right w:w="108" w:type="dxa"/>
          </w:tblCellMar>
        </w:tblPrEx>
        <w:trPr>
          <w:trHeight w:val="465" w:hRule="atLeast"/>
        </w:trPr>
        <w:tc>
          <w:tcPr>
            <w:tcW w:w="486" w:type="dxa"/>
            <w:tcBorders>
              <w:top w:val="nil"/>
              <w:left w:val="single" w:color="auto" w:sz="4" w:space="0"/>
              <w:bottom w:val="single" w:color="auto" w:sz="4" w:space="0"/>
              <w:right w:val="single" w:color="auto" w:sz="4" w:space="0"/>
            </w:tcBorders>
            <w:shd w:val="clear" w:color="auto" w:fill="auto"/>
            <w:vAlign w:val="center"/>
          </w:tcPr>
          <w:p w14:paraId="4903720E">
            <w:pPr>
              <w:jc w:val="center"/>
              <w:rPr>
                <w:rFonts w:ascii="仿宋_GB2312" w:hAnsi="宋体" w:eastAsia="仿宋_GB2312" w:cs="宋体"/>
                <w:color w:val="auto"/>
                <w:sz w:val="18"/>
                <w:szCs w:val="18"/>
                <w:highlight w:val="none"/>
              </w:rPr>
            </w:pPr>
            <w:r>
              <w:rPr>
                <w:rFonts w:hint="eastAsia" w:ascii="仿宋_GB2312" w:hAnsi="宋体" w:eastAsia="仿宋_GB2312" w:cs="宋体"/>
                <w:color w:val="auto"/>
                <w:sz w:val="18"/>
                <w:szCs w:val="18"/>
                <w:highlight w:val="none"/>
              </w:rPr>
              <w:t>208</w:t>
            </w:r>
          </w:p>
        </w:tc>
        <w:tc>
          <w:tcPr>
            <w:tcW w:w="417" w:type="dxa"/>
            <w:tcBorders>
              <w:top w:val="nil"/>
              <w:left w:val="nil"/>
              <w:bottom w:val="single" w:color="auto" w:sz="4" w:space="0"/>
              <w:right w:val="single" w:color="auto" w:sz="4" w:space="0"/>
            </w:tcBorders>
            <w:shd w:val="clear" w:color="auto" w:fill="auto"/>
            <w:vAlign w:val="center"/>
          </w:tcPr>
          <w:p w14:paraId="60157787">
            <w:pPr>
              <w:jc w:val="center"/>
              <w:rPr>
                <w:rFonts w:ascii="仿宋_GB2312" w:hAnsi="宋体" w:eastAsia="仿宋_GB2312" w:cs="宋体"/>
                <w:color w:val="auto"/>
                <w:sz w:val="18"/>
                <w:szCs w:val="18"/>
                <w:highlight w:val="none"/>
              </w:rPr>
            </w:pPr>
            <w:r>
              <w:rPr>
                <w:rFonts w:hint="eastAsia" w:ascii="仿宋_GB2312" w:hAnsi="宋体" w:eastAsia="仿宋_GB2312" w:cs="宋体"/>
                <w:color w:val="auto"/>
                <w:sz w:val="18"/>
                <w:szCs w:val="18"/>
                <w:highlight w:val="none"/>
              </w:rPr>
              <w:t>28</w:t>
            </w:r>
          </w:p>
        </w:tc>
        <w:tc>
          <w:tcPr>
            <w:tcW w:w="417" w:type="dxa"/>
            <w:tcBorders>
              <w:top w:val="nil"/>
              <w:left w:val="nil"/>
              <w:bottom w:val="single" w:color="auto" w:sz="4" w:space="0"/>
              <w:right w:val="single" w:color="auto" w:sz="4" w:space="0"/>
            </w:tcBorders>
            <w:shd w:val="clear" w:color="auto" w:fill="auto"/>
            <w:vAlign w:val="center"/>
          </w:tcPr>
          <w:p w14:paraId="12AC0297">
            <w:pPr>
              <w:jc w:val="center"/>
              <w:rPr>
                <w:rFonts w:ascii="仿宋_GB2312" w:hAnsi="宋体" w:eastAsia="仿宋_GB2312" w:cs="宋体"/>
                <w:color w:val="auto"/>
                <w:sz w:val="18"/>
                <w:szCs w:val="18"/>
                <w:highlight w:val="none"/>
              </w:rPr>
            </w:pPr>
            <w:r>
              <w:rPr>
                <w:rFonts w:hint="eastAsia" w:ascii="仿宋_GB2312" w:hAnsi="宋体" w:eastAsia="仿宋_GB2312" w:cs="宋体"/>
                <w:color w:val="auto"/>
                <w:sz w:val="18"/>
                <w:szCs w:val="18"/>
                <w:highlight w:val="none"/>
              </w:rPr>
              <w:t>01</w:t>
            </w:r>
          </w:p>
        </w:tc>
        <w:tc>
          <w:tcPr>
            <w:tcW w:w="2000" w:type="dxa"/>
            <w:tcBorders>
              <w:top w:val="nil"/>
              <w:left w:val="nil"/>
              <w:bottom w:val="single" w:color="auto" w:sz="4" w:space="0"/>
              <w:right w:val="single" w:color="auto" w:sz="4" w:space="0"/>
            </w:tcBorders>
            <w:shd w:val="clear" w:color="auto" w:fill="auto"/>
            <w:vAlign w:val="center"/>
          </w:tcPr>
          <w:p w14:paraId="26968EB1">
            <w:pPr>
              <w:jc w:val="center"/>
              <w:rPr>
                <w:rFonts w:ascii="仿宋_GB2312" w:hAnsi="宋体" w:eastAsia="仿宋_GB2312" w:cs="宋体"/>
                <w:color w:val="auto"/>
                <w:sz w:val="18"/>
                <w:szCs w:val="18"/>
                <w:highlight w:val="none"/>
              </w:rPr>
            </w:pPr>
            <w:r>
              <w:rPr>
                <w:rFonts w:hint="eastAsia" w:ascii="仿宋_GB2312" w:hAnsi="宋体" w:eastAsia="仿宋_GB2312" w:cs="宋体"/>
                <w:color w:val="auto"/>
                <w:sz w:val="18"/>
                <w:szCs w:val="18"/>
                <w:highlight w:val="none"/>
              </w:rPr>
              <w:t>行政运行</w:t>
            </w:r>
          </w:p>
        </w:tc>
        <w:tc>
          <w:tcPr>
            <w:tcW w:w="820" w:type="dxa"/>
            <w:tcBorders>
              <w:top w:val="nil"/>
              <w:left w:val="nil"/>
              <w:bottom w:val="single" w:color="auto" w:sz="4" w:space="0"/>
              <w:right w:val="single" w:color="auto" w:sz="4" w:space="0"/>
            </w:tcBorders>
            <w:shd w:val="clear" w:color="000000" w:fill="FFFFFF"/>
            <w:noWrap/>
            <w:vAlign w:val="center"/>
          </w:tcPr>
          <w:p w14:paraId="42A6CE27">
            <w:pPr>
              <w:jc w:val="center"/>
              <w:rPr>
                <w:rFonts w:ascii="仿宋_GB2312" w:hAnsi="宋体" w:eastAsia="仿宋_GB2312" w:cs="宋体"/>
                <w:color w:val="auto"/>
                <w:sz w:val="18"/>
                <w:szCs w:val="18"/>
                <w:highlight w:val="none"/>
              </w:rPr>
            </w:pPr>
            <w:r>
              <w:rPr>
                <w:rFonts w:hint="eastAsia" w:ascii="仿宋_GB2312" w:hAnsi="宋体" w:eastAsia="仿宋_GB2312" w:cs="宋体"/>
                <w:color w:val="auto"/>
                <w:sz w:val="18"/>
                <w:szCs w:val="18"/>
                <w:highlight w:val="none"/>
              </w:rPr>
              <w:t>149.96</w:t>
            </w:r>
          </w:p>
        </w:tc>
        <w:tc>
          <w:tcPr>
            <w:tcW w:w="756" w:type="dxa"/>
            <w:tcBorders>
              <w:top w:val="nil"/>
              <w:left w:val="nil"/>
              <w:bottom w:val="single" w:color="auto" w:sz="4" w:space="0"/>
              <w:right w:val="single" w:color="auto" w:sz="4" w:space="0"/>
            </w:tcBorders>
            <w:shd w:val="clear" w:color="000000" w:fill="FFFFFF"/>
            <w:noWrap/>
            <w:vAlign w:val="center"/>
          </w:tcPr>
          <w:p w14:paraId="3F31E865">
            <w:pPr>
              <w:jc w:val="center"/>
              <w:rPr>
                <w:rFonts w:ascii="仿宋_GB2312" w:hAnsi="宋体" w:eastAsia="仿宋_GB2312" w:cs="宋体"/>
                <w:color w:val="auto"/>
                <w:sz w:val="18"/>
                <w:szCs w:val="18"/>
                <w:highlight w:val="none"/>
              </w:rPr>
            </w:pPr>
            <w:r>
              <w:rPr>
                <w:rFonts w:hint="eastAsia" w:ascii="仿宋_GB2312" w:hAnsi="宋体" w:eastAsia="仿宋_GB2312" w:cs="宋体"/>
                <w:color w:val="auto"/>
                <w:sz w:val="18"/>
                <w:szCs w:val="18"/>
                <w:highlight w:val="none"/>
              </w:rPr>
              <w:t>149.96</w:t>
            </w:r>
          </w:p>
        </w:tc>
        <w:tc>
          <w:tcPr>
            <w:tcW w:w="680" w:type="dxa"/>
            <w:tcBorders>
              <w:top w:val="nil"/>
              <w:left w:val="nil"/>
              <w:bottom w:val="single" w:color="auto" w:sz="4" w:space="0"/>
              <w:right w:val="single" w:color="auto" w:sz="4" w:space="0"/>
            </w:tcBorders>
            <w:shd w:val="clear" w:color="000000" w:fill="FFFFFF"/>
            <w:noWrap/>
            <w:vAlign w:val="center"/>
          </w:tcPr>
          <w:p w14:paraId="61EFD8DF">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000000" w:fill="FFFFFF"/>
            <w:noWrap/>
            <w:vAlign w:val="center"/>
          </w:tcPr>
          <w:p w14:paraId="1237A570">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000000" w:fill="FFFFFF"/>
            <w:noWrap/>
            <w:vAlign w:val="center"/>
          </w:tcPr>
          <w:p w14:paraId="49BA9E42">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000000" w:fill="FFFFFF"/>
            <w:noWrap/>
            <w:vAlign w:val="center"/>
          </w:tcPr>
          <w:p w14:paraId="7A402E66">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000000" w:fill="FFFFFF"/>
            <w:noWrap/>
            <w:vAlign w:val="center"/>
          </w:tcPr>
          <w:p w14:paraId="6CB4CC42">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000000" w:fill="FFFFFF"/>
            <w:noWrap/>
            <w:vAlign w:val="center"/>
          </w:tcPr>
          <w:p w14:paraId="7BEDCB86">
            <w:pPr>
              <w:jc w:val="center"/>
              <w:rPr>
                <w:rFonts w:ascii="仿宋_GB2312" w:hAnsi="宋体" w:eastAsia="仿宋_GB2312" w:cs="宋体"/>
                <w:color w:val="auto"/>
                <w:sz w:val="18"/>
                <w:szCs w:val="18"/>
                <w:highlight w:val="none"/>
              </w:rPr>
            </w:pPr>
          </w:p>
        </w:tc>
        <w:tc>
          <w:tcPr>
            <w:tcW w:w="678" w:type="dxa"/>
            <w:tcBorders>
              <w:top w:val="nil"/>
              <w:left w:val="nil"/>
              <w:bottom w:val="single" w:color="auto" w:sz="4" w:space="0"/>
              <w:right w:val="single" w:color="auto" w:sz="4" w:space="0"/>
            </w:tcBorders>
            <w:shd w:val="clear" w:color="000000" w:fill="FFFFFF"/>
            <w:noWrap/>
            <w:vAlign w:val="center"/>
          </w:tcPr>
          <w:p w14:paraId="4A1BE4AF">
            <w:pPr>
              <w:jc w:val="center"/>
              <w:rPr>
                <w:rFonts w:ascii="仿宋_GB2312" w:hAnsi="宋体" w:eastAsia="仿宋_GB2312" w:cs="宋体"/>
                <w:color w:val="auto"/>
                <w:sz w:val="18"/>
                <w:szCs w:val="18"/>
                <w:highlight w:val="none"/>
              </w:rPr>
            </w:pPr>
          </w:p>
        </w:tc>
      </w:tr>
      <w:tr w14:paraId="042127B6">
        <w:tblPrEx>
          <w:tblCellMar>
            <w:top w:w="0" w:type="dxa"/>
            <w:left w:w="108" w:type="dxa"/>
            <w:bottom w:w="0" w:type="dxa"/>
            <w:right w:w="108" w:type="dxa"/>
          </w:tblCellMar>
        </w:tblPrEx>
        <w:trPr>
          <w:trHeight w:val="465" w:hRule="atLeast"/>
        </w:trPr>
        <w:tc>
          <w:tcPr>
            <w:tcW w:w="486" w:type="dxa"/>
            <w:tcBorders>
              <w:top w:val="nil"/>
              <w:left w:val="single" w:color="auto" w:sz="4" w:space="0"/>
              <w:bottom w:val="single" w:color="auto" w:sz="4" w:space="0"/>
              <w:right w:val="single" w:color="auto" w:sz="4" w:space="0"/>
            </w:tcBorders>
            <w:shd w:val="clear" w:color="auto" w:fill="auto"/>
            <w:vAlign w:val="center"/>
          </w:tcPr>
          <w:p w14:paraId="42760077">
            <w:pPr>
              <w:jc w:val="center"/>
              <w:rPr>
                <w:rFonts w:ascii="仿宋_GB2312" w:hAnsi="宋体" w:eastAsia="仿宋_GB2312" w:cs="宋体"/>
                <w:color w:val="auto"/>
                <w:sz w:val="18"/>
                <w:szCs w:val="18"/>
                <w:highlight w:val="none"/>
              </w:rPr>
            </w:pPr>
            <w:r>
              <w:rPr>
                <w:rFonts w:hint="eastAsia" w:ascii="仿宋_GB2312" w:hAnsi="宋体" w:eastAsia="仿宋_GB2312" w:cs="宋体"/>
                <w:color w:val="auto"/>
                <w:sz w:val="18"/>
                <w:szCs w:val="18"/>
                <w:highlight w:val="none"/>
              </w:rPr>
              <w:t>208</w:t>
            </w:r>
          </w:p>
        </w:tc>
        <w:tc>
          <w:tcPr>
            <w:tcW w:w="417" w:type="dxa"/>
            <w:tcBorders>
              <w:top w:val="nil"/>
              <w:left w:val="nil"/>
              <w:bottom w:val="single" w:color="auto" w:sz="4" w:space="0"/>
              <w:right w:val="single" w:color="auto" w:sz="4" w:space="0"/>
            </w:tcBorders>
            <w:shd w:val="clear" w:color="auto" w:fill="auto"/>
            <w:vAlign w:val="center"/>
          </w:tcPr>
          <w:p w14:paraId="7B5E885F">
            <w:pPr>
              <w:jc w:val="center"/>
              <w:rPr>
                <w:rFonts w:ascii="仿宋_GB2312" w:hAnsi="宋体" w:eastAsia="仿宋_GB2312" w:cs="宋体"/>
                <w:color w:val="auto"/>
                <w:sz w:val="18"/>
                <w:szCs w:val="18"/>
                <w:highlight w:val="none"/>
              </w:rPr>
            </w:pPr>
            <w:r>
              <w:rPr>
                <w:rFonts w:hint="eastAsia" w:ascii="仿宋_GB2312" w:hAnsi="宋体" w:eastAsia="仿宋_GB2312" w:cs="宋体"/>
                <w:color w:val="auto"/>
                <w:sz w:val="18"/>
                <w:szCs w:val="18"/>
                <w:highlight w:val="none"/>
              </w:rPr>
              <w:t>28</w:t>
            </w:r>
          </w:p>
        </w:tc>
        <w:tc>
          <w:tcPr>
            <w:tcW w:w="417" w:type="dxa"/>
            <w:tcBorders>
              <w:top w:val="nil"/>
              <w:left w:val="nil"/>
              <w:bottom w:val="single" w:color="auto" w:sz="4" w:space="0"/>
              <w:right w:val="single" w:color="auto" w:sz="4" w:space="0"/>
            </w:tcBorders>
            <w:shd w:val="clear" w:color="auto" w:fill="auto"/>
            <w:vAlign w:val="center"/>
          </w:tcPr>
          <w:p w14:paraId="28584593">
            <w:pPr>
              <w:jc w:val="center"/>
              <w:rPr>
                <w:rFonts w:ascii="仿宋_GB2312" w:hAnsi="宋体" w:eastAsia="仿宋_GB2312" w:cs="宋体"/>
                <w:color w:val="auto"/>
                <w:sz w:val="18"/>
                <w:szCs w:val="18"/>
                <w:highlight w:val="none"/>
              </w:rPr>
            </w:pPr>
            <w:r>
              <w:rPr>
                <w:rFonts w:hint="eastAsia" w:ascii="仿宋_GB2312" w:hAnsi="宋体" w:eastAsia="仿宋_GB2312" w:cs="宋体"/>
                <w:color w:val="auto"/>
                <w:sz w:val="18"/>
                <w:szCs w:val="18"/>
                <w:highlight w:val="none"/>
              </w:rPr>
              <w:t>02</w:t>
            </w:r>
          </w:p>
        </w:tc>
        <w:tc>
          <w:tcPr>
            <w:tcW w:w="2000" w:type="dxa"/>
            <w:tcBorders>
              <w:top w:val="nil"/>
              <w:left w:val="nil"/>
              <w:bottom w:val="single" w:color="auto" w:sz="4" w:space="0"/>
              <w:right w:val="single" w:color="auto" w:sz="4" w:space="0"/>
            </w:tcBorders>
            <w:shd w:val="clear" w:color="auto" w:fill="auto"/>
            <w:vAlign w:val="center"/>
          </w:tcPr>
          <w:p w14:paraId="0D5BBD3E">
            <w:pPr>
              <w:jc w:val="center"/>
              <w:rPr>
                <w:rFonts w:ascii="仿宋_GB2312" w:hAnsi="宋体" w:eastAsia="仿宋_GB2312" w:cs="宋体"/>
                <w:color w:val="auto"/>
                <w:sz w:val="18"/>
                <w:szCs w:val="18"/>
                <w:highlight w:val="none"/>
              </w:rPr>
            </w:pPr>
            <w:r>
              <w:rPr>
                <w:rFonts w:hint="eastAsia" w:ascii="仿宋_GB2312" w:hAnsi="宋体" w:eastAsia="仿宋_GB2312" w:cs="宋体"/>
                <w:color w:val="auto"/>
                <w:sz w:val="18"/>
                <w:szCs w:val="18"/>
                <w:highlight w:val="none"/>
              </w:rPr>
              <w:t>一般行政管理事务</w:t>
            </w:r>
          </w:p>
        </w:tc>
        <w:tc>
          <w:tcPr>
            <w:tcW w:w="820" w:type="dxa"/>
            <w:tcBorders>
              <w:top w:val="nil"/>
              <w:left w:val="nil"/>
              <w:bottom w:val="single" w:color="auto" w:sz="4" w:space="0"/>
              <w:right w:val="single" w:color="auto" w:sz="4" w:space="0"/>
            </w:tcBorders>
            <w:shd w:val="clear" w:color="auto" w:fill="auto"/>
            <w:vAlign w:val="center"/>
          </w:tcPr>
          <w:p w14:paraId="530BC1A6">
            <w:pPr>
              <w:jc w:val="center"/>
              <w:rPr>
                <w:rFonts w:ascii="仿宋_GB2312" w:hAnsi="宋体" w:eastAsia="仿宋_GB2312" w:cs="宋体"/>
                <w:color w:val="auto"/>
                <w:sz w:val="18"/>
                <w:szCs w:val="18"/>
                <w:highlight w:val="none"/>
              </w:rPr>
            </w:pPr>
            <w:r>
              <w:rPr>
                <w:rFonts w:hint="eastAsia" w:ascii="仿宋_GB2312" w:hAnsi="宋体" w:eastAsia="仿宋_GB2312" w:cs="宋体"/>
                <w:color w:val="auto"/>
                <w:sz w:val="18"/>
                <w:szCs w:val="18"/>
                <w:highlight w:val="none"/>
              </w:rPr>
              <w:t>47</w:t>
            </w:r>
          </w:p>
        </w:tc>
        <w:tc>
          <w:tcPr>
            <w:tcW w:w="756" w:type="dxa"/>
            <w:tcBorders>
              <w:top w:val="nil"/>
              <w:left w:val="nil"/>
              <w:bottom w:val="single" w:color="auto" w:sz="4" w:space="0"/>
              <w:right w:val="single" w:color="auto" w:sz="4" w:space="0"/>
            </w:tcBorders>
            <w:shd w:val="clear" w:color="auto" w:fill="auto"/>
            <w:vAlign w:val="center"/>
          </w:tcPr>
          <w:p w14:paraId="410B0CC3">
            <w:pPr>
              <w:jc w:val="center"/>
              <w:rPr>
                <w:rFonts w:ascii="仿宋_GB2312" w:hAnsi="宋体" w:eastAsia="仿宋_GB2312" w:cs="宋体"/>
                <w:color w:val="auto"/>
                <w:sz w:val="18"/>
                <w:szCs w:val="18"/>
                <w:highlight w:val="none"/>
              </w:rPr>
            </w:pPr>
            <w:r>
              <w:rPr>
                <w:rFonts w:hint="eastAsia" w:ascii="仿宋_GB2312" w:hAnsi="宋体" w:eastAsia="仿宋_GB2312" w:cs="宋体"/>
                <w:color w:val="auto"/>
                <w:sz w:val="18"/>
                <w:szCs w:val="18"/>
                <w:highlight w:val="none"/>
              </w:rPr>
              <w:t>47</w:t>
            </w:r>
          </w:p>
        </w:tc>
        <w:tc>
          <w:tcPr>
            <w:tcW w:w="680" w:type="dxa"/>
            <w:tcBorders>
              <w:top w:val="nil"/>
              <w:left w:val="nil"/>
              <w:bottom w:val="single" w:color="auto" w:sz="4" w:space="0"/>
              <w:right w:val="single" w:color="auto" w:sz="4" w:space="0"/>
            </w:tcBorders>
            <w:shd w:val="clear" w:color="auto" w:fill="auto"/>
            <w:vAlign w:val="center"/>
          </w:tcPr>
          <w:p w14:paraId="3321A89F">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6EDD026F">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0843D1A9">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66938083">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44A84D2F">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15DD50A1">
            <w:pPr>
              <w:jc w:val="center"/>
              <w:rPr>
                <w:rFonts w:ascii="仿宋_GB2312" w:hAnsi="宋体" w:eastAsia="仿宋_GB2312" w:cs="宋体"/>
                <w:color w:val="auto"/>
                <w:sz w:val="18"/>
                <w:szCs w:val="18"/>
                <w:highlight w:val="none"/>
              </w:rPr>
            </w:pPr>
          </w:p>
        </w:tc>
        <w:tc>
          <w:tcPr>
            <w:tcW w:w="678" w:type="dxa"/>
            <w:tcBorders>
              <w:top w:val="nil"/>
              <w:left w:val="nil"/>
              <w:bottom w:val="single" w:color="auto" w:sz="4" w:space="0"/>
              <w:right w:val="single" w:color="auto" w:sz="4" w:space="0"/>
            </w:tcBorders>
            <w:shd w:val="clear" w:color="auto" w:fill="auto"/>
            <w:vAlign w:val="center"/>
          </w:tcPr>
          <w:p w14:paraId="4BA3D385">
            <w:pPr>
              <w:jc w:val="center"/>
              <w:rPr>
                <w:rFonts w:ascii="仿宋_GB2312" w:hAnsi="宋体" w:eastAsia="仿宋_GB2312" w:cs="宋体"/>
                <w:color w:val="auto"/>
                <w:sz w:val="18"/>
                <w:szCs w:val="18"/>
                <w:highlight w:val="none"/>
              </w:rPr>
            </w:pPr>
          </w:p>
        </w:tc>
      </w:tr>
      <w:tr w14:paraId="2FBAA629">
        <w:tblPrEx>
          <w:tblCellMar>
            <w:top w:w="0" w:type="dxa"/>
            <w:left w:w="108" w:type="dxa"/>
            <w:bottom w:w="0" w:type="dxa"/>
            <w:right w:w="108" w:type="dxa"/>
          </w:tblCellMar>
        </w:tblPrEx>
        <w:trPr>
          <w:trHeight w:val="465" w:hRule="atLeast"/>
        </w:trPr>
        <w:tc>
          <w:tcPr>
            <w:tcW w:w="486" w:type="dxa"/>
            <w:tcBorders>
              <w:top w:val="nil"/>
              <w:left w:val="single" w:color="auto" w:sz="4" w:space="0"/>
              <w:bottom w:val="single" w:color="auto" w:sz="4" w:space="0"/>
              <w:right w:val="single" w:color="auto" w:sz="4" w:space="0"/>
            </w:tcBorders>
            <w:shd w:val="clear" w:color="auto" w:fill="auto"/>
            <w:vAlign w:val="center"/>
          </w:tcPr>
          <w:p w14:paraId="160F3AAA">
            <w:pPr>
              <w:jc w:val="center"/>
              <w:rPr>
                <w:rFonts w:ascii="仿宋_GB2312" w:hAnsi="宋体" w:eastAsia="仿宋_GB2312" w:cs="宋体"/>
                <w:color w:val="auto"/>
                <w:sz w:val="18"/>
                <w:szCs w:val="18"/>
                <w:highlight w:val="none"/>
              </w:rPr>
            </w:pPr>
            <w:r>
              <w:rPr>
                <w:rFonts w:hint="eastAsia" w:ascii="仿宋_GB2312" w:hAnsi="宋体" w:eastAsia="仿宋_GB2312" w:cs="宋体"/>
                <w:color w:val="auto"/>
                <w:sz w:val="18"/>
                <w:szCs w:val="18"/>
                <w:highlight w:val="none"/>
              </w:rPr>
              <w:t>208</w:t>
            </w:r>
          </w:p>
        </w:tc>
        <w:tc>
          <w:tcPr>
            <w:tcW w:w="417" w:type="dxa"/>
            <w:tcBorders>
              <w:top w:val="nil"/>
              <w:left w:val="nil"/>
              <w:bottom w:val="single" w:color="auto" w:sz="4" w:space="0"/>
              <w:right w:val="single" w:color="auto" w:sz="4" w:space="0"/>
            </w:tcBorders>
            <w:shd w:val="clear" w:color="auto" w:fill="auto"/>
            <w:vAlign w:val="center"/>
          </w:tcPr>
          <w:p w14:paraId="605CA6D6">
            <w:pPr>
              <w:jc w:val="center"/>
              <w:rPr>
                <w:rFonts w:ascii="仿宋_GB2312" w:hAnsi="宋体" w:eastAsia="仿宋_GB2312" w:cs="宋体"/>
                <w:color w:val="auto"/>
                <w:sz w:val="18"/>
                <w:szCs w:val="18"/>
                <w:highlight w:val="none"/>
              </w:rPr>
            </w:pPr>
            <w:r>
              <w:rPr>
                <w:rFonts w:hint="eastAsia" w:ascii="仿宋_GB2312" w:hAnsi="宋体" w:eastAsia="仿宋_GB2312" w:cs="宋体"/>
                <w:color w:val="auto"/>
                <w:sz w:val="18"/>
                <w:szCs w:val="18"/>
                <w:highlight w:val="none"/>
              </w:rPr>
              <w:t>28</w:t>
            </w:r>
          </w:p>
        </w:tc>
        <w:tc>
          <w:tcPr>
            <w:tcW w:w="417" w:type="dxa"/>
            <w:tcBorders>
              <w:top w:val="nil"/>
              <w:left w:val="nil"/>
              <w:bottom w:val="single" w:color="auto" w:sz="4" w:space="0"/>
              <w:right w:val="single" w:color="auto" w:sz="4" w:space="0"/>
            </w:tcBorders>
            <w:shd w:val="clear" w:color="auto" w:fill="auto"/>
            <w:vAlign w:val="center"/>
          </w:tcPr>
          <w:p w14:paraId="04F5FCC9">
            <w:pPr>
              <w:jc w:val="center"/>
              <w:rPr>
                <w:rFonts w:ascii="仿宋_GB2312" w:hAnsi="宋体" w:eastAsia="仿宋_GB2312" w:cs="宋体"/>
                <w:color w:val="auto"/>
                <w:sz w:val="18"/>
                <w:szCs w:val="18"/>
                <w:highlight w:val="none"/>
              </w:rPr>
            </w:pPr>
            <w:r>
              <w:rPr>
                <w:rFonts w:hint="eastAsia" w:ascii="仿宋_GB2312" w:hAnsi="宋体" w:eastAsia="仿宋_GB2312" w:cs="宋体"/>
                <w:color w:val="auto"/>
                <w:sz w:val="18"/>
                <w:szCs w:val="18"/>
                <w:highlight w:val="none"/>
              </w:rPr>
              <w:t>04</w:t>
            </w:r>
          </w:p>
        </w:tc>
        <w:tc>
          <w:tcPr>
            <w:tcW w:w="2000" w:type="dxa"/>
            <w:tcBorders>
              <w:top w:val="nil"/>
              <w:left w:val="nil"/>
              <w:bottom w:val="single" w:color="auto" w:sz="4" w:space="0"/>
              <w:right w:val="single" w:color="auto" w:sz="4" w:space="0"/>
            </w:tcBorders>
            <w:shd w:val="clear" w:color="auto" w:fill="auto"/>
            <w:vAlign w:val="center"/>
          </w:tcPr>
          <w:p w14:paraId="79FF62E4">
            <w:pPr>
              <w:jc w:val="center"/>
              <w:rPr>
                <w:rFonts w:ascii="仿宋_GB2312" w:hAnsi="宋体" w:eastAsia="仿宋_GB2312" w:cs="宋体"/>
                <w:color w:val="auto"/>
                <w:sz w:val="18"/>
                <w:szCs w:val="18"/>
                <w:highlight w:val="none"/>
              </w:rPr>
            </w:pPr>
            <w:r>
              <w:rPr>
                <w:rFonts w:hint="eastAsia" w:ascii="仿宋_GB2312" w:hAnsi="宋体" w:eastAsia="仿宋_GB2312" w:cs="宋体"/>
                <w:color w:val="auto"/>
                <w:sz w:val="18"/>
                <w:szCs w:val="18"/>
                <w:highlight w:val="none"/>
              </w:rPr>
              <w:t>拥军优属</w:t>
            </w:r>
          </w:p>
        </w:tc>
        <w:tc>
          <w:tcPr>
            <w:tcW w:w="820" w:type="dxa"/>
            <w:tcBorders>
              <w:top w:val="nil"/>
              <w:left w:val="nil"/>
              <w:bottom w:val="single" w:color="auto" w:sz="4" w:space="0"/>
              <w:right w:val="single" w:color="auto" w:sz="4" w:space="0"/>
            </w:tcBorders>
            <w:shd w:val="clear" w:color="auto" w:fill="auto"/>
            <w:vAlign w:val="center"/>
          </w:tcPr>
          <w:p w14:paraId="0C034358">
            <w:pPr>
              <w:jc w:val="center"/>
              <w:rPr>
                <w:rFonts w:ascii="仿宋_GB2312" w:hAnsi="宋体" w:eastAsia="仿宋_GB2312" w:cs="宋体"/>
                <w:color w:val="auto"/>
                <w:sz w:val="18"/>
                <w:szCs w:val="18"/>
                <w:highlight w:val="none"/>
              </w:rPr>
            </w:pPr>
            <w:r>
              <w:rPr>
                <w:rFonts w:hint="eastAsia" w:ascii="仿宋_GB2312" w:hAnsi="宋体" w:eastAsia="仿宋_GB2312" w:cs="宋体"/>
                <w:color w:val="auto"/>
                <w:sz w:val="18"/>
                <w:szCs w:val="18"/>
                <w:highlight w:val="none"/>
              </w:rPr>
              <w:t>10</w:t>
            </w:r>
          </w:p>
        </w:tc>
        <w:tc>
          <w:tcPr>
            <w:tcW w:w="756" w:type="dxa"/>
            <w:tcBorders>
              <w:top w:val="nil"/>
              <w:left w:val="nil"/>
              <w:bottom w:val="single" w:color="auto" w:sz="4" w:space="0"/>
              <w:right w:val="single" w:color="auto" w:sz="4" w:space="0"/>
            </w:tcBorders>
            <w:shd w:val="clear" w:color="auto" w:fill="auto"/>
            <w:vAlign w:val="center"/>
          </w:tcPr>
          <w:p w14:paraId="597C58EB">
            <w:pPr>
              <w:jc w:val="center"/>
              <w:rPr>
                <w:rFonts w:ascii="仿宋_GB2312" w:hAnsi="宋体" w:eastAsia="仿宋_GB2312" w:cs="宋体"/>
                <w:color w:val="auto"/>
                <w:sz w:val="18"/>
                <w:szCs w:val="18"/>
                <w:highlight w:val="none"/>
              </w:rPr>
            </w:pPr>
            <w:r>
              <w:rPr>
                <w:rFonts w:hint="eastAsia" w:ascii="仿宋_GB2312" w:hAnsi="宋体" w:eastAsia="仿宋_GB2312" w:cs="宋体"/>
                <w:color w:val="auto"/>
                <w:sz w:val="18"/>
                <w:szCs w:val="18"/>
                <w:highlight w:val="none"/>
              </w:rPr>
              <w:t>10</w:t>
            </w:r>
          </w:p>
        </w:tc>
        <w:tc>
          <w:tcPr>
            <w:tcW w:w="680" w:type="dxa"/>
            <w:tcBorders>
              <w:top w:val="nil"/>
              <w:left w:val="nil"/>
              <w:bottom w:val="single" w:color="auto" w:sz="4" w:space="0"/>
              <w:right w:val="single" w:color="auto" w:sz="4" w:space="0"/>
            </w:tcBorders>
            <w:shd w:val="clear" w:color="auto" w:fill="auto"/>
            <w:vAlign w:val="center"/>
          </w:tcPr>
          <w:p w14:paraId="14F6F869">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2BC22504">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74E0062F">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6136A6DF">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1EF314F3">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38EE39FF">
            <w:pPr>
              <w:jc w:val="center"/>
              <w:rPr>
                <w:rFonts w:ascii="仿宋_GB2312" w:hAnsi="宋体" w:eastAsia="仿宋_GB2312" w:cs="宋体"/>
                <w:color w:val="auto"/>
                <w:sz w:val="18"/>
                <w:szCs w:val="18"/>
                <w:highlight w:val="none"/>
              </w:rPr>
            </w:pPr>
          </w:p>
        </w:tc>
        <w:tc>
          <w:tcPr>
            <w:tcW w:w="678" w:type="dxa"/>
            <w:tcBorders>
              <w:top w:val="nil"/>
              <w:left w:val="nil"/>
              <w:bottom w:val="single" w:color="auto" w:sz="4" w:space="0"/>
              <w:right w:val="single" w:color="auto" w:sz="4" w:space="0"/>
            </w:tcBorders>
            <w:shd w:val="clear" w:color="auto" w:fill="auto"/>
            <w:vAlign w:val="center"/>
          </w:tcPr>
          <w:p w14:paraId="1EE8E3BF">
            <w:pPr>
              <w:jc w:val="center"/>
              <w:rPr>
                <w:rFonts w:ascii="仿宋_GB2312" w:hAnsi="宋体" w:eastAsia="仿宋_GB2312" w:cs="宋体"/>
                <w:color w:val="auto"/>
                <w:sz w:val="18"/>
                <w:szCs w:val="18"/>
                <w:highlight w:val="none"/>
              </w:rPr>
            </w:pPr>
          </w:p>
        </w:tc>
      </w:tr>
      <w:tr w14:paraId="79A4D1F9">
        <w:tblPrEx>
          <w:tblCellMar>
            <w:top w:w="0" w:type="dxa"/>
            <w:left w:w="108" w:type="dxa"/>
            <w:bottom w:w="0" w:type="dxa"/>
            <w:right w:w="108" w:type="dxa"/>
          </w:tblCellMar>
        </w:tblPrEx>
        <w:trPr>
          <w:trHeight w:val="465" w:hRule="atLeast"/>
        </w:trPr>
        <w:tc>
          <w:tcPr>
            <w:tcW w:w="486" w:type="dxa"/>
            <w:tcBorders>
              <w:top w:val="nil"/>
              <w:left w:val="single" w:color="auto" w:sz="4" w:space="0"/>
              <w:bottom w:val="single" w:color="auto" w:sz="4" w:space="0"/>
              <w:right w:val="single" w:color="auto" w:sz="4" w:space="0"/>
            </w:tcBorders>
            <w:shd w:val="clear" w:color="auto" w:fill="auto"/>
            <w:vAlign w:val="center"/>
          </w:tcPr>
          <w:p w14:paraId="7436614F">
            <w:pPr>
              <w:jc w:val="center"/>
              <w:rPr>
                <w:rFonts w:ascii="仿宋_GB2312" w:hAnsi="宋体" w:eastAsia="仿宋_GB2312" w:cs="宋体"/>
                <w:color w:val="auto"/>
                <w:sz w:val="18"/>
                <w:szCs w:val="18"/>
                <w:highlight w:val="none"/>
              </w:rPr>
            </w:pPr>
          </w:p>
        </w:tc>
        <w:tc>
          <w:tcPr>
            <w:tcW w:w="417" w:type="dxa"/>
            <w:tcBorders>
              <w:top w:val="nil"/>
              <w:left w:val="nil"/>
              <w:bottom w:val="single" w:color="auto" w:sz="4" w:space="0"/>
              <w:right w:val="single" w:color="auto" w:sz="4" w:space="0"/>
            </w:tcBorders>
            <w:shd w:val="clear" w:color="auto" w:fill="auto"/>
            <w:vAlign w:val="center"/>
          </w:tcPr>
          <w:p w14:paraId="79C52014">
            <w:pPr>
              <w:jc w:val="center"/>
              <w:rPr>
                <w:rFonts w:ascii="仿宋_GB2312" w:hAnsi="宋体" w:eastAsia="仿宋_GB2312" w:cs="宋体"/>
                <w:color w:val="auto"/>
                <w:sz w:val="18"/>
                <w:szCs w:val="18"/>
                <w:highlight w:val="none"/>
              </w:rPr>
            </w:pPr>
          </w:p>
        </w:tc>
        <w:tc>
          <w:tcPr>
            <w:tcW w:w="417" w:type="dxa"/>
            <w:tcBorders>
              <w:top w:val="nil"/>
              <w:left w:val="nil"/>
              <w:bottom w:val="single" w:color="auto" w:sz="4" w:space="0"/>
              <w:right w:val="single" w:color="auto" w:sz="4" w:space="0"/>
            </w:tcBorders>
            <w:shd w:val="clear" w:color="auto" w:fill="auto"/>
            <w:vAlign w:val="center"/>
          </w:tcPr>
          <w:p w14:paraId="3B5C0E20">
            <w:pPr>
              <w:jc w:val="center"/>
              <w:rPr>
                <w:rFonts w:ascii="仿宋_GB2312" w:hAnsi="宋体" w:eastAsia="仿宋_GB2312" w:cs="宋体"/>
                <w:color w:val="auto"/>
                <w:sz w:val="18"/>
                <w:szCs w:val="18"/>
                <w:highlight w:val="none"/>
              </w:rPr>
            </w:pPr>
          </w:p>
        </w:tc>
        <w:tc>
          <w:tcPr>
            <w:tcW w:w="2000" w:type="dxa"/>
            <w:tcBorders>
              <w:top w:val="nil"/>
              <w:left w:val="nil"/>
              <w:bottom w:val="single" w:color="auto" w:sz="4" w:space="0"/>
              <w:right w:val="single" w:color="auto" w:sz="4" w:space="0"/>
            </w:tcBorders>
            <w:shd w:val="clear" w:color="auto" w:fill="auto"/>
            <w:vAlign w:val="center"/>
          </w:tcPr>
          <w:p w14:paraId="6A5686E9">
            <w:pPr>
              <w:jc w:val="center"/>
              <w:rPr>
                <w:rFonts w:ascii="仿宋_GB2312" w:hAnsi="宋体" w:eastAsia="仿宋_GB2312" w:cs="宋体"/>
                <w:color w:val="auto"/>
                <w:sz w:val="18"/>
                <w:szCs w:val="18"/>
                <w:highlight w:val="none"/>
              </w:rPr>
            </w:pPr>
          </w:p>
        </w:tc>
        <w:tc>
          <w:tcPr>
            <w:tcW w:w="820" w:type="dxa"/>
            <w:tcBorders>
              <w:top w:val="nil"/>
              <w:left w:val="nil"/>
              <w:bottom w:val="single" w:color="auto" w:sz="4" w:space="0"/>
              <w:right w:val="single" w:color="auto" w:sz="4" w:space="0"/>
            </w:tcBorders>
            <w:shd w:val="clear" w:color="auto" w:fill="auto"/>
            <w:vAlign w:val="center"/>
          </w:tcPr>
          <w:p w14:paraId="1466FC04">
            <w:pPr>
              <w:jc w:val="center"/>
              <w:rPr>
                <w:rFonts w:ascii="仿宋_GB2312" w:hAnsi="宋体" w:eastAsia="仿宋_GB2312" w:cs="宋体"/>
                <w:color w:val="auto"/>
                <w:sz w:val="18"/>
                <w:szCs w:val="18"/>
                <w:highlight w:val="none"/>
              </w:rPr>
            </w:pPr>
          </w:p>
        </w:tc>
        <w:tc>
          <w:tcPr>
            <w:tcW w:w="756" w:type="dxa"/>
            <w:tcBorders>
              <w:top w:val="nil"/>
              <w:left w:val="nil"/>
              <w:bottom w:val="single" w:color="auto" w:sz="4" w:space="0"/>
              <w:right w:val="single" w:color="auto" w:sz="4" w:space="0"/>
            </w:tcBorders>
            <w:shd w:val="clear" w:color="auto" w:fill="auto"/>
            <w:vAlign w:val="center"/>
          </w:tcPr>
          <w:p w14:paraId="5EC67692">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0963ED20">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5B3AA12D">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04CF65E8">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5B41A6CA">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1FA1DC4F">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78D679A5">
            <w:pPr>
              <w:jc w:val="center"/>
              <w:rPr>
                <w:rFonts w:ascii="仿宋_GB2312" w:hAnsi="宋体" w:eastAsia="仿宋_GB2312" w:cs="宋体"/>
                <w:color w:val="auto"/>
                <w:sz w:val="18"/>
                <w:szCs w:val="18"/>
                <w:highlight w:val="none"/>
              </w:rPr>
            </w:pPr>
          </w:p>
        </w:tc>
        <w:tc>
          <w:tcPr>
            <w:tcW w:w="678" w:type="dxa"/>
            <w:tcBorders>
              <w:top w:val="nil"/>
              <w:left w:val="nil"/>
              <w:bottom w:val="single" w:color="auto" w:sz="4" w:space="0"/>
              <w:right w:val="single" w:color="auto" w:sz="4" w:space="0"/>
            </w:tcBorders>
            <w:shd w:val="clear" w:color="auto" w:fill="auto"/>
            <w:vAlign w:val="center"/>
          </w:tcPr>
          <w:p w14:paraId="298F306C">
            <w:pPr>
              <w:jc w:val="center"/>
              <w:rPr>
                <w:rFonts w:ascii="仿宋_GB2312" w:hAnsi="宋体" w:eastAsia="仿宋_GB2312" w:cs="宋体"/>
                <w:color w:val="auto"/>
                <w:sz w:val="18"/>
                <w:szCs w:val="18"/>
                <w:highlight w:val="none"/>
              </w:rPr>
            </w:pPr>
          </w:p>
        </w:tc>
      </w:tr>
      <w:tr w14:paraId="5ADE3ABF">
        <w:tblPrEx>
          <w:tblCellMar>
            <w:top w:w="0" w:type="dxa"/>
            <w:left w:w="108" w:type="dxa"/>
            <w:bottom w:w="0" w:type="dxa"/>
            <w:right w:w="108" w:type="dxa"/>
          </w:tblCellMar>
        </w:tblPrEx>
        <w:trPr>
          <w:trHeight w:val="465" w:hRule="atLeast"/>
        </w:trPr>
        <w:tc>
          <w:tcPr>
            <w:tcW w:w="486" w:type="dxa"/>
            <w:tcBorders>
              <w:top w:val="nil"/>
              <w:left w:val="single" w:color="auto" w:sz="4" w:space="0"/>
              <w:bottom w:val="single" w:color="auto" w:sz="4" w:space="0"/>
              <w:right w:val="single" w:color="auto" w:sz="4" w:space="0"/>
            </w:tcBorders>
            <w:shd w:val="clear" w:color="auto" w:fill="auto"/>
            <w:vAlign w:val="center"/>
          </w:tcPr>
          <w:p w14:paraId="606FA87F">
            <w:pPr>
              <w:jc w:val="center"/>
              <w:rPr>
                <w:rFonts w:ascii="仿宋_GB2312" w:hAnsi="宋体" w:eastAsia="仿宋_GB2312" w:cs="宋体"/>
                <w:color w:val="auto"/>
                <w:sz w:val="18"/>
                <w:szCs w:val="18"/>
                <w:highlight w:val="none"/>
              </w:rPr>
            </w:pPr>
          </w:p>
        </w:tc>
        <w:tc>
          <w:tcPr>
            <w:tcW w:w="417" w:type="dxa"/>
            <w:tcBorders>
              <w:top w:val="nil"/>
              <w:left w:val="nil"/>
              <w:bottom w:val="single" w:color="auto" w:sz="4" w:space="0"/>
              <w:right w:val="single" w:color="auto" w:sz="4" w:space="0"/>
            </w:tcBorders>
            <w:shd w:val="clear" w:color="auto" w:fill="auto"/>
            <w:vAlign w:val="center"/>
          </w:tcPr>
          <w:p w14:paraId="7C4EA0C2">
            <w:pPr>
              <w:jc w:val="center"/>
              <w:rPr>
                <w:rFonts w:ascii="仿宋_GB2312" w:hAnsi="宋体" w:eastAsia="仿宋_GB2312" w:cs="宋体"/>
                <w:color w:val="auto"/>
                <w:sz w:val="18"/>
                <w:szCs w:val="18"/>
                <w:highlight w:val="none"/>
              </w:rPr>
            </w:pPr>
          </w:p>
        </w:tc>
        <w:tc>
          <w:tcPr>
            <w:tcW w:w="417" w:type="dxa"/>
            <w:tcBorders>
              <w:top w:val="nil"/>
              <w:left w:val="nil"/>
              <w:bottom w:val="single" w:color="auto" w:sz="4" w:space="0"/>
              <w:right w:val="single" w:color="auto" w:sz="4" w:space="0"/>
            </w:tcBorders>
            <w:shd w:val="clear" w:color="auto" w:fill="auto"/>
            <w:vAlign w:val="center"/>
          </w:tcPr>
          <w:p w14:paraId="4810568B">
            <w:pPr>
              <w:jc w:val="center"/>
              <w:rPr>
                <w:rFonts w:ascii="仿宋_GB2312" w:hAnsi="宋体" w:eastAsia="仿宋_GB2312" w:cs="宋体"/>
                <w:color w:val="auto"/>
                <w:sz w:val="18"/>
                <w:szCs w:val="18"/>
                <w:highlight w:val="none"/>
              </w:rPr>
            </w:pPr>
          </w:p>
        </w:tc>
        <w:tc>
          <w:tcPr>
            <w:tcW w:w="2000" w:type="dxa"/>
            <w:tcBorders>
              <w:top w:val="nil"/>
              <w:left w:val="nil"/>
              <w:bottom w:val="single" w:color="auto" w:sz="4" w:space="0"/>
              <w:right w:val="single" w:color="auto" w:sz="4" w:space="0"/>
            </w:tcBorders>
            <w:shd w:val="clear" w:color="auto" w:fill="auto"/>
            <w:vAlign w:val="center"/>
          </w:tcPr>
          <w:p w14:paraId="265D50EE">
            <w:pPr>
              <w:jc w:val="center"/>
              <w:rPr>
                <w:rFonts w:ascii="仿宋_GB2312" w:hAnsi="宋体" w:eastAsia="仿宋_GB2312" w:cs="宋体"/>
                <w:color w:val="auto"/>
                <w:sz w:val="18"/>
                <w:szCs w:val="18"/>
                <w:highlight w:val="none"/>
              </w:rPr>
            </w:pPr>
          </w:p>
        </w:tc>
        <w:tc>
          <w:tcPr>
            <w:tcW w:w="820" w:type="dxa"/>
            <w:tcBorders>
              <w:top w:val="nil"/>
              <w:left w:val="nil"/>
              <w:bottom w:val="single" w:color="auto" w:sz="4" w:space="0"/>
              <w:right w:val="single" w:color="auto" w:sz="4" w:space="0"/>
            </w:tcBorders>
            <w:shd w:val="clear" w:color="auto" w:fill="auto"/>
            <w:vAlign w:val="center"/>
          </w:tcPr>
          <w:p w14:paraId="33138827">
            <w:pPr>
              <w:jc w:val="center"/>
              <w:rPr>
                <w:rFonts w:ascii="仿宋_GB2312" w:hAnsi="宋体" w:eastAsia="仿宋_GB2312" w:cs="宋体"/>
                <w:color w:val="auto"/>
                <w:sz w:val="18"/>
                <w:szCs w:val="18"/>
                <w:highlight w:val="none"/>
              </w:rPr>
            </w:pPr>
          </w:p>
        </w:tc>
        <w:tc>
          <w:tcPr>
            <w:tcW w:w="756" w:type="dxa"/>
            <w:tcBorders>
              <w:top w:val="nil"/>
              <w:left w:val="nil"/>
              <w:bottom w:val="single" w:color="auto" w:sz="4" w:space="0"/>
              <w:right w:val="single" w:color="auto" w:sz="4" w:space="0"/>
            </w:tcBorders>
            <w:shd w:val="clear" w:color="auto" w:fill="auto"/>
            <w:vAlign w:val="center"/>
          </w:tcPr>
          <w:p w14:paraId="34E6CB61">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2C8A1C19">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0EE6DD7F">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0FF75352">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010D1652">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6A16BBD8">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226F946F">
            <w:pPr>
              <w:jc w:val="center"/>
              <w:rPr>
                <w:rFonts w:ascii="仿宋_GB2312" w:hAnsi="宋体" w:eastAsia="仿宋_GB2312" w:cs="宋体"/>
                <w:color w:val="auto"/>
                <w:sz w:val="18"/>
                <w:szCs w:val="18"/>
                <w:highlight w:val="none"/>
              </w:rPr>
            </w:pPr>
          </w:p>
        </w:tc>
        <w:tc>
          <w:tcPr>
            <w:tcW w:w="678" w:type="dxa"/>
            <w:tcBorders>
              <w:top w:val="nil"/>
              <w:left w:val="nil"/>
              <w:bottom w:val="single" w:color="auto" w:sz="4" w:space="0"/>
              <w:right w:val="single" w:color="auto" w:sz="4" w:space="0"/>
            </w:tcBorders>
            <w:shd w:val="clear" w:color="auto" w:fill="auto"/>
            <w:vAlign w:val="center"/>
          </w:tcPr>
          <w:p w14:paraId="0C265752">
            <w:pPr>
              <w:jc w:val="center"/>
              <w:rPr>
                <w:rFonts w:ascii="仿宋_GB2312" w:hAnsi="宋体" w:eastAsia="仿宋_GB2312" w:cs="宋体"/>
                <w:color w:val="auto"/>
                <w:sz w:val="18"/>
                <w:szCs w:val="18"/>
                <w:highlight w:val="none"/>
              </w:rPr>
            </w:pPr>
          </w:p>
        </w:tc>
      </w:tr>
      <w:tr w14:paraId="32BEA55B">
        <w:tblPrEx>
          <w:tblCellMar>
            <w:top w:w="0" w:type="dxa"/>
            <w:left w:w="108" w:type="dxa"/>
            <w:bottom w:w="0" w:type="dxa"/>
            <w:right w:w="108" w:type="dxa"/>
          </w:tblCellMar>
        </w:tblPrEx>
        <w:trPr>
          <w:trHeight w:val="465" w:hRule="atLeast"/>
        </w:trPr>
        <w:tc>
          <w:tcPr>
            <w:tcW w:w="486" w:type="dxa"/>
            <w:tcBorders>
              <w:top w:val="nil"/>
              <w:left w:val="single" w:color="auto" w:sz="4" w:space="0"/>
              <w:bottom w:val="single" w:color="auto" w:sz="4" w:space="0"/>
              <w:right w:val="single" w:color="auto" w:sz="4" w:space="0"/>
            </w:tcBorders>
            <w:shd w:val="clear" w:color="auto" w:fill="auto"/>
            <w:vAlign w:val="center"/>
          </w:tcPr>
          <w:p w14:paraId="766B7BA3">
            <w:pPr>
              <w:jc w:val="center"/>
              <w:rPr>
                <w:rFonts w:ascii="仿宋_GB2312" w:hAnsi="宋体" w:eastAsia="仿宋_GB2312" w:cs="宋体"/>
                <w:color w:val="auto"/>
                <w:sz w:val="18"/>
                <w:szCs w:val="18"/>
                <w:highlight w:val="none"/>
              </w:rPr>
            </w:pPr>
          </w:p>
        </w:tc>
        <w:tc>
          <w:tcPr>
            <w:tcW w:w="417" w:type="dxa"/>
            <w:tcBorders>
              <w:top w:val="nil"/>
              <w:left w:val="nil"/>
              <w:bottom w:val="single" w:color="auto" w:sz="4" w:space="0"/>
              <w:right w:val="single" w:color="auto" w:sz="4" w:space="0"/>
            </w:tcBorders>
            <w:shd w:val="clear" w:color="auto" w:fill="auto"/>
            <w:vAlign w:val="center"/>
          </w:tcPr>
          <w:p w14:paraId="18EB9164">
            <w:pPr>
              <w:jc w:val="center"/>
              <w:rPr>
                <w:rFonts w:ascii="仿宋_GB2312" w:hAnsi="宋体" w:eastAsia="仿宋_GB2312" w:cs="宋体"/>
                <w:color w:val="auto"/>
                <w:sz w:val="18"/>
                <w:szCs w:val="18"/>
                <w:highlight w:val="none"/>
              </w:rPr>
            </w:pPr>
          </w:p>
        </w:tc>
        <w:tc>
          <w:tcPr>
            <w:tcW w:w="417" w:type="dxa"/>
            <w:tcBorders>
              <w:top w:val="nil"/>
              <w:left w:val="nil"/>
              <w:bottom w:val="single" w:color="auto" w:sz="4" w:space="0"/>
              <w:right w:val="single" w:color="auto" w:sz="4" w:space="0"/>
            </w:tcBorders>
            <w:shd w:val="clear" w:color="auto" w:fill="auto"/>
            <w:vAlign w:val="center"/>
          </w:tcPr>
          <w:p w14:paraId="5E7E4114">
            <w:pPr>
              <w:jc w:val="center"/>
              <w:rPr>
                <w:rFonts w:ascii="仿宋_GB2312" w:hAnsi="宋体" w:eastAsia="仿宋_GB2312" w:cs="宋体"/>
                <w:color w:val="auto"/>
                <w:sz w:val="18"/>
                <w:szCs w:val="18"/>
                <w:highlight w:val="none"/>
              </w:rPr>
            </w:pPr>
          </w:p>
        </w:tc>
        <w:tc>
          <w:tcPr>
            <w:tcW w:w="2000" w:type="dxa"/>
            <w:tcBorders>
              <w:top w:val="nil"/>
              <w:left w:val="nil"/>
              <w:bottom w:val="single" w:color="auto" w:sz="4" w:space="0"/>
              <w:right w:val="single" w:color="auto" w:sz="4" w:space="0"/>
            </w:tcBorders>
            <w:shd w:val="clear" w:color="auto" w:fill="auto"/>
            <w:vAlign w:val="center"/>
          </w:tcPr>
          <w:p w14:paraId="745FFCD7">
            <w:pPr>
              <w:jc w:val="center"/>
              <w:rPr>
                <w:rFonts w:ascii="仿宋_GB2312" w:hAnsi="宋体" w:eastAsia="仿宋_GB2312" w:cs="宋体"/>
                <w:color w:val="auto"/>
                <w:sz w:val="18"/>
                <w:szCs w:val="18"/>
                <w:highlight w:val="none"/>
              </w:rPr>
            </w:pPr>
          </w:p>
        </w:tc>
        <w:tc>
          <w:tcPr>
            <w:tcW w:w="820" w:type="dxa"/>
            <w:tcBorders>
              <w:top w:val="nil"/>
              <w:left w:val="nil"/>
              <w:bottom w:val="single" w:color="auto" w:sz="4" w:space="0"/>
              <w:right w:val="single" w:color="auto" w:sz="4" w:space="0"/>
            </w:tcBorders>
            <w:shd w:val="clear" w:color="auto" w:fill="auto"/>
            <w:vAlign w:val="center"/>
          </w:tcPr>
          <w:p w14:paraId="625D7623">
            <w:pPr>
              <w:jc w:val="center"/>
              <w:rPr>
                <w:rFonts w:ascii="仿宋_GB2312" w:hAnsi="宋体" w:eastAsia="仿宋_GB2312" w:cs="宋体"/>
                <w:color w:val="auto"/>
                <w:sz w:val="18"/>
                <w:szCs w:val="18"/>
                <w:highlight w:val="none"/>
              </w:rPr>
            </w:pPr>
          </w:p>
        </w:tc>
        <w:tc>
          <w:tcPr>
            <w:tcW w:w="756" w:type="dxa"/>
            <w:tcBorders>
              <w:top w:val="nil"/>
              <w:left w:val="nil"/>
              <w:bottom w:val="single" w:color="auto" w:sz="4" w:space="0"/>
              <w:right w:val="single" w:color="auto" w:sz="4" w:space="0"/>
            </w:tcBorders>
            <w:shd w:val="clear" w:color="auto" w:fill="auto"/>
            <w:vAlign w:val="center"/>
          </w:tcPr>
          <w:p w14:paraId="381849F2">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77D38E11">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71038C34">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198D1CD4">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318C7B3C">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49A1AF31">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3D7844A1">
            <w:pPr>
              <w:jc w:val="center"/>
              <w:rPr>
                <w:rFonts w:ascii="仿宋_GB2312" w:hAnsi="宋体" w:eastAsia="仿宋_GB2312" w:cs="宋体"/>
                <w:color w:val="auto"/>
                <w:sz w:val="18"/>
                <w:szCs w:val="18"/>
                <w:highlight w:val="none"/>
              </w:rPr>
            </w:pPr>
          </w:p>
        </w:tc>
        <w:tc>
          <w:tcPr>
            <w:tcW w:w="678" w:type="dxa"/>
            <w:tcBorders>
              <w:top w:val="nil"/>
              <w:left w:val="nil"/>
              <w:bottom w:val="single" w:color="auto" w:sz="4" w:space="0"/>
              <w:right w:val="single" w:color="auto" w:sz="4" w:space="0"/>
            </w:tcBorders>
            <w:shd w:val="clear" w:color="auto" w:fill="auto"/>
            <w:vAlign w:val="center"/>
          </w:tcPr>
          <w:p w14:paraId="523D064D">
            <w:pPr>
              <w:jc w:val="center"/>
              <w:rPr>
                <w:rFonts w:ascii="仿宋_GB2312" w:hAnsi="宋体" w:eastAsia="仿宋_GB2312" w:cs="宋体"/>
                <w:color w:val="auto"/>
                <w:sz w:val="18"/>
                <w:szCs w:val="18"/>
                <w:highlight w:val="none"/>
              </w:rPr>
            </w:pPr>
          </w:p>
        </w:tc>
      </w:tr>
      <w:tr w14:paraId="10A4763B">
        <w:tblPrEx>
          <w:tblCellMar>
            <w:top w:w="0" w:type="dxa"/>
            <w:left w:w="108" w:type="dxa"/>
            <w:bottom w:w="0" w:type="dxa"/>
            <w:right w:w="108" w:type="dxa"/>
          </w:tblCellMar>
        </w:tblPrEx>
        <w:trPr>
          <w:trHeight w:val="465" w:hRule="atLeast"/>
        </w:trPr>
        <w:tc>
          <w:tcPr>
            <w:tcW w:w="486" w:type="dxa"/>
            <w:tcBorders>
              <w:top w:val="nil"/>
              <w:left w:val="single" w:color="auto" w:sz="4" w:space="0"/>
              <w:bottom w:val="single" w:color="auto" w:sz="4" w:space="0"/>
              <w:right w:val="single" w:color="auto" w:sz="4" w:space="0"/>
            </w:tcBorders>
            <w:shd w:val="clear" w:color="auto" w:fill="auto"/>
            <w:vAlign w:val="center"/>
          </w:tcPr>
          <w:p w14:paraId="404FA6A0">
            <w:pPr>
              <w:jc w:val="center"/>
              <w:rPr>
                <w:rFonts w:ascii="仿宋_GB2312" w:hAnsi="宋体" w:eastAsia="仿宋_GB2312" w:cs="宋体"/>
                <w:color w:val="auto"/>
                <w:sz w:val="18"/>
                <w:szCs w:val="18"/>
                <w:highlight w:val="none"/>
              </w:rPr>
            </w:pPr>
          </w:p>
        </w:tc>
        <w:tc>
          <w:tcPr>
            <w:tcW w:w="417" w:type="dxa"/>
            <w:tcBorders>
              <w:top w:val="nil"/>
              <w:left w:val="nil"/>
              <w:bottom w:val="single" w:color="auto" w:sz="4" w:space="0"/>
              <w:right w:val="single" w:color="auto" w:sz="4" w:space="0"/>
            </w:tcBorders>
            <w:shd w:val="clear" w:color="auto" w:fill="auto"/>
            <w:vAlign w:val="center"/>
          </w:tcPr>
          <w:p w14:paraId="6DC909CF">
            <w:pPr>
              <w:jc w:val="center"/>
              <w:rPr>
                <w:rFonts w:ascii="仿宋_GB2312" w:hAnsi="宋体" w:eastAsia="仿宋_GB2312" w:cs="宋体"/>
                <w:color w:val="auto"/>
                <w:sz w:val="18"/>
                <w:szCs w:val="18"/>
                <w:highlight w:val="none"/>
              </w:rPr>
            </w:pPr>
          </w:p>
        </w:tc>
        <w:tc>
          <w:tcPr>
            <w:tcW w:w="417" w:type="dxa"/>
            <w:tcBorders>
              <w:top w:val="nil"/>
              <w:left w:val="nil"/>
              <w:bottom w:val="single" w:color="auto" w:sz="4" w:space="0"/>
              <w:right w:val="single" w:color="auto" w:sz="4" w:space="0"/>
            </w:tcBorders>
            <w:shd w:val="clear" w:color="auto" w:fill="auto"/>
            <w:vAlign w:val="center"/>
          </w:tcPr>
          <w:p w14:paraId="6B868DA6">
            <w:pPr>
              <w:jc w:val="center"/>
              <w:rPr>
                <w:rFonts w:ascii="仿宋_GB2312" w:hAnsi="宋体" w:eastAsia="仿宋_GB2312" w:cs="宋体"/>
                <w:color w:val="auto"/>
                <w:sz w:val="18"/>
                <w:szCs w:val="18"/>
                <w:highlight w:val="none"/>
              </w:rPr>
            </w:pPr>
          </w:p>
        </w:tc>
        <w:tc>
          <w:tcPr>
            <w:tcW w:w="2000" w:type="dxa"/>
            <w:tcBorders>
              <w:top w:val="nil"/>
              <w:left w:val="nil"/>
              <w:bottom w:val="single" w:color="auto" w:sz="4" w:space="0"/>
              <w:right w:val="single" w:color="auto" w:sz="4" w:space="0"/>
            </w:tcBorders>
            <w:shd w:val="clear" w:color="auto" w:fill="auto"/>
            <w:vAlign w:val="center"/>
          </w:tcPr>
          <w:p w14:paraId="68F33211">
            <w:pPr>
              <w:jc w:val="center"/>
              <w:rPr>
                <w:rFonts w:ascii="仿宋_GB2312" w:hAnsi="宋体" w:eastAsia="仿宋_GB2312" w:cs="宋体"/>
                <w:color w:val="auto"/>
                <w:sz w:val="18"/>
                <w:szCs w:val="18"/>
                <w:highlight w:val="none"/>
              </w:rPr>
            </w:pPr>
          </w:p>
        </w:tc>
        <w:tc>
          <w:tcPr>
            <w:tcW w:w="820" w:type="dxa"/>
            <w:tcBorders>
              <w:top w:val="nil"/>
              <w:left w:val="nil"/>
              <w:bottom w:val="single" w:color="auto" w:sz="4" w:space="0"/>
              <w:right w:val="single" w:color="auto" w:sz="4" w:space="0"/>
            </w:tcBorders>
            <w:shd w:val="clear" w:color="auto" w:fill="auto"/>
            <w:vAlign w:val="center"/>
          </w:tcPr>
          <w:p w14:paraId="6A389210">
            <w:pPr>
              <w:jc w:val="center"/>
              <w:rPr>
                <w:rFonts w:ascii="仿宋_GB2312" w:hAnsi="宋体" w:eastAsia="仿宋_GB2312" w:cs="宋体"/>
                <w:color w:val="auto"/>
                <w:sz w:val="18"/>
                <w:szCs w:val="18"/>
                <w:highlight w:val="none"/>
              </w:rPr>
            </w:pPr>
          </w:p>
        </w:tc>
        <w:tc>
          <w:tcPr>
            <w:tcW w:w="756" w:type="dxa"/>
            <w:tcBorders>
              <w:top w:val="nil"/>
              <w:left w:val="nil"/>
              <w:bottom w:val="single" w:color="auto" w:sz="4" w:space="0"/>
              <w:right w:val="single" w:color="auto" w:sz="4" w:space="0"/>
            </w:tcBorders>
            <w:shd w:val="clear" w:color="auto" w:fill="auto"/>
            <w:vAlign w:val="center"/>
          </w:tcPr>
          <w:p w14:paraId="595B1B6F">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1773F9FA">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135BE9F7">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0169C244">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466CCCD9">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361F0843">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37881E83">
            <w:pPr>
              <w:jc w:val="center"/>
              <w:rPr>
                <w:rFonts w:ascii="仿宋_GB2312" w:hAnsi="宋体" w:eastAsia="仿宋_GB2312" w:cs="宋体"/>
                <w:color w:val="auto"/>
                <w:sz w:val="18"/>
                <w:szCs w:val="18"/>
                <w:highlight w:val="none"/>
              </w:rPr>
            </w:pPr>
          </w:p>
        </w:tc>
        <w:tc>
          <w:tcPr>
            <w:tcW w:w="678" w:type="dxa"/>
            <w:tcBorders>
              <w:top w:val="nil"/>
              <w:left w:val="nil"/>
              <w:bottom w:val="single" w:color="auto" w:sz="4" w:space="0"/>
              <w:right w:val="single" w:color="auto" w:sz="4" w:space="0"/>
            </w:tcBorders>
            <w:shd w:val="clear" w:color="auto" w:fill="auto"/>
            <w:vAlign w:val="center"/>
          </w:tcPr>
          <w:p w14:paraId="5D689DAC">
            <w:pPr>
              <w:jc w:val="center"/>
              <w:rPr>
                <w:rFonts w:ascii="仿宋_GB2312" w:hAnsi="宋体" w:eastAsia="仿宋_GB2312" w:cs="宋体"/>
                <w:color w:val="auto"/>
                <w:sz w:val="18"/>
                <w:szCs w:val="18"/>
                <w:highlight w:val="none"/>
              </w:rPr>
            </w:pPr>
          </w:p>
        </w:tc>
      </w:tr>
      <w:tr w14:paraId="0F81A284">
        <w:tblPrEx>
          <w:tblCellMar>
            <w:top w:w="0" w:type="dxa"/>
            <w:left w:w="108" w:type="dxa"/>
            <w:bottom w:w="0" w:type="dxa"/>
            <w:right w:w="108" w:type="dxa"/>
          </w:tblCellMar>
        </w:tblPrEx>
        <w:trPr>
          <w:trHeight w:val="465" w:hRule="atLeast"/>
        </w:trPr>
        <w:tc>
          <w:tcPr>
            <w:tcW w:w="486" w:type="dxa"/>
            <w:tcBorders>
              <w:top w:val="nil"/>
              <w:left w:val="single" w:color="auto" w:sz="4" w:space="0"/>
              <w:bottom w:val="single" w:color="auto" w:sz="4" w:space="0"/>
              <w:right w:val="single" w:color="auto" w:sz="4" w:space="0"/>
            </w:tcBorders>
            <w:shd w:val="clear" w:color="auto" w:fill="auto"/>
            <w:vAlign w:val="center"/>
          </w:tcPr>
          <w:p w14:paraId="1923CF92">
            <w:pPr>
              <w:jc w:val="center"/>
              <w:rPr>
                <w:rFonts w:ascii="仿宋_GB2312" w:hAnsi="宋体" w:eastAsia="仿宋_GB2312" w:cs="宋体"/>
                <w:color w:val="auto"/>
                <w:sz w:val="18"/>
                <w:szCs w:val="18"/>
                <w:highlight w:val="none"/>
              </w:rPr>
            </w:pPr>
          </w:p>
        </w:tc>
        <w:tc>
          <w:tcPr>
            <w:tcW w:w="417" w:type="dxa"/>
            <w:tcBorders>
              <w:top w:val="nil"/>
              <w:left w:val="nil"/>
              <w:bottom w:val="single" w:color="auto" w:sz="4" w:space="0"/>
              <w:right w:val="single" w:color="auto" w:sz="4" w:space="0"/>
            </w:tcBorders>
            <w:shd w:val="clear" w:color="auto" w:fill="auto"/>
            <w:vAlign w:val="center"/>
          </w:tcPr>
          <w:p w14:paraId="0BAB6FE2">
            <w:pPr>
              <w:jc w:val="center"/>
              <w:rPr>
                <w:rFonts w:ascii="仿宋_GB2312" w:hAnsi="宋体" w:eastAsia="仿宋_GB2312" w:cs="宋体"/>
                <w:color w:val="auto"/>
                <w:sz w:val="18"/>
                <w:szCs w:val="18"/>
                <w:highlight w:val="none"/>
              </w:rPr>
            </w:pPr>
          </w:p>
        </w:tc>
        <w:tc>
          <w:tcPr>
            <w:tcW w:w="417" w:type="dxa"/>
            <w:tcBorders>
              <w:top w:val="nil"/>
              <w:left w:val="nil"/>
              <w:bottom w:val="single" w:color="auto" w:sz="4" w:space="0"/>
              <w:right w:val="single" w:color="auto" w:sz="4" w:space="0"/>
            </w:tcBorders>
            <w:shd w:val="clear" w:color="auto" w:fill="auto"/>
            <w:vAlign w:val="center"/>
          </w:tcPr>
          <w:p w14:paraId="76C9FA2E">
            <w:pPr>
              <w:jc w:val="center"/>
              <w:rPr>
                <w:rFonts w:ascii="仿宋_GB2312" w:hAnsi="宋体" w:eastAsia="仿宋_GB2312" w:cs="宋体"/>
                <w:color w:val="auto"/>
                <w:sz w:val="18"/>
                <w:szCs w:val="18"/>
                <w:highlight w:val="none"/>
              </w:rPr>
            </w:pPr>
          </w:p>
        </w:tc>
        <w:tc>
          <w:tcPr>
            <w:tcW w:w="2000" w:type="dxa"/>
            <w:tcBorders>
              <w:top w:val="nil"/>
              <w:left w:val="nil"/>
              <w:bottom w:val="single" w:color="auto" w:sz="4" w:space="0"/>
              <w:right w:val="single" w:color="auto" w:sz="4" w:space="0"/>
            </w:tcBorders>
            <w:shd w:val="clear" w:color="auto" w:fill="auto"/>
            <w:vAlign w:val="center"/>
          </w:tcPr>
          <w:p w14:paraId="4282BBDF">
            <w:pPr>
              <w:jc w:val="center"/>
              <w:rPr>
                <w:rFonts w:ascii="仿宋_GB2312" w:hAnsi="宋体" w:eastAsia="仿宋_GB2312" w:cs="宋体"/>
                <w:color w:val="auto"/>
                <w:sz w:val="18"/>
                <w:szCs w:val="18"/>
                <w:highlight w:val="none"/>
              </w:rPr>
            </w:pPr>
          </w:p>
        </w:tc>
        <w:tc>
          <w:tcPr>
            <w:tcW w:w="820" w:type="dxa"/>
            <w:tcBorders>
              <w:top w:val="nil"/>
              <w:left w:val="nil"/>
              <w:bottom w:val="single" w:color="auto" w:sz="4" w:space="0"/>
              <w:right w:val="single" w:color="auto" w:sz="4" w:space="0"/>
            </w:tcBorders>
            <w:shd w:val="clear" w:color="auto" w:fill="auto"/>
            <w:vAlign w:val="center"/>
          </w:tcPr>
          <w:p w14:paraId="2891406E">
            <w:pPr>
              <w:jc w:val="center"/>
              <w:rPr>
                <w:rFonts w:ascii="仿宋_GB2312" w:hAnsi="宋体" w:eastAsia="仿宋_GB2312" w:cs="宋体"/>
                <w:color w:val="auto"/>
                <w:sz w:val="18"/>
                <w:szCs w:val="18"/>
                <w:highlight w:val="none"/>
              </w:rPr>
            </w:pPr>
          </w:p>
        </w:tc>
        <w:tc>
          <w:tcPr>
            <w:tcW w:w="756" w:type="dxa"/>
            <w:tcBorders>
              <w:top w:val="nil"/>
              <w:left w:val="nil"/>
              <w:bottom w:val="single" w:color="auto" w:sz="4" w:space="0"/>
              <w:right w:val="single" w:color="auto" w:sz="4" w:space="0"/>
            </w:tcBorders>
            <w:shd w:val="clear" w:color="auto" w:fill="auto"/>
            <w:vAlign w:val="center"/>
          </w:tcPr>
          <w:p w14:paraId="044ABBCC">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0BF3CE24">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42FA1B2E">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58607EDA">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688D6F37">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3420EC03">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427B2ADE">
            <w:pPr>
              <w:jc w:val="center"/>
              <w:rPr>
                <w:rFonts w:ascii="仿宋_GB2312" w:hAnsi="宋体" w:eastAsia="仿宋_GB2312" w:cs="宋体"/>
                <w:color w:val="auto"/>
                <w:sz w:val="18"/>
                <w:szCs w:val="18"/>
                <w:highlight w:val="none"/>
              </w:rPr>
            </w:pPr>
          </w:p>
        </w:tc>
        <w:tc>
          <w:tcPr>
            <w:tcW w:w="678" w:type="dxa"/>
            <w:tcBorders>
              <w:top w:val="nil"/>
              <w:left w:val="nil"/>
              <w:bottom w:val="single" w:color="auto" w:sz="4" w:space="0"/>
              <w:right w:val="single" w:color="auto" w:sz="4" w:space="0"/>
            </w:tcBorders>
            <w:shd w:val="clear" w:color="auto" w:fill="auto"/>
            <w:vAlign w:val="center"/>
          </w:tcPr>
          <w:p w14:paraId="63D235F1">
            <w:pPr>
              <w:jc w:val="center"/>
              <w:rPr>
                <w:rFonts w:ascii="仿宋_GB2312" w:hAnsi="宋体" w:eastAsia="仿宋_GB2312" w:cs="宋体"/>
                <w:color w:val="auto"/>
                <w:sz w:val="18"/>
                <w:szCs w:val="18"/>
                <w:highlight w:val="none"/>
              </w:rPr>
            </w:pPr>
          </w:p>
        </w:tc>
      </w:tr>
      <w:tr w14:paraId="2D97AD03">
        <w:tblPrEx>
          <w:tblCellMar>
            <w:top w:w="0" w:type="dxa"/>
            <w:left w:w="108" w:type="dxa"/>
            <w:bottom w:w="0" w:type="dxa"/>
            <w:right w:w="108" w:type="dxa"/>
          </w:tblCellMar>
        </w:tblPrEx>
        <w:trPr>
          <w:trHeight w:val="465" w:hRule="atLeast"/>
        </w:trPr>
        <w:tc>
          <w:tcPr>
            <w:tcW w:w="486" w:type="dxa"/>
            <w:tcBorders>
              <w:top w:val="nil"/>
              <w:left w:val="single" w:color="auto" w:sz="4" w:space="0"/>
              <w:bottom w:val="single" w:color="auto" w:sz="4" w:space="0"/>
              <w:right w:val="single" w:color="auto" w:sz="4" w:space="0"/>
            </w:tcBorders>
            <w:shd w:val="clear" w:color="auto" w:fill="auto"/>
            <w:vAlign w:val="center"/>
          </w:tcPr>
          <w:p w14:paraId="70BC97DB">
            <w:pPr>
              <w:jc w:val="center"/>
              <w:rPr>
                <w:rFonts w:ascii="仿宋_GB2312" w:hAnsi="宋体" w:eastAsia="仿宋_GB2312" w:cs="宋体"/>
                <w:color w:val="auto"/>
                <w:sz w:val="18"/>
                <w:szCs w:val="18"/>
                <w:highlight w:val="none"/>
              </w:rPr>
            </w:pPr>
          </w:p>
        </w:tc>
        <w:tc>
          <w:tcPr>
            <w:tcW w:w="417" w:type="dxa"/>
            <w:tcBorders>
              <w:top w:val="nil"/>
              <w:left w:val="nil"/>
              <w:bottom w:val="single" w:color="auto" w:sz="4" w:space="0"/>
              <w:right w:val="single" w:color="auto" w:sz="4" w:space="0"/>
            </w:tcBorders>
            <w:shd w:val="clear" w:color="auto" w:fill="auto"/>
            <w:vAlign w:val="center"/>
          </w:tcPr>
          <w:p w14:paraId="32D664DD">
            <w:pPr>
              <w:jc w:val="center"/>
              <w:rPr>
                <w:rFonts w:ascii="仿宋_GB2312" w:hAnsi="宋体" w:eastAsia="仿宋_GB2312" w:cs="宋体"/>
                <w:color w:val="auto"/>
                <w:sz w:val="18"/>
                <w:szCs w:val="18"/>
                <w:highlight w:val="none"/>
              </w:rPr>
            </w:pPr>
          </w:p>
        </w:tc>
        <w:tc>
          <w:tcPr>
            <w:tcW w:w="417" w:type="dxa"/>
            <w:tcBorders>
              <w:top w:val="nil"/>
              <w:left w:val="nil"/>
              <w:bottom w:val="single" w:color="auto" w:sz="4" w:space="0"/>
              <w:right w:val="single" w:color="auto" w:sz="4" w:space="0"/>
            </w:tcBorders>
            <w:shd w:val="clear" w:color="auto" w:fill="auto"/>
            <w:vAlign w:val="center"/>
          </w:tcPr>
          <w:p w14:paraId="234DED77">
            <w:pPr>
              <w:jc w:val="center"/>
              <w:rPr>
                <w:rFonts w:ascii="仿宋_GB2312" w:hAnsi="宋体" w:eastAsia="仿宋_GB2312" w:cs="宋体"/>
                <w:color w:val="auto"/>
                <w:sz w:val="18"/>
                <w:szCs w:val="18"/>
                <w:highlight w:val="none"/>
              </w:rPr>
            </w:pPr>
          </w:p>
        </w:tc>
        <w:tc>
          <w:tcPr>
            <w:tcW w:w="2000" w:type="dxa"/>
            <w:tcBorders>
              <w:top w:val="nil"/>
              <w:left w:val="nil"/>
              <w:bottom w:val="single" w:color="auto" w:sz="4" w:space="0"/>
              <w:right w:val="single" w:color="auto" w:sz="4" w:space="0"/>
            </w:tcBorders>
            <w:shd w:val="clear" w:color="auto" w:fill="auto"/>
            <w:vAlign w:val="center"/>
          </w:tcPr>
          <w:p w14:paraId="2DCB4A26">
            <w:pPr>
              <w:jc w:val="center"/>
              <w:rPr>
                <w:rFonts w:ascii="仿宋_GB2312" w:hAnsi="宋体" w:eastAsia="仿宋_GB2312" w:cs="宋体"/>
                <w:color w:val="auto"/>
                <w:sz w:val="18"/>
                <w:szCs w:val="18"/>
                <w:highlight w:val="none"/>
              </w:rPr>
            </w:pPr>
          </w:p>
        </w:tc>
        <w:tc>
          <w:tcPr>
            <w:tcW w:w="820" w:type="dxa"/>
            <w:tcBorders>
              <w:top w:val="nil"/>
              <w:left w:val="nil"/>
              <w:bottom w:val="single" w:color="auto" w:sz="4" w:space="0"/>
              <w:right w:val="single" w:color="auto" w:sz="4" w:space="0"/>
            </w:tcBorders>
            <w:shd w:val="clear" w:color="auto" w:fill="auto"/>
            <w:vAlign w:val="center"/>
          </w:tcPr>
          <w:p w14:paraId="42132237">
            <w:pPr>
              <w:jc w:val="center"/>
              <w:rPr>
                <w:rFonts w:ascii="仿宋_GB2312" w:hAnsi="宋体" w:eastAsia="仿宋_GB2312" w:cs="宋体"/>
                <w:color w:val="auto"/>
                <w:sz w:val="18"/>
                <w:szCs w:val="18"/>
                <w:highlight w:val="none"/>
              </w:rPr>
            </w:pPr>
          </w:p>
        </w:tc>
        <w:tc>
          <w:tcPr>
            <w:tcW w:w="756" w:type="dxa"/>
            <w:tcBorders>
              <w:top w:val="nil"/>
              <w:left w:val="nil"/>
              <w:bottom w:val="single" w:color="auto" w:sz="4" w:space="0"/>
              <w:right w:val="single" w:color="auto" w:sz="4" w:space="0"/>
            </w:tcBorders>
            <w:shd w:val="clear" w:color="auto" w:fill="auto"/>
            <w:vAlign w:val="center"/>
          </w:tcPr>
          <w:p w14:paraId="5D54DA69">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08B38BA2">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04FF49EA">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2A614CEB">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4859B5A6">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501A0D9E">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4DA3D8C1">
            <w:pPr>
              <w:jc w:val="center"/>
              <w:rPr>
                <w:rFonts w:ascii="仿宋_GB2312" w:hAnsi="宋体" w:eastAsia="仿宋_GB2312" w:cs="宋体"/>
                <w:color w:val="auto"/>
                <w:sz w:val="18"/>
                <w:szCs w:val="18"/>
                <w:highlight w:val="none"/>
              </w:rPr>
            </w:pPr>
          </w:p>
        </w:tc>
        <w:tc>
          <w:tcPr>
            <w:tcW w:w="678" w:type="dxa"/>
            <w:tcBorders>
              <w:top w:val="nil"/>
              <w:left w:val="nil"/>
              <w:bottom w:val="single" w:color="auto" w:sz="4" w:space="0"/>
              <w:right w:val="single" w:color="auto" w:sz="4" w:space="0"/>
            </w:tcBorders>
            <w:shd w:val="clear" w:color="auto" w:fill="auto"/>
            <w:vAlign w:val="center"/>
          </w:tcPr>
          <w:p w14:paraId="7E12F9A3">
            <w:pPr>
              <w:jc w:val="center"/>
              <w:rPr>
                <w:rFonts w:ascii="仿宋_GB2312" w:hAnsi="宋体" w:eastAsia="仿宋_GB2312" w:cs="宋体"/>
                <w:color w:val="auto"/>
                <w:sz w:val="18"/>
                <w:szCs w:val="18"/>
                <w:highlight w:val="none"/>
              </w:rPr>
            </w:pPr>
          </w:p>
        </w:tc>
      </w:tr>
      <w:tr w14:paraId="7C393EA7">
        <w:tblPrEx>
          <w:tblCellMar>
            <w:top w:w="0" w:type="dxa"/>
            <w:left w:w="108" w:type="dxa"/>
            <w:bottom w:w="0" w:type="dxa"/>
            <w:right w:w="108" w:type="dxa"/>
          </w:tblCellMar>
        </w:tblPrEx>
        <w:trPr>
          <w:trHeight w:val="465" w:hRule="atLeast"/>
        </w:trPr>
        <w:tc>
          <w:tcPr>
            <w:tcW w:w="486" w:type="dxa"/>
            <w:tcBorders>
              <w:top w:val="nil"/>
              <w:left w:val="single" w:color="auto" w:sz="4" w:space="0"/>
              <w:bottom w:val="single" w:color="auto" w:sz="4" w:space="0"/>
              <w:right w:val="single" w:color="auto" w:sz="4" w:space="0"/>
            </w:tcBorders>
            <w:shd w:val="clear" w:color="auto" w:fill="auto"/>
            <w:vAlign w:val="center"/>
          </w:tcPr>
          <w:p w14:paraId="086928F9">
            <w:pPr>
              <w:jc w:val="center"/>
              <w:rPr>
                <w:rFonts w:ascii="仿宋_GB2312" w:hAnsi="宋体" w:eastAsia="仿宋_GB2312" w:cs="宋体"/>
                <w:color w:val="auto"/>
                <w:sz w:val="18"/>
                <w:szCs w:val="18"/>
                <w:highlight w:val="none"/>
              </w:rPr>
            </w:pPr>
          </w:p>
        </w:tc>
        <w:tc>
          <w:tcPr>
            <w:tcW w:w="417" w:type="dxa"/>
            <w:tcBorders>
              <w:top w:val="nil"/>
              <w:left w:val="nil"/>
              <w:bottom w:val="single" w:color="auto" w:sz="4" w:space="0"/>
              <w:right w:val="single" w:color="auto" w:sz="4" w:space="0"/>
            </w:tcBorders>
            <w:shd w:val="clear" w:color="auto" w:fill="auto"/>
            <w:vAlign w:val="center"/>
          </w:tcPr>
          <w:p w14:paraId="3ABAA85D">
            <w:pPr>
              <w:jc w:val="center"/>
              <w:rPr>
                <w:rFonts w:ascii="仿宋_GB2312" w:hAnsi="宋体" w:eastAsia="仿宋_GB2312" w:cs="宋体"/>
                <w:color w:val="auto"/>
                <w:sz w:val="18"/>
                <w:szCs w:val="18"/>
                <w:highlight w:val="none"/>
              </w:rPr>
            </w:pPr>
          </w:p>
        </w:tc>
        <w:tc>
          <w:tcPr>
            <w:tcW w:w="417" w:type="dxa"/>
            <w:tcBorders>
              <w:top w:val="nil"/>
              <w:left w:val="nil"/>
              <w:bottom w:val="single" w:color="auto" w:sz="4" w:space="0"/>
              <w:right w:val="single" w:color="auto" w:sz="4" w:space="0"/>
            </w:tcBorders>
            <w:shd w:val="clear" w:color="auto" w:fill="auto"/>
            <w:vAlign w:val="center"/>
          </w:tcPr>
          <w:p w14:paraId="51B89954">
            <w:pPr>
              <w:jc w:val="center"/>
              <w:rPr>
                <w:rFonts w:ascii="仿宋_GB2312" w:hAnsi="宋体" w:eastAsia="仿宋_GB2312" w:cs="宋体"/>
                <w:color w:val="auto"/>
                <w:sz w:val="18"/>
                <w:szCs w:val="18"/>
                <w:highlight w:val="none"/>
              </w:rPr>
            </w:pPr>
          </w:p>
        </w:tc>
        <w:tc>
          <w:tcPr>
            <w:tcW w:w="2000" w:type="dxa"/>
            <w:tcBorders>
              <w:top w:val="nil"/>
              <w:left w:val="nil"/>
              <w:bottom w:val="single" w:color="auto" w:sz="4" w:space="0"/>
              <w:right w:val="single" w:color="auto" w:sz="4" w:space="0"/>
            </w:tcBorders>
            <w:shd w:val="clear" w:color="auto" w:fill="auto"/>
            <w:vAlign w:val="center"/>
          </w:tcPr>
          <w:p w14:paraId="71332B61">
            <w:pPr>
              <w:jc w:val="center"/>
              <w:rPr>
                <w:rFonts w:ascii="仿宋_GB2312" w:hAnsi="宋体" w:eastAsia="仿宋_GB2312" w:cs="宋体"/>
                <w:color w:val="auto"/>
                <w:sz w:val="18"/>
                <w:szCs w:val="18"/>
                <w:highlight w:val="none"/>
              </w:rPr>
            </w:pPr>
          </w:p>
        </w:tc>
        <w:tc>
          <w:tcPr>
            <w:tcW w:w="820" w:type="dxa"/>
            <w:tcBorders>
              <w:top w:val="nil"/>
              <w:left w:val="nil"/>
              <w:bottom w:val="single" w:color="auto" w:sz="4" w:space="0"/>
              <w:right w:val="single" w:color="auto" w:sz="4" w:space="0"/>
            </w:tcBorders>
            <w:shd w:val="clear" w:color="auto" w:fill="auto"/>
            <w:vAlign w:val="center"/>
          </w:tcPr>
          <w:p w14:paraId="081F4BE6">
            <w:pPr>
              <w:jc w:val="center"/>
              <w:rPr>
                <w:rFonts w:ascii="仿宋_GB2312" w:hAnsi="宋体" w:eastAsia="仿宋_GB2312" w:cs="宋体"/>
                <w:color w:val="auto"/>
                <w:sz w:val="18"/>
                <w:szCs w:val="18"/>
                <w:highlight w:val="none"/>
              </w:rPr>
            </w:pPr>
          </w:p>
        </w:tc>
        <w:tc>
          <w:tcPr>
            <w:tcW w:w="756" w:type="dxa"/>
            <w:tcBorders>
              <w:top w:val="nil"/>
              <w:left w:val="nil"/>
              <w:bottom w:val="single" w:color="auto" w:sz="4" w:space="0"/>
              <w:right w:val="single" w:color="auto" w:sz="4" w:space="0"/>
            </w:tcBorders>
            <w:shd w:val="clear" w:color="auto" w:fill="auto"/>
            <w:vAlign w:val="center"/>
          </w:tcPr>
          <w:p w14:paraId="4CCA96C9">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20F81525">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2F0A601C">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06FBA0DE">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2997CAD7">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11319963">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1891739A">
            <w:pPr>
              <w:jc w:val="center"/>
              <w:rPr>
                <w:rFonts w:ascii="仿宋_GB2312" w:hAnsi="宋体" w:eastAsia="仿宋_GB2312" w:cs="宋体"/>
                <w:color w:val="auto"/>
                <w:sz w:val="18"/>
                <w:szCs w:val="18"/>
                <w:highlight w:val="none"/>
              </w:rPr>
            </w:pPr>
          </w:p>
        </w:tc>
        <w:tc>
          <w:tcPr>
            <w:tcW w:w="678" w:type="dxa"/>
            <w:tcBorders>
              <w:top w:val="nil"/>
              <w:left w:val="nil"/>
              <w:bottom w:val="single" w:color="auto" w:sz="4" w:space="0"/>
              <w:right w:val="single" w:color="auto" w:sz="4" w:space="0"/>
            </w:tcBorders>
            <w:shd w:val="clear" w:color="auto" w:fill="auto"/>
            <w:vAlign w:val="center"/>
          </w:tcPr>
          <w:p w14:paraId="6FA099AB">
            <w:pPr>
              <w:jc w:val="center"/>
              <w:rPr>
                <w:rFonts w:ascii="仿宋_GB2312" w:hAnsi="宋体" w:eastAsia="仿宋_GB2312" w:cs="宋体"/>
                <w:color w:val="auto"/>
                <w:sz w:val="18"/>
                <w:szCs w:val="18"/>
                <w:highlight w:val="none"/>
              </w:rPr>
            </w:pPr>
          </w:p>
        </w:tc>
      </w:tr>
      <w:tr w14:paraId="55109A0A">
        <w:tblPrEx>
          <w:tblCellMar>
            <w:top w:w="0" w:type="dxa"/>
            <w:left w:w="108" w:type="dxa"/>
            <w:bottom w:w="0" w:type="dxa"/>
            <w:right w:w="108" w:type="dxa"/>
          </w:tblCellMar>
        </w:tblPrEx>
        <w:trPr>
          <w:trHeight w:val="465" w:hRule="atLeast"/>
        </w:trPr>
        <w:tc>
          <w:tcPr>
            <w:tcW w:w="486" w:type="dxa"/>
            <w:tcBorders>
              <w:top w:val="nil"/>
              <w:left w:val="single" w:color="auto" w:sz="4" w:space="0"/>
              <w:bottom w:val="single" w:color="auto" w:sz="4" w:space="0"/>
              <w:right w:val="single" w:color="auto" w:sz="4" w:space="0"/>
            </w:tcBorders>
            <w:shd w:val="clear" w:color="auto" w:fill="auto"/>
            <w:vAlign w:val="center"/>
          </w:tcPr>
          <w:p w14:paraId="470A6048">
            <w:pPr>
              <w:jc w:val="center"/>
              <w:rPr>
                <w:rFonts w:ascii="仿宋_GB2312" w:hAnsi="宋体" w:eastAsia="仿宋_GB2312" w:cs="宋体"/>
                <w:color w:val="auto"/>
                <w:sz w:val="18"/>
                <w:szCs w:val="18"/>
                <w:highlight w:val="none"/>
              </w:rPr>
            </w:pPr>
          </w:p>
        </w:tc>
        <w:tc>
          <w:tcPr>
            <w:tcW w:w="417" w:type="dxa"/>
            <w:tcBorders>
              <w:top w:val="nil"/>
              <w:left w:val="nil"/>
              <w:bottom w:val="single" w:color="auto" w:sz="4" w:space="0"/>
              <w:right w:val="single" w:color="auto" w:sz="4" w:space="0"/>
            </w:tcBorders>
            <w:shd w:val="clear" w:color="auto" w:fill="auto"/>
            <w:vAlign w:val="center"/>
          </w:tcPr>
          <w:p w14:paraId="7E4F5646">
            <w:pPr>
              <w:jc w:val="center"/>
              <w:rPr>
                <w:rFonts w:ascii="仿宋_GB2312" w:hAnsi="宋体" w:eastAsia="仿宋_GB2312" w:cs="宋体"/>
                <w:color w:val="auto"/>
                <w:sz w:val="18"/>
                <w:szCs w:val="18"/>
                <w:highlight w:val="none"/>
              </w:rPr>
            </w:pPr>
          </w:p>
        </w:tc>
        <w:tc>
          <w:tcPr>
            <w:tcW w:w="417" w:type="dxa"/>
            <w:tcBorders>
              <w:top w:val="nil"/>
              <w:left w:val="nil"/>
              <w:bottom w:val="single" w:color="auto" w:sz="4" w:space="0"/>
              <w:right w:val="single" w:color="auto" w:sz="4" w:space="0"/>
            </w:tcBorders>
            <w:shd w:val="clear" w:color="auto" w:fill="auto"/>
            <w:vAlign w:val="center"/>
          </w:tcPr>
          <w:p w14:paraId="1DDBB5B2">
            <w:pPr>
              <w:jc w:val="center"/>
              <w:rPr>
                <w:rFonts w:ascii="仿宋_GB2312" w:hAnsi="宋体" w:eastAsia="仿宋_GB2312" w:cs="宋体"/>
                <w:color w:val="auto"/>
                <w:sz w:val="18"/>
                <w:szCs w:val="18"/>
                <w:highlight w:val="none"/>
              </w:rPr>
            </w:pPr>
          </w:p>
        </w:tc>
        <w:tc>
          <w:tcPr>
            <w:tcW w:w="2000" w:type="dxa"/>
            <w:tcBorders>
              <w:top w:val="nil"/>
              <w:left w:val="nil"/>
              <w:bottom w:val="single" w:color="auto" w:sz="4" w:space="0"/>
              <w:right w:val="single" w:color="auto" w:sz="4" w:space="0"/>
            </w:tcBorders>
            <w:shd w:val="clear" w:color="auto" w:fill="auto"/>
            <w:vAlign w:val="center"/>
          </w:tcPr>
          <w:p w14:paraId="782D4D99">
            <w:pPr>
              <w:jc w:val="center"/>
              <w:rPr>
                <w:rFonts w:ascii="仿宋_GB2312" w:hAnsi="宋体" w:eastAsia="仿宋_GB2312" w:cs="宋体"/>
                <w:color w:val="auto"/>
                <w:sz w:val="18"/>
                <w:szCs w:val="18"/>
                <w:highlight w:val="none"/>
              </w:rPr>
            </w:pPr>
          </w:p>
        </w:tc>
        <w:tc>
          <w:tcPr>
            <w:tcW w:w="820" w:type="dxa"/>
            <w:tcBorders>
              <w:top w:val="nil"/>
              <w:left w:val="nil"/>
              <w:bottom w:val="single" w:color="auto" w:sz="4" w:space="0"/>
              <w:right w:val="single" w:color="auto" w:sz="4" w:space="0"/>
            </w:tcBorders>
            <w:shd w:val="clear" w:color="auto" w:fill="auto"/>
            <w:vAlign w:val="center"/>
          </w:tcPr>
          <w:p w14:paraId="3AE71BF4">
            <w:pPr>
              <w:jc w:val="center"/>
              <w:rPr>
                <w:rFonts w:ascii="仿宋_GB2312" w:hAnsi="宋体" w:eastAsia="仿宋_GB2312" w:cs="宋体"/>
                <w:color w:val="auto"/>
                <w:sz w:val="18"/>
                <w:szCs w:val="18"/>
                <w:highlight w:val="none"/>
              </w:rPr>
            </w:pPr>
          </w:p>
        </w:tc>
        <w:tc>
          <w:tcPr>
            <w:tcW w:w="756" w:type="dxa"/>
            <w:tcBorders>
              <w:top w:val="nil"/>
              <w:left w:val="nil"/>
              <w:bottom w:val="single" w:color="auto" w:sz="4" w:space="0"/>
              <w:right w:val="single" w:color="auto" w:sz="4" w:space="0"/>
            </w:tcBorders>
            <w:shd w:val="clear" w:color="auto" w:fill="auto"/>
            <w:vAlign w:val="center"/>
          </w:tcPr>
          <w:p w14:paraId="74B3147C">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468C12FE">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05FE0C20">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76E2C69C">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60224C09">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2A94A225">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2795BFC0">
            <w:pPr>
              <w:jc w:val="center"/>
              <w:rPr>
                <w:rFonts w:ascii="仿宋_GB2312" w:hAnsi="宋体" w:eastAsia="仿宋_GB2312" w:cs="宋体"/>
                <w:color w:val="auto"/>
                <w:sz w:val="18"/>
                <w:szCs w:val="18"/>
                <w:highlight w:val="none"/>
              </w:rPr>
            </w:pPr>
          </w:p>
        </w:tc>
        <w:tc>
          <w:tcPr>
            <w:tcW w:w="678" w:type="dxa"/>
            <w:tcBorders>
              <w:top w:val="nil"/>
              <w:left w:val="nil"/>
              <w:bottom w:val="single" w:color="auto" w:sz="4" w:space="0"/>
              <w:right w:val="single" w:color="auto" w:sz="4" w:space="0"/>
            </w:tcBorders>
            <w:shd w:val="clear" w:color="auto" w:fill="auto"/>
            <w:vAlign w:val="center"/>
          </w:tcPr>
          <w:p w14:paraId="07630A96">
            <w:pPr>
              <w:jc w:val="center"/>
              <w:rPr>
                <w:rFonts w:ascii="仿宋_GB2312" w:hAnsi="宋体" w:eastAsia="仿宋_GB2312" w:cs="宋体"/>
                <w:color w:val="auto"/>
                <w:sz w:val="18"/>
                <w:szCs w:val="18"/>
                <w:highlight w:val="none"/>
              </w:rPr>
            </w:pPr>
          </w:p>
        </w:tc>
      </w:tr>
      <w:tr w14:paraId="5CE268F3">
        <w:tblPrEx>
          <w:tblCellMar>
            <w:top w:w="0" w:type="dxa"/>
            <w:left w:w="108" w:type="dxa"/>
            <w:bottom w:w="0" w:type="dxa"/>
            <w:right w:w="108" w:type="dxa"/>
          </w:tblCellMar>
        </w:tblPrEx>
        <w:trPr>
          <w:trHeight w:val="465" w:hRule="atLeast"/>
        </w:trPr>
        <w:tc>
          <w:tcPr>
            <w:tcW w:w="486" w:type="dxa"/>
            <w:tcBorders>
              <w:top w:val="nil"/>
              <w:left w:val="single" w:color="auto" w:sz="4" w:space="0"/>
              <w:bottom w:val="single" w:color="auto" w:sz="4" w:space="0"/>
              <w:right w:val="single" w:color="auto" w:sz="4" w:space="0"/>
            </w:tcBorders>
            <w:shd w:val="clear" w:color="auto" w:fill="auto"/>
            <w:vAlign w:val="center"/>
          </w:tcPr>
          <w:p w14:paraId="679D3C68">
            <w:pPr>
              <w:jc w:val="center"/>
              <w:rPr>
                <w:rFonts w:ascii="仿宋_GB2312" w:hAnsi="宋体" w:eastAsia="仿宋_GB2312" w:cs="宋体"/>
                <w:color w:val="auto"/>
                <w:sz w:val="18"/>
                <w:szCs w:val="18"/>
                <w:highlight w:val="none"/>
              </w:rPr>
            </w:pPr>
          </w:p>
        </w:tc>
        <w:tc>
          <w:tcPr>
            <w:tcW w:w="417" w:type="dxa"/>
            <w:tcBorders>
              <w:top w:val="nil"/>
              <w:left w:val="nil"/>
              <w:bottom w:val="single" w:color="auto" w:sz="4" w:space="0"/>
              <w:right w:val="single" w:color="auto" w:sz="4" w:space="0"/>
            </w:tcBorders>
            <w:shd w:val="clear" w:color="auto" w:fill="auto"/>
            <w:vAlign w:val="center"/>
          </w:tcPr>
          <w:p w14:paraId="3905DBD6">
            <w:pPr>
              <w:jc w:val="center"/>
              <w:rPr>
                <w:rFonts w:ascii="仿宋_GB2312" w:hAnsi="宋体" w:eastAsia="仿宋_GB2312" w:cs="宋体"/>
                <w:color w:val="auto"/>
                <w:sz w:val="18"/>
                <w:szCs w:val="18"/>
                <w:highlight w:val="none"/>
              </w:rPr>
            </w:pPr>
          </w:p>
        </w:tc>
        <w:tc>
          <w:tcPr>
            <w:tcW w:w="417" w:type="dxa"/>
            <w:tcBorders>
              <w:top w:val="nil"/>
              <w:left w:val="nil"/>
              <w:bottom w:val="single" w:color="auto" w:sz="4" w:space="0"/>
              <w:right w:val="single" w:color="auto" w:sz="4" w:space="0"/>
            </w:tcBorders>
            <w:shd w:val="clear" w:color="auto" w:fill="auto"/>
            <w:vAlign w:val="center"/>
          </w:tcPr>
          <w:p w14:paraId="0F356027">
            <w:pPr>
              <w:jc w:val="center"/>
              <w:rPr>
                <w:rFonts w:ascii="仿宋_GB2312" w:hAnsi="宋体" w:eastAsia="仿宋_GB2312" w:cs="宋体"/>
                <w:color w:val="auto"/>
                <w:sz w:val="18"/>
                <w:szCs w:val="18"/>
                <w:highlight w:val="none"/>
              </w:rPr>
            </w:pPr>
          </w:p>
        </w:tc>
        <w:tc>
          <w:tcPr>
            <w:tcW w:w="2000" w:type="dxa"/>
            <w:tcBorders>
              <w:top w:val="nil"/>
              <w:left w:val="nil"/>
              <w:bottom w:val="single" w:color="auto" w:sz="4" w:space="0"/>
              <w:right w:val="single" w:color="auto" w:sz="4" w:space="0"/>
            </w:tcBorders>
            <w:shd w:val="clear" w:color="auto" w:fill="auto"/>
            <w:vAlign w:val="center"/>
          </w:tcPr>
          <w:p w14:paraId="776E449D">
            <w:pPr>
              <w:jc w:val="center"/>
              <w:rPr>
                <w:rFonts w:ascii="仿宋_GB2312" w:hAnsi="宋体" w:eastAsia="仿宋_GB2312" w:cs="宋体"/>
                <w:color w:val="auto"/>
                <w:sz w:val="18"/>
                <w:szCs w:val="18"/>
                <w:highlight w:val="none"/>
              </w:rPr>
            </w:pPr>
          </w:p>
        </w:tc>
        <w:tc>
          <w:tcPr>
            <w:tcW w:w="820" w:type="dxa"/>
            <w:tcBorders>
              <w:top w:val="nil"/>
              <w:left w:val="nil"/>
              <w:bottom w:val="single" w:color="auto" w:sz="4" w:space="0"/>
              <w:right w:val="single" w:color="auto" w:sz="4" w:space="0"/>
            </w:tcBorders>
            <w:shd w:val="clear" w:color="auto" w:fill="auto"/>
            <w:vAlign w:val="center"/>
          </w:tcPr>
          <w:p w14:paraId="4A7943DF">
            <w:pPr>
              <w:jc w:val="center"/>
              <w:rPr>
                <w:rFonts w:ascii="仿宋_GB2312" w:hAnsi="宋体" w:eastAsia="仿宋_GB2312" w:cs="宋体"/>
                <w:color w:val="auto"/>
                <w:sz w:val="18"/>
                <w:szCs w:val="18"/>
                <w:highlight w:val="none"/>
              </w:rPr>
            </w:pPr>
          </w:p>
        </w:tc>
        <w:tc>
          <w:tcPr>
            <w:tcW w:w="756" w:type="dxa"/>
            <w:tcBorders>
              <w:top w:val="nil"/>
              <w:left w:val="nil"/>
              <w:bottom w:val="single" w:color="auto" w:sz="4" w:space="0"/>
              <w:right w:val="single" w:color="auto" w:sz="4" w:space="0"/>
            </w:tcBorders>
            <w:shd w:val="clear" w:color="auto" w:fill="auto"/>
            <w:vAlign w:val="center"/>
          </w:tcPr>
          <w:p w14:paraId="59E948F6">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641C12C3">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27AC6CAE">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4363884C">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5000AB2E">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3DAD1E24">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4AEF7DB3">
            <w:pPr>
              <w:jc w:val="center"/>
              <w:rPr>
                <w:rFonts w:ascii="仿宋_GB2312" w:hAnsi="宋体" w:eastAsia="仿宋_GB2312" w:cs="宋体"/>
                <w:color w:val="auto"/>
                <w:sz w:val="18"/>
                <w:szCs w:val="18"/>
                <w:highlight w:val="none"/>
              </w:rPr>
            </w:pPr>
          </w:p>
        </w:tc>
        <w:tc>
          <w:tcPr>
            <w:tcW w:w="678" w:type="dxa"/>
            <w:tcBorders>
              <w:top w:val="nil"/>
              <w:left w:val="nil"/>
              <w:bottom w:val="single" w:color="auto" w:sz="4" w:space="0"/>
              <w:right w:val="single" w:color="auto" w:sz="4" w:space="0"/>
            </w:tcBorders>
            <w:shd w:val="clear" w:color="auto" w:fill="auto"/>
            <w:vAlign w:val="center"/>
          </w:tcPr>
          <w:p w14:paraId="62F7BBC8">
            <w:pPr>
              <w:jc w:val="center"/>
              <w:rPr>
                <w:rFonts w:ascii="仿宋_GB2312" w:hAnsi="宋体" w:eastAsia="仿宋_GB2312" w:cs="宋体"/>
                <w:color w:val="auto"/>
                <w:sz w:val="18"/>
                <w:szCs w:val="18"/>
                <w:highlight w:val="none"/>
              </w:rPr>
            </w:pPr>
          </w:p>
        </w:tc>
      </w:tr>
      <w:tr w14:paraId="06C56F0D">
        <w:tblPrEx>
          <w:tblCellMar>
            <w:top w:w="0" w:type="dxa"/>
            <w:left w:w="108" w:type="dxa"/>
            <w:bottom w:w="0" w:type="dxa"/>
            <w:right w:w="108" w:type="dxa"/>
          </w:tblCellMar>
        </w:tblPrEx>
        <w:trPr>
          <w:trHeight w:val="465" w:hRule="atLeast"/>
        </w:trPr>
        <w:tc>
          <w:tcPr>
            <w:tcW w:w="486" w:type="dxa"/>
            <w:tcBorders>
              <w:top w:val="nil"/>
              <w:left w:val="single" w:color="auto" w:sz="4" w:space="0"/>
              <w:bottom w:val="single" w:color="auto" w:sz="4" w:space="0"/>
              <w:right w:val="single" w:color="auto" w:sz="4" w:space="0"/>
            </w:tcBorders>
            <w:shd w:val="clear" w:color="auto" w:fill="auto"/>
            <w:vAlign w:val="center"/>
          </w:tcPr>
          <w:p w14:paraId="57E61A0A">
            <w:pPr>
              <w:jc w:val="center"/>
              <w:rPr>
                <w:rFonts w:ascii="仿宋_GB2312" w:hAnsi="宋体" w:eastAsia="仿宋_GB2312" w:cs="宋体"/>
                <w:color w:val="auto"/>
                <w:sz w:val="18"/>
                <w:szCs w:val="18"/>
                <w:highlight w:val="none"/>
              </w:rPr>
            </w:pPr>
          </w:p>
        </w:tc>
        <w:tc>
          <w:tcPr>
            <w:tcW w:w="417" w:type="dxa"/>
            <w:tcBorders>
              <w:top w:val="nil"/>
              <w:left w:val="nil"/>
              <w:bottom w:val="single" w:color="auto" w:sz="4" w:space="0"/>
              <w:right w:val="single" w:color="auto" w:sz="4" w:space="0"/>
            </w:tcBorders>
            <w:shd w:val="clear" w:color="auto" w:fill="auto"/>
            <w:vAlign w:val="center"/>
          </w:tcPr>
          <w:p w14:paraId="5ABC894A">
            <w:pPr>
              <w:jc w:val="center"/>
              <w:rPr>
                <w:rFonts w:ascii="仿宋_GB2312" w:hAnsi="宋体" w:eastAsia="仿宋_GB2312" w:cs="宋体"/>
                <w:color w:val="auto"/>
                <w:sz w:val="18"/>
                <w:szCs w:val="18"/>
                <w:highlight w:val="none"/>
              </w:rPr>
            </w:pPr>
          </w:p>
        </w:tc>
        <w:tc>
          <w:tcPr>
            <w:tcW w:w="417" w:type="dxa"/>
            <w:tcBorders>
              <w:top w:val="nil"/>
              <w:left w:val="nil"/>
              <w:bottom w:val="single" w:color="auto" w:sz="4" w:space="0"/>
              <w:right w:val="single" w:color="auto" w:sz="4" w:space="0"/>
            </w:tcBorders>
            <w:shd w:val="clear" w:color="auto" w:fill="auto"/>
            <w:vAlign w:val="center"/>
          </w:tcPr>
          <w:p w14:paraId="41010343">
            <w:pPr>
              <w:jc w:val="center"/>
              <w:rPr>
                <w:rFonts w:ascii="仿宋_GB2312" w:hAnsi="宋体" w:eastAsia="仿宋_GB2312" w:cs="宋体"/>
                <w:color w:val="auto"/>
                <w:sz w:val="18"/>
                <w:szCs w:val="18"/>
                <w:highlight w:val="none"/>
              </w:rPr>
            </w:pPr>
          </w:p>
        </w:tc>
        <w:tc>
          <w:tcPr>
            <w:tcW w:w="2000" w:type="dxa"/>
            <w:tcBorders>
              <w:top w:val="nil"/>
              <w:left w:val="nil"/>
              <w:bottom w:val="single" w:color="auto" w:sz="4" w:space="0"/>
              <w:right w:val="single" w:color="auto" w:sz="4" w:space="0"/>
            </w:tcBorders>
            <w:shd w:val="clear" w:color="auto" w:fill="auto"/>
            <w:vAlign w:val="center"/>
          </w:tcPr>
          <w:p w14:paraId="165EB5D9">
            <w:pPr>
              <w:jc w:val="center"/>
              <w:rPr>
                <w:rFonts w:ascii="仿宋_GB2312" w:hAnsi="宋体" w:eastAsia="仿宋_GB2312" w:cs="宋体"/>
                <w:color w:val="auto"/>
                <w:sz w:val="18"/>
                <w:szCs w:val="18"/>
                <w:highlight w:val="none"/>
              </w:rPr>
            </w:pPr>
          </w:p>
        </w:tc>
        <w:tc>
          <w:tcPr>
            <w:tcW w:w="820" w:type="dxa"/>
            <w:tcBorders>
              <w:top w:val="nil"/>
              <w:left w:val="nil"/>
              <w:bottom w:val="single" w:color="auto" w:sz="4" w:space="0"/>
              <w:right w:val="single" w:color="auto" w:sz="4" w:space="0"/>
            </w:tcBorders>
            <w:shd w:val="clear" w:color="auto" w:fill="auto"/>
            <w:vAlign w:val="center"/>
          </w:tcPr>
          <w:p w14:paraId="53D4ACEF">
            <w:pPr>
              <w:jc w:val="center"/>
              <w:rPr>
                <w:rFonts w:ascii="仿宋_GB2312" w:hAnsi="宋体" w:eastAsia="仿宋_GB2312" w:cs="宋体"/>
                <w:color w:val="auto"/>
                <w:sz w:val="18"/>
                <w:szCs w:val="18"/>
                <w:highlight w:val="none"/>
              </w:rPr>
            </w:pPr>
          </w:p>
        </w:tc>
        <w:tc>
          <w:tcPr>
            <w:tcW w:w="756" w:type="dxa"/>
            <w:tcBorders>
              <w:top w:val="nil"/>
              <w:left w:val="nil"/>
              <w:bottom w:val="single" w:color="auto" w:sz="4" w:space="0"/>
              <w:right w:val="single" w:color="auto" w:sz="4" w:space="0"/>
            </w:tcBorders>
            <w:shd w:val="clear" w:color="auto" w:fill="auto"/>
            <w:vAlign w:val="center"/>
          </w:tcPr>
          <w:p w14:paraId="6B08228D">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7903473D">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18D9BDA1">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393E0804">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3527ABE6">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1C1DEA9F">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12E40F6F">
            <w:pPr>
              <w:jc w:val="center"/>
              <w:rPr>
                <w:rFonts w:ascii="仿宋_GB2312" w:hAnsi="宋体" w:eastAsia="仿宋_GB2312" w:cs="宋体"/>
                <w:color w:val="auto"/>
                <w:sz w:val="18"/>
                <w:szCs w:val="18"/>
                <w:highlight w:val="none"/>
              </w:rPr>
            </w:pPr>
          </w:p>
        </w:tc>
        <w:tc>
          <w:tcPr>
            <w:tcW w:w="678" w:type="dxa"/>
            <w:tcBorders>
              <w:top w:val="nil"/>
              <w:left w:val="nil"/>
              <w:bottom w:val="single" w:color="auto" w:sz="4" w:space="0"/>
              <w:right w:val="single" w:color="auto" w:sz="4" w:space="0"/>
            </w:tcBorders>
            <w:shd w:val="clear" w:color="auto" w:fill="auto"/>
            <w:vAlign w:val="center"/>
          </w:tcPr>
          <w:p w14:paraId="7FA54210">
            <w:pPr>
              <w:jc w:val="center"/>
              <w:rPr>
                <w:rFonts w:ascii="仿宋_GB2312" w:hAnsi="宋体" w:eastAsia="仿宋_GB2312" w:cs="宋体"/>
                <w:color w:val="auto"/>
                <w:sz w:val="18"/>
                <w:szCs w:val="18"/>
                <w:highlight w:val="none"/>
              </w:rPr>
            </w:pPr>
          </w:p>
        </w:tc>
      </w:tr>
      <w:tr w14:paraId="1E98B9B6">
        <w:tblPrEx>
          <w:tblCellMar>
            <w:top w:w="0" w:type="dxa"/>
            <w:left w:w="108" w:type="dxa"/>
            <w:bottom w:w="0" w:type="dxa"/>
            <w:right w:w="108" w:type="dxa"/>
          </w:tblCellMar>
        </w:tblPrEx>
        <w:trPr>
          <w:trHeight w:val="465" w:hRule="atLeast"/>
        </w:trPr>
        <w:tc>
          <w:tcPr>
            <w:tcW w:w="486" w:type="dxa"/>
            <w:tcBorders>
              <w:top w:val="nil"/>
              <w:left w:val="single" w:color="auto" w:sz="4" w:space="0"/>
              <w:bottom w:val="single" w:color="auto" w:sz="4" w:space="0"/>
              <w:right w:val="single" w:color="auto" w:sz="4" w:space="0"/>
            </w:tcBorders>
            <w:shd w:val="clear" w:color="auto" w:fill="auto"/>
            <w:vAlign w:val="center"/>
          </w:tcPr>
          <w:p w14:paraId="279B87FA">
            <w:pPr>
              <w:jc w:val="center"/>
              <w:rPr>
                <w:rFonts w:ascii="仿宋_GB2312" w:hAnsi="宋体" w:eastAsia="仿宋_GB2312" w:cs="宋体"/>
                <w:color w:val="auto"/>
                <w:sz w:val="18"/>
                <w:szCs w:val="18"/>
                <w:highlight w:val="none"/>
              </w:rPr>
            </w:pPr>
          </w:p>
        </w:tc>
        <w:tc>
          <w:tcPr>
            <w:tcW w:w="417" w:type="dxa"/>
            <w:tcBorders>
              <w:top w:val="nil"/>
              <w:left w:val="nil"/>
              <w:bottom w:val="single" w:color="auto" w:sz="4" w:space="0"/>
              <w:right w:val="single" w:color="auto" w:sz="4" w:space="0"/>
            </w:tcBorders>
            <w:shd w:val="clear" w:color="auto" w:fill="auto"/>
            <w:vAlign w:val="center"/>
          </w:tcPr>
          <w:p w14:paraId="4F38E237">
            <w:pPr>
              <w:jc w:val="center"/>
              <w:rPr>
                <w:rFonts w:ascii="仿宋_GB2312" w:hAnsi="宋体" w:eastAsia="仿宋_GB2312" w:cs="宋体"/>
                <w:color w:val="auto"/>
                <w:sz w:val="18"/>
                <w:szCs w:val="18"/>
                <w:highlight w:val="none"/>
              </w:rPr>
            </w:pPr>
          </w:p>
        </w:tc>
        <w:tc>
          <w:tcPr>
            <w:tcW w:w="417" w:type="dxa"/>
            <w:tcBorders>
              <w:top w:val="nil"/>
              <w:left w:val="nil"/>
              <w:bottom w:val="single" w:color="auto" w:sz="4" w:space="0"/>
              <w:right w:val="single" w:color="auto" w:sz="4" w:space="0"/>
            </w:tcBorders>
            <w:shd w:val="clear" w:color="auto" w:fill="auto"/>
            <w:vAlign w:val="center"/>
          </w:tcPr>
          <w:p w14:paraId="4CC904BC">
            <w:pPr>
              <w:jc w:val="center"/>
              <w:rPr>
                <w:rFonts w:ascii="仿宋_GB2312" w:hAnsi="宋体" w:eastAsia="仿宋_GB2312" w:cs="宋体"/>
                <w:color w:val="auto"/>
                <w:sz w:val="18"/>
                <w:szCs w:val="18"/>
                <w:highlight w:val="none"/>
              </w:rPr>
            </w:pPr>
          </w:p>
        </w:tc>
        <w:tc>
          <w:tcPr>
            <w:tcW w:w="2000" w:type="dxa"/>
            <w:tcBorders>
              <w:top w:val="nil"/>
              <w:left w:val="nil"/>
              <w:bottom w:val="single" w:color="auto" w:sz="4" w:space="0"/>
              <w:right w:val="single" w:color="auto" w:sz="4" w:space="0"/>
            </w:tcBorders>
            <w:shd w:val="clear" w:color="auto" w:fill="auto"/>
            <w:vAlign w:val="center"/>
          </w:tcPr>
          <w:p w14:paraId="1BF74EF1">
            <w:pPr>
              <w:jc w:val="center"/>
              <w:rPr>
                <w:rFonts w:ascii="仿宋_GB2312" w:hAnsi="宋体" w:eastAsia="仿宋_GB2312" w:cs="宋体"/>
                <w:color w:val="auto"/>
                <w:sz w:val="18"/>
                <w:szCs w:val="18"/>
                <w:highlight w:val="none"/>
              </w:rPr>
            </w:pPr>
          </w:p>
        </w:tc>
        <w:tc>
          <w:tcPr>
            <w:tcW w:w="820" w:type="dxa"/>
            <w:tcBorders>
              <w:top w:val="nil"/>
              <w:left w:val="nil"/>
              <w:bottom w:val="single" w:color="auto" w:sz="4" w:space="0"/>
              <w:right w:val="single" w:color="auto" w:sz="4" w:space="0"/>
            </w:tcBorders>
            <w:shd w:val="clear" w:color="auto" w:fill="auto"/>
            <w:vAlign w:val="center"/>
          </w:tcPr>
          <w:p w14:paraId="2F30C6FE">
            <w:pPr>
              <w:jc w:val="center"/>
              <w:rPr>
                <w:rFonts w:ascii="仿宋_GB2312" w:hAnsi="宋体" w:eastAsia="仿宋_GB2312" w:cs="宋体"/>
                <w:color w:val="auto"/>
                <w:sz w:val="18"/>
                <w:szCs w:val="18"/>
                <w:highlight w:val="none"/>
              </w:rPr>
            </w:pPr>
          </w:p>
        </w:tc>
        <w:tc>
          <w:tcPr>
            <w:tcW w:w="756" w:type="dxa"/>
            <w:tcBorders>
              <w:top w:val="nil"/>
              <w:left w:val="nil"/>
              <w:bottom w:val="single" w:color="auto" w:sz="4" w:space="0"/>
              <w:right w:val="single" w:color="auto" w:sz="4" w:space="0"/>
            </w:tcBorders>
            <w:shd w:val="clear" w:color="auto" w:fill="auto"/>
            <w:vAlign w:val="center"/>
          </w:tcPr>
          <w:p w14:paraId="2ACE8B2A">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49A4A8DC">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571C050F">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5C303569">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0CB25AD7">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7322D7D6">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3D73791C">
            <w:pPr>
              <w:jc w:val="center"/>
              <w:rPr>
                <w:rFonts w:ascii="仿宋_GB2312" w:hAnsi="宋体" w:eastAsia="仿宋_GB2312" w:cs="宋体"/>
                <w:color w:val="auto"/>
                <w:sz w:val="18"/>
                <w:szCs w:val="18"/>
                <w:highlight w:val="none"/>
              </w:rPr>
            </w:pPr>
          </w:p>
        </w:tc>
        <w:tc>
          <w:tcPr>
            <w:tcW w:w="678" w:type="dxa"/>
            <w:tcBorders>
              <w:top w:val="nil"/>
              <w:left w:val="nil"/>
              <w:bottom w:val="single" w:color="auto" w:sz="4" w:space="0"/>
              <w:right w:val="single" w:color="auto" w:sz="4" w:space="0"/>
            </w:tcBorders>
            <w:shd w:val="clear" w:color="auto" w:fill="auto"/>
            <w:vAlign w:val="center"/>
          </w:tcPr>
          <w:p w14:paraId="44DA4398">
            <w:pPr>
              <w:jc w:val="center"/>
              <w:rPr>
                <w:rFonts w:ascii="仿宋_GB2312" w:hAnsi="宋体" w:eastAsia="仿宋_GB2312" w:cs="宋体"/>
                <w:color w:val="auto"/>
                <w:sz w:val="18"/>
                <w:szCs w:val="18"/>
                <w:highlight w:val="none"/>
              </w:rPr>
            </w:pPr>
          </w:p>
        </w:tc>
      </w:tr>
      <w:tr w14:paraId="575BDA8E">
        <w:tblPrEx>
          <w:tblCellMar>
            <w:top w:w="0" w:type="dxa"/>
            <w:left w:w="108" w:type="dxa"/>
            <w:bottom w:w="0" w:type="dxa"/>
            <w:right w:w="108" w:type="dxa"/>
          </w:tblCellMar>
        </w:tblPrEx>
        <w:trPr>
          <w:trHeight w:val="465" w:hRule="atLeast"/>
        </w:trPr>
        <w:tc>
          <w:tcPr>
            <w:tcW w:w="486" w:type="dxa"/>
            <w:tcBorders>
              <w:top w:val="nil"/>
              <w:left w:val="single" w:color="auto" w:sz="4" w:space="0"/>
              <w:bottom w:val="single" w:color="auto" w:sz="4" w:space="0"/>
              <w:right w:val="single" w:color="auto" w:sz="4" w:space="0"/>
            </w:tcBorders>
            <w:shd w:val="clear" w:color="auto" w:fill="auto"/>
            <w:vAlign w:val="center"/>
          </w:tcPr>
          <w:p w14:paraId="01E83BF0">
            <w:pPr>
              <w:jc w:val="center"/>
              <w:rPr>
                <w:rFonts w:ascii="仿宋_GB2312" w:hAnsi="宋体" w:eastAsia="仿宋_GB2312" w:cs="宋体"/>
                <w:color w:val="auto"/>
                <w:sz w:val="18"/>
                <w:szCs w:val="18"/>
                <w:highlight w:val="none"/>
              </w:rPr>
            </w:pPr>
          </w:p>
        </w:tc>
        <w:tc>
          <w:tcPr>
            <w:tcW w:w="417" w:type="dxa"/>
            <w:tcBorders>
              <w:top w:val="nil"/>
              <w:left w:val="nil"/>
              <w:bottom w:val="single" w:color="auto" w:sz="4" w:space="0"/>
              <w:right w:val="single" w:color="auto" w:sz="4" w:space="0"/>
            </w:tcBorders>
            <w:shd w:val="clear" w:color="auto" w:fill="auto"/>
            <w:vAlign w:val="center"/>
          </w:tcPr>
          <w:p w14:paraId="1062C4B4">
            <w:pPr>
              <w:jc w:val="center"/>
              <w:rPr>
                <w:rFonts w:ascii="仿宋_GB2312" w:hAnsi="宋体" w:eastAsia="仿宋_GB2312" w:cs="宋体"/>
                <w:color w:val="auto"/>
                <w:sz w:val="18"/>
                <w:szCs w:val="18"/>
                <w:highlight w:val="none"/>
              </w:rPr>
            </w:pPr>
          </w:p>
        </w:tc>
        <w:tc>
          <w:tcPr>
            <w:tcW w:w="417" w:type="dxa"/>
            <w:tcBorders>
              <w:top w:val="nil"/>
              <w:left w:val="nil"/>
              <w:bottom w:val="single" w:color="auto" w:sz="4" w:space="0"/>
              <w:right w:val="single" w:color="auto" w:sz="4" w:space="0"/>
            </w:tcBorders>
            <w:shd w:val="clear" w:color="auto" w:fill="auto"/>
            <w:vAlign w:val="center"/>
          </w:tcPr>
          <w:p w14:paraId="4D931A34">
            <w:pPr>
              <w:jc w:val="center"/>
              <w:rPr>
                <w:rFonts w:ascii="仿宋_GB2312" w:hAnsi="宋体" w:eastAsia="仿宋_GB2312" w:cs="宋体"/>
                <w:color w:val="auto"/>
                <w:sz w:val="18"/>
                <w:szCs w:val="18"/>
                <w:highlight w:val="none"/>
              </w:rPr>
            </w:pPr>
          </w:p>
        </w:tc>
        <w:tc>
          <w:tcPr>
            <w:tcW w:w="2000" w:type="dxa"/>
            <w:tcBorders>
              <w:top w:val="nil"/>
              <w:left w:val="nil"/>
              <w:bottom w:val="single" w:color="auto" w:sz="4" w:space="0"/>
              <w:right w:val="single" w:color="auto" w:sz="4" w:space="0"/>
            </w:tcBorders>
            <w:shd w:val="clear" w:color="auto" w:fill="auto"/>
            <w:vAlign w:val="center"/>
          </w:tcPr>
          <w:p w14:paraId="3796421C">
            <w:pPr>
              <w:jc w:val="center"/>
              <w:rPr>
                <w:rFonts w:ascii="仿宋_GB2312" w:hAnsi="宋体" w:eastAsia="仿宋_GB2312" w:cs="宋体"/>
                <w:color w:val="auto"/>
                <w:sz w:val="18"/>
                <w:szCs w:val="18"/>
                <w:highlight w:val="none"/>
              </w:rPr>
            </w:pPr>
          </w:p>
        </w:tc>
        <w:tc>
          <w:tcPr>
            <w:tcW w:w="820" w:type="dxa"/>
            <w:tcBorders>
              <w:top w:val="nil"/>
              <w:left w:val="nil"/>
              <w:bottom w:val="single" w:color="auto" w:sz="4" w:space="0"/>
              <w:right w:val="single" w:color="auto" w:sz="4" w:space="0"/>
            </w:tcBorders>
            <w:shd w:val="clear" w:color="auto" w:fill="auto"/>
            <w:vAlign w:val="center"/>
          </w:tcPr>
          <w:p w14:paraId="31599ED1">
            <w:pPr>
              <w:jc w:val="center"/>
              <w:rPr>
                <w:rFonts w:ascii="仿宋_GB2312" w:hAnsi="宋体" w:eastAsia="仿宋_GB2312" w:cs="宋体"/>
                <w:color w:val="auto"/>
                <w:sz w:val="18"/>
                <w:szCs w:val="18"/>
                <w:highlight w:val="none"/>
              </w:rPr>
            </w:pPr>
          </w:p>
        </w:tc>
        <w:tc>
          <w:tcPr>
            <w:tcW w:w="756" w:type="dxa"/>
            <w:tcBorders>
              <w:top w:val="nil"/>
              <w:left w:val="nil"/>
              <w:bottom w:val="single" w:color="auto" w:sz="4" w:space="0"/>
              <w:right w:val="single" w:color="auto" w:sz="4" w:space="0"/>
            </w:tcBorders>
            <w:shd w:val="clear" w:color="auto" w:fill="auto"/>
            <w:vAlign w:val="center"/>
          </w:tcPr>
          <w:p w14:paraId="473A688C">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7DC7325E">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188D3769">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09ABE04B">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4CF31A1B">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55EFA1AB">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676788B7">
            <w:pPr>
              <w:jc w:val="center"/>
              <w:rPr>
                <w:rFonts w:ascii="仿宋_GB2312" w:hAnsi="宋体" w:eastAsia="仿宋_GB2312" w:cs="宋体"/>
                <w:color w:val="auto"/>
                <w:sz w:val="18"/>
                <w:szCs w:val="18"/>
                <w:highlight w:val="none"/>
              </w:rPr>
            </w:pPr>
          </w:p>
        </w:tc>
        <w:tc>
          <w:tcPr>
            <w:tcW w:w="678" w:type="dxa"/>
            <w:tcBorders>
              <w:top w:val="nil"/>
              <w:left w:val="nil"/>
              <w:bottom w:val="single" w:color="auto" w:sz="4" w:space="0"/>
              <w:right w:val="single" w:color="auto" w:sz="4" w:space="0"/>
            </w:tcBorders>
            <w:shd w:val="clear" w:color="auto" w:fill="auto"/>
            <w:vAlign w:val="center"/>
          </w:tcPr>
          <w:p w14:paraId="4C28ECBF">
            <w:pPr>
              <w:jc w:val="center"/>
              <w:rPr>
                <w:rFonts w:ascii="仿宋_GB2312" w:hAnsi="宋体" w:eastAsia="仿宋_GB2312" w:cs="宋体"/>
                <w:color w:val="auto"/>
                <w:sz w:val="18"/>
                <w:szCs w:val="18"/>
                <w:highlight w:val="none"/>
              </w:rPr>
            </w:pPr>
          </w:p>
        </w:tc>
      </w:tr>
      <w:tr w14:paraId="220FE6A6">
        <w:tblPrEx>
          <w:tblCellMar>
            <w:top w:w="0" w:type="dxa"/>
            <w:left w:w="108" w:type="dxa"/>
            <w:bottom w:w="0" w:type="dxa"/>
            <w:right w:w="108" w:type="dxa"/>
          </w:tblCellMar>
        </w:tblPrEx>
        <w:trPr>
          <w:trHeight w:val="465" w:hRule="atLeast"/>
        </w:trPr>
        <w:tc>
          <w:tcPr>
            <w:tcW w:w="486" w:type="dxa"/>
            <w:tcBorders>
              <w:top w:val="nil"/>
              <w:left w:val="single" w:color="auto" w:sz="4" w:space="0"/>
              <w:bottom w:val="single" w:color="auto" w:sz="4" w:space="0"/>
              <w:right w:val="single" w:color="auto" w:sz="4" w:space="0"/>
            </w:tcBorders>
            <w:shd w:val="clear" w:color="auto" w:fill="auto"/>
            <w:vAlign w:val="center"/>
          </w:tcPr>
          <w:p w14:paraId="4DDC3333">
            <w:pPr>
              <w:jc w:val="center"/>
              <w:rPr>
                <w:rFonts w:ascii="仿宋_GB2312" w:hAnsi="宋体" w:eastAsia="仿宋_GB2312" w:cs="宋体"/>
                <w:color w:val="auto"/>
                <w:sz w:val="18"/>
                <w:szCs w:val="18"/>
                <w:highlight w:val="none"/>
              </w:rPr>
            </w:pPr>
          </w:p>
        </w:tc>
        <w:tc>
          <w:tcPr>
            <w:tcW w:w="417" w:type="dxa"/>
            <w:tcBorders>
              <w:top w:val="nil"/>
              <w:left w:val="nil"/>
              <w:bottom w:val="single" w:color="auto" w:sz="4" w:space="0"/>
              <w:right w:val="single" w:color="auto" w:sz="4" w:space="0"/>
            </w:tcBorders>
            <w:shd w:val="clear" w:color="auto" w:fill="auto"/>
            <w:vAlign w:val="center"/>
          </w:tcPr>
          <w:p w14:paraId="7D09222C">
            <w:pPr>
              <w:jc w:val="center"/>
              <w:rPr>
                <w:rFonts w:ascii="仿宋_GB2312" w:hAnsi="宋体" w:eastAsia="仿宋_GB2312" w:cs="宋体"/>
                <w:color w:val="auto"/>
                <w:sz w:val="18"/>
                <w:szCs w:val="18"/>
                <w:highlight w:val="none"/>
              </w:rPr>
            </w:pPr>
          </w:p>
        </w:tc>
        <w:tc>
          <w:tcPr>
            <w:tcW w:w="417" w:type="dxa"/>
            <w:tcBorders>
              <w:top w:val="nil"/>
              <w:left w:val="nil"/>
              <w:bottom w:val="single" w:color="auto" w:sz="4" w:space="0"/>
              <w:right w:val="single" w:color="auto" w:sz="4" w:space="0"/>
            </w:tcBorders>
            <w:shd w:val="clear" w:color="auto" w:fill="auto"/>
            <w:vAlign w:val="center"/>
          </w:tcPr>
          <w:p w14:paraId="2980D92A">
            <w:pPr>
              <w:jc w:val="center"/>
              <w:rPr>
                <w:rFonts w:ascii="仿宋_GB2312" w:hAnsi="宋体" w:eastAsia="仿宋_GB2312" w:cs="宋体"/>
                <w:color w:val="auto"/>
                <w:sz w:val="18"/>
                <w:szCs w:val="18"/>
                <w:highlight w:val="none"/>
              </w:rPr>
            </w:pPr>
          </w:p>
        </w:tc>
        <w:tc>
          <w:tcPr>
            <w:tcW w:w="2000" w:type="dxa"/>
            <w:tcBorders>
              <w:top w:val="nil"/>
              <w:left w:val="nil"/>
              <w:bottom w:val="single" w:color="auto" w:sz="4" w:space="0"/>
              <w:right w:val="single" w:color="auto" w:sz="4" w:space="0"/>
            </w:tcBorders>
            <w:shd w:val="clear" w:color="auto" w:fill="auto"/>
            <w:vAlign w:val="center"/>
          </w:tcPr>
          <w:p w14:paraId="7B7FB69C">
            <w:pPr>
              <w:jc w:val="center"/>
              <w:rPr>
                <w:rFonts w:ascii="仿宋_GB2312" w:hAnsi="宋体" w:eastAsia="仿宋_GB2312" w:cs="宋体"/>
                <w:color w:val="auto"/>
                <w:sz w:val="18"/>
                <w:szCs w:val="18"/>
                <w:highlight w:val="none"/>
              </w:rPr>
            </w:pPr>
          </w:p>
        </w:tc>
        <w:tc>
          <w:tcPr>
            <w:tcW w:w="820" w:type="dxa"/>
            <w:tcBorders>
              <w:top w:val="nil"/>
              <w:left w:val="nil"/>
              <w:bottom w:val="single" w:color="auto" w:sz="4" w:space="0"/>
              <w:right w:val="single" w:color="auto" w:sz="4" w:space="0"/>
            </w:tcBorders>
            <w:shd w:val="clear" w:color="auto" w:fill="auto"/>
            <w:vAlign w:val="center"/>
          </w:tcPr>
          <w:p w14:paraId="22692755">
            <w:pPr>
              <w:jc w:val="center"/>
              <w:rPr>
                <w:rFonts w:ascii="仿宋_GB2312" w:hAnsi="宋体" w:eastAsia="仿宋_GB2312" w:cs="宋体"/>
                <w:color w:val="auto"/>
                <w:sz w:val="18"/>
                <w:szCs w:val="18"/>
                <w:highlight w:val="none"/>
              </w:rPr>
            </w:pPr>
          </w:p>
        </w:tc>
        <w:tc>
          <w:tcPr>
            <w:tcW w:w="756" w:type="dxa"/>
            <w:tcBorders>
              <w:top w:val="nil"/>
              <w:left w:val="nil"/>
              <w:bottom w:val="single" w:color="auto" w:sz="4" w:space="0"/>
              <w:right w:val="single" w:color="auto" w:sz="4" w:space="0"/>
            </w:tcBorders>
            <w:shd w:val="clear" w:color="auto" w:fill="auto"/>
            <w:vAlign w:val="center"/>
          </w:tcPr>
          <w:p w14:paraId="07338A2B">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71CA9C27">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0EAFA721">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457C1528">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0C7FC8B3">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501120B1">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03A05CBA">
            <w:pPr>
              <w:jc w:val="center"/>
              <w:rPr>
                <w:rFonts w:ascii="仿宋_GB2312" w:hAnsi="宋体" w:eastAsia="仿宋_GB2312" w:cs="宋体"/>
                <w:color w:val="auto"/>
                <w:sz w:val="18"/>
                <w:szCs w:val="18"/>
                <w:highlight w:val="none"/>
              </w:rPr>
            </w:pPr>
          </w:p>
        </w:tc>
        <w:tc>
          <w:tcPr>
            <w:tcW w:w="678" w:type="dxa"/>
            <w:tcBorders>
              <w:top w:val="nil"/>
              <w:left w:val="nil"/>
              <w:bottom w:val="single" w:color="auto" w:sz="4" w:space="0"/>
              <w:right w:val="single" w:color="auto" w:sz="4" w:space="0"/>
            </w:tcBorders>
            <w:shd w:val="clear" w:color="auto" w:fill="auto"/>
            <w:vAlign w:val="center"/>
          </w:tcPr>
          <w:p w14:paraId="11185B64">
            <w:pPr>
              <w:jc w:val="center"/>
              <w:rPr>
                <w:rFonts w:ascii="仿宋_GB2312" w:hAnsi="宋体" w:eastAsia="仿宋_GB2312" w:cs="宋体"/>
                <w:color w:val="auto"/>
                <w:sz w:val="18"/>
                <w:szCs w:val="18"/>
                <w:highlight w:val="none"/>
              </w:rPr>
            </w:pPr>
          </w:p>
        </w:tc>
      </w:tr>
      <w:tr w14:paraId="6EA3D9CE">
        <w:tblPrEx>
          <w:tblCellMar>
            <w:top w:w="0" w:type="dxa"/>
            <w:left w:w="108" w:type="dxa"/>
            <w:bottom w:w="0" w:type="dxa"/>
            <w:right w:w="108" w:type="dxa"/>
          </w:tblCellMar>
        </w:tblPrEx>
        <w:trPr>
          <w:trHeight w:val="465" w:hRule="atLeast"/>
        </w:trPr>
        <w:tc>
          <w:tcPr>
            <w:tcW w:w="486" w:type="dxa"/>
            <w:tcBorders>
              <w:top w:val="nil"/>
              <w:left w:val="single" w:color="auto" w:sz="4" w:space="0"/>
              <w:bottom w:val="single" w:color="auto" w:sz="4" w:space="0"/>
              <w:right w:val="single" w:color="auto" w:sz="4" w:space="0"/>
            </w:tcBorders>
            <w:shd w:val="clear" w:color="auto" w:fill="auto"/>
            <w:vAlign w:val="center"/>
          </w:tcPr>
          <w:p w14:paraId="16BC96A5">
            <w:pPr>
              <w:jc w:val="center"/>
              <w:rPr>
                <w:rFonts w:ascii="仿宋_GB2312" w:hAnsi="宋体" w:eastAsia="仿宋_GB2312" w:cs="宋体"/>
                <w:color w:val="auto"/>
                <w:sz w:val="18"/>
                <w:szCs w:val="18"/>
                <w:highlight w:val="none"/>
              </w:rPr>
            </w:pPr>
          </w:p>
        </w:tc>
        <w:tc>
          <w:tcPr>
            <w:tcW w:w="417" w:type="dxa"/>
            <w:tcBorders>
              <w:top w:val="nil"/>
              <w:left w:val="nil"/>
              <w:bottom w:val="single" w:color="auto" w:sz="4" w:space="0"/>
              <w:right w:val="single" w:color="auto" w:sz="4" w:space="0"/>
            </w:tcBorders>
            <w:shd w:val="clear" w:color="auto" w:fill="auto"/>
            <w:vAlign w:val="center"/>
          </w:tcPr>
          <w:p w14:paraId="28A5775C">
            <w:pPr>
              <w:jc w:val="center"/>
              <w:rPr>
                <w:rFonts w:ascii="仿宋_GB2312" w:hAnsi="宋体" w:eastAsia="仿宋_GB2312" w:cs="宋体"/>
                <w:color w:val="auto"/>
                <w:sz w:val="18"/>
                <w:szCs w:val="18"/>
                <w:highlight w:val="none"/>
              </w:rPr>
            </w:pPr>
          </w:p>
        </w:tc>
        <w:tc>
          <w:tcPr>
            <w:tcW w:w="417" w:type="dxa"/>
            <w:tcBorders>
              <w:top w:val="nil"/>
              <w:left w:val="nil"/>
              <w:bottom w:val="single" w:color="auto" w:sz="4" w:space="0"/>
              <w:right w:val="single" w:color="auto" w:sz="4" w:space="0"/>
            </w:tcBorders>
            <w:shd w:val="clear" w:color="auto" w:fill="auto"/>
            <w:vAlign w:val="center"/>
          </w:tcPr>
          <w:p w14:paraId="14E60B97">
            <w:pPr>
              <w:jc w:val="center"/>
              <w:rPr>
                <w:rFonts w:ascii="仿宋_GB2312" w:hAnsi="宋体" w:eastAsia="仿宋_GB2312" w:cs="宋体"/>
                <w:color w:val="auto"/>
                <w:sz w:val="18"/>
                <w:szCs w:val="18"/>
                <w:highlight w:val="none"/>
              </w:rPr>
            </w:pPr>
          </w:p>
        </w:tc>
        <w:tc>
          <w:tcPr>
            <w:tcW w:w="2000" w:type="dxa"/>
            <w:tcBorders>
              <w:top w:val="nil"/>
              <w:left w:val="nil"/>
              <w:bottom w:val="single" w:color="auto" w:sz="4" w:space="0"/>
              <w:right w:val="single" w:color="auto" w:sz="4" w:space="0"/>
            </w:tcBorders>
            <w:shd w:val="clear" w:color="auto" w:fill="auto"/>
            <w:vAlign w:val="center"/>
          </w:tcPr>
          <w:p w14:paraId="6D0845F5">
            <w:pPr>
              <w:jc w:val="center"/>
              <w:rPr>
                <w:rFonts w:ascii="仿宋_GB2312" w:hAnsi="宋体" w:eastAsia="仿宋_GB2312" w:cs="宋体"/>
                <w:color w:val="auto"/>
                <w:sz w:val="18"/>
                <w:szCs w:val="18"/>
                <w:highlight w:val="none"/>
              </w:rPr>
            </w:pPr>
          </w:p>
        </w:tc>
        <w:tc>
          <w:tcPr>
            <w:tcW w:w="820" w:type="dxa"/>
            <w:tcBorders>
              <w:top w:val="nil"/>
              <w:left w:val="nil"/>
              <w:bottom w:val="single" w:color="auto" w:sz="4" w:space="0"/>
              <w:right w:val="single" w:color="auto" w:sz="4" w:space="0"/>
            </w:tcBorders>
            <w:shd w:val="clear" w:color="auto" w:fill="auto"/>
            <w:vAlign w:val="center"/>
          </w:tcPr>
          <w:p w14:paraId="3EAA3267">
            <w:pPr>
              <w:jc w:val="center"/>
              <w:rPr>
                <w:rFonts w:ascii="仿宋_GB2312" w:hAnsi="宋体" w:eastAsia="仿宋_GB2312" w:cs="宋体"/>
                <w:color w:val="auto"/>
                <w:sz w:val="18"/>
                <w:szCs w:val="18"/>
                <w:highlight w:val="none"/>
              </w:rPr>
            </w:pPr>
          </w:p>
        </w:tc>
        <w:tc>
          <w:tcPr>
            <w:tcW w:w="756" w:type="dxa"/>
            <w:tcBorders>
              <w:top w:val="nil"/>
              <w:left w:val="nil"/>
              <w:bottom w:val="single" w:color="auto" w:sz="4" w:space="0"/>
              <w:right w:val="single" w:color="auto" w:sz="4" w:space="0"/>
            </w:tcBorders>
            <w:shd w:val="clear" w:color="auto" w:fill="auto"/>
            <w:vAlign w:val="center"/>
          </w:tcPr>
          <w:p w14:paraId="53F96639">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63319512">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32E135DD">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32FAA29A">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1D021480">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4D0C4AAA">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7D5494DA">
            <w:pPr>
              <w:jc w:val="center"/>
              <w:rPr>
                <w:rFonts w:ascii="仿宋_GB2312" w:hAnsi="宋体" w:eastAsia="仿宋_GB2312" w:cs="宋体"/>
                <w:color w:val="auto"/>
                <w:sz w:val="18"/>
                <w:szCs w:val="18"/>
                <w:highlight w:val="none"/>
              </w:rPr>
            </w:pPr>
          </w:p>
        </w:tc>
        <w:tc>
          <w:tcPr>
            <w:tcW w:w="678" w:type="dxa"/>
            <w:tcBorders>
              <w:top w:val="nil"/>
              <w:left w:val="nil"/>
              <w:bottom w:val="single" w:color="auto" w:sz="4" w:space="0"/>
              <w:right w:val="single" w:color="auto" w:sz="4" w:space="0"/>
            </w:tcBorders>
            <w:shd w:val="clear" w:color="auto" w:fill="auto"/>
            <w:vAlign w:val="center"/>
          </w:tcPr>
          <w:p w14:paraId="27A44592">
            <w:pPr>
              <w:jc w:val="center"/>
              <w:rPr>
                <w:rFonts w:ascii="仿宋_GB2312" w:hAnsi="宋体" w:eastAsia="仿宋_GB2312" w:cs="宋体"/>
                <w:color w:val="auto"/>
                <w:sz w:val="18"/>
                <w:szCs w:val="18"/>
                <w:highlight w:val="none"/>
              </w:rPr>
            </w:pPr>
          </w:p>
        </w:tc>
      </w:tr>
      <w:tr w14:paraId="7035DF4E">
        <w:tblPrEx>
          <w:tblCellMar>
            <w:top w:w="0" w:type="dxa"/>
            <w:left w:w="108" w:type="dxa"/>
            <w:bottom w:w="0" w:type="dxa"/>
            <w:right w:w="108" w:type="dxa"/>
          </w:tblCellMar>
        </w:tblPrEx>
        <w:trPr>
          <w:trHeight w:val="465" w:hRule="atLeast"/>
        </w:trPr>
        <w:tc>
          <w:tcPr>
            <w:tcW w:w="486" w:type="dxa"/>
            <w:tcBorders>
              <w:top w:val="nil"/>
              <w:left w:val="single" w:color="auto" w:sz="4" w:space="0"/>
              <w:bottom w:val="single" w:color="auto" w:sz="4" w:space="0"/>
              <w:right w:val="single" w:color="auto" w:sz="4" w:space="0"/>
            </w:tcBorders>
            <w:shd w:val="clear" w:color="auto" w:fill="auto"/>
            <w:vAlign w:val="center"/>
          </w:tcPr>
          <w:p w14:paraId="487D97E6">
            <w:pPr>
              <w:jc w:val="center"/>
              <w:rPr>
                <w:rFonts w:ascii="仿宋_GB2312" w:hAnsi="宋体" w:eastAsia="仿宋_GB2312" w:cs="宋体"/>
                <w:color w:val="auto"/>
                <w:sz w:val="18"/>
                <w:szCs w:val="18"/>
                <w:highlight w:val="none"/>
              </w:rPr>
            </w:pPr>
          </w:p>
        </w:tc>
        <w:tc>
          <w:tcPr>
            <w:tcW w:w="417" w:type="dxa"/>
            <w:tcBorders>
              <w:top w:val="nil"/>
              <w:left w:val="nil"/>
              <w:bottom w:val="single" w:color="auto" w:sz="4" w:space="0"/>
              <w:right w:val="single" w:color="auto" w:sz="4" w:space="0"/>
            </w:tcBorders>
            <w:shd w:val="clear" w:color="auto" w:fill="auto"/>
            <w:vAlign w:val="center"/>
          </w:tcPr>
          <w:p w14:paraId="4389D29C">
            <w:pPr>
              <w:jc w:val="center"/>
              <w:rPr>
                <w:rFonts w:ascii="仿宋_GB2312" w:hAnsi="宋体" w:eastAsia="仿宋_GB2312" w:cs="宋体"/>
                <w:color w:val="auto"/>
                <w:sz w:val="18"/>
                <w:szCs w:val="18"/>
                <w:highlight w:val="none"/>
              </w:rPr>
            </w:pPr>
          </w:p>
        </w:tc>
        <w:tc>
          <w:tcPr>
            <w:tcW w:w="417" w:type="dxa"/>
            <w:tcBorders>
              <w:top w:val="nil"/>
              <w:left w:val="nil"/>
              <w:bottom w:val="single" w:color="auto" w:sz="4" w:space="0"/>
              <w:right w:val="single" w:color="auto" w:sz="4" w:space="0"/>
            </w:tcBorders>
            <w:shd w:val="clear" w:color="auto" w:fill="auto"/>
            <w:vAlign w:val="center"/>
          </w:tcPr>
          <w:p w14:paraId="79D937C0">
            <w:pPr>
              <w:jc w:val="center"/>
              <w:rPr>
                <w:rFonts w:ascii="仿宋_GB2312" w:hAnsi="宋体" w:eastAsia="仿宋_GB2312" w:cs="宋体"/>
                <w:color w:val="auto"/>
                <w:sz w:val="18"/>
                <w:szCs w:val="18"/>
                <w:highlight w:val="none"/>
              </w:rPr>
            </w:pPr>
          </w:p>
        </w:tc>
        <w:tc>
          <w:tcPr>
            <w:tcW w:w="2000" w:type="dxa"/>
            <w:tcBorders>
              <w:top w:val="nil"/>
              <w:left w:val="nil"/>
              <w:bottom w:val="single" w:color="auto" w:sz="4" w:space="0"/>
              <w:right w:val="single" w:color="auto" w:sz="4" w:space="0"/>
            </w:tcBorders>
            <w:shd w:val="clear" w:color="auto" w:fill="auto"/>
            <w:vAlign w:val="center"/>
          </w:tcPr>
          <w:p w14:paraId="6CF3877A">
            <w:pPr>
              <w:jc w:val="cente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合计</w:t>
            </w:r>
          </w:p>
        </w:tc>
        <w:tc>
          <w:tcPr>
            <w:tcW w:w="820" w:type="dxa"/>
            <w:tcBorders>
              <w:top w:val="nil"/>
              <w:left w:val="nil"/>
              <w:bottom w:val="single" w:color="auto" w:sz="4" w:space="0"/>
              <w:right w:val="single" w:color="auto" w:sz="4" w:space="0"/>
            </w:tcBorders>
            <w:shd w:val="clear" w:color="auto" w:fill="auto"/>
            <w:vAlign w:val="center"/>
          </w:tcPr>
          <w:p w14:paraId="194DB0EA">
            <w:pPr>
              <w:jc w:val="center"/>
              <w:rPr>
                <w:rFonts w:ascii="仿宋_GB2312" w:hAnsi="宋体" w:eastAsia="仿宋_GB2312" w:cs="宋体"/>
                <w:color w:val="auto"/>
                <w:sz w:val="18"/>
                <w:szCs w:val="18"/>
                <w:highlight w:val="none"/>
              </w:rPr>
            </w:pPr>
            <w:r>
              <w:rPr>
                <w:rFonts w:hint="eastAsia" w:ascii="仿宋_GB2312" w:hAnsi="宋体" w:eastAsia="仿宋_GB2312" w:cs="宋体"/>
                <w:color w:val="auto"/>
                <w:sz w:val="18"/>
                <w:szCs w:val="18"/>
                <w:highlight w:val="none"/>
              </w:rPr>
              <w:t>206.96</w:t>
            </w:r>
          </w:p>
        </w:tc>
        <w:tc>
          <w:tcPr>
            <w:tcW w:w="756" w:type="dxa"/>
            <w:tcBorders>
              <w:top w:val="nil"/>
              <w:left w:val="nil"/>
              <w:bottom w:val="single" w:color="auto" w:sz="4" w:space="0"/>
              <w:right w:val="single" w:color="auto" w:sz="4" w:space="0"/>
            </w:tcBorders>
            <w:shd w:val="clear" w:color="auto" w:fill="auto"/>
            <w:vAlign w:val="center"/>
          </w:tcPr>
          <w:p w14:paraId="610AD8BE">
            <w:pPr>
              <w:jc w:val="center"/>
              <w:rPr>
                <w:rFonts w:ascii="仿宋_GB2312" w:hAnsi="宋体" w:eastAsia="仿宋_GB2312" w:cs="宋体"/>
                <w:color w:val="auto"/>
                <w:sz w:val="18"/>
                <w:szCs w:val="18"/>
                <w:highlight w:val="none"/>
              </w:rPr>
            </w:pPr>
            <w:r>
              <w:rPr>
                <w:rFonts w:hint="eastAsia" w:ascii="仿宋_GB2312" w:hAnsi="宋体" w:eastAsia="仿宋_GB2312" w:cs="宋体"/>
                <w:color w:val="auto"/>
                <w:sz w:val="18"/>
                <w:szCs w:val="18"/>
                <w:highlight w:val="none"/>
              </w:rPr>
              <w:t>206.96</w:t>
            </w:r>
          </w:p>
        </w:tc>
        <w:tc>
          <w:tcPr>
            <w:tcW w:w="680" w:type="dxa"/>
            <w:tcBorders>
              <w:top w:val="nil"/>
              <w:left w:val="nil"/>
              <w:bottom w:val="single" w:color="auto" w:sz="4" w:space="0"/>
              <w:right w:val="single" w:color="auto" w:sz="4" w:space="0"/>
            </w:tcBorders>
            <w:shd w:val="clear" w:color="auto" w:fill="auto"/>
            <w:vAlign w:val="center"/>
          </w:tcPr>
          <w:p w14:paraId="690A3AD6">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7BE44DE3">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4469387A">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48A2E64A">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07008931">
            <w:pPr>
              <w:jc w:val="center"/>
              <w:rPr>
                <w:rFonts w:ascii="仿宋_GB2312" w:hAnsi="宋体" w:eastAsia="仿宋_GB2312" w:cs="宋体"/>
                <w:color w:val="auto"/>
                <w:sz w:val="18"/>
                <w:szCs w:val="18"/>
                <w:highlight w:val="none"/>
              </w:rPr>
            </w:pPr>
          </w:p>
        </w:tc>
        <w:tc>
          <w:tcPr>
            <w:tcW w:w="680" w:type="dxa"/>
            <w:tcBorders>
              <w:top w:val="nil"/>
              <w:left w:val="nil"/>
              <w:bottom w:val="single" w:color="auto" w:sz="4" w:space="0"/>
              <w:right w:val="single" w:color="auto" w:sz="4" w:space="0"/>
            </w:tcBorders>
            <w:shd w:val="clear" w:color="auto" w:fill="auto"/>
            <w:vAlign w:val="center"/>
          </w:tcPr>
          <w:p w14:paraId="5A5A2D20">
            <w:pPr>
              <w:jc w:val="center"/>
              <w:rPr>
                <w:rFonts w:ascii="仿宋_GB2312" w:hAnsi="宋体" w:eastAsia="仿宋_GB2312" w:cs="宋体"/>
                <w:color w:val="auto"/>
                <w:sz w:val="18"/>
                <w:szCs w:val="18"/>
                <w:highlight w:val="none"/>
              </w:rPr>
            </w:pPr>
          </w:p>
        </w:tc>
        <w:tc>
          <w:tcPr>
            <w:tcW w:w="678" w:type="dxa"/>
            <w:tcBorders>
              <w:top w:val="nil"/>
              <w:left w:val="nil"/>
              <w:bottom w:val="single" w:color="auto" w:sz="4" w:space="0"/>
              <w:right w:val="single" w:color="auto" w:sz="4" w:space="0"/>
            </w:tcBorders>
            <w:shd w:val="clear" w:color="auto" w:fill="auto"/>
            <w:vAlign w:val="center"/>
          </w:tcPr>
          <w:p w14:paraId="139C131E">
            <w:pPr>
              <w:jc w:val="center"/>
              <w:rPr>
                <w:rFonts w:ascii="仿宋_GB2312" w:hAnsi="宋体" w:eastAsia="仿宋_GB2312" w:cs="宋体"/>
                <w:color w:val="auto"/>
                <w:sz w:val="18"/>
                <w:szCs w:val="18"/>
                <w:highlight w:val="none"/>
              </w:rPr>
            </w:pPr>
          </w:p>
        </w:tc>
      </w:tr>
    </w:tbl>
    <w:p w14:paraId="6E88F70F">
      <w:pPr>
        <w:widowControl/>
        <w:outlineLvl w:val="1"/>
        <w:rPr>
          <w:rFonts w:ascii="仿宋_GB2312" w:hAnsi="宋体" w:eastAsia="仿宋_GB2312"/>
          <w:b/>
          <w:color w:val="auto"/>
          <w:kern w:val="0"/>
          <w:sz w:val="28"/>
          <w:szCs w:val="32"/>
          <w:highlight w:val="none"/>
        </w:rPr>
      </w:pPr>
      <w:r>
        <w:rPr>
          <w:rFonts w:hint="eastAsia" w:ascii="仿宋_GB2312" w:hAnsi="宋体" w:eastAsia="仿宋_GB2312"/>
          <w:b/>
          <w:color w:val="auto"/>
          <w:kern w:val="0"/>
          <w:sz w:val="28"/>
          <w:szCs w:val="32"/>
          <w:highlight w:val="none"/>
        </w:rPr>
        <w:t>备注：无内容应公开空表并说明情况。</w:t>
      </w:r>
    </w:p>
    <w:p w14:paraId="6AE069FC">
      <w:pPr>
        <w:widowControl/>
        <w:jc w:val="left"/>
        <w:outlineLvl w:val="1"/>
        <w:rPr>
          <w:rFonts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t>表三：</w:t>
      </w:r>
    </w:p>
    <w:p w14:paraId="27BBDCB3">
      <w:pPr>
        <w:widowControl/>
        <w:jc w:val="center"/>
        <w:outlineLvl w:val="1"/>
        <w:rPr>
          <w:rFonts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t>部门支出总体情况表</w:t>
      </w:r>
    </w:p>
    <w:p w14:paraId="398B06C3">
      <w:pPr>
        <w:widowControl/>
        <w:jc w:val="left"/>
        <w:outlineLvl w:val="1"/>
        <w:rPr>
          <w:rFonts w:ascii="仿宋_GB2312" w:hAnsi="宋体" w:eastAsia="仿宋_GB2312"/>
          <w:color w:val="auto"/>
          <w:kern w:val="0"/>
          <w:sz w:val="24"/>
          <w:highlight w:val="none"/>
        </w:rPr>
      </w:pPr>
      <w:r>
        <w:rPr>
          <w:rFonts w:hint="eastAsia" w:ascii="仿宋_GB2312" w:hAnsi="宋体" w:eastAsia="仿宋_GB2312"/>
          <w:color w:val="auto"/>
          <w:kern w:val="0"/>
          <w:sz w:val="24"/>
          <w:highlight w:val="none"/>
        </w:rPr>
        <w:t>编制部门：昌吉州退役军人事务局                             单位：万元</w:t>
      </w:r>
    </w:p>
    <w:tbl>
      <w:tblPr>
        <w:tblStyle w:val="7"/>
        <w:tblW w:w="9420" w:type="dxa"/>
        <w:tblInd w:w="-240" w:type="dxa"/>
        <w:tblLayout w:type="fixed"/>
        <w:tblCellMar>
          <w:top w:w="0" w:type="dxa"/>
          <w:left w:w="108" w:type="dxa"/>
          <w:bottom w:w="0" w:type="dxa"/>
          <w:right w:w="108" w:type="dxa"/>
        </w:tblCellMar>
      </w:tblPr>
      <w:tblGrid>
        <w:gridCol w:w="489"/>
        <w:gridCol w:w="400"/>
        <w:gridCol w:w="399"/>
        <w:gridCol w:w="2570"/>
        <w:gridCol w:w="1838"/>
        <w:gridCol w:w="1839"/>
        <w:gridCol w:w="1885"/>
      </w:tblGrid>
      <w:tr w14:paraId="353B080A">
        <w:tblPrEx>
          <w:tblCellMar>
            <w:top w:w="0" w:type="dxa"/>
            <w:left w:w="108" w:type="dxa"/>
            <w:bottom w:w="0" w:type="dxa"/>
            <w:right w:w="108" w:type="dxa"/>
          </w:tblCellMar>
        </w:tblPrEx>
        <w:trPr>
          <w:trHeight w:val="345" w:hRule="atLeast"/>
        </w:trPr>
        <w:tc>
          <w:tcPr>
            <w:tcW w:w="38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F344BE6">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项目</w:t>
            </w:r>
          </w:p>
        </w:tc>
        <w:tc>
          <w:tcPr>
            <w:tcW w:w="5562" w:type="dxa"/>
            <w:gridSpan w:val="3"/>
            <w:tcBorders>
              <w:top w:val="single" w:color="auto" w:sz="4" w:space="0"/>
              <w:left w:val="nil"/>
              <w:bottom w:val="single" w:color="auto" w:sz="4" w:space="0"/>
              <w:right w:val="single" w:color="000000" w:sz="4" w:space="0"/>
            </w:tcBorders>
            <w:shd w:val="clear" w:color="auto" w:fill="auto"/>
            <w:vAlign w:val="center"/>
          </w:tcPr>
          <w:p w14:paraId="0B518450">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支出预算</w:t>
            </w:r>
          </w:p>
        </w:tc>
      </w:tr>
      <w:tr w14:paraId="5A85E1A8">
        <w:tblPrEx>
          <w:tblCellMar>
            <w:top w:w="0" w:type="dxa"/>
            <w:left w:w="108" w:type="dxa"/>
            <w:bottom w:w="0" w:type="dxa"/>
            <w:right w:w="108" w:type="dxa"/>
          </w:tblCellMar>
        </w:tblPrEx>
        <w:trPr>
          <w:trHeight w:val="480" w:hRule="atLeast"/>
        </w:trPr>
        <w:tc>
          <w:tcPr>
            <w:tcW w:w="128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A1266A5">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功能分类科目编码</w:t>
            </w:r>
          </w:p>
        </w:tc>
        <w:tc>
          <w:tcPr>
            <w:tcW w:w="2570" w:type="dxa"/>
            <w:vMerge w:val="restart"/>
            <w:tcBorders>
              <w:top w:val="nil"/>
              <w:left w:val="single" w:color="auto" w:sz="4" w:space="0"/>
              <w:bottom w:val="single" w:color="000000" w:sz="4" w:space="0"/>
              <w:right w:val="single" w:color="auto" w:sz="4" w:space="0"/>
            </w:tcBorders>
            <w:shd w:val="clear" w:color="auto" w:fill="auto"/>
            <w:vAlign w:val="center"/>
          </w:tcPr>
          <w:p w14:paraId="54203280">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功能分类科目名称</w:t>
            </w:r>
          </w:p>
        </w:tc>
        <w:tc>
          <w:tcPr>
            <w:tcW w:w="1838" w:type="dxa"/>
            <w:vMerge w:val="restart"/>
            <w:tcBorders>
              <w:top w:val="nil"/>
              <w:left w:val="single" w:color="auto" w:sz="4" w:space="0"/>
              <w:bottom w:val="single" w:color="000000" w:sz="4" w:space="0"/>
              <w:right w:val="single" w:color="auto" w:sz="4" w:space="0"/>
            </w:tcBorders>
            <w:shd w:val="clear" w:color="auto" w:fill="auto"/>
            <w:vAlign w:val="center"/>
          </w:tcPr>
          <w:p w14:paraId="4170A2CD">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合计</w:t>
            </w:r>
          </w:p>
        </w:tc>
        <w:tc>
          <w:tcPr>
            <w:tcW w:w="1839" w:type="dxa"/>
            <w:vMerge w:val="restart"/>
            <w:tcBorders>
              <w:top w:val="nil"/>
              <w:left w:val="single" w:color="auto" w:sz="4" w:space="0"/>
              <w:bottom w:val="single" w:color="000000" w:sz="4" w:space="0"/>
              <w:right w:val="single" w:color="auto" w:sz="4" w:space="0"/>
            </w:tcBorders>
            <w:shd w:val="clear" w:color="auto" w:fill="auto"/>
            <w:vAlign w:val="center"/>
          </w:tcPr>
          <w:p w14:paraId="680C4B8B">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基本支出</w:t>
            </w:r>
          </w:p>
        </w:tc>
        <w:tc>
          <w:tcPr>
            <w:tcW w:w="1885" w:type="dxa"/>
            <w:vMerge w:val="restart"/>
            <w:tcBorders>
              <w:top w:val="nil"/>
              <w:left w:val="single" w:color="auto" w:sz="4" w:space="0"/>
              <w:bottom w:val="single" w:color="000000" w:sz="4" w:space="0"/>
              <w:right w:val="single" w:color="auto" w:sz="4" w:space="0"/>
            </w:tcBorders>
            <w:shd w:val="clear" w:color="auto" w:fill="auto"/>
            <w:vAlign w:val="center"/>
          </w:tcPr>
          <w:p w14:paraId="177CE720">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项目支出</w:t>
            </w:r>
          </w:p>
        </w:tc>
      </w:tr>
      <w:tr w14:paraId="42323B6A">
        <w:tblPrEx>
          <w:tblCellMar>
            <w:top w:w="0" w:type="dxa"/>
            <w:left w:w="108" w:type="dxa"/>
            <w:bottom w:w="0" w:type="dxa"/>
            <w:right w:w="108" w:type="dxa"/>
          </w:tblCellMar>
        </w:tblPrEx>
        <w:trPr>
          <w:trHeight w:val="270" w:hRule="atLeast"/>
        </w:trPr>
        <w:tc>
          <w:tcPr>
            <w:tcW w:w="489" w:type="dxa"/>
            <w:tcBorders>
              <w:top w:val="nil"/>
              <w:left w:val="single" w:color="auto" w:sz="4" w:space="0"/>
              <w:bottom w:val="single" w:color="auto" w:sz="4" w:space="0"/>
              <w:right w:val="single" w:color="auto" w:sz="4" w:space="0"/>
            </w:tcBorders>
            <w:shd w:val="clear" w:color="auto" w:fill="auto"/>
            <w:vAlign w:val="center"/>
          </w:tcPr>
          <w:p w14:paraId="05CF616F">
            <w:pPr>
              <w:widowControl/>
              <w:jc w:val="center"/>
              <w:rPr>
                <w:rFonts w:ascii="宋体" w:hAnsi="宋体" w:cs="宋体"/>
                <w:b/>
                <w:bCs/>
                <w:color w:val="auto"/>
                <w:kern w:val="0"/>
                <w:sz w:val="16"/>
                <w:szCs w:val="16"/>
                <w:highlight w:val="none"/>
              </w:rPr>
            </w:pPr>
            <w:r>
              <w:rPr>
                <w:rFonts w:hint="eastAsia" w:ascii="宋体" w:hAnsi="宋体" w:cs="宋体"/>
                <w:b/>
                <w:bCs/>
                <w:color w:val="auto"/>
                <w:kern w:val="0"/>
                <w:sz w:val="16"/>
                <w:szCs w:val="16"/>
                <w:highlight w:val="none"/>
              </w:rPr>
              <w:t>类</w:t>
            </w:r>
          </w:p>
        </w:tc>
        <w:tc>
          <w:tcPr>
            <w:tcW w:w="400" w:type="dxa"/>
            <w:tcBorders>
              <w:top w:val="nil"/>
              <w:left w:val="nil"/>
              <w:bottom w:val="single" w:color="auto" w:sz="4" w:space="0"/>
              <w:right w:val="single" w:color="auto" w:sz="4" w:space="0"/>
            </w:tcBorders>
            <w:shd w:val="clear" w:color="auto" w:fill="auto"/>
            <w:vAlign w:val="center"/>
          </w:tcPr>
          <w:p w14:paraId="02F1B6DC">
            <w:pPr>
              <w:widowControl/>
              <w:jc w:val="center"/>
              <w:rPr>
                <w:rFonts w:ascii="宋体" w:hAnsi="宋体" w:cs="宋体"/>
                <w:b/>
                <w:bCs/>
                <w:color w:val="auto"/>
                <w:kern w:val="0"/>
                <w:sz w:val="16"/>
                <w:szCs w:val="16"/>
                <w:highlight w:val="none"/>
              </w:rPr>
            </w:pPr>
            <w:r>
              <w:rPr>
                <w:rFonts w:hint="eastAsia" w:ascii="宋体" w:hAnsi="宋体" w:cs="宋体"/>
                <w:b/>
                <w:bCs/>
                <w:color w:val="auto"/>
                <w:kern w:val="0"/>
                <w:sz w:val="16"/>
                <w:szCs w:val="16"/>
                <w:highlight w:val="none"/>
              </w:rPr>
              <w:t>款</w:t>
            </w:r>
          </w:p>
        </w:tc>
        <w:tc>
          <w:tcPr>
            <w:tcW w:w="399" w:type="dxa"/>
            <w:tcBorders>
              <w:top w:val="nil"/>
              <w:left w:val="nil"/>
              <w:bottom w:val="single" w:color="auto" w:sz="4" w:space="0"/>
              <w:right w:val="single" w:color="auto" w:sz="4" w:space="0"/>
            </w:tcBorders>
            <w:shd w:val="clear" w:color="auto" w:fill="auto"/>
            <w:vAlign w:val="center"/>
          </w:tcPr>
          <w:p w14:paraId="4CCCDE33">
            <w:pPr>
              <w:widowControl/>
              <w:jc w:val="center"/>
              <w:rPr>
                <w:rFonts w:ascii="宋体" w:hAnsi="宋体" w:cs="宋体"/>
                <w:b/>
                <w:bCs/>
                <w:color w:val="auto"/>
                <w:kern w:val="0"/>
                <w:sz w:val="16"/>
                <w:szCs w:val="16"/>
                <w:highlight w:val="none"/>
              </w:rPr>
            </w:pPr>
            <w:r>
              <w:rPr>
                <w:rFonts w:hint="eastAsia" w:ascii="宋体" w:hAnsi="宋体" w:cs="宋体"/>
                <w:b/>
                <w:bCs/>
                <w:color w:val="auto"/>
                <w:kern w:val="0"/>
                <w:sz w:val="16"/>
                <w:szCs w:val="16"/>
                <w:highlight w:val="none"/>
              </w:rPr>
              <w:t>项</w:t>
            </w:r>
          </w:p>
        </w:tc>
        <w:tc>
          <w:tcPr>
            <w:tcW w:w="2570" w:type="dxa"/>
            <w:vMerge w:val="continue"/>
            <w:tcBorders>
              <w:top w:val="nil"/>
              <w:left w:val="single" w:color="auto" w:sz="4" w:space="0"/>
              <w:bottom w:val="single" w:color="000000" w:sz="4" w:space="0"/>
              <w:right w:val="single" w:color="auto" w:sz="4" w:space="0"/>
            </w:tcBorders>
            <w:vAlign w:val="center"/>
          </w:tcPr>
          <w:p w14:paraId="45D1A974">
            <w:pPr>
              <w:widowControl/>
              <w:jc w:val="left"/>
              <w:rPr>
                <w:rFonts w:ascii="宋体" w:hAnsi="宋体" w:cs="宋体"/>
                <w:b/>
                <w:bCs/>
                <w:color w:val="auto"/>
                <w:kern w:val="0"/>
                <w:sz w:val="20"/>
                <w:szCs w:val="20"/>
                <w:highlight w:val="none"/>
              </w:rPr>
            </w:pPr>
          </w:p>
        </w:tc>
        <w:tc>
          <w:tcPr>
            <w:tcW w:w="1838" w:type="dxa"/>
            <w:vMerge w:val="continue"/>
            <w:tcBorders>
              <w:top w:val="nil"/>
              <w:left w:val="single" w:color="auto" w:sz="4" w:space="0"/>
              <w:bottom w:val="single" w:color="000000" w:sz="4" w:space="0"/>
              <w:right w:val="single" w:color="auto" w:sz="4" w:space="0"/>
            </w:tcBorders>
            <w:vAlign w:val="center"/>
          </w:tcPr>
          <w:p w14:paraId="52539EDA">
            <w:pPr>
              <w:widowControl/>
              <w:jc w:val="left"/>
              <w:rPr>
                <w:rFonts w:ascii="宋体" w:hAnsi="宋体" w:cs="宋体"/>
                <w:b/>
                <w:bCs/>
                <w:color w:val="auto"/>
                <w:kern w:val="0"/>
                <w:sz w:val="20"/>
                <w:szCs w:val="20"/>
                <w:highlight w:val="none"/>
              </w:rPr>
            </w:pPr>
          </w:p>
        </w:tc>
        <w:tc>
          <w:tcPr>
            <w:tcW w:w="1839" w:type="dxa"/>
            <w:vMerge w:val="continue"/>
            <w:tcBorders>
              <w:top w:val="nil"/>
              <w:left w:val="single" w:color="auto" w:sz="4" w:space="0"/>
              <w:bottom w:val="single" w:color="000000" w:sz="4" w:space="0"/>
              <w:right w:val="single" w:color="auto" w:sz="4" w:space="0"/>
            </w:tcBorders>
            <w:vAlign w:val="center"/>
          </w:tcPr>
          <w:p w14:paraId="6493B931">
            <w:pPr>
              <w:widowControl/>
              <w:jc w:val="left"/>
              <w:rPr>
                <w:rFonts w:ascii="宋体" w:hAnsi="宋体" w:cs="宋体"/>
                <w:b/>
                <w:bCs/>
                <w:color w:val="auto"/>
                <w:kern w:val="0"/>
                <w:sz w:val="20"/>
                <w:szCs w:val="20"/>
                <w:highlight w:val="none"/>
              </w:rPr>
            </w:pPr>
          </w:p>
        </w:tc>
        <w:tc>
          <w:tcPr>
            <w:tcW w:w="1885" w:type="dxa"/>
            <w:vMerge w:val="continue"/>
            <w:tcBorders>
              <w:top w:val="nil"/>
              <w:left w:val="single" w:color="auto" w:sz="4" w:space="0"/>
              <w:bottom w:val="single" w:color="000000" w:sz="4" w:space="0"/>
              <w:right w:val="single" w:color="auto" w:sz="4" w:space="0"/>
            </w:tcBorders>
            <w:vAlign w:val="center"/>
          </w:tcPr>
          <w:p w14:paraId="7B25AD89">
            <w:pPr>
              <w:widowControl/>
              <w:jc w:val="left"/>
              <w:rPr>
                <w:rFonts w:ascii="宋体" w:hAnsi="宋体" w:cs="宋体"/>
                <w:b/>
                <w:bCs/>
                <w:color w:val="auto"/>
                <w:kern w:val="0"/>
                <w:sz w:val="20"/>
                <w:szCs w:val="20"/>
                <w:highlight w:val="none"/>
              </w:rPr>
            </w:pPr>
          </w:p>
        </w:tc>
      </w:tr>
      <w:tr w14:paraId="404F0C3C">
        <w:tblPrEx>
          <w:tblCellMar>
            <w:top w:w="0" w:type="dxa"/>
            <w:left w:w="108" w:type="dxa"/>
            <w:bottom w:w="0" w:type="dxa"/>
            <w:right w:w="108" w:type="dxa"/>
          </w:tblCellMar>
        </w:tblPrEx>
        <w:trPr>
          <w:trHeight w:val="405" w:hRule="atLeast"/>
        </w:trPr>
        <w:tc>
          <w:tcPr>
            <w:tcW w:w="489" w:type="dxa"/>
            <w:tcBorders>
              <w:top w:val="nil"/>
              <w:left w:val="single" w:color="auto" w:sz="4" w:space="0"/>
              <w:bottom w:val="single" w:color="auto" w:sz="4" w:space="0"/>
              <w:right w:val="single" w:color="auto" w:sz="4" w:space="0"/>
            </w:tcBorders>
            <w:shd w:val="clear" w:color="auto" w:fill="auto"/>
            <w:vAlign w:val="center"/>
          </w:tcPr>
          <w:p w14:paraId="1679AFCF">
            <w:pPr>
              <w:widowControl/>
              <w:jc w:val="center"/>
              <w:rPr>
                <w:rFonts w:ascii="仿宋_GB2312" w:hAnsi="宋体" w:eastAsia="仿宋_GB2312" w:cs="宋体"/>
                <w:b/>
                <w:bCs/>
                <w:color w:val="auto"/>
                <w:kern w:val="0"/>
                <w:sz w:val="18"/>
                <w:szCs w:val="18"/>
                <w:highlight w:val="none"/>
              </w:rPr>
            </w:pPr>
            <w:r>
              <w:rPr>
                <w:rFonts w:hint="eastAsia" w:ascii="仿宋_GB2312" w:hAnsi="宋体" w:eastAsia="仿宋_GB2312" w:cs="宋体"/>
                <w:b/>
                <w:bCs/>
                <w:color w:val="auto"/>
                <w:kern w:val="0"/>
                <w:sz w:val="18"/>
                <w:szCs w:val="18"/>
                <w:highlight w:val="none"/>
              </w:rPr>
              <w:t>208</w:t>
            </w:r>
          </w:p>
        </w:tc>
        <w:tc>
          <w:tcPr>
            <w:tcW w:w="400" w:type="dxa"/>
            <w:tcBorders>
              <w:top w:val="nil"/>
              <w:left w:val="nil"/>
              <w:bottom w:val="single" w:color="auto" w:sz="4" w:space="0"/>
              <w:right w:val="single" w:color="auto" w:sz="4" w:space="0"/>
            </w:tcBorders>
            <w:shd w:val="clear" w:color="auto" w:fill="auto"/>
            <w:vAlign w:val="center"/>
          </w:tcPr>
          <w:p w14:paraId="4A279EA1">
            <w:pPr>
              <w:widowControl/>
              <w:jc w:val="center"/>
              <w:rPr>
                <w:rFonts w:ascii="仿宋_GB2312" w:hAnsi="宋体" w:eastAsia="仿宋_GB2312" w:cs="宋体"/>
                <w:b/>
                <w:bCs/>
                <w:color w:val="auto"/>
                <w:kern w:val="0"/>
                <w:sz w:val="18"/>
                <w:szCs w:val="18"/>
                <w:highlight w:val="none"/>
              </w:rPr>
            </w:pPr>
            <w:r>
              <w:rPr>
                <w:rFonts w:hint="eastAsia" w:ascii="仿宋_GB2312" w:hAnsi="宋体" w:eastAsia="仿宋_GB2312" w:cs="宋体"/>
                <w:b/>
                <w:bCs/>
                <w:color w:val="auto"/>
                <w:kern w:val="0"/>
                <w:sz w:val="18"/>
                <w:szCs w:val="18"/>
                <w:highlight w:val="none"/>
              </w:rPr>
              <w:t>28</w:t>
            </w:r>
          </w:p>
        </w:tc>
        <w:tc>
          <w:tcPr>
            <w:tcW w:w="399" w:type="dxa"/>
            <w:tcBorders>
              <w:top w:val="nil"/>
              <w:left w:val="nil"/>
              <w:bottom w:val="single" w:color="auto" w:sz="4" w:space="0"/>
              <w:right w:val="single" w:color="auto" w:sz="4" w:space="0"/>
            </w:tcBorders>
            <w:shd w:val="clear" w:color="auto" w:fill="auto"/>
            <w:vAlign w:val="center"/>
          </w:tcPr>
          <w:p w14:paraId="398C4FC7">
            <w:pPr>
              <w:widowControl/>
              <w:jc w:val="center"/>
              <w:rPr>
                <w:rFonts w:ascii="仿宋_GB2312" w:hAnsi="宋体" w:eastAsia="仿宋_GB2312" w:cs="宋体"/>
                <w:b/>
                <w:bCs/>
                <w:color w:val="auto"/>
                <w:kern w:val="0"/>
                <w:sz w:val="18"/>
                <w:szCs w:val="18"/>
                <w:highlight w:val="none"/>
              </w:rPr>
            </w:pPr>
            <w:r>
              <w:rPr>
                <w:rFonts w:hint="eastAsia" w:ascii="仿宋_GB2312" w:hAnsi="宋体" w:eastAsia="仿宋_GB2312" w:cs="宋体"/>
                <w:b/>
                <w:bCs/>
                <w:color w:val="auto"/>
                <w:kern w:val="0"/>
                <w:sz w:val="18"/>
                <w:szCs w:val="18"/>
                <w:highlight w:val="none"/>
              </w:rPr>
              <w:t>01</w:t>
            </w:r>
          </w:p>
        </w:tc>
        <w:tc>
          <w:tcPr>
            <w:tcW w:w="2570" w:type="dxa"/>
            <w:tcBorders>
              <w:top w:val="nil"/>
              <w:left w:val="nil"/>
              <w:bottom w:val="single" w:color="auto" w:sz="4" w:space="0"/>
              <w:right w:val="single" w:color="auto" w:sz="4" w:space="0"/>
            </w:tcBorders>
            <w:shd w:val="clear" w:color="auto" w:fill="auto"/>
            <w:vAlign w:val="center"/>
          </w:tcPr>
          <w:p w14:paraId="37E49CC1">
            <w:pPr>
              <w:widowControl/>
              <w:jc w:val="center"/>
              <w:rPr>
                <w:rFonts w:ascii="仿宋_GB2312" w:hAnsi="宋体" w:eastAsia="仿宋_GB2312" w:cs="宋体"/>
                <w:b/>
                <w:bCs/>
                <w:color w:val="auto"/>
                <w:kern w:val="0"/>
                <w:sz w:val="18"/>
                <w:szCs w:val="18"/>
                <w:highlight w:val="none"/>
              </w:rPr>
            </w:pPr>
            <w:r>
              <w:rPr>
                <w:rFonts w:hint="eastAsia" w:ascii="仿宋_GB2312" w:hAnsi="宋体" w:eastAsia="仿宋_GB2312" w:cs="宋体"/>
                <w:b/>
                <w:bCs/>
                <w:color w:val="auto"/>
                <w:kern w:val="0"/>
                <w:sz w:val="18"/>
                <w:szCs w:val="18"/>
                <w:highlight w:val="none"/>
              </w:rPr>
              <w:t>行政运行</w:t>
            </w:r>
          </w:p>
        </w:tc>
        <w:tc>
          <w:tcPr>
            <w:tcW w:w="1838" w:type="dxa"/>
            <w:tcBorders>
              <w:top w:val="nil"/>
              <w:left w:val="nil"/>
              <w:bottom w:val="single" w:color="auto" w:sz="4" w:space="0"/>
              <w:right w:val="single" w:color="auto" w:sz="4" w:space="0"/>
            </w:tcBorders>
            <w:shd w:val="clear" w:color="auto" w:fill="auto"/>
            <w:vAlign w:val="center"/>
          </w:tcPr>
          <w:p w14:paraId="346338C8">
            <w:pPr>
              <w:widowControl/>
              <w:jc w:val="center"/>
              <w:rPr>
                <w:rFonts w:ascii="仿宋_GB2312" w:hAnsi="宋体" w:eastAsia="仿宋_GB2312" w:cs="宋体"/>
                <w:b/>
                <w:bCs/>
                <w:color w:val="auto"/>
                <w:kern w:val="0"/>
                <w:sz w:val="18"/>
                <w:szCs w:val="18"/>
                <w:highlight w:val="none"/>
              </w:rPr>
            </w:pPr>
            <w:r>
              <w:rPr>
                <w:rFonts w:hint="eastAsia" w:ascii="仿宋_GB2312" w:hAnsi="宋体" w:eastAsia="仿宋_GB2312" w:cs="宋体"/>
                <w:b/>
                <w:bCs/>
                <w:color w:val="auto"/>
                <w:kern w:val="0"/>
                <w:sz w:val="18"/>
                <w:szCs w:val="18"/>
                <w:highlight w:val="none"/>
              </w:rPr>
              <w:t>149.96</w:t>
            </w:r>
          </w:p>
        </w:tc>
        <w:tc>
          <w:tcPr>
            <w:tcW w:w="1839" w:type="dxa"/>
            <w:tcBorders>
              <w:top w:val="nil"/>
              <w:left w:val="nil"/>
              <w:bottom w:val="single" w:color="auto" w:sz="4" w:space="0"/>
              <w:right w:val="single" w:color="auto" w:sz="4" w:space="0"/>
            </w:tcBorders>
            <w:shd w:val="clear" w:color="auto" w:fill="auto"/>
            <w:vAlign w:val="center"/>
          </w:tcPr>
          <w:p w14:paraId="00C78414">
            <w:pPr>
              <w:widowControl/>
              <w:jc w:val="center"/>
              <w:rPr>
                <w:rFonts w:ascii="仿宋_GB2312" w:hAnsi="宋体" w:eastAsia="仿宋_GB2312" w:cs="宋体"/>
                <w:b/>
                <w:bCs/>
                <w:color w:val="auto"/>
                <w:kern w:val="0"/>
                <w:sz w:val="18"/>
                <w:szCs w:val="18"/>
                <w:highlight w:val="none"/>
              </w:rPr>
            </w:pPr>
            <w:r>
              <w:rPr>
                <w:rFonts w:hint="eastAsia" w:ascii="仿宋_GB2312" w:hAnsi="宋体" w:eastAsia="仿宋_GB2312" w:cs="宋体"/>
                <w:b/>
                <w:bCs/>
                <w:color w:val="auto"/>
                <w:kern w:val="0"/>
                <w:sz w:val="18"/>
                <w:szCs w:val="18"/>
                <w:highlight w:val="none"/>
              </w:rPr>
              <w:t>149.96</w:t>
            </w:r>
          </w:p>
        </w:tc>
        <w:tc>
          <w:tcPr>
            <w:tcW w:w="1885" w:type="dxa"/>
            <w:tcBorders>
              <w:top w:val="nil"/>
              <w:left w:val="nil"/>
              <w:bottom w:val="single" w:color="auto" w:sz="4" w:space="0"/>
              <w:right w:val="single" w:color="auto" w:sz="4" w:space="0"/>
            </w:tcBorders>
            <w:shd w:val="clear" w:color="auto" w:fill="auto"/>
            <w:vAlign w:val="center"/>
          </w:tcPr>
          <w:p w14:paraId="5081FEB9">
            <w:pPr>
              <w:widowControl/>
              <w:jc w:val="center"/>
              <w:rPr>
                <w:rFonts w:ascii="仿宋_GB2312" w:hAnsi="宋体" w:eastAsia="仿宋_GB2312" w:cs="宋体"/>
                <w:b/>
                <w:bCs/>
                <w:color w:val="auto"/>
                <w:kern w:val="0"/>
                <w:sz w:val="18"/>
                <w:szCs w:val="18"/>
                <w:highlight w:val="none"/>
              </w:rPr>
            </w:pPr>
            <w:r>
              <w:rPr>
                <w:rFonts w:hint="eastAsia" w:ascii="仿宋_GB2312" w:hAnsi="宋体" w:eastAsia="仿宋_GB2312" w:cs="宋体"/>
                <w:b/>
                <w:bCs/>
                <w:color w:val="auto"/>
                <w:kern w:val="0"/>
                <w:sz w:val="18"/>
                <w:szCs w:val="18"/>
                <w:highlight w:val="none"/>
              </w:rPr>
              <w:t>0</w:t>
            </w:r>
          </w:p>
        </w:tc>
      </w:tr>
      <w:tr w14:paraId="5F415697">
        <w:tblPrEx>
          <w:tblCellMar>
            <w:top w:w="0" w:type="dxa"/>
            <w:left w:w="108" w:type="dxa"/>
            <w:bottom w:w="0" w:type="dxa"/>
            <w:right w:w="108" w:type="dxa"/>
          </w:tblCellMar>
        </w:tblPrEx>
        <w:trPr>
          <w:trHeight w:val="405" w:hRule="atLeast"/>
        </w:trPr>
        <w:tc>
          <w:tcPr>
            <w:tcW w:w="489" w:type="dxa"/>
            <w:tcBorders>
              <w:top w:val="nil"/>
              <w:left w:val="single" w:color="auto" w:sz="4" w:space="0"/>
              <w:bottom w:val="single" w:color="auto" w:sz="4" w:space="0"/>
              <w:right w:val="single" w:color="auto" w:sz="4" w:space="0"/>
            </w:tcBorders>
            <w:shd w:val="clear" w:color="auto" w:fill="auto"/>
            <w:vAlign w:val="center"/>
          </w:tcPr>
          <w:p w14:paraId="0A4979F0">
            <w:pPr>
              <w:widowControl/>
              <w:jc w:val="center"/>
              <w:rPr>
                <w:rFonts w:ascii="仿宋_GB2312" w:hAnsi="宋体" w:eastAsia="仿宋_GB2312" w:cs="宋体"/>
                <w:b/>
                <w:bCs/>
                <w:color w:val="auto"/>
                <w:kern w:val="0"/>
                <w:sz w:val="18"/>
                <w:szCs w:val="18"/>
                <w:highlight w:val="none"/>
              </w:rPr>
            </w:pPr>
            <w:r>
              <w:rPr>
                <w:rFonts w:hint="eastAsia" w:ascii="仿宋_GB2312" w:hAnsi="宋体" w:eastAsia="仿宋_GB2312" w:cs="宋体"/>
                <w:b/>
                <w:bCs/>
                <w:color w:val="auto"/>
                <w:kern w:val="0"/>
                <w:sz w:val="18"/>
                <w:szCs w:val="18"/>
                <w:highlight w:val="none"/>
              </w:rPr>
              <w:t>208</w:t>
            </w:r>
          </w:p>
        </w:tc>
        <w:tc>
          <w:tcPr>
            <w:tcW w:w="400" w:type="dxa"/>
            <w:tcBorders>
              <w:top w:val="nil"/>
              <w:left w:val="nil"/>
              <w:bottom w:val="single" w:color="auto" w:sz="4" w:space="0"/>
              <w:right w:val="single" w:color="auto" w:sz="4" w:space="0"/>
            </w:tcBorders>
            <w:shd w:val="clear" w:color="auto" w:fill="auto"/>
            <w:vAlign w:val="center"/>
          </w:tcPr>
          <w:p w14:paraId="3ABB794E">
            <w:pPr>
              <w:widowControl/>
              <w:jc w:val="center"/>
              <w:rPr>
                <w:rFonts w:ascii="仿宋_GB2312" w:hAnsi="宋体" w:eastAsia="仿宋_GB2312" w:cs="宋体"/>
                <w:b/>
                <w:bCs/>
                <w:color w:val="auto"/>
                <w:kern w:val="0"/>
                <w:sz w:val="18"/>
                <w:szCs w:val="18"/>
                <w:highlight w:val="none"/>
              </w:rPr>
            </w:pPr>
            <w:r>
              <w:rPr>
                <w:rFonts w:hint="eastAsia" w:ascii="仿宋_GB2312" w:hAnsi="宋体" w:eastAsia="仿宋_GB2312" w:cs="宋体"/>
                <w:b/>
                <w:bCs/>
                <w:color w:val="auto"/>
                <w:kern w:val="0"/>
                <w:sz w:val="18"/>
                <w:szCs w:val="18"/>
                <w:highlight w:val="none"/>
              </w:rPr>
              <w:t>28</w:t>
            </w:r>
          </w:p>
        </w:tc>
        <w:tc>
          <w:tcPr>
            <w:tcW w:w="399" w:type="dxa"/>
            <w:tcBorders>
              <w:top w:val="nil"/>
              <w:left w:val="nil"/>
              <w:bottom w:val="single" w:color="auto" w:sz="4" w:space="0"/>
              <w:right w:val="single" w:color="auto" w:sz="4" w:space="0"/>
            </w:tcBorders>
            <w:shd w:val="clear" w:color="auto" w:fill="auto"/>
            <w:vAlign w:val="center"/>
          </w:tcPr>
          <w:p w14:paraId="5DA06EA0">
            <w:pPr>
              <w:widowControl/>
              <w:jc w:val="center"/>
              <w:rPr>
                <w:rFonts w:ascii="仿宋_GB2312" w:hAnsi="宋体" w:eastAsia="仿宋_GB2312" w:cs="宋体"/>
                <w:b/>
                <w:bCs/>
                <w:color w:val="auto"/>
                <w:kern w:val="0"/>
                <w:sz w:val="18"/>
                <w:szCs w:val="18"/>
                <w:highlight w:val="none"/>
              </w:rPr>
            </w:pPr>
            <w:r>
              <w:rPr>
                <w:rFonts w:hint="eastAsia" w:ascii="仿宋_GB2312" w:hAnsi="宋体" w:eastAsia="仿宋_GB2312" w:cs="宋体"/>
                <w:b/>
                <w:bCs/>
                <w:color w:val="auto"/>
                <w:kern w:val="0"/>
                <w:sz w:val="18"/>
                <w:szCs w:val="18"/>
                <w:highlight w:val="none"/>
              </w:rPr>
              <w:t>02</w:t>
            </w:r>
          </w:p>
        </w:tc>
        <w:tc>
          <w:tcPr>
            <w:tcW w:w="2570" w:type="dxa"/>
            <w:tcBorders>
              <w:top w:val="nil"/>
              <w:left w:val="nil"/>
              <w:bottom w:val="single" w:color="auto" w:sz="4" w:space="0"/>
              <w:right w:val="single" w:color="auto" w:sz="4" w:space="0"/>
            </w:tcBorders>
            <w:shd w:val="clear" w:color="auto" w:fill="auto"/>
            <w:vAlign w:val="center"/>
          </w:tcPr>
          <w:p w14:paraId="3DA50D38">
            <w:pPr>
              <w:widowControl/>
              <w:jc w:val="center"/>
              <w:rPr>
                <w:rFonts w:ascii="仿宋_GB2312" w:hAnsi="宋体" w:eastAsia="仿宋_GB2312" w:cs="宋体"/>
                <w:b/>
                <w:bCs/>
                <w:color w:val="auto"/>
                <w:kern w:val="0"/>
                <w:sz w:val="18"/>
                <w:szCs w:val="18"/>
                <w:highlight w:val="none"/>
              </w:rPr>
            </w:pPr>
            <w:r>
              <w:rPr>
                <w:rFonts w:hint="eastAsia" w:ascii="仿宋_GB2312" w:hAnsi="宋体" w:eastAsia="仿宋_GB2312" w:cs="宋体"/>
                <w:color w:val="auto"/>
                <w:sz w:val="18"/>
                <w:szCs w:val="18"/>
                <w:highlight w:val="none"/>
              </w:rPr>
              <w:t>一般行政管理事务</w:t>
            </w:r>
          </w:p>
        </w:tc>
        <w:tc>
          <w:tcPr>
            <w:tcW w:w="1838" w:type="dxa"/>
            <w:tcBorders>
              <w:top w:val="nil"/>
              <w:left w:val="nil"/>
              <w:bottom w:val="single" w:color="auto" w:sz="4" w:space="0"/>
              <w:right w:val="single" w:color="auto" w:sz="4" w:space="0"/>
            </w:tcBorders>
            <w:shd w:val="clear" w:color="auto" w:fill="auto"/>
            <w:vAlign w:val="center"/>
          </w:tcPr>
          <w:p w14:paraId="7A79C690">
            <w:pPr>
              <w:widowControl/>
              <w:jc w:val="center"/>
              <w:rPr>
                <w:rFonts w:ascii="仿宋_GB2312" w:hAnsi="宋体" w:eastAsia="仿宋_GB2312" w:cs="宋体"/>
                <w:b/>
                <w:bCs/>
                <w:color w:val="auto"/>
                <w:kern w:val="0"/>
                <w:sz w:val="18"/>
                <w:szCs w:val="18"/>
                <w:highlight w:val="none"/>
              </w:rPr>
            </w:pPr>
            <w:r>
              <w:rPr>
                <w:rFonts w:hint="eastAsia" w:ascii="仿宋_GB2312" w:hAnsi="宋体" w:eastAsia="仿宋_GB2312" w:cs="宋体"/>
                <w:b/>
                <w:bCs/>
                <w:color w:val="auto"/>
                <w:kern w:val="0"/>
                <w:sz w:val="18"/>
                <w:szCs w:val="18"/>
                <w:highlight w:val="none"/>
              </w:rPr>
              <w:t>47.00</w:t>
            </w:r>
          </w:p>
        </w:tc>
        <w:tc>
          <w:tcPr>
            <w:tcW w:w="1839" w:type="dxa"/>
            <w:tcBorders>
              <w:top w:val="nil"/>
              <w:left w:val="nil"/>
              <w:bottom w:val="single" w:color="auto" w:sz="4" w:space="0"/>
              <w:right w:val="single" w:color="auto" w:sz="4" w:space="0"/>
            </w:tcBorders>
            <w:shd w:val="clear" w:color="auto" w:fill="auto"/>
            <w:vAlign w:val="center"/>
          </w:tcPr>
          <w:p w14:paraId="68898622">
            <w:pPr>
              <w:widowControl/>
              <w:jc w:val="center"/>
              <w:rPr>
                <w:rFonts w:ascii="仿宋_GB2312" w:hAnsi="宋体" w:eastAsia="仿宋_GB2312" w:cs="宋体"/>
                <w:b/>
                <w:bCs/>
                <w:color w:val="auto"/>
                <w:kern w:val="0"/>
                <w:sz w:val="18"/>
                <w:szCs w:val="18"/>
                <w:highlight w:val="none"/>
              </w:rPr>
            </w:pPr>
            <w:r>
              <w:rPr>
                <w:rFonts w:hint="eastAsia" w:ascii="仿宋_GB2312" w:hAnsi="宋体" w:eastAsia="仿宋_GB2312" w:cs="宋体"/>
                <w:b/>
                <w:bCs/>
                <w:color w:val="auto"/>
                <w:kern w:val="0"/>
                <w:sz w:val="18"/>
                <w:szCs w:val="18"/>
                <w:highlight w:val="none"/>
              </w:rPr>
              <w:t>0.00</w:t>
            </w:r>
          </w:p>
        </w:tc>
        <w:tc>
          <w:tcPr>
            <w:tcW w:w="1885" w:type="dxa"/>
            <w:tcBorders>
              <w:top w:val="nil"/>
              <w:left w:val="nil"/>
              <w:bottom w:val="single" w:color="auto" w:sz="4" w:space="0"/>
              <w:right w:val="single" w:color="auto" w:sz="4" w:space="0"/>
            </w:tcBorders>
            <w:shd w:val="clear" w:color="auto" w:fill="auto"/>
            <w:vAlign w:val="center"/>
          </w:tcPr>
          <w:p w14:paraId="7572D962">
            <w:pPr>
              <w:widowControl/>
              <w:jc w:val="center"/>
              <w:rPr>
                <w:rFonts w:ascii="仿宋_GB2312" w:hAnsi="宋体" w:eastAsia="仿宋_GB2312" w:cs="宋体"/>
                <w:b/>
                <w:bCs/>
                <w:color w:val="auto"/>
                <w:kern w:val="0"/>
                <w:sz w:val="18"/>
                <w:szCs w:val="18"/>
                <w:highlight w:val="none"/>
              </w:rPr>
            </w:pPr>
            <w:r>
              <w:rPr>
                <w:rFonts w:hint="eastAsia" w:ascii="仿宋_GB2312" w:hAnsi="宋体" w:eastAsia="仿宋_GB2312" w:cs="宋体"/>
                <w:b/>
                <w:bCs/>
                <w:color w:val="auto"/>
                <w:kern w:val="0"/>
                <w:sz w:val="18"/>
                <w:szCs w:val="18"/>
                <w:highlight w:val="none"/>
              </w:rPr>
              <w:t>47</w:t>
            </w:r>
          </w:p>
        </w:tc>
      </w:tr>
      <w:tr w14:paraId="1EEC35F4">
        <w:tblPrEx>
          <w:tblCellMar>
            <w:top w:w="0" w:type="dxa"/>
            <w:left w:w="108" w:type="dxa"/>
            <w:bottom w:w="0" w:type="dxa"/>
            <w:right w:w="108" w:type="dxa"/>
          </w:tblCellMar>
        </w:tblPrEx>
        <w:trPr>
          <w:trHeight w:val="405" w:hRule="atLeast"/>
        </w:trPr>
        <w:tc>
          <w:tcPr>
            <w:tcW w:w="489" w:type="dxa"/>
            <w:tcBorders>
              <w:top w:val="nil"/>
              <w:left w:val="single" w:color="auto" w:sz="4" w:space="0"/>
              <w:bottom w:val="single" w:color="auto" w:sz="4" w:space="0"/>
              <w:right w:val="single" w:color="auto" w:sz="4" w:space="0"/>
            </w:tcBorders>
            <w:shd w:val="clear" w:color="auto" w:fill="auto"/>
            <w:vAlign w:val="center"/>
          </w:tcPr>
          <w:p w14:paraId="27C9E05F">
            <w:pPr>
              <w:widowControl/>
              <w:jc w:val="center"/>
              <w:rPr>
                <w:rFonts w:ascii="仿宋_GB2312" w:hAnsi="宋体" w:eastAsia="仿宋_GB2312" w:cs="宋体"/>
                <w:b/>
                <w:bCs/>
                <w:color w:val="auto"/>
                <w:kern w:val="0"/>
                <w:sz w:val="18"/>
                <w:szCs w:val="18"/>
                <w:highlight w:val="none"/>
              </w:rPr>
            </w:pPr>
            <w:r>
              <w:rPr>
                <w:rFonts w:hint="eastAsia" w:ascii="仿宋_GB2312" w:hAnsi="宋体" w:eastAsia="仿宋_GB2312" w:cs="宋体"/>
                <w:b/>
                <w:bCs/>
                <w:color w:val="auto"/>
                <w:kern w:val="0"/>
                <w:sz w:val="18"/>
                <w:szCs w:val="18"/>
                <w:highlight w:val="none"/>
              </w:rPr>
              <w:t>208</w:t>
            </w:r>
          </w:p>
        </w:tc>
        <w:tc>
          <w:tcPr>
            <w:tcW w:w="400" w:type="dxa"/>
            <w:tcBorders>
              <w:top w:val="nil"/>
              <w:left w:val="nil"/>
              <w:bottom w:val="single" w:color="auto" w:sz="4" w:space="0"/>
              <w:right w:val="single" w:color="auto" w:sz="4" w:space="0"/>
            </w:tcBorders>
            <w:shd w:val="clear" w:color="auto" w:fill="auto"/>
            <w:vAlign w:val="center"/>
          </w:tcPr>
          <w:p w14:paraId="492BEE60">
            <w:pPr>
              <w:widowControl/>
              <w:jc w:val="center"/>
              <w:rPr>
                <w:rFonts w:ascii="仿宋_GB2312" w:hAnsi="宋体" w:eastAsia="仿宋_GB2312" w:cs="宋体"/>
                <w:b/>
                <w:bCs/>
                <w:color w:val="auto"/>
                <w:kern w:val="0"/>
                <w:sz w:val="18"/>
                <w:szCs w:val="18"/>
                <w:highlight w:val="none"/>
              </w:rPr>
            </w:pPr>
            <w:r>
              <w:rPr>
                <w:rFonts w:hint="eastAsia" w:ascii="仿宋_GB2312" w:hAnsi="宋体" w:eastAsia="仿宋_GB2312" w:cs="宋体"/>
                <w:b/>
                <w:bCs/>
                <w:color w:val="auto"/>
                <w:kern w:val="0"/>
                <w:sz w:val="18"/>
                <w:szCs w:val="18"/>
                <w:highlight w:val="none"/>
              </w:rPr>
              <w:t>28</w:t>
            </w:r>
          </w:p>
        </w:tc>
        <w:tc>
          <w:tcPr>
            <w:tcW w:w="399" w:type="dxa"/>
            <w:tcBorders>
              <w:top w:val="nil"/>
              <w:left w:val="nil"/>
              <w:bottom w:val="single" w:color="auto" w:sz="4" w:space="0"/>
              <w:right w:val="single" w:color="auto" w:sz="4" w:space="0"/>
            </w:tcBorders>
            <w:shd w:val="clear" w:color="auto" w:fill="auto"/>
            <w:vAlign w:val="center"/>
          </w:tcPr>
          <w:p w14:paraId="1F7FF378">
            <w:pPr>
              <w:widowControl/>
              <w:jc w:val="center"/>
              <w:rPr>
                <w:rFonts w:ascii="仿宋_GB2312" w:hAnsi="宋体" w:eastAsia="仿宋_GB2312" w:cs="宋体"/>
                <w:b/>
                <w:bCs/>
                <w:color w:val="auto"/>
                <w:kern w:val="0"/>
                <w:sz w:val="18"/>
                <w:szCs w:val="18"/>
                <w:highlight w:val="none"/>
              </w:rPr>
            </w:pPr>
            <w:r>
              <w:rPr>
                <w:rFonts w:hint="eastAsia" w:ascii="仿宋_GB2312" w:hAnsi="宋体" w:eastAsia="仿宋_GB2312" w:cs="宋体"/>
                <w:b/>
                <w:bCs/>
                <w:color w:val="auto"/>
                <w:kern w:val="0"/>
                <w:sz w:val="18"/>
                <w:szCs w:val="18"/>
                <w:highlight w:val="none"/>
              </w:rPr>
              <w:t>04</w:t>
            </w:r>
          </w:p>
        </w:tc>
        <w:tc>
          <w:tcPr>
            <w:tcW w:w="2570" w:type="dxa"/>
            <w:tcBorders>
              <w:top w:val="nil"/>
              <w:left w:val="nil"/>
              <w:bottom w:val="single" w:color="auto" w:sz="4" w:space="0"/>
              <w:right w:val="single" w:color="auto" w:sz="4" w:space="0"/>
            </w:tcBorders>
            <w:shd w:val="clear" w:color="auto" w:fill="auto"/>
            <w:vAlign w:val="center"/>
          </w:tcPr>
          <w:p w14:paraId="514D678F">
            <w:pPr>
              <w:widowControl/>
              <w:jc w:val="center"/>
              <w:rPr>
                <w:rFonts w:ascii="仿宋_GB2312" w:hAnsi="宋体" w:eastAsia="仿宋_GB2312" w:cs="宋体"/>
                <w:b/>
                <w:bCs/>
                <w:color w:val="auto"/>
                <w:kern w:val="0"/>
                <w:sz w:val="18"/>
                <w:szCs w:val="18"/>
                <w:highlight w:val="none"/>
              </w:rPr>
            </w:pPr>
            <w:r>
              <w:rPr>
                <w:rFonts w:hint="eastAsia" w:ascii="仿宋_GB2312" w:hAnsi="宋体" w:eastAsia="仿宋_GB2312" w:cs="宋体"/>
                <w:b/>
                <w:bCs/>
                <w:color w:val="auto"/>
                <w:kern w:val="0"/>
                <w:sz w:val="18"/>
                <w:szCs w:val="18"/>
                <w:highlight w:val="none"/>
              </w:rPr>
              <w:t>拥军优属</w:t>
            </w:r>
          </w:p>
        </w:tc>
        <w:tc>
          <w:tcPr>
            <w:tcW w:w="1838" w:type="dxa"/>
            <w:tcBorders>
              <w:top w:val="nil"/>
              <w:left w:val="nil"/>
              <w:bottom w:val="single" w:color="auto" w:sz="4" w:space="0"/>
              <w:right w:val="single" w:color="auto" w:sz="4" w:space="0"/>
            </w:tcBorders>
            <w:shd w:val="clear" w:color="auto" w:fill="auto"/>
            <w:vAlign w:val="center"/>
          </w:tcPr>
          <w:p w14:paraId="6EDB7D45">
            <w:pPr>
              <w:widowControl/>
              <w:jc w:val="center"/>
              <w:rPr>
                <w:rFonts w:ascii="仿宋_GB2312" w:hAnsi="宋体" w:eastAsia="仿宋_GB2312" w:cs="宋体"/>
                <w:b/>
                <w:bCs/>
                <w:color w:val="auto"/>
                <w:kern w:val="0"/>
                <w:sz w:val="18"/>
                <w:szCs w:val="18"/>
                <w:highlight w:val="none"/>
              </w:rPr>
            </w:pPr>
            <w:r>
              <w:rPr>
                <w:rFonts w:hint="eastAsia" w:ascii="仿宋_GB2312" w:hAnsi="宋体" w:eastAsia="仿宋_GB2312" w:cs="宋体"/>
                <w:b/>
                <w:bCs/>
                <w:color w:val="auto"/>
                <w:kern w:val="0"/>
                <w:sz w:val="18"/>
                <w:szCs w:val="18"/>
                <w:highlight w:val="none"/>
              </w:rPr>
              <w:t>10.00</w:t>
            </w:r>
          </w:p>
        </w:tc>
        <w:tc>
          <w:tcPr>
            <w:tcW w:w="1839" w:type="dxa"/>
            <w:tcBorders>
              <w:top w:val="nil"/>
              <w:left w:val="nil"/>
              <w:bottom w:val="single" w:color="auto" w:sz="4" w:space="0"/>
              <w:right w:val="single" w:color="auto" w:sz="4" w:space="0"/>
            </w:tcBorders>
            <w:shd w:val="clear" w:color="auto" w:fill="auto"/>
            <w:vAlign w:val="center"/>
          </w:tcPr>
          <w:p w14:paraId="0831D03D">
            <w:pPr>
              <w:widowControl/>
              <w:jc w:val="center"/>
              <w:rPr>
                <w:rFonts w:ascii="仿宋_GB2312" w:hAnsi="宋体" w:eastAsia="仿宋_GB2312" w:cs="宋体"/>
                <w:b/>
                <w:bCs/>
                <w:color w:val="auto"/>
                <w:kern w:val="0"/>
                <w:sz w:val="18"/>
                <w:szCs w:val="18"/>
                <w:highlight w:val="none"/>
              </w:rPr>
            </w:pPr>
            <w:r>
              <w:rPr>
                <w:rFonts w:hint="eastAsia" w:ascii="仿宋_GB2312" w:hAnsi="宋体" w:eastAsia="仿宋_GB2312" w:cs="宋体"/>
                <w:b/>
                <w:bCs/>
                <w:color w:val="auto"/>
                <w:kern w:val="0"/>
                <w:sz w:val="18"/>
                <w:szCs w:val="18"/>
                <w:highlight w:val="none"/>
              </w:rPr>
              <w:t>0.00</w:t>
            </w:r>
          </w:p>
        </w:tc>
        <w:tc>
          <w:tcPr>
            <w:tcW w:w="1885" w:type="dxa"/>
            <w:tcBorders>
              <w:top w:val="nil"/>
              <w:left w:val="nil"/>
              <w:bottom w:val="single" w:color="auto" w:sz="4" w:space="0"/>
              <w:right w:val="single" w:color="auto" w:sz="4" w:space="0"/>
            </w:tcBorders>
            <w:shd w:val="clear" w:color="auto" w:fill="auto"/>
            <w:vAlign w:val="center"/>
          </w:tcPr>
          <w:p w14:paraId="1A39BFA4">
            <w:pPr>
              <w:widowControl/>
              <w:jc w:val="center"/>
              <w:rPr>
                <w:rFonts w:ascii="仿宋_GB2312" w:hAnsi="宋体" w:eastAsia="仿宋_GB2312" w:cs="宋体"/>
                <w:b/>
                <w:bCs/>
                <w:color w:val="auto"/>
                <w:kern w:val="0"/>
                <w:sz w:val="18"/>
                <w:szCs w:val="18"/>
                <w:highlight w:val="none"/>
              </w:rPr>
            </w:pPr>
            <w:r>
              <w:rPr>
                <w:rFonts w:hint="eastAsia" w:ascii="仿宋_GB2312" w:hAnsi="宋体" w:eastAsia="仿宋_GB2312" w:cs="宋体"/>
                <w:b/>
                <w:bCs/>
                <w:color w:val="auto"/>
                <w:kern w:val="0"/>
                <w:sz w:val="18"/>
                <w:szCs w:val="18"/>
                <w:highlight w:val="none"/>
              </w:rPr>
              <w:t>10</w:t>
            </w:r>
          </w:p>
        </w:tc>
      </w:tr>
      <w:tr w14:paraId="5CDECD4C">
        <w:tblPrEx>
          <w:tblCellMar>
            <w:top w:w="0" w:type="dxa"/>
            <w:left w:w="108" w:type="dxa"/>
            <w:bottom w:w="0" w:type="dxa"/>
            <w:right w:w="108" w:type="dxa"/>
          </w:tblCellMar>
        </w:tblPrEx>
        <w:trPr>
          <w:trHeight w:val="405" w:hRule="atLeast"/>
        </w:trPr>
        <w:tc>
          <w:tcPr>
            <w:tcW w:w="489" w:type="dxa"/>
            <w:tcBorders>
              <w:top w:val="nil"/>
              <w:left w:val="single" w:color="auto" w:sz="4" w:space="0"/>
              <w:bottom w:val="single" w:color="auto" w:sz="4" w:space="0"/>
              <w:right w:val="single" w:color="auto" w:sz="4" w:space="0"/>
            </w:tcBorders>
            <w:shd w:val="clear" w:color="auto" w:fill="auto"/>
            <w:vAlign w:val="center"/>
          </w:tcPr>
          <w:p w14:paraId="4DD5B54A">
            <w:pPr>
              <w:widowControl/>
              <w:jc w:val="center"/>
              <w:rPr>
                <w:rFonts w:ascii="仿宋_GB2312" w:hAnsi="宋体" w:eastAsia="仿宋_GB2312" w:cs="宋体"/>
                <w:b/>
                <w:bCs/>
                <w:color w:val="auto"/>
                <w:kern w:val="0"/>
                <w:sz w:val="18"/>
                <w:szCs w:val="18"/>
                <w:highlight w:val="none"/>
              </w:rPr>
            </w:pPr>
          </w:p>
        </w:tc>
        <w:tc>
          <w:tcPr>
            <w:tcW w:w="400" w:type="dxa"/>
            <w:tcBorders>
              <w:top w:val="nil"/>
              <w:left w:val="nil"/>
              <w:bottom w:val="single" w:color="auto" w:sz="4" w:space="0"/>
              <w:right w:val="single" w:color="auto" w:sz="4" w:space="0"/>
            </w:tcBorders>
            <w:shd w:val="clear" w:color="auto" w:fill="auto"/>
            <w:vAlign w:val="center"/>
          </w:tcPr>
          <w:p w14:paraId="172B7156">
            <w:pPr>
              <w:widowControl/>
              <w:jc w:val="center"/>
              <w:rPr>
                <w:rFonts w:ascii="仿宋_GB2312" w:hAnsi="宋体" w:eastAsia="仿宋_GB2312" w:cs="宋体"/>
                <w:b/>
                <w:bCs/>
                <w:color w:val="auto"/>
                <w:kern w:val="0"/>
                <w:sz w:val="18"/>
                <w:szCs w:val="18"/>
                <w:highlight w:val="none"/>
              </w:rPr>
            </w:pPr>
          </w:p>
        </w:tc>
        <w:tc>
          <w:tcPr>
            <w:tcW w:w="399" w:type="dxa"/>
            <w:tcBorders>
              <w:top w:val="nil"/>
              <w:left w:val="nil"/>
              <w:bottom w:val="single" w:color="auto" w:sz="4" w:space="0"/>
              <w:right w:val="single" w:color="auto" w:sz="4" w:space="0"/>
            </w:tcBorders>
            <w:shd w:val="clear" w:color="auto" w:fill="auto"/>
            <w:vAlign w:val="center"/>
          </w:tcPr>
          <w:p w14:paraId="1EA8AE34">
            <w:pPr>
              <w:widowControl/>
              <w:jc w:val="center"/>
              <w:rPr>
                <w:rFonts w:ascii="仿宋_GB2312" w:hAnsi="宋体" w:eastAsia="仿宋_GB2312" w:cs="宋体"/>
                <w:b/>
                <w:bCs/>
                <w:color w:val="auto"/>
                <w:kern w:val="0"/>
                <w:sz w:val="18"/>
                <w:szCs w:val="18"/>
                <w:highlight w:val="none"/>
              </w:rPr>
            </w:pPr>
          </w:p>
        </w:tc>
        <w:tc>
          <w:tcPr>
            <w:tcW w:w="2570" w:type="dxa"/>
            <w:tcBorders>
              <w:top w:val="nil"/>
              <w:left w:val="nil"/>
              <w:bottom w:val="single" w:color="auto" w:sz="4" w:space="0"/>
              <w:right w:val="single" w:color="auto" w:sz="4" w:space="0"/>
            </w:tcBorders>
            <w:shd w:val="clear" w:color="auto" w:fill="auto"/>
            <w:vAlign w:val="center"/>
          </w:tcPr>
          <w:p w14:paraId="74C7F34A">
            <w:pPr>
              <w:widowControl/>
              <w:jc w:val="center"/>
              <w:rPr>
                <w:rFonts w:ascii="仿宋_GB2312" w:hAnsi="宋体" w:eastAsia="仿宋_GB2312" w:cs="宋体"/>
                <w:b/>
                <w:bCs/>
                <w:color w:val="auto"/>
                <w:kern w:val="0"/>
                <w:sz w:val="18"/>
                <w:szCs w:val="18"/>
                <w:highlight w:val="none"/>
              </w:rPr>
            </w:pPr>
          </w:p>
        </w:tc>
        <w:tc>
          <w:tcPr>
            <w:tcW w:w="1838" w:type="dxa"/>
            <w:tcBorders>
              <w:top w:val="nil"/>
              <w:left w:val="nil"/>
              <w:bottom w:val="single" w:color="auto" w:sz="4" w:space="0"/>
              <w:right w:val="single" w:color="auto" w:sz="4" w:space="0"/>
            </w:tcBorders>
            <w:shd w:val="clear" w:color="auto" w:fill="auto"/>
            <w:vAlign w:val="center"/>
          </w:tcPr>
          <w:p w14:paraId="2C52E2FD">
            <w:pPr>
              <w:widowControl/>
              <w:jc w:val="center"/>
              <w:rPr>
                <w:rFonts w:ascii="仿宋_GB2312" w:hAnsi="宋体" w:eastAsia="仿宋_GB2312" w:cs="宋体"/>
                <w:b/>
                <w:bCs/>
                <w:color w:val="auto"/>
                <w:kern w:val="0"/>
                <w:sz w:val="18"/>
                <w:szCs w:val="18"/>
                <w:highlight w:val="none"/>
              </w:rPr>
            </w:pPr>
          </w:p>
        </w:tc>
        <w:tc>
          <w:tcPr>
            <w:tcW w:w="1839" w:type="dxa"/>
            <w:tcBorders>
              <w:top w:val="nil"/>
              <w:left w:val="nil"/>
              <w:bottom w:val="single" w:color="auto" w:sz="4" w:space="0"/>
              <w:right w:val="single" w:color="auto" w:sz="4" w:space="0"/>
            </w:tcBorders>
            <w:shd w:val="clear" w:color="auto" w:fill="auto"/>
            <w:vAlign w:val="center"/>
          </w:tcPr>
          <w:p w14:paraId="4F6FE5A3">
            <w:pPr>
              <w:widowControl/>
              <w:jc w:val="center"/>
              <w:rPr>
                <w:rFonts w:ascii="仿宋_GB2312" w:hAnsi="宋体" w:eastAsia="仿宋_GB2312" w:cs="宋体"/>
                <w:b/>
                <w:bCs/>
                <w:color w:val="auto"/>
                <w:kern w:val="0"/>
                <w:sz w:val="18"/>
                <w:szCs w:val="18"/>
                <w:highlight w:val="none"/>
              </w:rPr>
            </w:pPr>
          </w:p>
        </w:tc>
        <w:tc>
          <w:tcPr>
            <w:tcW w:w="1885" w:type="dxa"/>
            <w:tcBorders>
              <w:top w:val="nil"/>
              <w:left w:val="nil"/>
              <w:bottom w:val="single" w:color="auto" w:sz="4" w:space="0"/>
              <w:right w:val="single" w:color="auto" w:sz="4" w:space="0"/>
            </w:tcBorders>
            <w:shd w:val="clear" w:color="auto" w:fill="auto"/>
            <w:vAlign w:val="center"/>
          </w:tcPr>
          <w:p w14:paraId="59189D8E">
            <w:pPr>
              <w:widowControl/>
              <w:jc w:val="center"/>
              <w:rPr>
                <w:rFonts w:ascii="仿宋_GB2312" w:hAnsi="宋体" w:eastAsia="仿宋_GB2312" w:cs="宋体"/>
                <w:b/>
                <w:bCs/>
                <w:color w:val="auto"/>
                <w:kern w:val="0"/>
                <w:sz w:val="18"/>
                <w:szCs w:val="18"/>
                <w:highlight w:val="none"/>
              </w:rPr>
            </w:pPr>
          </w:p>
        </w:tc>
      </w:tr>
      <w:tr w14:paraId="4AFE67E6">
        <w:tblPrEx>
          <w:tblCellMar>
            <w:top w:w="0" w:type="dxa"/>
            <w:left w:w="108" w:type="dxa"/>
            <w:bottom w:w="0" w:type="dxa"/>
            <w:right w:w="108" w:type="dxa"/>
          </w:tblCellMar>
        </w:tblPrEx>
        <w:trPr>
          <w:trHeight w:val="405" w:hRule="atLeast"/>
        </w:trPr>
        <w:tc>
          <w:tcPr>
            <w:tcW w:w="489" w:type="dxa"/>
            <w:tcBorders>
              <w:top w:val="nil"/>
              <w:left w:val="single" w:color="auto" w:sz="4" w:space="0"/>
              <w:bottom w:val="single" w:color="auto" w:sz="4" w:space="0"/>
              <w:right w:val="single" w:color="auto" w:sz="4" w:space="0"/>
            </w:tcBorders>
            <w:shd w:val="clear" w:color="auto" w:fill="auto"/>
            <w:vAlign w:val="center"/>
          </w:tcPr>
          <w:p w14:paraId="40CA5309">
            <w:pPr>
              <w:widowControl/>
              <w:jc w:val="center"/>
              <w:rPr>
                <w:rFonts w:ascii="仿宋_GB2312" w:hAnsi="宋体" w:eastAsia="仿宋_GB2312" w:cs="宋体"/>
                <w:b/>
                <w:bCs/>
                <w:color w:val="auto"/>
                <w:kern w:val="0"/>
                <w:sz w:val="18"/>
                <w:szCs w:val="18"/>
                <w:highlight w:val="none"/>
              </w:rPr>
            </w:pPr>
          </w:p>
        </w:tc>
        <w:tc>
          <w:tcPr>
            <w:tcW w:w="400" w:type="dxa"/>
            <w:tcBorders>
              <w:top w:val="nil"/>
              <w:left w:val="nil"/>
              <w:bottom w:val="single" w:color="auto" w:sz="4" w:space="0"/>
              <w:right w:val="single" w:color="auto" w:sz="4" w:space="0"/>
            </w:tcBorders>
            <w:shd w:val="clear" w:color="auto" w:fill="auto"/>
            <w:vAlign w:val="center"/>
          </w:tcPr>
          <w:p w14:paraId="6F06E4A4">
            <w:pPr>
              <w:widowControl/>
              <w:jc w:val="center"/>
              <w:rPr>
                <w:rFonts w:ascii="仿宋_GB2312" w:hAnsi="宋体" w:eastAsia="仿宋_GB2312" w:cs="宋体"/>
                <w:b/>
                <w:bCs/>
                <w:color w:val="auto"/>
                <w:kern w:val="0"/>
                <w:sz w:val="18"/>
                <w:szCs w:val="18"/>
                <w:highlight w:val="none"/>
              </w:rPr>
            </w:pPr>
          </w:p>
        </w:tc>
        <w:tc>
          <w:tcPr>
            <w:tcW w:w="399" w:type="dxa"/>
            <w:tcBorders>
              <w:top w:val="nil"/>
              <w:left w:val="nil"/>
              <w:bottom w:val="single" w:color="auto" w:sz="4" w:space="0"/>
              <w:right w:val="single" w:color="auto" w:sz="4" w:space="0"/>
            </w:tcBorders>
            <w:shd w:val="clear" w:color="auto" w:fill="auto"/>
            <w:vAlign w:val="center"/>
          </w:tcPr>
          <w:p w14:paraId="375D0D23">
            <w:pPr>
              <w:widowControl/>
              <w:jc w:val="center"/>
              <w:rPr>
                <w:rFonts w:ascii="仿宋_GB2312" w:hAnsi="宋体" w:eastAsia="仿宋_GB2312" w:cs="宋体"/>
                <w:b/>
                <w:bCs/>
                <w:color w:val="auto"/>
                <w:kern w:val="0"/>
                <w:sz w:val="18"/>
                <w:szCs w:val="18"/>
                <w:highlight w:val="none"/>
              </w:rPr>
            </w:pPr>
          </w:p>
        </w:tc>
        <w:tc>
          <w:tcPr>
            <w:tcW w:w="2570" w:type="dxa"/>
            <w:tcBorders>
              <w:top w:val="nil"/>
              <w:left w:val="nil"/>
              <w:bottom w:val="single" w:color="auto" w:sz="4" w:space="0"/>
              <w:right w:val="single" w:color="auto" w:sz="4" w:space="0"/>
            </w:tcBorders>
            <w:shd w:val="clear" w:color="auto" w:fill="auto"/>
            <w:vAlign w:val="center"/>
          </w:tcPr>
          <w:p w14:paraId="174D2FED">
            <w:pPr>
              <w:widowControl/>
              <w:jc w:val="center"/>
              <w:rPr>
                <w:rFonts w:ascii="仿宋_GB2312" w:hAnsi="宋体" w:eastAsia="仿宋_GB2312" w:cs="宋体"/>
                <w:b/>
                <w:bCs/>
                <w:color w:val="auto"/>
                <w:kern w:val="0"/>
                <w:sz w:val="18"/>
                <w:szCs w:val="18"/>
                <w:highlight w:val="none"/>
              </w:rPr>
            </w:pPr>
          </w:p>
        </w:tc>
        <w:tc>
          <w:tcPr>
            <w:tcW w:w="1838" w:type="dxa"/>
            <w:tcBorders>
              <w:top w:val="nil"/>
              <w:left w:val="nil"/>
              <w:bottom w:val="single" w:color="auto" w:sz="4" w:space="0"/>
              <w:right w:val="single" w:color="auto" w:sz="4" w:space="0"/>
            </w:tcBorders>
            <w:shd w:val="clear" w:color="auto" w:fill="auto"/>
            <w:vAlign w:val="center"/>
          </w:tcPr>
          <w:p w14:paraId="75351ADA">
            <w:pPr>
              <w:widowControl/>
              <w:jc w:val="center"/>
              <w:rPr>
                <w:rFonts w:ascii="仿宋_GB2312" w:hAnsi="宋体" w:eastAsia="仿宋_GB2312" w:cs="宋体"/>
                <w:b/>
                <w:bCs/>
                <w:color w:val="auto"/>
                <w:kern w:val="0"/>
                <w:sz w:val="18"/>
                <w:szCs w:val="18"/>
                <w:highlight w:val="none"/>
              </w:rPr>
            </w:pPr>
          </w:p>
        </w:tc>
        <w:tc>
          <w:tcPr>
            <w:tcW w:w="1839" w:type="dxa"/>
            <w:tcBorders>
              <w:top w:val="nil"/>
              <w:left w:val="nil"/>
              <w:bottom w:val="single" w:color="auto" w:sz="4" w:space="0"/>
              <w:right w:val="single" w:color="auto" w:sz="4" w:space="0"/>
            </w:tcBorders>
            <w:shd w:val="clear" w:color="auto" w:fill="auto"/>
            <w:vAlign w:val="center"/>
          </w:tcPr>
          <w:p w14:paraId="039E1E93">
            <w:pPr>
              <w:widowControl/>
              <w:jc w:val="center"/>
              <w:rPr>
                <w:rFonts w:ascii="仿宋_GB2312" w:hAnsi="宋体" w:eastAsia="仿宋_GB2312" w:cs="宋体"/>
                <w:b/>
                <w:bCs/>
                <w:color w:val="auto"/>
                <w:kern w:val="0"/>
                <w:sz w:val="18"/>
                <w:szCs w:val="18"/>
                <w:highlight w:val="none"/>
              </w:rPr>
            </w:pPr>
          </w:p>
        </w:tc>
        <w:tc>
          <w:tcPr>
            <w:tcW w:w="1885" w:type="dxa"/>
            <w:tcBorders>
              <w:top w:val="nil"/>
              <w:left w:val="nil"/>
              <w:bottom w:val="single" w:color="auto" w:sz="4" w:space="0"/>
              <w:right w:val="single" w:color="auto" w:sz="4" w:space="0"/>
            </w:tcBorders>
            <w:shd w:val="clear" w:color="auto" w:fill="auto"/>
            <w:vAlign w:val="center"/>
          </w:tcPr>
          <w:p w14:paraId="177B2DD8">
            <w:pPr>
              <w:widowControl/>
              <w:jc w:val="center"/>
              <w:rPr>
                <w:rFonts w:ascii="仿宋_GB2312" w:hAnsi="宋体" w:eastAsia="仿宋_GB2312" w:cs="宋体"/>
                <w:b/>
                <w:bCs/>
                <w:color w:val="auto"/>
                <w:kern w:val="0"/>
                <w:sz w:val="18"/>
                <w:szCs w:val="18"/>
                <w:highlight w:val="none"/>
              </w:rPr>
            </w:pPr>
          </w:p>
        </w:tc>
      </w:tr>
      <w:tr w14:paraId="3B85D45F">
        <w:tblPrEx>
          <w:tblCellMar>
            <w:top w:w="0" w:type="dxa"/>
            <w:left w:w="108" w:type="dxa"/>
            <w:bottom w:w="0" w:type="dxa"/>
            <w:right w:w="108" w:type="dxa"/>
          </w:tblCellMar>
        </w:tblPrEx>
        <w:trPr>
          <w:trHeight w:val="405" w:hRule="atLeast"/>
        </w:trPr>
        <w:tc>
          <w:tcPr>
            <w:tcW w:w="489" w:type="dxa"/>
            <w:tcBorders>
              <w:top w:val="nil"/>
              <w:left w:val="single" w:color="auto" w:sz="4" w:space="0"/>
              <w:bottom w:val="single" w:color="auto" w:sz="4" w:space="0"/>
              <w:right w:val="single" w:color="auto" w:sz="4" w:space="0"/>
            </w:tcBorders>
            <w:shd w:val="clear" w:color="auto" w:fill="auto"/>
            <w:vAlign w:val="center"/>
          </w:tcPr>
          <w:p w14:paraId="13BFE731">
            <w:pPr>
              <w:widowControl/>
              <w:jc w:val="center"/>
              <w:rPr>
                <w:rFonts w:ascii="仿宋_GB2312" w:hAnsi="宋体" w:eastAsia="仿宋_GB2312" w:cs="宋体"/>
                <w:b/>
                <w:bCs/>
                <w:color w:val="auto"/>
                <w:kern w:val="0"/>
                <w:sz w:val="18"/>
                <w:szCs w:val="18"/>
                <w:highlight w:val="none"/>
              </w:rPr>
            </w:pPr>
          </w:p>
        </w:tc>
        <w:tc>
          <w:tcPr>
            <w:tcW w:w="400" w:type="dxa"/>
            <w:tcBorders>
              <w:top w:val="nil"/>
              <w:left w:val="nil"/>
              <w:bottom w:val="single" w:color="auto" w:sz="4" w:space="0"/>
              <w:right w:val="single" w:color="auto" w:sz="4" w:space="0"/>
            </w:tcBorders>
            <w:shd w:val="clear" w:color="auto" w:fill="auto"/>
            <w:vAlign w:val="center"/>
          </w:tcPr>
          <w:p w14:paraId="79BCB129">
            <w:pPr>
              <w:widowControl/>
              <w:jc w:val="center"/>
              <w:rPr>
                <w:rFonts w:ascii="仿宋_GB2312" w:hAnsi="宋体" w:eastAsia="仿宋_GB2312" w:cs="宋体"/>
                <w:b/>
                <w:bCs/>
                <w:color w:val="auto"/>
                <w:kern w:val="0"/>
                <w:sz w:val="18"/>
                <w:szCs w:val="18"/>
                <w:highlight w:val="none"/>
              </w:rPr>
            </w:pPr>
          </w:p>
        </w:tc>
        <w:tc>
          <w:tcPr>
            <w:tcW w:w="399" w:type="dxa"/>
            <w:tcBorders>
              <w:top w:val="nil"/>
              <w:left w:val="nil"/>
              <w:bottom w:val="single" w:color="auto" w:sz="4" w:space="0"/>
              <w:right w:val="single" w:color="auto" w:sz="4" w:space="0"/>
            </w:tcBorders>
            <w:shd w:val="clear" w:color="auto" w:fill="auto"/>
            <w:vAlign w:val="center"/>
          </w:tcPr>
          <w:p w14:paraId="53671F79">
            <w:pPr>
              <w:widowControl/>
              <w:jc w:val="center"/>
              <w:rPr>
                <w:rFonts w:ascii="仿宋_GB2312" w:hAnsi="宋体" w:eastAsia="仿宋_GB2312" w:cs="宋体"/>
                <w:b/>
                <w:bCs/>
                <w:color w:val="auto"/>
                <w:kern w:val="0"/>
                <w:sz w:val="18"/>
                <w:szCs w:val="18"/>
                <w:highlight w:val="none"/>
              </w:rPr>
            </w:pPr>
          </w:p>
        </w:tc>
        <w:tc>
          <w:tcPr>
            <w:tcW w:w="2570" w:type="dxa"/>
            <w:tcBorders>
              <w:top w:val="nil"/>
              <w:left w:val="nil"/>
              <w:bottom w:val="single" w:color="auto" w:sz="4" w:space="0"/>
              <w:right w:val="single" w:color="auto" w:sz="4" w:space="0"/>
            </w:tcBorders>
            <w:shd w:val="clear" w:color="auto" w:fill="auto"/>
            <w:vAlign w:val="center"/>
          </w:tcPr>
          <w:p w14:paraId="4A9C13C2">
            <w:pPr>
              <w:widowControl/>
              <w:jc w:val="center"/>
              <w:rPr>
                <w:rFonts w:ascii="仿宋_GB2312" w:hAnsi="宋体" w:eastAsia="仿宋_GB2312" w:cs="宋体"/>
                <w:b/>
                <w:bCs/>
                <w:color w:val="auto"/>
                <w:kern w:val="0"/>
                <w:sz w:val="18"/>
                <w:szCs w:val="18"/>
                <w:highlight w:val="none"/>
              </w:rPr>
            </w:pPr>
          </w:p>
        </w:tc>
        <w:tc>
          <w:tcPr>
            <w:tcW w:w="1838" w:type="dxa"/>
            <w:tcBorders>
              <w:top w:val="nil"/>
              <w:left w:val="nil"/>
              <w:bottom w:val="single" w:color="auto" w:sz="4" w:space="0"/>
              <w:right w:val="single" w:color="auto" w:sz="4" w:space="0"/>
            </w:tcBorders>
            <w:shd w:val="clear" w:color="auto" w:fill="auto"/>
            <w:vAlign w:val="center"/>
          </w:tcPr>
          <w:p w14:paraId="72C56AAC">
            <w:pPr>
              <w:widowControl/>
              <w:jc w:val="center"/>
              <w:rPr>
                <w:rFonts w:ascii="仿宋_GB2312" w:hAnsi="宋体" w:eastAsia="仿宋_GB2312" w:cs="宋体"/>
                <w:b/>
                <w:bCs/>
                <w:color w:val="auto"/>
                <w:kern w:val="0"/>
                <w:sz w:val="18"/>
                <w:szCs w:val="18"/>
                <w:highlight w:val="none"/>
              </w:rPr>
            </w:pPr>
          </w:p>
        </w:tc>
        <w:tc>
          <w:tcPr>
            <w:tcW w:w="1839" w:type="dxa"/>
            <w:tcBorders>
              <w:top w:val="nil"/>
              <w:left w:val="nil"/>
              <w:bottom w:val="single" w:color="auto" w:sz="4" w:space="0"/>
              <w:right w:val="single" w:color="auto" w:sz="4" w:space="0"/>
            </w:tcBorders>
            <w:shd w:val="clear" w:color="auto" w:fill="auto"/>
            <w:vAlign w:val="center"/>
          </w:tcPr>
          <w:p w14:paraId="673B7DD1">
            <w:pPr>
              <w:widowControl/>
              <w:jc w:val="center"/>
              <w:rPr>
                <w:rFonts w:ascii="仿宋_GB2312" w:hAnsi="宋体" w:eastAsia="仿宋_GB2312" w:cs="宋体"/>
                <w:b/>
                <w:bCs/>
                <w:color w:val="auto"/>
                <w:kern w:val="0"/>
                <w:sz w:val="18"/>
                <w:szCs w:val="18"/>
                <w:highlight w:val="none"/>
              </w:rPr>
            </w:pPr>
          </w:p>
        </w:tc>
        <w:tc>
          <w:tcPr>
            <w:tcW w:w="1885" w:type="dxa"/>
            <w:tcBorders>
              <w:top w:val="nil"/>
              <w:left w:val="nil"/>
              <w:bottom w:val="single" w:color="auto" w:sz="4" w:space="0"/>
              <w:right w:val="single" w:color="auto" w:sz="4" w:space="0"/>
            </w:tcBorders>
            <w:shd w:val="clear" w:color="auto" w:fill="auto"/>
            <w:vAlign w:val="center"/>
          </w:tcPr>
          <w:p w14:paraId="71EC9873">
            <w:pPr>
              <w:widowControl/>
              <w:jc w:val="center"/>
              <w:rPr>
                <w:rFonts w:ascii="仿宋_GB2312" w:hAnsi="宋体" w:eastAsia="仿宋_GB2312" w:cs="宋体"/>
                <w:b/>
                <w:bCs/>
                <w:color w:val="auto"/>
                <w:kern w:val="0"/>
                <w:sz w:val="18"/>
                <w:szCs w:val="18"/>
                <w:highlight w:val="none"/>
              </w:rPr>
            </w:pPr>
          </w:p>
        </w:tc>
      </w:tr>
      <w:tr w14:paraId="4BE52B9C">
        <w:tblPrEx>
          <w:tblCellMar>
            <w:top w:w="0" w:type="dxa"/>
            <w:left w:w="108" w:type="dxa"/>
            <w:bottom w:w="0" w:type="dxa"/>
            <w:right w:w="108" w:type="dxa"/>
          </w:tblCellMar>
        </w:tblPrEx>
        <w:trPr>
          <w:trHeight w:val="405" w:hRule="atLeast"/>
        </w:trPr>
        <w:tc>
          <w:tcPr>
            <w:tcW w:w="489" w:type="dxa"/>
            <w:tcBorders>
              <w:top w:val="nil"/>
              <w:left w:val="single" w:color="auto" w:sz="4" w:space="0"/>
              <w:bottom w:val="single" w:color="auto" w:sz="4" w:space="0"/>
              <w:right w:val="single" w:color="auto" w:sz="4" w:space="0"/>
            </w:tcBorders>
            <w:shd w:val="clear" w:color="auto" w:fill="auto"/>
            <w:vAlign w:val="center"/>
          </w:tcPr>
          <w:p w14:paraId="455CA864">
            <w:pPr>
              <w:widowControl/>
              <w:jc w:val="center"/>
              <w:rPr>
                <w:rFonts w:ascii="仿宋_GB2312" w:hAnsi="宋体" w:eastAsia="仿宋_GB2312" w:cs="宋体"/>
                <w:b/>
                <w:bCs/>
                <w:color w:val="auto"/>
                <w:kern w:val="0"/>
                <w:sz w:val="18"/>
                <w:szCs w:val="18"/>
                <w:highlight w:val="none"/>
              </w:rPr>
            </w:pPr>
          </w:p>
        </w:tc>
        <w:tc>
          <w:tcPr>
            <w:tcW w:w="400" w:type="dxa"/>
            <w:tcBorders>
              <w:top w:val="nil"/>
              <w:left w:val="nil"/>
              <w:bottom w:val="single" w:color="auto" w:sz="4" w:space="0"/>
              <w:right w:val="single" w:color="auto" w:sz="4" w:space="0"/>
            </w:tcBorders>
            <w:shd w:val="clear" w:color="auto" w:fill="auto"/>
            <w:vAlign w:val="center"/>
          </w:tcPr>
          <w:p w14:paraId="02001227">
            <w:pPr>
              <w:widowControl/>
              <w:jc w:val="center"/>
              <w:rPr>
                <w:rFonts w:ascii="仿宋_GB2312" w:hAnsi="宋体" w:eastAsia="仿宋_GB2312" w:cs="宋体"/>
                <w:b/>
                <w:bCs/>
                <w:color w:val="auto"/>
                <w:kern w:val="0"/>
                <w:sz w:val="18"/>
                <w:szCs w:val="18"/>
                <w:highlight w:val="none"/>
              </w:rPr>
            </w:pPr>
          </w:p>
        </w:tc>
        <w:tc>
          <w:tcPr>
            <w:tcW w:w="399" w:type="dxa"/>
            <w:tcBorders>
              <w:top w:val="nil"/>
              <w:left w:val="nil"/>
              <w:bottom w:val="single" w:color="auto" w:sz="4" w:space="0"/>
              <w:right w:val="single" w:color="auto" w:sz="4" w:space="0"/>
            </w:tcBorders>
            <w:shd w:val="clear" w:color="auto" w:fill="auto"/>
            <w:vAlign w:val="center"/>
          </w:tcPr>
          <w:p w14:paraId="2EE3C89A">
            <w:pPr>
              <w:widowControl/>
              <w:jc w:val="center"/>
              <w:rPr>
                <w:rFonts w:ascii="仿宋_GB2312" w:hAnsi="宋体" w:eastAsia="仿宋_GB2312" w:cs="宋体"/>
                <w:b/>
                <w:bCs/>
                <w:color w:val="auto"/>
                <w:kern w:val="0"/>
                <w:sz w:val="18"/>
                <w:szCs w:val="18"/>
                <w:highlight w:val="none"/>
              </w:rPr>
            </w:pPr>
          </w:p>
        </w:tc>
        <w:tc>
          <w:tcPr>
            <w:tcW w:w="2570" w:type="dxa"/>
            <w:tcBorders>
              <w:top w:val="nil"/>
              <w:left w:val="nil"/>
              <w:bottom w:val="single" w:color="auto" w:sz="4" w:space="0"/>
              <w:right w:val="single" w:color="auto" w:sz="4" w:space="0"/>
            </w:tcBorders>
            <w:shd w:val="clear" w:color="auto" w:fill="auto"/>
            <w:vAlign w:val="center"/>
          </w:tcPr>
          <w:p w14:paraId="65F2C878">
            <w:pPr>
              <w:widowControl/>
              <w:jc w:val="center"/>
              <w:rPr>
                <w:rFonts w:ascii="仿宋_GB2312" w:hAnsi="宋体" w:eastAsia="仿宋_GB2312" w:cs="宋体"/>
                <w:b/>
                <w:bCs/>
                <w:color w:val="auto"/>
                <w:kern w:val="0"/>
                <w:sz w:val="18"/>
                <w:szCs w:val="18"/>
                <w:highlight w:val="none"/>
              </w:rPr>
            </w:pPr>
          </w:p>
        </w:tc>
        <w:tc>
          <w:tcPr>
            <w:tcW w:w="1838" w:type="dxa"/>
            <w:tcBorders>
              <w:top w:val="nil"/>
              <w:left w:val="nil"/>
              <w:bottom w:val="single" w:color="auto" w:sz="4" w:space="0"/>
              <w:right w:val="single" w:color="auto" w:sz="4" w:space="0"/>
            </w:tcBorders>
            <w:shd w:val="clear" w:color="auto" w:fill="auto"/>
            <w:vAlign w:val="center"/>
          </w:tcPr>
          <w:p w14:paraId="70B37ED9">
            <w:pPr>
              <w:widowControl/>
              <w:jc w:val="center"/>
              <w:rPr>
                <w:rFonts w:ascii="仿宋_GB2312" w:hAnsi="宋体" w:eastAsia="仿宋_GB2312" w:cs="宋体"/>
                <w:b/>
                <w:bCs/>
                <w:color w:val="auto"/>
                <w:kern w:val="0"/>
                <w:sz w:val="18"/>
                <w:szCs w:val="18"/>
                <w:highlight w:val="none"/>
              </w:rPr>
            </w:pPr>
          </w:p>
        </w:tc>
        <w:tc>
          <w:tcPr>
            <w:tcW w:w="1839" w:type="dxa"/>
            <w:tcBorders>
              <w:top w:val="nil"/>
              <w:left w:val="nil"/>
              <w:bottom w:val="single" w:color="auto" w:sz="4" w:space="0"/>
              <w:right w:val="single" w:color="auto" w:sz="4" w:space="0"/>
            </w:tcBorders>
            <w:shd w:val="clear" w:color="auto" w:fill="auto"/>
            <w:vAlign w:val="center"/>
          </w:tcPr>
          <w:p w14:paraId="757887CA">
            <w:pPr>
              <w:widowControl/>
              <w:jc w:val="center"/>
              <w:rPr>
                <w:rFonts w:ascii="仿宋_GB2312" w:hAnsi="宋体" w:eastAsia="仿宋_GB2312" w:cs="宋体"/>
                <w:b/>
                <w:bCs/>
                <w:color w:val="auto"/>
                <w:kern w:val="0"/>
                <w:sz w:val="18"/>
                <w:szCs w:val="18"/>
                <w:highlight w:val="none"/>
              </w:rPr>
            </w:pPr>
          </w:p>
        </w:tc>
        <w:tc>
          <w:tcPr>
            <w:tcW w:w="1885" w:type="dxa"/>
            <w:tcBorders>
              <w:top w:val="nil"/>
              <w:left w:val="nil"/>
              <w:bottom w:val="single" w:color="auto" w:sz="4" w:space="0"/>
              <w:right w:val="single" w:color="auto" w:sz="4" w:space="0"/>
            </w:tcBorders>
            <w:shd w:val="clear" w:color="auto" w:fill="auto"/>
            <w:vAlign w:val="center"/>
          </w:tcPr>
          <w:p w14:paraId="2B35B2A6">
            <w:pPr>
              <w:widowControl/>
              <w:jc w:val="center"/>
              <w:rPr>
                <w:rFonts w:ascii="仿宋_GB2312" w:hAnsi="宋体" w:eastAsia="仿宋_GB2312" w:cs="宋体"/>
                <w:b/>
                <w:bCs/>
                <w:color w:val="auto"/>
                <w:kern w:val="0"/>
                <w:sz w:val="18"/>
                <w:szCs w:val="18"/>
                <w:highlight w:val="none"/>
              </w:rPr>
            </w:pPr>
          </w:p>
        </w:tc>
      </w:tr>
      <w:tr w14:paraId="784336E5">
        <w:tblPrEx>
          <w:tblCellMar>
            <w:top w:w="0" w:type="dxa"/>
            <w:left w:w="108" w:type="dxa"/>
            <w:bottom w:w="0" w:type="dxa"/>
            <w:right w:w="108" w:type="dxa"/>
          </w:tblCellMar>
        </w:tblPrEx>
        <w:trPr>
          <w:trHeight w:val="405" w:hRule="atLeast"/>
        </w:trPr>
        <w:tc>
          <w:tcPr>
            <w:tcW w:w="489" w:type="dxa"/>
            <w:tcBorders>
              <w:top w:val="nil"/>
              <w:left w:val="single" w:color="auto" w:sz="4" w:space="0"/>
              <w:bottom w:val="single" w:color="auto" w:sz="4" w:space="0"/>
              <w:right w:val="single" w:color="auto" w:sz="4" w:space="0"/>
            </w:tcBorders>
            <w:shd w:val="clear" w:color="auto" w:fill="auto"/>
            <w:vAlign w:val="center"/>
          </w:tcPr>
          <w:p w14:paraId="43B74726">
            <w:pPr>
              <w:widowControl/>
              <w:jc w:val="center"/>
              <w:rPr>
                <w:rFonts w:ascii="仿宋_GB2312" w:hAnsi="宋体" w:eastAsia="仿宋_GB2312" w:cs="宋体"/>
                <w:b/>
                <w:bCs/>
                <w:color w:val="auto"/>
                <w:kern w:val="0"/>
                <w:sz w:val="18"/>
                <w:szCs w:val="18"/>
                <w:highlight w:val="none"/>
              </w:rPr>
            </w:pPr>
          </w:p>
        </w:tc>
        <w:tc>
          <w:tcPr>
            <w:tcW w:w="400" w:type="dxa"/>
            <w:tcBorders>
              <w:top w:val="nil"/>
              <w:left w:val="nil"/>
              <w:bottom w:val="single" w:color="auto" w:sz="4" w:space="0"/>
              <w:right w:val="single" w:color="auto" w:sz="4" w:space="0"/>
            </w:tcBorders>
            <w:shd w:val="clear" w:color="auto" w:fill="auto"/>
            <w:vAlign w:val="center"/>
          </w:tcPr>
          <w:p w14:paraId="1086E274">
            <w:pPr>
              <w:widowControl/>
              <w:jc w:val="center"/>
              <w:rPr>
                <w:rFonts w:ascii="仿宋_GB2312" w:hAnsi="宋体" w:eastAsia="仿宋_GB2312" w:cs="宋体"/>
                <w:b/>
                <w:bCs/>
                <w:color w:val="auto"/>
                <w:kern w:val="0"/>
                <w:sz w:val="18"/>
                <w:szCs w:val="18"/>
                <w:highlight w:val="none"/>
              </w:rPr>
            </w:pPr>
          </w:p>
        </w:tc>
        <w:tc>
          <w:tcPr>
            <w:tcW w:w="399" w:type="dxa"/>
            <w:tcBorders>
              <w:top w:val="nil"/>
              <w:left w:val="nil"/>
              <w:bottom w:val="single" w:color="auto" w:sz="4" w:space="0"/>
              <w:right w:val="single" w:color="auto" w:sz="4" w:space="0"/>
            </w:tcBorders>
            <w:shd w:val="clear" w:color="auto" w:fill="auto"/>
            <w:vAlign w:val="center"/>
          </w:tcPr>
          <w:p w14:paraId="680A6A7D">
            <w:pPr>
              <w:widowControl/>
              <w:jc w:val="center"/>
              <w:rPr>
                <w:rFonts w:ascii="仿宋_GB2312" w:hAnsi="宋体" w:eastAsia="仿宋_GB2312" w:cs="宋体"/>
                <w:b/>
                <w:bCs/>
                <w:color w:val="auto"/>
                <w:kern w:val="0"/>
                <w:sz w:val="18"/>
                <w:szCs w:val="18"/>
                <w:highlight w:val="none"/>
              </w:rPr>
            </w:pPr>
          </w:p>
        </w:tc>
        <w:tc>
          <w:tcPr>
            <w:tcW w:w="2570" w:type="dxa"/>
            <w:tcBorders>
              <w:top w:val="nil"/>
              <w:left w:val="nil"/>
              <w:bottom w:val="single" w:color="auto" w:sz="4" w:space="0"/>
              <w:right w:val="single" w:color="auto" w:sz="4" w:space="0"/>
            </w:tcBorders>
            <w:shd w:val="clear" w:color="auto" w:fill="auto"/>
            <w:vAlign w:val="center"/>
          </w:tcPr>
          <w:p w14:paraId="1106E5DC">
            <w:pPr>
              <w:widowControl/>
              <w:jc w:val="center"/>
              <w:rPr>
                <w:rFonts w:ascii="仿宋_GB2312" w:hAnsi="宋体" w:eastAsia="仿宋_GB2312" w:cs="宋体"/>
                <w:b/>
                <w:bCs/>
                <w:color w:val="auto"/>
                <w:kern w:val="0"/>
                <w:sz w:val="18"/>
                <w:szCs w:val="18"/>
                <w:highlight w:val="none"/>
              </w:rPr>
            </w:pPr>
          </w:p>
        </w:tc>
        <w:tc>
          <w:tcPr>
            <w:tcW w:w="1838" w:type="dxa"/>
            <w:tcBorders>
              <w:top w:val="nil"/>
              <w:left w:val="nil"/>
              <w:bottom w:val="single" w:color="auto" w:sz="4" w:space="0"/>
              <w:right w:val="single" w:color="auto" w:sz="4" w:space="0"/>
            </w:tcBorders>
            <w:shd w:val="clear" w:color="auto" w:fill="auto"/>
            <w:vAlign w:val="center"/>
          </w:tcPr>
          <w:p w14:paraId="1A36053A">
            <w:pPr>
              <w:widowControl/>
              <w:jc w:val="center"/>
              <w:rPr>
                <w:rFonts w:ascii="仿宋_GB2312" w:hAnsi="宋体" w:eastAsia="仿宋_GB2312" w:cs="宋体"/>
                <w:b/>
                <w:bCs/>
                <w:color w:val="auto"/>
                <w:kern w:val="0"/>
                <w:sz w:val="18"/>
                <w:szCs w:val="18"/>
                <w:highlight w:val="none"/>
              </w:rPr>
            </w:pPr>
          </w:p>
        </w:tc>
        <w:tc>
          <w:tcPr>
            <w:tcW w:w="1839" w:type="dxa"/>
            <w:tcBorders>
              <w:top w:val="nil"/>
              <w:left w:val="nil"/>
              <w:bottom w:val="single" w:color="auto" w:sz="4" w:space="0"/>
              <w:right w:val="single" w:color="auto" w:sz="4" w:space="0"/>
            </w:tcBorders>
            <w:shd w:val="clear" w:color="auto" w:fill="auto"/>
            <w:vAlign w:val="center"/>
          </w:tcPr>
          <w:p w14:paraId="2EBBBD7C">
            <w:pPr>
              <w:widowControl/>
              <w:jc w:val="center"/>
              <w:rPr>
                <w:rFonts w:ascii="仿宋_GB2312" w:hAnsi="宋体" w:eastAsia="仿宋_GB2312" w:cs="宋体"/>
                <w:b/>
                <w:bCs/>
                <w:color w:val="auto"/>
                <w:kern w:val="0"/>
                <w:sz w:val="18"/>
                <w:szCs w:val="18"/>
                <w:highlight w:val="none"/>
              </w:rPr>
            </w:pPr>
          </w:p>
        </w:tc>
        <w:tc>
          <w:tcPr>
            <w:tcW w:w="1885" w:type="dxa"/>
            <w:tcBorders>
              <w:top w:val="nil"/>
              <w:left w:val="nil"/>
              <w:bottom w:val="single" w:color="auto" w:sz="4" w:space="0"/>
              <w:right w:val="single" w:color="auto" w:sz="4" w:space="0"/>
            </w:tcBorders>
            <w:shd w:val="clear" w:color="auto" w:fill="auto"/>
            <w:vAlign w:val="center"/>
          </w:tcPr>
          <w:p w14:paraId="63C6CA22">
            <w:pPr>
              <w:widowControl/>
              <w:jc w:val="center"/>
              <w:rPr>
                <w:rFonts w:ascii="仿宋_GB2312" w:hAnsi="宋体" w:eastAsia="仿宋_GB2312" w:cs="宋体"/>
                <w:b/>
                <w:bCs/>
                <w:color w:val="auto"/>
                <w:kern w:val="0"/>
                <w:sz w:val="18"/>
                <w:szCs w:val="18"/>
                <w:highlight w:val="none"/>
              </w:rPr>
            </w:pPr>
          </w:p>
        </w:tc>
      </w:tr>
      <w:tr w14:paraId="7046476A">
        <w:tblPrEx>
          <w:tblCellMar>
            <w:top w:w="0" w:type="dxa"/>
            <w:left w:w="108" w:type="dxa"/>
            <w:bottom w:w="0" w:type="dxa"/>
            <w:right w:w="108" w:type="dxa"/>
          </w:tblCellMar>
        </w:tblPrEx>
        <w:trPr>
          <w:trHeight w:val="405" w:hRule="atLeast"/>
        </w:trPr>
        <w:tc>
          <w:tcPr>
            <w:tcW w:w="489" w:type="dxa"/>
            <w:tcBorders>
              <w:top w:val="nil"/>
              <w:left w:val="single" w:color="auto" w:sz="4" w:space="0"/>
              <w:bottom w:val="single" w:color="auto" w:sz="4" w:space="0"/>
              <w:right w:val="single" w:color="auto" w:sz="4" w:space="0"/>
            </w:tcBorders>
            <w:shd w:val="clear" w:color="auto" w:fill="auto"/>
            <w:vAlign w:val="center"/>
          </w:tcPr>
          <w:p w14:paraId="06D4DBC2">
            <w:pPr>
              <w:widowControl/>
              <w:jc w:val="center"/>
              <w:rPr>
                <w:rFonts w:ascii="仿宋_GB2312" w:hAnsi="宋体" w:eastAsia="仿宋_GB2312" w:cs="宋体"/>
                <w:b/>
                <w:bCs/>
                <w:color w:val="auto"/>
                <w:kern w:val="0"/>
                <w:sz w:val="18"/>
                <w:szCs w:val="18"/>
                <w:highlight w:val="none"/>
              </w:rPr>
            </w:pPr>
          </w:p>
        </w:tc>
        <w:tc>
          <w:tcPr>
            <w:tcW w:w="400" w:type="dxa"/>
            <w:tcBorders>
              <w:top w:val="nil"/>
              <w:left w:val="nil"/>
              <w:bottom w:val="single" w:color="auto" w:sz="4" w:space="0"/>
              <w:right w:val="single" w:color="auto" w:sz="4" w:space="0"/>
            </w:tcBorders>
            <w:shd w:val="clear" w:color="auto" w:fill="auto"/>
            <w:vAlign w:val="center"/>
          </w:tcPr>
          <w:p w14:paraId="0CE10B1C">
            <w:pPr>
              <w:widowControl/>
              <w:jc w:val="center"/>
              <w:rPr>
                <w:rFonts w:ascii="仿宋_GB2312" w:hAnsi="宋体" w:eastAsia="仿宋_GB2312" w:cs="宋体"/>
                <w:b/>
                <w:bCs/>
                <w:color w:val="auto"/>
                <w:kern w:val="0"/>
                <w:sz w:val="18"/>
                <w:szCs w:val="18"/>
                <w:highlight w:val="none"/>
              </w:rPr>
            </w:pPr>
          </w:p>
        </w:tc>
        <w:tc>
          <w:tcPr>
            <w:tcW w:w="399" w:type="dxa"/>
            <w:tcBorders>
              <w:top w:val="nil"/>
              <w:left w:val="nil"/>
              <w:bottom w:val="single" w:color="auto" w:sz="4" w:space="0"/>
              <w:right w:val="single" w:color="auto" w:sz="4" w:space="0"/>
            </w:tcBorders>
            <w:shd w:val="clear" w:color="auto" w:fill="auto"/>
            <w:vAlign w:val="center"/>
          </w:tcPr>
          <w:p w14:paraId="0B124A09">
            <w:pPr>
              <w:widowControl/>
              <w:jc w:val="center"/>
              <w:rPr>
                <w:rFonts w:ascii="仿宋_GB2312" w:hAnsi="宋体" w:eastAsia="仿宋_GB2312" w:cs="宋体"/>
                <w:b/>
                <w:bCs/>
                <w:color w:val="auto"/>
                <w:kern w:val="0"/>
                <w:sz w:val="18"/>
                <w:szCs w:val="18"/>
                <w:highlight w:val="none"/>
              </w:rPr>
            </w:pPr>
          </w:p>
        </w:tc>
        <w:tc>
          <w:tcPr>
            <w:tcW w:w="2570" w:type="dxa"/>
            <w:tcBorders>
              <w:top w:val="nil"/>
              <w:left w:val="nil"/>
              <w:bottom w:val="single" w:color="auto" w:sz="4" w:space="0"/>
              <w:right w:val="single" w:color="auto" w:sz="4" w:space="0"/>
            </w:tcBorders>
            <w:shd w:val="clear" w:color="auto" w:fill="auto"/>
            <w:vAlign w:val="center"/>
          </w:tcPr>
          <w:p w14:paraId="6FE98AF6">
            <w:pPr>
              <w:widowControl/>
              <w:jc w:val="center"/>
              <w:rPr>
                <w:rFonts w:ascii="仿宋_GB2312" w:hAnsi="宋体" w:eastAsia="仿宋_GB2312" w:cs="宋体"/>
                <w:b/>
                <w:bCs/>
                <w:color w:val="auto"/>
                <w:kern w:val="0"/>
                <w:sz w:val="18"/>
                <w:szCs w:val="18"/>
                <w:highlight w:val="none"/>
              </w:rPr>
            </w:pPr>
          </w:p>
        </w:tc>
        <w:tc>
          <w:tcPr>
            <w:tcW w:w="1838" w:type="dxa"/>
            <w:tcBorders>
              <w:top w:val="nil"/>
              <w:left w:val="nil"/>
              <w:bottom w:val="single" w:color="auto" w:sz="4" w:space="0"/>
              <w:right w:val="single" w:color="auto" w:sz="4" w:space="0"/>
            </w:tcBorders>
            <w:shd w:val="clear" w:color="auto" w:fill="auto"/>
            <w:vAlign w:val="center"/>
          </w:tcPr>
          <w:p w14:paraId="02F07936">
            <w:pPr>
              <w:widowControl/>
              <w:jc w:val="center"/>
              <w:rPr>
                <w:rFonts w:ascii="仿宋_GB2312" w:hAnsi="宋体" w:eastAsia="仿宋_GB2312" w:cs="宋体"/>
                <w:b/>
                <w:bCs/>
                <w:color w:val="auto"/>
                <w:kern w:val="0"/>
                <w:sz w:val="18"/>
                <w:szCs w:val="18"/>
                <w:highlight w:val="none"/>
              </w:rPr>
            </w:pPr>
          </w:p>
        </w:tc>
        <w:tc>
          <w:tcPr>
            <w:tcW w:w="1839" w:type="dxa"/>
            <w:tcBorders>
              <w:top w:val="nil"/>
              <w:left w:val="nil"/>
              <w:bottom w:val="single" w:color="auto" w:sz="4" w:space="0"/>
              <w:right w:val="single" w:color="auto" w:sz="4" w:space="0"/>
            </w:tcBorders>
            <w:shd w:val="clear" w:color="auto" w:fill="auto"/>
            <w:vAlign w:val="center"/>
          </w:tcPr>
          <w:p w14:paraId="69071789">
            <w:pPr>
              <w:widowControl/>
              <w:jc w:val="center"/>
              <w:rPr>
                <w:rFonts w:ascii="仿宋_GB2312" w:hAnsi="宋体" w:eastAsia="仿宋_GB2312" w:cs="宋体"/>
                <w:b/>
                <w:bCs/>
                <w:color w:val="auto"/>
                <w:kern w:val="0"/>
                <w:sz w:val="18"/>
                <w:szCs w:val="18"/>
                <w:highlight w:val="none"/>
              </w:rPr>
            </w:pPr>
          </w:p>
        </w:tc>
        <w:tc>
          <w:tcPr>
            <w:tcW w:w="1885" w:type="dxa"/>
            <w:tcBorders>
              <w:top w:val="nil"/>
              <w:left w:val="nil"/>
              <w:bottom w:val="single" w:color="auto" w:sz="4" w:space="0"/>
              <w:right w:val="single" w:color="auto" w:sz="4" w:space="0"/>
            </w:tcBorders>
            <w:shd w:val="clear" w:color="auto" w:fill="auto"/>
            <w:vAlign w:val="center"/>
          </w:tcPr>
          <w:p w14:paraId="70E2FFDE">
            <w:pPr>
              <w:widowControl/>
              <w:jc w:val="center"/>
              <w:rPr>
                <w:rFonts w:ascii="仿宋_GB2312" w:hAnsi="宋体" w:eastAsia="仿宋_GB2312" w:cs="宋体"/>
                <w:b/>
                <w:bCs/>
                <w:color w:val="auto"/>
                <w:kern w:val="0"/>
                <w:sz w:val="18"/>
                <w:szCs w:val="18"/>
                <w:highlight w:val="none"/>
              </w:rPr>
            </w:pPr>
          </w:p>
        </w:tc>
      </w:tr>
      <w:tr w14:paraId="29C2C7C4">
        <w:tblPrEx>
          <w:tblCellMar>
            <w:top w:w="0" w:type="dxa"/>
            <w:left w:w="108" w:type="dxa"/>
            <w:bottom w:w="0" w:type="dxa"/>
            <w:right w:w="108" w:type="dxa"/>
          </w:tblCellMar>
        </w:tblPrEx>
        <w:trPr>
          <w:trHeight w:val="405" w:hRule="atLeast"/>
        </w:trPr>
        <w:tc>
          <w:tcPr>
            <w:tcW w:w="489" w:type="dxa"/>
            <w:tcBorders>
              <w:top w:val="nil"/>
              <w:left w:val="single" w:color="auto" w:sz="4" w:space="0"/>
              <w:bottom w:val="single" w:color="auto" w:sz="4" w:space="0"/>
              <w:right w:val="single" w:color="auto" w:sz="4" w:space="0"/>
            </w:tcBorders>
            <w:shd w:val="clear" w:color="auto" w:fill="auto"/>
            <w:vAlign w:val="center"/>
          </w:tcPr>
          <w:p w14:paraId="45E42F09">
            <w:pPr>
              <w:widowControl/>
              <w:jc w:val="center"/>
              <w:rPr>
                <w:rFonts w:ascii="仿宋_GB2312" w:hAnsi="宋体" w:eastAsia="仿宋_GB2312" w:cs="宋体"/>
                <w:b/>
                <w:bCs/>
                <w:color w:val="auto"/>
                <w:kern w:val="0"/>
                <w:sz w:val="18"/>
                <w:szCs w:val="18"/>
                <w:highlight w:val="none"/>
              </w:rPr>
            </w:pPr>
          </w:p>
        </w:tc>
        <w:tc>
          <w:tcPr>
            <w:tcW w:w="400" w:type="dxa"/>
            <w:tcBorders>
              <w:top w:val="nil"/>
              <w:left w:val="nil"/>
              <w:bottom w:val="single" w:color="auto" w:sz="4" w:space="0"/>
              <w:right w:val="single" w:color="auto" w:sz="4" w:space="0"/>
            </w:tcBorders>
            <w:shd w:val="clear" w:color="auto" w:fill="auto"/>
            <w:vAlign w:val="center"/>
          </w:tcPr>
          <w:p w14:paraId="3A454D82">
            <w:pPr>
              <w:widowControl/>
              <w:jc w:val="center"/>
              <w:rPr>
                <w:rFonts w:ascii="仿宋_GB2312" w:hAnsi="宋体" w:eastAsia="仿宋_GB2312" w:cs="宋体"/>
                <w:b/>
                <w:bCs/>
                <w:color w:val="auto"/>
                <w:kern w:val="0"/>
                <w:sz w:val="18"/>
                <w:szCs w:val="18"/>
                <w:highlight w:val="none"/>
              </w:rPr>
            </w:pPr>
          </w:p>
        </w:tc>
        <w:tc>
          <w:tcPr>
            <w:tcW w:w="399" w:type="dxa"/>
            <w:tcBorders>
              <w:top w:val="nil"/>
              <w:left w:val="nil"/>
              <w:bottom w:val="single" w:color="auto" w:sz="4" w:space="0"/>
              <w:right w:val="single" w:color="auto" w:sz="4" w:space="0"/>
            </w:tcBorders>
            <w:shd w:val="clear" w:color="auto" w:fill="auto"/>
            <w:vAlign w:val="center"/>
          </w:tcPr>
          <w:p w14:paraId="6D55085F">
            <w:pPr>
              <w:widowControl/>
              <w:jc w:val="center"/>
              <w:rPr>
                <w:rFonts w:ascii="仿宋_GB2312" w:hAnsi="宋体" w:eastAsia="仿宋_GB2312" w:cs="宋体"/>
                <w:b/>
                <w:bCs/>
                <w:color w:val="auto"/>
                <w:kern w:val="0"/>
                <w:sz w:val="18"/>
                <w:szCs w:val="18"/>
                <w:highlight w:val="none"/>
              </w:rPr>
            </w:pPr>
          </w:p>
        </w:tc>
        <w:tc>
          <w:tcPr>
            <w:tcW w:w="2570" w:type="dxa"/>
            <w:tcBorders>
              <w:top w:val="nil"/>
              <w:left w:val="nil"/>
              <w:bottom w:val="single" w:color="auto" w:sz="4" w:space="0"/>
              <w:right w:val="single" w:color="auto" w:sz="4" w:space="0"/>
            </w:tcBorders>
            <w:shd w:val="clear" w:color="auto" w:fill="auto"/>
            <w:vAlign w:val="center"/>
          </w:tcPr>
          <w:p w14:paraId="50E21F20">
            <w:pPr>
              <w:widowControl/>
              <w:jc w:val="center"/>
              <w:rPr>
                <w:rFonts w:ascii="仿宋_GB2312" w:hAnsi="宋体" w:eastAsia="仿宋_GB2312" w:cs="宋体"/>
                <w:b/>
                <w:bCs/>
                <w:color w:val="auto"/>
                <w:kern w:val="0"/>
                <w:sz w:val="18"/>
                <w:szCs w:val="18"/>
                <w:highlight w:val="none"/>
              </w:rPr>
            </w:pPr>
          </w:p>
        </w:tc>
        <w:tc>
          <w:tcPr>
            <w:tcW w:w="1838" w:type="dxa"/>
            <w:tcBorders>
              <w:top w:val="nil"/>
              <w:left w:val="nil"/>
              <w:bottom w:val="single" w:color="auto" w:sz="4" w:space="0"/>
              <w:right w:val="single" w:color="auto" w:sz="4" w:space="0"/>
            </w:tcBorders>
            <w:shd w:val="clear" w:color="auto" w:fill="auto"/>
            <w:vAlign w:val="center"/>
          </w:tcPr>
          <w:p w14:paraId="67FE3DFC">
            <w:pPr>
              <w:widowControl/>
              <w:jc w:val="center"/>
              <w:rPr>
                <w:rFonts w:ascii="仿宋_GB2312" w:hAnsi="宋体" w:eastAsia="仿宋_GB2312" w:cs="宋体"/>
                <w:b/>
                <w:bCs/>
                <w:color w:val="auto"/>
                <w:kern w:val="0"/>
                <w:sz w:val="18"/>
                <w:szCs w:val="18"/>
                <w:highlight w:val="none"/>
              </w:rPr>
            </w:pPr>
          </w:p>
        </w:tc>
        <w:tc>
          <w:tcPr>
            <w:tcW w:w="1839" w:type="dxa"/>
            <w:tcBorders>
              <w:top w:val="nil"/>
              <w:left w:val="nil"/>
              <w:bottom w:val="single" w:color="auto" w:sz="4" w:space="0"/>
              <w:right w:val="single" w:color="auto" w:sz="4" w:space="0"/>
            </w:tcBorders>
            <w:shd w:val="clear" w:color="auto" w:fill="auto"/>
            <w:vAlign w:val="center"/>
          </w:tcPr>
          <w:p w14:paraId="196B2737">
            <w:pPr>
              <w:widowControl/>
              <w:jc w:val="center"/>
              <w:rPr>
                <w:rFonts w:ascii="仿宋_GB2312" w:hAnsi="宋体" w:eastAsia="仿宋_GB2312" w:cs="宋体"/>
                <w:b/>
                <w:bCs/>
                <w:color w:val="auto"/>
                <w:kern w:val="0"/>
                <w:sz w:val="18"/>
                <w:szCs w:val="18"/>
                <w:highlight w:val="none"/>
              </w:rPr>
            </w:pPr>
          </w:p>
        </w:tc>
        <w:tc>
          <w:tcPr>
            <w:tcW w:w="1885" w:type="dxa"/>
            <w:tcBorders>
              <w:top w:val="nil"/>
              <w:left w:val="nil"/>
              <w:bottom w:val="single" w:color="auto" w:sz="4" w:space="0"/>
              <w:right w:val="single" w:color="auto" w:sz="4" w:space="0"/>
            </w:tcBorders>
            <w:shd w:val="clear" w:color="auto" w:fill="auto"/>
            <w:vAlign w:val="center"/>
          </w:tcPr>
          <w:p w14:paraId="6D5CF609">
            <w:pPr>
              <w:widowControl/>
              <w:jc w:val="center"/>
              <w:rPr>
                <w:rFonts w:ascii="仿宋_GB2312" w:hAnsi="宋体" w:eastAsia="仿宋_GB2312" w:cs="宋体"/>
                <w:b/>
                <w:bCs/>
                <w:color w:val="auto"/>
                <w:kern w:val="0"/>
                <w:sz w:val="18"/>
                <w:szCs w:val="18"/>
                <w:highlight w:val="none"/>
              </w:rPr>
            </w:pPr>
          </w:p>
        </w:tc>
      </w:tr>
      <w:tr w14:paraId="6DEFB7D4">
        <w:tblPrEx>
          <w:tblCellMar>
            <w:top w:w="0" w:type="dxa"/>
            <w:left w:w="108" w:type="dxa"/>
            <w:bottom w:w="0" w:type="dxa"/>
            <w:right w:w="108" w:type="dxa"/>
          </w:tblCellMar>
        </w:tblPrEx>
        <w:trPr>
          <w:trHeight w:val="405" w:hRule="atLeast"/>
        </w:trPr>
        <w:tc>
          <w:tcPr>
            <w:tcW w:w="489" w:type="dxa"/>
            <w:tcBorders>
              <w:top w:val="nil"/>
              <w:left w:val="single" w:color="auto" w:sz="4" w:space="0"/>
              <w:bottom w:val="single" w:color="auto" w:sz="4" w:space="0"/>
              <w:right w:val="single" w:color="auto" w:sz="4" w:space="0"/>
            </w:tcBorders>
            <w:shd w:val="clear" w:color="auto" w:fill="auto"/>
            <w:vAlign w:val="center"/>
          </w:tcPr>
          <w:p w14:paraId="0C6D6FFD">
            <w:pPr>
              <w:widowControl/>
              <w:jc w:val="center"/>
              <w:rPr>
                <w:rFonts w:ascii="仿宋_GB2312" w:hAnsi="宋体" w:eastAsia="仿宋_GB2312" w:cs="宋体"/>
                <w:b/>
                <w:bCs/>
                <w:color w:val="auto"/>
                <w:kern w:val="0"/>
                <w:sz w:val="18"/>
                <w:szCs w:val="18"/>
                <w:highlight w:val="none"/>
              </w:rPr>
            </w:pPr>
          </w:p>
        </w:tc>
        <w:tc>
          <w:tcPr>
            <w:tcW w:w="400" w:type="dxa"/>
            <w:tcBorders>
              <w:top w:val="nil"/>
              <w:left w:val="nil"/>
              <w:bottom w:val="single" w:color="auto" w:sz="4" w:space="0"/>
              <w:right w:val="single" w:color="auto" w:sz="4" w:space="0"/>
            </w:tcBorders>
            <w:shd w:val="clear" w:color="auto" w:fill="auto"/>
            <w:vAlign w:val="center"/>
          </w:tcPr>
          <w:p w14:paraId="1C604C98">
            <w:pPr>
              <w:widowControl/>
              <w:jc w:val="center"/>
              <w:rPr>
                <w:rFonts w:ascii="仿宋_GB2312" w:hAnsi="宋体" w:eastAsia="仿宋_GB2312" w:cs="宋体"/>
                <w:b/>
                <w:bCs/>
                <w:color w:val="auto"/>
                <w:kern w:val="0"/>
                <w:sz w:val="18"/>
                <w:szCs w:val="18"/>
                <w:highlight w:val="none"/>
              </w:rPr>
            </w:pPr>
          </w:p>
        </w:tc>
        <w:tc>
          <w:tcPr>
            <w:tcW w:w="399" w:type="dxa"/>
            <w:tcBorders>
              <w:top w:val="nil"/>
              <w:left w:val="nil"/>
              <w:bottom w:val="single" w:color="auto" w:sz="4" w:space="0"/>
              <w:right w:val="single" w:color="auto" w:sz="4" w:space="0"/>
            </w:tcBorders>
            <w:shd w:val="clear" w:color="auto" w:fill="auto"/>
            <w:vAlign w:val="center"/>
          </w:tcPr>
          <w:p w14:paraId="0B230341">
            <w:pPr>
              <w:widowControl/>
              <w:jc w:val="center"/>
              <w:rPr>
                <w:rFonts w:ascii="仿宋_GB2312" w:hAnsi="宋体" w:eastAsia="仿宋_GB2312" w:cs="宋体"/>
                <w:b/>
                <w:bCs/>
                <w:color w:val="auto"/>
                <w:kern w:val="0"/>
                <w:sz w:val="18"/>
                <w:szCs w:val="18"/>
                <w:highlight w:val="none"/>
              </w:rPr>
            </w:pPr>
          </w:p>
        </w:tc>
        <w:tc>
          <w:tcPr>
            <w:tcW w:w="2570" w:type="dxa"/>
            <w:tcBorders>
              <w:top w:val="nil"/>
              <w:left w:val="nil"/>
              <w:bottom w:val="single" w:color="auto" w:sz="4" w:space="0"/>
              <w:right w:val="single" w:color="auto" w:sz="4" w:space="0"/>
            </w:tcBorders>
            <w:shd w:val="clear" w:color="auto" w:fill="auto"/>
            <w:vAlign w:val="center"/>
          </w:tcPr>
          <w:p w14:paraId="78EA4AB0">
            <w:pPr>
              <w:widowControl/>
              <w:jc w:val="center"/>
              <w:rPr>
                <w:rFonts w:ascii="仿宋_GB2312" w:hAnsi="宋体" w:eastAsia="仿宋_GB2312" w:cs="宋体"/>
                <w:b/>
                <w:bCs/>
                <w:color w:val="auto"/>
                <w:kern w:val="0"/>
                <w:sz w:val="18"/>
                <w:szCs w:val="18"/>
                <w:highlight w:val="none"/>
              </w:rPr>
            </w:pPr>
          </w:p>
        </w:tc>
        <w:tc>
          <w:tcPr>
            <w:tcW w:w="1838" w:type="dxa"/>
            <w:tcBorders>
              <w:top w:val="nil"/>
              <w:left w:val="nil"/>
              <w:bottom w:val="single" w:color="auto" w:sz="4" w:space="0"/>
              <w:right w:val="single" w:color="auto" w:sz="4" w:space="0"/>
            </w:tcBorders>
            <w:shd w:val="clear" w:color="auto" w:fill="auto"/>
            <w:vAlign w:val="center"/>
          </w:tcPr>
          <w:p w14:paraId="35D0105D">
            <w:pPr>
              <w:widowControl/>
              <w:jc w:val="center"/>
              <w:rPr>
                <w:rFonts w:ascii="仿宋_GB2312" w:hAnsi="宋体" w:eastAsia="仿宋_GB2312" w:cs="宋体"/>
                <w:b/>
                <w:bCs/>
                <w:color w:val="auto"/>
                <w:kern w:val="0"/>
                <w:sz w:val="18"/>
                <w:szCs w:val="18"/>
                <w:highlight w:val="none"/>
              </w:rPr>
            </w:pPr>
          </w:p>
        </w:tc>
        <w:tc>
          <w:tcPr>
            <w:tcW w:w="1839" w:type="dxa"/>
            <w:tcBorders>
              <w:top w:val="nil"/>
              <w:left w:val="nil"/>
              <w:bottom w:val="single" w:color="auto" w:sz="4" w:space="0"/>
              <w:right w:val="single" w:color="auto" w:sz="4" w:space="0"/>
            </w:tcBorders>
            <w:shd w:val="clear" w:color="auto" w:fill="auto"/>
            <w:vAlign w:val="center"/>
          </w:tcPr>
          <w:p w14:paraId="4084645C">
            <w:pPr>
              <w:widowControl/>
              <w:jc w:val="center"/>
              <w:rPr>
                <w:rFonts w:ascii="仿宋_GB2312" w:hAnsi="宋体" w:eastAsia="仿宋_GB2312" w:cs="宋体"/>
                <w:b/>
                <w:bCs/>
                <w:color w:val="auto"/>
                <w:kern w:val="0"/>
                <w:sz w:val="18"/>
                <w:szCs w:val="18"/>
                <w:highlight w:val="none"/>
              </w:rPr>
            </w:pPr>
          </w:p>
        </w:tc>
        <w:tc>
          <w:tcPr>
            <w:tcW w:w="1885" w:type="dxa"/>
            <w:tcBorders>
              <w:top w:val="nil"/>
              <w:left w:val="nil"/>
              <w:bottom w:val="single" w:color="auto" w:sz="4" w:space="0"/>
              <w:right w:val="single" w:color="auto" w:sz="4" w:space="0"/>
            </w:tcBorders>
            <w:shd w:val="clear" w:color="auto" w:fill="auto"/>
            <w:vAlign w:val="center"/>
          </w:tcPr>
          <w:p w14:paraId="3CC1C7F7">
            <w:pPr>
              <w:widowControl/>
              <w:jc w:val="center"/>
              <w:rPr>
                <w:rFonts w:ascii="仿宋_GB2312" w:hAnsi="宋体" w:eastAsia="仿宋_GB2312" w:cs="宋体"/>
                <w:b/>
                <w:bCs/>
                <w:color w:val="auto"/>
                <w:kern w:val="0"/>
                <w:sz w:val="18"/>
                <w:szCs w:val="18"/>
                <w:highlight w:val="none"/>
              </w:rPr>
            </w:pPr>
          </w:p>
        </w:tc>
      </w:tr>
      <w:tr w14:paraId="789335A5">
        <w:tblPrEx>
          <w:tblCellMar>
            <w:top w:w="0" w:type="dxa"/>
            <w:left w:w="108" w:type="dxa"/>
            <w:bottom w:w="0" w:type="dxa"/>
            <w:right w:w="108" w:type="dxa"/>
          </w:tblCellMar>
        </w:tblPrEx>
        <w:trPr>
          <w:trHeight w:val="405" w:hRule="atLeast"/>
        </w:trPr>
        <w:tc>
          <w:tcPr>
            <w:tcW w:w="489" w:type="dxa"/>
            <w:tcBorders>
              <w:top w:val="nil"/>
              <w:left w:val="single" w:color="auto" w:sz="4" w:space="0"/>
              <w:bottom w:val="single" w:color="auto" w:sz="4" w:space="0"/>
              <w:right w:val="single" w:color="auto" w:sz="4" w:space="0"/>
            </w:tcBorders>
            <w:shd w:val="clear" w:color="auto" w:fill="auto"/>
            <w:vAlign w:val="center"/>
          </w:tcPr>
          <w:p w14:paraId="4A982FC4">
            <w:pPr>
              <w:widowControl/>
              <w:jc w:val="center"/>
              <w:rPr>
                <w:rFonts w:ascii="仿宋_GB2312" w:hAnsi="宋体" w:eastAsia="仿宋_GB2312" w:cs="宋体"/>
                <w:b/>
                <w:bCs/>
                <w:color w:val="auto"/>
                <w:kern w:val="0"/>
                <w:sz w:val="18"/>
                <w:szCs w:val="18"/>
                <w:highlight w:val="none"/>
              </w:rPr>
            </w:pPr>
          </w:p>
        </w:tc>
        <w:tc>
          <w:tcPr>
            <w:tcW w:w="400" w:type="dxa"/>
            <w:tcBorders>
              <w:top w:val="nil"/>
              <w:left w:val="nil"/>
              <w:bottom w:val="single" w:color="auto" w:sz="4" w:space="0"/>
              <w:right w:val="single" w:color="auto" w:sz="4" w:space="0"/>
            </w:tcBorders>
            <w:shd w:val="clear" w:color="auto" w:fill="auto"/>
            <w:vAlign w:val="center"/>
          </w:tcPr>
          <w:p w14:paraId="37E80405">
            <w:pPr>
              <w:widowControl/>
              <w:jc w:val="center"/>
              <w:rPr>
                <w:rFonts w:ascii="仿宋_GB2312" w:hAnsi="宋体" w:eastAsia="仿宋_GB2312" w:cs="宋体"/>
                <w:b/>
                <w:bCs/>
                <w:color w:val="auto"/>
                <w:kern w:val="0"/>
                <w:sz w:val="18"/>
                <w:szCs w:val="18"/>
                <w:highlight w:val="none"/>
              </w:rPr>
            </w:pPr>
          </w:p>
        </w:tc>
        <w:tc>
          <w:tcPr>
            <w:tcW w:w="399" w:type="dxa"/>
            <w:tcBorders>
              <w:top w:val="nil"/>
              <w:left w:val="nil"/>
              <w:bottom w:val="single" w:color="auto" w:sz="4" w:space="0"/>
              <w:right w:val="single" w:color="auto" w:sz="4" w:space="0"/>
            </w:tcBorders>
            <w:shd w:val="clear" w:color="auto" w:fill="auto"/>
            <w:vAlign w:val="center"/>
          </w:tcPr>
          <w:p w14:paraId="5F010D73">
            <w:pPr>
              <w:widowControl/>
              <w:jc w:val="center"/>
              <w:rPr>
                <w:rFonts w:ascii="仿宋_GB2312" w:hAnsi="宋体" w:eastAsia="仿宋_GB2312" w:cs="宋体"/>
                <w:b/>
                <w:bCs/>
                <w:color w:val="auto"/>
                <w:kern w:val="0"/>
                <w:sz w:val="18"/>
                <w:szCs w:val="18"/>
                <w:highlight w:val="none"/>
              </w:rPr>
            </w:pPr>
          </w:p>
        </w:tc>
        <w:tc>
          <w:tcPr>
            <w:tcW w:w="2570" w:type="dxa"/>
            <w:tcBorders>
              <w:top w:val="nil"/>
              <w:left w:val="nil"/>
              <w:bottom w:val="single" w:color="auto" w:sz="4" w:space="0"/>
              <w:right w:val="single" w:color="auto" w:sz="4" w:space="0"/>
            </w:tcBorders>
            <w:shd w:val="clear" w:color="auto" w:fill="auto"/>
            <w:vAlign w:val="center"/>
          </w:tcPr>
          <w:p w14:paraId="06A966A5">
            <w:pPr>
              <w:widowControl/>
              <w:jc w:val="center"/>
              <w:rPr>
                <w:rFonts w:ascii="仿宋_GB2312" w:hAnsi="宋体" w:eastAsia="仿宋_GB2312" w:cs="宋体"/>
                <w:b/>
                <w:bCs/>
                <w:color w:val="auto"/>
                <w:kern w:val="0"/>
                <w:sz w:val="18"/>
                <w:szCs w:val="18"/>
                <w:highlight w:val="none"/>
              </w:rPr>
            </w:pPr>
          </w:p>
        </w:tc>
        <w:tc>
          <w:tcPr>
            <w:tcW w:w="1838" w:type="dxa"/>
            <w:tcBorders>
              <w:top w:val="nil"/>
              <w:left w:val="nil"/>
              <w:bottom w:val="single" w:color="auto" w:sz="4" w:space="0"/>
              <w:right w:val="single" w:color="auto" w:sz="4" w:space="0"/>
            </w:tcBorders>
            <w:shd w:val="clear" w:color="auto" w:fill="auto"/>
            <w:vAlign w:val="center"/>
          </w:tcPr>
          <w:p w14:paraId="6982DF66">
            <w:pPr>
              <w:widowControl/>
              <w:jc w:val="center"/>
              <w:rPr>
                <w:rFonts w:ascii="仿宋_GB2312" w:hAnsi="宋体" w:eastAsia="仿宋_GB2312" w:cs="宋体"/>
                <w:b/>
                <w:bCs/>
                <w:color w:val="auto"/>
                <w:kern w:val="0"/>
                <w:sz w:val="18"/>
                <w:szCs w:val="18"/>
                <w:highlight w:val="none"/>
              </w:rPr>
            </w:pPr>
          </w:p>
        </w:tc>
        <w:tc>
          <w:tcPr>
            <w:tcW w:w="1839" w:type="dxa"/>
            <w:tcBorders>
              <w:top w:val="nil"/>
              <w:left w:val="nil"/>
              <w:bottom w:val="single" w:color="auto" w:sz="4" w:space="0"/>
              <w:right w:val="single" w:color="auto" w:sz="4" w:space="0"/>
            </w:tcBorders>
            <w:shd w:val="clear" w:color="auto" w:fill="auto"/>
            <w:vAlign w:val="center"/>
          </w:tcPr>
          <w:p w14:paraId="3888EFBC">
            <w:pPr>
              <w:widowControl/>
              <w:jc w:val="center"/>
              <w:rPr>
                <w:rFonts w:ascii="仿宋_GB2312" w:hAnsi="宋体" w:eastAsia="仿宋_GB2312" w:cs="宋体"/>
                <w:b/>
                <w:bCs/>
                <w:color w:val="auto"/>
                <w:kern w:val="0"/>
                <w:sz w:val="18"/>
                <w:szCs w:val="18"/>
                <w:highlight w:val="none"/>
              </w:rPr>
            </w:pPr>
          </w:p>
        </w:tc>
        <w:tc>
          <w:tcPr>
            <w:tcW w:w="1885" w:type="dxa"/>
            <w:tcBorders>
              <w:top w:val="nil"/>
              <w:left w:val="nil"/>
              <w:bottom w:val="single" w:color="auto" w:sz="4" w:space="0"/>
              <w:right w:val="single" w:color="auto" w:sz="4" w:space="0"/>
            </w:tcBorders>
            <w:shd w:val="clear" w:color="auto" w:fill="auto"/>
            <w:vAlign w:val="center"/>
          </w:tcPr>
          <w:p w14:paraId="12A42ABC">
            <w:pPr>
              <w:widowControl/>
              <w:jc w:val="center"/>
              <w:rPr>
                <w:rFonts w:ascii="仿宋_GB2312" w:hAnsi="宋体" w:eastAsia="仿宋_GB2312" w:cs="宋体"/>
                <w:b/>
                <w:bCs/>
                <w:color w:val="auto"/>
                <w:kern w:val="0"/>
                <w:sz w:val="18"/>
                <w:szCs w:val="18"/>
                <w:highlight w:val="none"/>
              </w:rPr>
            </w:pPr>
          </w:p>
        </w:tc>
      </w:tr>
      <w:tr w14:paraId="40FCCF92">
        <w:tblPrEx>
          <w:tblCellMar>
            <w:top w:w="0" w:type="dxa"/>
            <w:left w:w="108" w:type="dxa"/>
            <w:bottom w:w="0" w:type="dxa"/>
            <w:right w:w="108" w:type="dxa"/>
          </w:tblCellMar>
        </w:tblPrEx>
        <w:trPr>
          <w:trHeight w:val="405" w:hRule="atLeast"/>
        </w:trPr>
        <w:tc>
          <w:tcPr>
            <w:tcW w:w="489" w:type="dxa"/>
            <w:tcBorders>
              <w:top w:val="nil"/>
              <w:left w:val="single" w:color="auto" w:sz="4" w:space="0"/>
              <w:bottom w:val="single" w:color="auto" w:sz="4" w:space="0"/>
              <w:right w:val="single" w:color="auto" w:sz="4" w:space="0"/>
            </w:tcBorders>
            <w:shd w:val="clear" w:color="auto" w:fill="auto"/>
            <w:vAlign w:val="center"/>
          </w:tcPr>
          <w:p w14:paraId="6497A19A">
            <w:pPr>
              <w:widowControl/>
              <w:jc w:val="center"/>
              <w:rPr>
                <w:rFonts w:ascii="仿宋_GB2312" w:hAnsi="宋体" w:eastAsia="仿宋_GB2312" w:cs="宋体"/>
                <w:b/>
                <w:bCs/>
                <w:color w:val="auto"/>
                <w:kern w:val="0"/>
                <w:sz w:val="18"/>
                <w:szCs w:val="18"/>
                <w:highlight w:val="none"/>
              </w:rPr>
            </w:pPr>
          </w:p>
        </w:tc>
        <w:tc>
          <w:tcPr>
            <w:tcW w:w="400" w:type="dxa"/>
            <w:tcBorders>
              <w:top w:val="nil"/>
              <w:left w:val="nil"/>
              <w:bottom w:val="single" w:color="auto" w:sz="4" w:space="0"/>
              <w:right w:val="single" w:color="auto" w:sz="4" w:space="0"/>
            </w:tcBorders>
            <w:shd w:val="clear" w:color="auto" w:fill="auto"/>
            <w:vAlign w:val="center"/>
          </w:tcPr>
          <w:p w14:paraId="6F22F6A4">
            <w:pPr>
              <w:widowControl/>
              <w:jc w:val="center"/>
              <w:rPr>
                <w:rFonts w:ascii="仿宋_GB2312" w:hAnsi="宋体" w:eastAsia="仿宋_GB2312" w:cs="宋体"/>
                <w:b/>
                <w:bCs/>
                <w:color w:val="auto"/>
                <w:kern w:val="0"/>
                <w:sz w:val="18"/>
                <w:szCs w:val="18"/>
                <w:highlight w:val="none"/>
              </w:rPr>
            </w:pPr>
          </w:p>
        </w:tc>
        <w:tc>
          <w:tcPr>
            <w:tcW w:w="399" w:type="dxa"/>
            <w:tcBorders>
              <w:top w:val="nil"/>
              <w:left w:val="nil"/>
              <w:bottom w:val="single" w:color="auto" w:sz="4" w:space="0"/>
              <w:right w:val="single" w:color="auto" w:sz="4" w:space="0"/>
            </w:tcBorders>
            <w:shd w:val="clear" w:color="auto" w:fill="auto"/>
            <w:vAlign w:val="center"/>
          </w:tcPr>
          <w:p w14:paraId="5E26572F">
            <w:pPr>
              <w:widowControl/>
              <w:jc w:val="center"/>
              <w:rPr>
                <w:rFonts w:ascii="仿宋_GB2312" w:hAnsi="宋体" w:eastAsia="仿宋_GB2312" w:cs="宋体"/>
                <w:b/>
                <w:bCs/>
                <w:color w:val="auto"/>
                <w:kern w:val="0"/>
                <w:sz w:val="18"/>
                <w:szCs w:val="18"/>
                <w:highlight w:val="none"/>
              </w:rPr>
            </w:pPr>
          </w:p>
        </w:tc>
        <w:tc>
          <w:tcPr>
            <w:tcW w:w="2570" w:type="dxa"/>
            <w:tcBorders>
              <w:top w:val="nil"/>
              <w:left w:val="nil"/>
              <w:bottom w:val="single" w:color="auto" w:sz="4" w:space="0"/>
              <w:right w:val="single" w:color="auto" w:sz="4" w:space="0"/>
            </w:tcBorders>
            <w:shd w:val="clear" w:color="auto" w:fill="auto"/>
            <w:vAlign w:val="center"/>
          </w:tcPr>
          <w:p w14:paraId="54F67E20">
            <w:pPr>
              <w:widowControl/>
              <w:jc w:val="center"/>
              <w:rPr>
                <w:rFonts w:ascii="仿宋_GB2312" w:hAnsi="宋体" w:eastAsia="仿宋_GB2312" w:cs="宋体"/>
                <w:b/>
                <w:bCs/>
                <w:color w:val="auto"/>
                <w:kern w:val="0"/>
                <w:sz w:val="18"/>
                <w:szCs w:val="18"/>
                <w:highlight w:val="none"/>
              </w:rPr>
            </w:pPr>
          </w:p>
        </w:tc>
        <w:tc>
          <w:tcPr>
            <w:tcW w:w="1838" w:type="dxa"/>
            <w:tcBorders>
              <w:top w:val="nil"/>
              <w:left w:val="nil"/>
              <w:bottom w:val="single" w:color="auto" w:sz="4" w:space="0"/>
              <w:right w:val="single" w:color="auto" w:sz="4" w:space="0"/>
            </w:tcBorders>
            <w:shd w:val="clear" w:color="auto" w:fill="auto"/>
            <w:vAlign w:val="center"/>
          </w:tcPr>
          <w:p w14:paraId="7175D181">
            <w:pPr>
              <w:widowControl/>
              <w:jc w:val="center"/>
              <w:rPr>
                <w:rFonts w:ascii="仿宋_GB2312" w:hAnsi="宋体" w:eastAsia="仿宋_GB2312" w:cs="宋体"/>
                <w:b/>
                <w:bCs/>
                <w:color w:val="auto"/>
                <w:kern w:val="0"/>
                <w:sz w:val="18"/>
                <w:szCs w:val="18"/>
                <w:highlight w:val="none"/>
              </w:rPr>
            </w:pPr>
          </w:p>
        </w:tc>
        <w:tc>
          <w:tcPr>
            <w:tcW w:w="1839" w:type="dxa"/>
            <w:tcBorders>
              <w:top w:val="nil"/>
              <w:left w:val="nil"/>
              <w:bottom w:val="single" w:color="auto" w:sz="4" w:space="0"/>
              <w:right w:val="single" w:color="auto" w:sz="4" w:space="0"/>
            </w:tcBorders>
            <w:shd w:val="clear" w:color="auto" w:fill="auto"/>
            <w:vAlign w:val="center"/>
          </w:tcPr>
          <w:p w14:paraId="1AE18B96">
            <w:pPr>
              <w:widowControl/>
              <w:jc w:val="center"/>
              <w:rPr>
                <w:rFonts w:ascii="仿宋_GB2312" w:hAnsi="宋体" w:eastAsia="仿宋_GB2312" w:cs="宋体"/>
                <w:b/>
                <w:bCs/>
                <w:color w:val="auto"/>
                <w:kern w:val="0"/>
                <w:sz w:val="18"/>
                <w:szCs w:val="18"/>
                <w:highlight w:val="none"/>
              </w:rPr>
            </w:pPr>
          </w:p>
        </w:tc>
        <w:tc>
          <w:tcPr>
            <w:tcW w:w="1885" w:type="dxa"/>
            <w:tcBorders>
              <w:top w:val="nil"/>
              <w:left w:val="nil"/>
              <w:bottom w:val="single" w:color="auto" w:sz="4" w:space="0"/>
              <w:right w:val="single" w:color="auto" w:sz="4" w:space="0"/>
            </w:tcBorders>
            <w:shd w:val="clear" w:color="auto" w:fill="auto"/>
            <w:vAlign w:val="center"/>
          </w:tcPr>
          <w:p w14:paraId="1BBBFACC">
            <w:pPr>
              <w:widowControl/>
              <w:jc w:val="center"/>
              <w:rPr>
                <w:rFonts w:ascii="仿宋_GB2312" w:hAnsi="宋体" w:eastAsia="仿宋_GB2312" w:cs="宋体"/>
                <w:b/>
                <w:bCs/>
                <w:color w:val="auto"/>
                <w:kern w:val="0"/>
                <w:sz w:val="18"/>
                <w:szCs w:val="18"/>
                <w:highlight w:val="none"/>
              </w:rPr>
            </w:pPr>
          </w:p>
        </w:tc>
      </w:tr>
      <w:tr w14:paraId="718324EA">
        <w:tblPrEx>
          <w:tblCellMar>
            <w:top w:w="0" w:type="dxa"/>
            <w:left w:w="108" w:type="dxa"/>
            <w:bottom w:w="0" w:type="dxa"/>
            <w:right w:w="108" w:type="dxa"/>
          </w:tblCellMar>
        </w:tblPrEx>
        <w:trPr>
          <w:trHeight w:val="405" w:hRule="atLeast"/>
        </w:trPr>
        <w:tc>
          <w:tcPr>
            <w:tcW w:w="489" w:type="dxa"/>
            <w:tcBorders>
              <w:top w:val="nil"/>
              <w:left w:val="single" w:color="auto" w:sz="4" w:space="0"/>
              <w:bottom w:val="single" w:color="auto" w:sz="4" w:space="0"/>
              <w:right w:val="single" w:color="auto" w:sz="4" w:space="0"/>
            </w:tcBorders>
            <w:shd w:val="clear" w:color="auto" w:fill="auto"/>
            <w:vAlign w:val="center"/>
          </w:tcPr>
          <w:p w14:paraId="0AD937E4">
            <w:pPr>
              <w:widowControl/>
              <w:jc w:val="center"/>
              <w:rPr>
                <w:rFonts w:ascii="仿宋_GB2312" w:hAnsi="宋体" w:eastAsia="仿宋_GB2312" w:cs="宋体"/>
                <w:b/>
                <w:bCs/>
                <w:color w:val="auto"/>
                <w:kern w:val="0"/>
                <w:sz w:val="18"/>
                <w:szCs w:val="18"/>
                <w:highlight w:val="none"/>
              </w:rPr>
            </w:pPr>
          </w:p>
        </w:tc>
        <w:tc>
          <w:tcPr>
            <w:tcW w:w="400" w:type="dxa"/>
            <w:tcBorders>
              <w:top w:val="nil"/>
              <w:left w:val="nil"/>
              <w:bottom w:val="single" w:color="auto" w:sz="4" w:space="0"/>
              <w:right w:val="single" w:color="auto" w:sz="4" w:space="0"/>
            </w:tcBorders>
            <w:shd w:val="clear" w:color="auto" w:fill="auto"/>
            <w:vAlign w:val="center"/>
          </w:tcPr>
          <w:p w14:paraId="3A16B710">
            <w:pPr>
              <w:widowControl/>
              <w:jc w:val="center"/>
              <w:rPr>
                <w:rFonts w:ascii="仿宋_GB2312" w:hAnsi="宋体" w:eastAsia="仿宋_GB2312" w:cs="宋体"/>
                <w:b/>
                <w:bCs/>
                <w:color w:val="auto"/>
                <w:kern w:val="0"/>
                <w:sz w:val="18"/>
                <w:szCs w:val="18"/>
                <w:highlight w:val="none"/>
              </w:rPr>
            </w:pPr>
          </w:p>
        </w:tc>
        <w:tc>
          <w:tcPr>
            <w:tcW w:w="399" w:type="dxa"/>
            <w:tcBorders>
              <w:top w:val="nil"/>
              <w:left w:val="nil"/>
              <w:bottom w:val="single" w:color="auto" w:sz="4" w:space="0"/>
              <w:right w:val="single" w:color="auto" w:sz="4" w:space="0"/>
            </w:tcBorders>
            <w:shd w:val="clear" w:color="auto" w:fill="auto"/>
            <w:vAlign w:val="center"/>
          </w:tcPr>
          <w:p w14:paraId="68D98B79">
            <w:pPr>
              <w:widowControl/>
              <w:jc w:val="center"/>
              <w:rPr>
                <w:rFonts w:ascii="仿宋_GB2312" w:hAnsi="宋体" w:eastAsia="仿宋_GB2312" w:cs="宋体"/>
                <w:b/>
                <w:bCs/>
                <w:color w:val="auto"/>
                <w:kern w:val="0"/>
                <w:sz w:val="18"/>
                <w:szCs w:val="18"/>
                <w:highlight w:val="none"/>
              </w:rPr>
            </w:pPr>
          </w:p>
        </w:tc>
        <w:tc>
          <w:tcPr>
            <w:tcW w:w="2570" w:type="dxa"/>
            <w:tcBorders>
              <w:top w:val="nil"/>
              <w:left w:val="nil"/>
              <w:bottom w:val="single" w:color="auto" w:sz="4" w:space="0"/>
              <w:right w:val="single" w:color="auto" w:sz="4" w:space="0"/>
            </w:tcBorders>
            <w:shd w:val="clear" w:color="auto" w:fill="auto"/>
            <w:vAlign w:val="center"/>
          </w:tcPr>
          <w:p w14:paraId="2632FB00">
            <w:pPr>
              <w:widowControl/>
              <w:jc w:val="center"/>
              <w:rPr>
                <w:rFonts w:ascii="仿宋_GB2312" w:hAnsi="宋体" w:eastAsia="仿宋_GB2312" w:cs="宋体"/>
                <w:b/>
                <w:bCs/>
                <w:color w:val="auto"/>
                <w:kern w:val="0"/>
                <w:sz w:val="18"/>
                <w:szCs w:val="18"/>
                <w:highlight w:val="none"/>
              </w:rPr>
            </w:pPr>
          </w:p>
        </w:tc>
        <w:tc>
          <w:tcPr>
            <w:tcW w:w="1838" w:type="dxa"/>
            <w:tcBorders>
              <w:top w:val="nil"/>
              <w:left w:val="nil"/>
              <w:bottom w:val="single" w:color="auto" w:sz="4" w:space="0"/>
              <w:right w:val="single" w:color="auto" w:sz="4" w:space="0"/>
            </w:tcBorders>
            <w:shd w:val="clear" w:color="auto" w:fill="auto"/>
            <w:vAlign w:val="center"/>
          </w:tcPr>
          <w:p w14:paraId="1858254B">
            <w:pPr>
              <w:widowControl/>
              <w:jc w:val="center"/>
              <w:rPr>
                <w:rFonts w:ascii="仿宋_GB2312" w:hAnsi="宋体" w:eastAsia="仿宋_GB2312" w:cs="宋体"/>
                <w:b/>
                <w:bCs/>
                <w:color w:val="auto"/>
                <w:kern w:val="0"/>
                <w:sz w:val="18"/>
                <w:szCs w:val="18"/>
                <w:highlight w:val="none"/>
              </w:rPr>
            </w:pPr>
          </w:p>
        </w:tc>
        <w:tc>
          <w:tcPr>
            <w:tcW w:w="1839" w:type="dxa"/>
            <w:tcBorders>
              <w:top w:val="nil"/>
              <w:left w:val="nil"/>
              <w:bottom w:val="single" w:color="auto" w:sz="4" w:space="0"/>
              <w:right w:val="single" w:color="auto" w:sz="4" w:space="0"/>
            </w:tcBorders>
            <w:shd w:val="clear" w:color="auto" w:fill="auto"/>
            <w:vAlign w:val="center"/>
          </w:tcPr>
          <w:p w14:paraId="31F4C8F7">
            <w:pPr>
              <w:widowControl/>
              <w:jc w:val="center"/>
              <w:rPr>
                <w:rFonts w:ascii="仿宋_GB2312" w:hAnsi="宋体" w:eastAsia="仿宋_GB2312" w:cs="宋体"/>
                <w:b/>
                <w:bCs/>
                <w:color w:val="auto"/>
                <w:kern w:val="0"/>
                <w:sz w:val="18"/>
                <w:szCs w:val="18"/>
                <w:highlight w:val="none"/>
              </w:rPr>
            </w:pPr>
          </w:p>
        </w:tc>
        <w:tc>
          <w:tcPr>
            <w:tcW w:w="1885" w:type="dxa"/>
            <w:tcBorders>
              <w:top w:val="nil"/>
              <w:left w:val="nil"/>
              <w:bottom w:val="single" w:color="auto" w:sz="4" w:space="0"/>
              <w:right w:val="single" w:color="auto" w:sz="4" w:space="0"/>
            </w:tcBorders>
            <w:shd w:val="clear" w:color="auto" w:fill="auto"/>
            <w:vAlign w:val="center"/>
          </w:tcPr>
          <w:p w14:paraId="2AF6F66C">
            <w:pPr>
              <w:widowControl/>
              <w:jc w:val="center"/>
              <w:rPr>
                <w:rFonts w:ascii="仿宋_GB2312" w:hAnsi="宋体" w:eastAsia="仿宋_GB2312" w:cs="宋体"/>
                <w:b/>
                <w:bCs/>
                <w:color w:val="auto"/>
                <w:kern w:val="0"/>
                <w:sz w:val="18"/>
                <w:szCs w:val="18"/>
                <w:highlight w:val="none"/>
              </w:rPr>
            </w:pPr>
          </w:p>
        </w:tc>
      </w:tr>
      <w:tr w14:paraId="44CABB1C">
        <w:tblPrEx>
          <w:tblCellMar>
            <w:top w:w="0" w:type="dxa"/>
            <w:left w:w="108" w:type="dxa"/>
            <w:bottom w:w="0" w:type="dxa"/>
            <w:right w:w="108" w:type="dxa"/>
          </w:tblCellMar>
        </w:tblPrEx>
        <w:trPr>
          <w:trHeight w:val="405" w:hRule="atLeast"/>
        </w:trPr>
        <w:tc>
          <w:tcPr>
            <w:tcW w:w="489" w:type="dxa"/>
            <w:tcBorders>
              <w:top w:val="nil"/>
              <w:left w:val="single" w:color="auto" w:sz="4" w:space="0"/>
              <w:bottom w:val="single" w:color="auto" w:sz="4" w:space="0"/>
              <w:right w:val="single" w:color="auto" w:sz="4" w:space="0"/>
            </w:tcBorders>
            <w:shd w:val="clear" w:color="auto" w:fill="auto"/>
            <w:vAlign w:val="center"/>
          </w:tcPr>
          <w:p w14:paraId="713205A9">
            <w:pPr>
              <w:widowControl/>
              <w:jc w:val="center"/>
              <w:rPr>
                <w:rFonts w:ascii="仿宋_GB2312" w:hAnsi="宋体" w:eastAsia="仿宋_GB2312" w:cs="宋体"/>
                <w:b/>
                <w:bCs/>
                <w:color w:val="auto"/>
                <w:kern w:val="0"/>
                <w:sz w:val="18"/>
                <w:szCs w:val="18"/>
                <w:highlight w:val="none"/>
              </w:rPr>
            </w:pPr>
          </w:p>
        </w:tc>
        <w:tc>
          <w:tcPr>
            <w:tcW w:w="400" w:type="dxa"/>
            <w:tcBorders>
              <w:top w:val="nil"/>
              <w:left w:val="nil"/>
              <w:bottom w:val="single" w:color="auto" w:sz="4" w:space="0"/>
              <w:right w:val="single" w:color="auto" w:sz="4" w:space="0"/>
            </w:tcBorders>
            <w:shd w:val="clear" w:color="auto" w:fill="auto"/>
            <w:vAlign w:val="center"/>
          </w:tcPr>
          <w:p w14:paraId="17C03267">
            <w:pPr>
              <w:widowControl/>
              <w:jc w:val="center"/>
              <w:rPr>
                <w:rFonts w:ascii="仿宋_GB2312" w:hAnsi="宋体" w:eastAsia="仿宋_GB2312" w:cs="宋体"/>
                <w:b/>
                <w:bCs/>
                <w:color w:val="auto"/>
                <w:kern w:val="0"/>
                <w:sz w:val="18"/>
                <w:szCs w:val="18"/>
                <w:highlight w:val="none"/>
              </w:rPr>
            </w:pPr>
          </w:p>
        </w:tc>
        <w:tc>
          <w:tcPr>
            <w:tcW w:w="399" w:type="dxa"/>
            <w:tcBorders>
              <w:top w:val="nil"/>
              <w:left w:val="nil"/>
              <w:bottom w:val="single" w:color="auto" w:sz="4" w:space="0"/>
              <w:right w:val="single" w:color="auto" w:sz="4" w:space="0"/>
            </w:tcBorders>
            <w:shd w:val="clear" w:color="auto" w:fill="auto"/>
            <w:vAlign w:val="center"/>
          </w:tcPr>
          <w:p w14:paraId="1F2D5AD6">
            <w:pPr>
              <w:widowControl/>
              <w:jc w:val="center"/>
              <w:rPr>
                <w:rFonts w:ascii="仿宋_GB2312" w:hAnsi="宋体" w:eastAsia="仿宋_GB2312" w:cs="宋体"/>
                <w:b/>
                <w:bCs/>
                <w:color w:val="auto"/>
                <w:kern w:val="0"/>
                <w:sz w:val="18"/>
                <w:szCs w:val="18"/>
                <w:highlight w:val="none"/>
              </w:rPr>
            </w:pPr>
          </w:p>
        </w:tc>
        <w:tc>
          <w:tcPr>
            <w:tcW w:w="2570" w:type="dxa"/>
            <w:tcBorders>
              <w:top w:val="nil"/>
              <w:left w:val="nil"/>
              <w:bottom w:val="single" w:color="auto" w:sz="4" w:space="0"/>
              <w:right w:val="single" w:color="auto" w:sz="4" w:space="0"/>
            </w:tcBorders>
            <w:shd w:val="clear" w:color="auto" w:fill="auto"/>
            <w:vAlign w:val="center"/>
          </w:tcPr>
          <w:p w14:paraId="44D9E978">
            <w:pPr>
              <w:widowControl/>
              <w:jc w:val="center"/>
              <w:rPr>
                <w:rFonts w:ascii="仿宋_GB2312" w:hAnsi="宋体" w:eastAsia="仿宋_GB2312" w:cs="宋体"/>
                <w:b/>
                <w:bCs/>
                <w:color w:val="auto"/>
                <w:kern w:val="0"/>
                <w:sz w:val="18"/>
                <w:szCs w:val="18"/>
                <w:highlight w:val="none"/>
              </w:rPr>
            </w:pPr>
          </w:p>
        </w:tc>
        <w:tc>
          <w:tcPr>
            <w:tcW w:w="1838" w:type="dxa"/>
            <w:tcBorders>
              <w:top w:val="nil"/>
              <w:left w:val="nil"/>
              <w:bottom w:val="single" w:color="auto" w:sz="4" w:space="0"/>
              <w:right w:val="single" w:color="auto" w:sz="4" w:space="0"/>
            </w:tcBorders>
            <w:shd w:val="clear" w:color="auto" w:fill="auto"/>
            <w:vAlign w:val="center"/>
          </w:tcPr>
          <w:p w14:paraId="7EC39CF6">
            <w:pPr>
              <w:widowControl/>
              <w:jc w:val="center"/>
              <w:rPr>
                <w:rFonts w:ascii="仿宋_GB2312" w:hAnsi="宋体" w:eastAsia="仿宋_GB2312" w:cs="宋体"/>
                <w:b/>
                <w:bCs/>
                <w:color w:val="auto"/>
                <w:kern w:val="0"/>
                <w:sz w:val="18"/>
                <w:szCs w:val="18"/>
                <w:highlight w:val="none"/>
              </w:rPr>
            </w:pPr>
          </w:p>
        </w:tc>
        <w:tc>
          <w:tcPr>
            <w:tcW w:w="1839" w:type="dxa"/>
            <w:tcBorders>
              <w:top w:val="nil"/>
              <w:left w:val="nil"/>
              <w:bottom w:val="single" w:color="auto" w:sz="4" w:space="0"/>
              <w:right w:val="single" w:color="auto" w:sz="4" w:space="0"/>
            </w:tcBorders>
            <w:shd w:val="clear" w:color="auto" w:fill="auto"/>
            <w:vAlign w:val="center"/>
          </w:tcPr>
          <w:p w14:paraId="419CDCE8">
            <w:pPr>
              <w:widowControl/>
              <w:jc w:val="center"/>
              <w:rPr>
                <w:rFonts w:ascii="仿宋_GB2312" w:hAnsi="宋体" w:eastAsia="仿宋_GB2312" w:cs="宋体"/>
                <w:b/>
                <w:bCs/>
                <w:color w:val="auto"/>
                <w:kern w:val="0"/>
                <w:sz w:val="18"/>
                <w:szCs w:val="18"/>
                <w:highlight w:val="none"/>
              </w:rPr>
            </w:pPr>
          </w:p>
        </w:tc>
        <w:tc>
          <w:tcPr>
            <w:tcW w:w="1885" w:type="dxa"/>
            <w:tcBorders>
              <w:top w:val="nil"/>
              <w:left w:val="nil"/>
              <w:bottom w:val="single" w:color="auto" w:sz="4" w:space="0"/>
              <w:right w:val="single" w:color="auto" w:sz="4" w:space="0"/>
            </w:tcBorders>
            <w:shd w:val="clear" w:color="auto" w:fill="auto"/>
            <w:vAlign w:val="center"/>
          </w:tcPr>
          <w:p w14:paraId="098B1009">
            <w:pPr>
              <w:widowControl/>
              <w:jc w:val="center"/>
              <w:rPr>
                <w:rFonts w:ascii="仿宋_GB2312" w:hAnsi="宋体" w:eastAsia="仿宋_GB2312" w:cs="宋体"/>
                <w:b/>
                <w:bCs/>
                <w:color w:val="auto"/>
                <w:kern w:val="0"/>
                <w:sz w:val="18"/>
                <w:szCs w:val="18"/>
                <w:highlight w:val="none"/>
              </w:rPr>
            </w:pPr>
          </w:p>
        </w:tc>
      </w:tr>
      <w:tr w14:paraId="64845D0E">
        <w:tblPrEx>
          <w:tblCellMar>
            <w:top w:w="0" w:type="dxa"/>
            <w:left w:w="108" w:type="dxa"/>
            <w:bottom w:w="0" w:type="dxa"/>
            <w:right w:w="108" w:type="dxa"/>
          </w:tblCellMar>
        </w:tblPrEx>
        <w:trPr>
          <w:trHeight w:val="405" w:hRule="atLeast"/>
        </w:trPr>
        <w:tc>
          <w:tcPr>
            <w:tcW w:w="489" w:type="dxa"/>
            <w:tcBorders>
              <w:top w:val="nil"/>
              <w:left w:val="single" w:color="auto" w:sz="4" w:space="0"/>
              <w:bottom w:val="single" w:color="auto" w:sz="4" w:space="0"/>
              <w:right w:val="single" w:color="auto" w:sz="4" w:space="0"/>
            </w:tcBorders>
            <w:shd w:val="clear" w:color="auto" w:fill="auto"/>
            <w:vAlign w:val="center"/>
          </w:tcPr>
          <w:p w14:paraId="2FC1816F">
            <w:pPr>
              <w:widowControl/>
              <w:jc w:val="center"/>
              <w:rPr>
                <w:rFonts w:ascii="仿宋_GB2312" w:hAnsi="宋体" w:eastAsia="仿宋_GB2312" w:cs="宋体"/>
                <w:b/>
                <w:bCs/>
                <w:color w:val="auto"/>
                <w:kern w:val="0"/>
                <w:sz w:val="18"/>
                <w:szCs w:val="18"/>
                <w:highlight w:val="none"/>
              </w:rPr>
            </w:pPr>
          </w:p>
        </w:tc>
        <w:tc>
          <w:tcPr>
            <w:tcW w:w="400" w:type="dxa"/>
            <w:tcBorders>
              <w:top w:val="nil"/>
              <w:left w:val="nil"/>
              <w:bottom w:val="single" w:color="auto" w:sz="4" w:space="0"/>
              <w:right w:val="single" w:color="auto" w:sz="4" w:space="0"/>
            </w:tcBorders>
            <w:shd w:val="clear" w:color="auto" w:fill="auto"/>
            <w:vAlign w:val="center"/>
          </w:tcPr>
          <w:p w14:paraId="473A58B8">
            <w:pPr>
              <w:widowControl/>
              <w:jc w:val="center"/>
              <w:rPr>
                <w:rFonts w:ascii="仿宋_GB2312" w:hAnsi="宋体" w:eastAsia="仿宋_GB2312" w:cs="宋体"/>
                <w:b/>
                <w:bCs/>
                <w:color w:val="auto"/>
                <w:kern w:val="0"/>
                <w:sz w:val="18"/>
                <w:szCs w:val="18"/>
                <w:highlight w:val="none"/>
              </w:rPr>
            </w:pPr>
          </w:p>
        </w:tc>
        <w:tc>
          <w:tcPr>
            <w:tcW w:w="399" w:type="dxa"/>
            <w:tcBorders>
              <w:top w:val="nil"/>
              <w:left w:val="nil"/>
              <w:bottom w:val="single" w:color="auto" w:sz="4" w:space="0"/>
              <w:right w:val="single" w:color="auto" w:sz="4" w:space="0"/>
            </w:tcBorders>
            <w:shd w:val="clear" w:color="auto" w:fill="auto"/>
            <w:vAlign w:val="center"/>
          </w:tcPr>
          <w:p w14:paraId="6390D9F8">
            <w:pPr>
              <w:widowControl/>
              <w:jc w:val="center"/>
              <w:rPr>
                <w:rFonts w:ascii="仿宋_GB2312" w:hAnsi="宋体" w:eastAsia="仿宋_GB2312" w:cs="宋体"/>
                <w:b/>
                <w:bCs/>
                <w:color w:val="auto"/>
                <w:kern w:val="0"/>
                <w:sz w:val="18"/>
                <w:szCs w:val="18"/>
                <w:highlight w:val="none"/>
              </w:rPr>
            </w:pPr>
          </w:p>
        </w:tc>
        <w:tc>
          <w:tcPr>
            <w:tcW w:w="2570" w:type="dxa"/>
            <w:tcBorders>
              <w:top w:val="nil"/>
              <w:left w:val="nil"/>
              <w:bottom w:val="single" w:color="auto" w:sz="4" w:space="0"/>
              <w:right w:val="single" w:color="auto" w:sz="4" w:space="0"/>
            </w:tcBorders>
            <w:shd w:val="clear" w:color="auto" w:fill="auto"/>
            <w:vAlign w:val="center"/>
          </w:tcPr>
          <w:p w14:paraId="53CA8A3F">
            <w:pPr>
              <w:widowControl/>
              <w:jc w:val="center"/>
              <w:rPr>
                <w:rFonts w:ascii="仿宋_GB2312" w:hAnsi="宋体" w:eastAsia="仿宋_GB2312" w:cs="宋体"/>
                <w:b/>
                <w:bCs/>
                <w:color w:val="auto"/>
                <w:kern w:val="0"/>
                <w:sz w:val="18"/>
                <w:szCs w:val="18"/>
                <w:highlight w:val="none"/>
              </w:rPr>
            </w:pPr>
          </w:p>
        </w:tc>
        <w:tc>
          <w:tcPr>
            <w:tcW w:w="1838" w:type="dxa"/>
            <w:tcBorders>
              <w:top w:val="nil"/>
              <w:left w:val="nil"/>
              <w:bottom w:val="single" w:color="auto" w:sz="4" w:space="0"/>
              <w:right w:val="single" w:color="auto" w:sz="4" w:space="0"/>
            </w:tcBorders>
            <w:shd w:val="clear" w:color="auto" w:fill="auto"/>
            <w:vAlign w:val="center"/>
          </w:tcPr>
          <w:p w14:paraId="0B42B610">
            <w:pPr>
              <w:widowControl/>
              <w:jc w:val="center"/>
              <w:rPr>
                <w:rFonts w:ascii="仿宋_GB2312" w:hAnsi="宋体" w:eastAsia="仿宋_GB2312" w:cs="宋体"/>
                <w:b/>
                <w:bCs/>
                <w:color w:val="auto"/>
                <w:kern w:val="0"/>
                <w:sz w:val="18"/>
                <w:szCs w:val="18"/>
                <w:highlight w:val="none"/>
              </w:rPr>
            </w:pPr>
          </w:p>
        </w:tc>
        <w:tc>
          <w:tcPr>
            <w:tcW w:w="1839" w:type="dxa"/>
            <w:tcBorders>
              <w:top w:val="nil"/>
              <w:left w:val="nil"/>
              <w:bottom w:val="single" w:color="auto" w:sz="4" w:space="0"/>
              <w:right w:val="single" w:color="auto" w:sz="4" w:space="0"/>
            </w:tcBorders>
            <w:shd w:val="clear" w:color="auto" w:fill="auto"/>
            <w:vAlign w:val="center"/>
          </w:tcPr>
          <w:p w14:paraId="2A25101E">
            <w:pPr>
              <w:widowControl/>
              <w:jc w:val="center"/>
              <w:rPr>
                <w:rFonts w:ascii="仿宋_GB2312" w:hAnsi="宋体" w:eastAsia="仿宋_GB2312" w:cs="宋体"/>
                <w:b/>
                <w:bCs/>
                <w:color w:val="auto"/>
                <w:kern w:val="0"/>
                <w:sz w:val="18"/>
                <w:szCs w:val="18"/>
                <w:highlight w:val="none"/>
              </w:rPr>
            </w:pPr>
          </w:p>
        </w:tc>
        <w:tc>
          <w:tcPr>
            <w:tcW w:w="1885" w:type="dxa"/>
            <w:tcBorders>
              <w:top w:val="nil"/>
              <w:left w:val="nil"/>
              <w:bottom w:val="single" w:color="auto" w:sz="4" w:space="0"/>
              <w:right w:val="single" w:color="auto" w:sz="4" w:space="0"/>
            </w:tcBorders>
            <w:shd w:val="clear" w:color="auto" w:fill="auto"/>
            <w:vAlign w:val="center"/>
          </w:tcPr>
          <w:p w14:paraId="04886546">
            <w:pPr>
              <w:widowControl/>
              <w:jc w:val="center"/>
              <w:rPr>
                <w:rFonts w:ascii="仿宋_GB2312" w:hAnsi="宋体" w:eastAsia="仿宋_GB2312" w:cs="宋体"/>
                <w:b/>
                <w:bCs/>
                <w:color w:val="auto"/>
                <w:kern w:val="0"/>
                <w:sz w:val="18"/>
                <w:szCs w:val="18"/>
                <w:highlight w:val="none"/>
              </w:rPr>
            </w:pPr>
          </w:p>
        </w:tc>
      </w:tr>
      <w:tr w14:paraId="0BC275FE">
        <w:tblPrEx>
          <w:tblCellMar>
            <w:top w:w="0" w:type="dxa"/>
            <w:left w:w="108" w:type="dxa"/>
            <w:bottom w:w="0" w:type="dxa"/>
            <w:right w:w="108" w:type="dxa"/>
          </w:tblCellMar>
        </w:tblPrEx>
        <w:trPr>
          <w:trHeight w:val="405" w:hRule="atLeast"/>
        </w:trPr>
        <w:tc>
          <w:tcPr>
            <w:tcW w:w="489" w:type="dxa"/>
            <w:tcBorders>
              <w:top w:val="nil"/>
              <w:left w:val="single" w:color="auto" w:sz="4" w:space="0"/>
              <w:bottom w:val="single" w:color="auto" w:sz="4" w:space="0"/>
              <w:right w:val="single" w:color="auto" w:sz="4" w:space="0"/>
            </w:tcBorders>
            <w:shd w:val="clear" w:color="auto" w:fill="auto"/>
            <w:vAlign w:val="center"/>
          </w:tcPr>
          <w:p w14:paraId="1F018CC2">
            <w:pPr>
              <w:widowControl/>
              <w:jc w:val="center"/>
              <w:rPr>
                <w:rFonts w:ascii="仿宋_GB2312" w:hAnsi="宋体" w:eastAsia="仿宋_GB2312" w:cs="宋体"/>
                <w:b/>
                <w:bCs/>
                <w:color w:val="auto"/>
                <w:kern w:val="0"/>
                <w:sz w:val="18"/>
                <w:szCs w:val="18"/>
                <w:highlight w:val="none"/>
              </w:rPr>
            </w:pPr>
          </w:p>
        </w:tc>
        <w:tc>
          <w:tcPr>
            <w:tcW w:w="400" w:type="dxa"/>
            <w:tcBorders>
              <w:top w:val="nil"/>
              <w:left w:val="nil"/>
              <w:bottom w:val="single" w:color="auto" w:sz="4" w:space="0"/>
              <w:right w:val="single" w:color="auto" w:sz="4" w:space="0"/>
            </w:tcBorders>
            <w:shd w:val="clear" w:color="auto" w:fill="auto"/>
            <w:vAlign w:val="center"/>
          </w:tcPr>
          <w:p w14:paraId="7409F3B1">
            <w:pPr>
              <w:widowControl/>
              <w:jc w:val="center"/>
              <w:rPr>
                <w:rFonts w:ascii="仿宋_GB2312" w:hAnsi="宋体" w:eastAsia="仿宋_GB2312" w:cs="宋体"/>
                <w:b/>
                <w:bCs/>
                <w:color w:val="auto"/>
                <w:kern w:val="0"/>
                <w:sz w:val="18"/>
                <w:szCs w:val="18"/>
                <w:highlight w:val="none"/>
              </w:rPr>
            </w:pPr>
          </w:p>
        </w:tc>
        <w:tc>
          <w:tcPr>
            <w:tcW w:w="399" w:type="dxa"/>
            <w:tcBorders>
              <w:top w:val="nil"/>
              <w:left w:val="nil"/>
              <w:bottom w:val="single" w:color="auto" w:sz="4" w:space="0"/>
              <w:right w:val="single" w:color="auto" w:sz="4" w:space="0"/>
            </w:tcBorders>
            <w:shd w:val="clear" w:color="auto" w:fill="auto"/>
            <w:vAlign w:val="center"/>
          </w:tcPr>
          <w:p w14:paraId="74433851">
            <w:pPr>
              <w:widowControl/>
              <w:jc w:val="center"/>
              <w:rPr>
                <w:rFonts w:ascii="仿宋_GB2312" w:hAnsi="宋体" w:eastAsia="仿宋_GB2312" w:cs="宋体"/>
                <w:b/>
                <w:bCs/>
                <w:color w:val="auto"/>
                <w:kern w:val="0"/>
                <w:sz w:val="18"/>
                <w:szCs w:val="18"/>
                <w:highlight w:val="none"/>
              </w:rPr>
            </w:pPr>
          </w:p>
        </w:tc>
        <w:tc>
          <w:tcPr>
            <w:tcW w:w="2570" w:type="dxa"/>
            <w:tcBorders>
              <w:top w:val="nil"/>
              <w:left w:val="nil"/>
              <w:bottom w:val="single" w:color="auto" w:sz="4" w:space="0"/>
              <w:right w:val="single" w:color="auto" w:sz="4" w:space="0"/>
            </w:tcBorders>
            <w:shd w:val="clear" w:color="auto" w:fill="auto"/>
            <w:vAlign w:val="center"/>
          </w:tcPr>
          <w:p w14:paraId="1BD9DFAC">
            <w:pPr>
              <w:widowControl/>
              <w:jc w:val="center"/>
              <w:rPr>
                <w:rFonts w:ascii="仿宋_GB2312" w:hAnsi="宋体" w:eastAsia="仿宋_GB2312" w:cs="宋体"/>
                <w:b/>
                <w:bCs/>
                <w:color w:val="auto"/>
                <w:kern w:val="0"/>
                <w:sz w:val="18"/>
                <w:szCs w:val="18"/>
                <w:highlight w:val="none"/>
              </w:rPr>
            </w:pPr>
          </w:p>
        </w:tc>
        <w:tc>
          <w:tcPr>
            <w:tcW w:w="1838" w:type="dxa"/>
            <w:tcBorders>
              <w:top w:val="nil"/>
              <w:left w:val="nil"/>
              <w:bottom w:val="single" w:color="auto" w:sz="4" w:space="0"/>
              <w:right w:val="single" w:color="auto" w:sz="4" w:space="0"/>
            </w:tcBorders>
            <w:shd w:val="clear" w:color="auto" w:fill="auto"/>
            <w:vAlign w:val="center"/>
          </w:tcPr>
          <w:p w14:paraId="661EF631">
            <w:pPr>
              <w:widowControl/>
              <w:jc w:val="center"/>
              <w:rPr>
                <w:rFonts w:ascii="仿宋_GB2312" w:hAnsi="宋体" w:eastAsia="仿宋_GB2312" w:cs="宋体"/>
                <w:b/>
                <w:bCs/>
                <w:color w:val="auto"/>
                <w:kern w:val="0"/>
                <w:sz w:val="18"/>
                <w:szCs w:val="18"/>
                <w:highlight w:val="none"/>
              </w:rPr>
            </w:pPr>
          </w:p>
        </w:tc>
        <w:tc>
          <w:tcPr>
            <w:tcW w:w="1839" w:type="dxa"/>
            <w:tcBorders>
              <w:top w:val="nil"/>
              <w:left w:val="nil"/>
              <w:bottom w:val="single" w:color="auto" w:sz="4" w:space="0"/>
              <w:right w:val="single" w:color="auto" w:sz="4" w:space="0"/>
            </w:tcBorders>
            <w:shd w:val="clear" w:color="auto" w:fill="auto"/>
            <w:vAlign w:val="center"/>
          </w:tcPr>
          <w:p w14:paraId="2CDEAD14">
            <w:pPr>
              <w:widowControl/>
              <w:jc w:val="center"/>
              <w:rPr>
                <w:rFonts w:ascii="仿宋_GB2312" w:hAnsi="宋体" w:eastAsia="仿宋_GB2312" w:cs="宋体"/>
                <w:b/>
                <w:bCs/>
                <w:color w:val="auto"/>
                <w:kern w:val="0"/>
                <w:sz w:val="18"/>
                <w:szCs w:val="18"/>
                <w:highlight w:val="none"/>
              </w:rPr>
            </w:pPr>
          </w:p>
        </w:tc>
        <w:tc>
          <w:tcPr>
            <w:tcW w:w="1885" w:type="dxa"/>
            <w:tcBorders>
              <w:top w:val="nil"/>
              <w:left w:val="nil"/>
              <w:bottom w:val="single" w:color="auto" w:sz="4" w:space="0"/>
              <w:right w:val="single" w:color="auto" w:sz="4" w:space="0"/>
            </w:tcBorders>
            <w:shd w:val="clear" w:color="auto" w:fill="auto"/>
            <w:vAlign w:val="center"/>
          </w:tcPr>
          <w:p w14:paraId="4F9EE7CB">
            <w:pPr>
              <w:widowControl/>
              <w:jc w:val="center"/>
              <w:rPr>
                <w:rFonts w:ascii="仿宋_GB2312" w:hAnsi="宋体" w:eastAsia="仿宋_GB2312" w:cs="宋体"/>
                <w:b/>
                <w:bCs/>
                <w:color w:val="auto"/>
                <w:kern w:val="0"/>
                <w:sz w:val="18"/>
                <w:szCs w:val="18"/>
                <w:highlight w:val="none"/>
              </w:rPr>
            </w:pPr>
          </w:p>
        </w:tc>
      </w:tr>
      <w:tr w14:paraId="499EF332">
        <w:tblPrEx>
          <w:tblCellMar>
            <w:top w:w="0" w:type="dxa"/>
            <w:left w:w="108" w:type="dxa"/>
            <w:bottom w:w="0" w:type="dxa"/>
            <w:right w:w="108" w:type="dxa"/>
          </w:tblCellMar>
        </w:tblPrEx>
        <w:trPr>
          <w:trHeight w:val="405" w:hRule="atLeast"/>
        </w:trPr>
        <w:tc>
          <w:tcPr>
            <w:tcW w:w="489" w:type="dxa"/>
            <w:tcBorders>
              <w:top w:val="nil"/>
              <w:left w:val="single" w:color="auto" w:sz="4" w:space="0"/>
              <w:bottom w:val="single" w:color="auto" w:sz="4" w:space="0"/>
              <w:right w:val="single" w:color="auto" w:sz="4" w:space="0"/>
            </w:tcBorders>
            <w:shd w:val="clear" w:color="auto" w:fill="auto"/>
            <w:vAlign w:val="center"/>
          </w:tcPr>
          <w:p w14:paraId="5A112955">
            <w:pPr>
              <w:widowControl/>
              <w:jc w:val="center"/>
              <w:rPr>
                <w:rFonts w:ascii="仿宋_GB2312" w:hAnsi="宋体" w:eastAsia="仿宋_GB2312" w:cs="宋体"/>
                <w:b/>
                <w:bCs/>
                <w:color w:val="auto"/>
                <w:kern w:val="0"/>
                <w:sz w:val="18"/>
                <w:szCs w:val="18"/>
                <w:highlight w:val="none"/>
              </w:rPr>
            </w:pPr>
          </w:p>
        </w:tc>
        <w:tc>
          <w:tcPr>
            <w:tcW w:w="400" w:type="dxa"/>
            <w:tcBorders>
              <w:top w:val="nil"/>
              <w:left w:val="nil"/>
              <w:bottom w:val="single" w:color="auto" w:sz="4" w:space="0"/>
              <w:right w:val="single" w:color="auto" w:sz="4" w:space="0"/>
            </w:tcBorders>
            <w:shd w:val="clear" w:color="auto" w:fill="auto"/>
            <w:vAlign w:val="center"/>
          </w:tcPr>
          <w:p w14:paraId="012A179B">
            <w:pPr>
              <w:widowControl/>
              <w:jc w:val="center"/>
              <w:rPr>
                <w:rFonts w:ascii="仿宋_GB2312" w:hAnsi="宋体" w:eastAsia="仿宋_GB2312" w:cs="宋体"/>
                <w:b/>
                <w:bCs/>
                <w:color w:val="auto"/>
                <w:kern w:val="0"/>
                <w:sz w:val="18"/>
                <w:szCs w:val="18"/>
                <w:highlight w:val="none"/>
              </w:rPr>
            </w:pPr>
          </w:p>
        </w:tc>
        <w:tc>
          <w:tcPr>
            <w:tcW w:w="399" w:type="dxa"/>
            <w:tcBorders>
              <w:top w:val="nil"/>
              <w:left w:val="nil"/>
              <w:bottom w:val="single" w:color="auto" w:sz="4" w:space="0"/>
              <w:right w:val="single" w:color="auto" w:sz="4" w:space="0"/>
            </w:tcBorders>
            <w:shd w:val="clear" w:color="auto" w:fill="auto"/>
            <w:vAlign w:val="center"/>
          </w:tcPr>
          <w:p w14:paraId="5FCB546C">
            <w:pPr>
              <w:widowControl/>
              <w:jc w:val="center"/>
              <w:rPr>
                <w:rFonts w:ascii="仿宋_GB2312" w:hAnsi="宋体" w:eastAsia="仿宋_GB2312" w:cs="宋体"/>
                <w:b/>
                <w:bCs/>
                <w:color w:val="auto"/>
                <w:kern w:val="0"/>
                <w:sz w:val="18"/>
                <w:szCs w:val="18"/>
                <w:highlight w:val="none"/>
              </w:rPr>
            </w:pPr>
          </w:p>
        </w:tc>
        <w:tc>
          <w:tcPr>
            <w:tcW w:w="2570" w:type="dxa"/>
            <w:tcBorders>
              <w:top w:val="nil"/>
              <w:left w:val="nil"/>
              <w:bottom w:val="single" w:color="auto" w:sz="4" w:space="0"/>
              <w:right w:val="single" w:color="auto" w:sz="4" w:space="0"/>
            </w:tcBorders>
            <w:shd w:val="clear" w:color="auto" w:fill="auto"/>
            <w:vAlign w:val="center"/>
          </w:tcPr>
          <w:p w14:paraId="336DE95B">
            <w:pPr>
              <w:widowControl/>
              <w:jc w:val="center"/>
              <w:rPr>
                <w:rFonts w:ascii="仿宋_GB2312" w:hAnsi="宋体" w:eastAsia="仿宋_GB2312" w:cs="宋体"/>
                <w:b/>
                <w:bCs/>
                <w:color w:val="auto"/>
                <w:kern w:val="0"/>
                <w:sz w:val="18"/>
                <w:szCs w:val="18"/>
                <w:highlight w:val="none"/>
              </w:rPr>
            </w:pPr>
          </w:p>
        </w:tc>
        <w:tc>
          <w:tcPr>
            <w:tcW w:w="1838" w:type="dxa"/>
            <w:tcBorders>
              <w:top w:val="nil"/>
              <w:left w:val="nil"/>
              <w:bottom w:val="single" w:color="auto" w:sz="4" w:space="0"/>
              <w:right w:val="single" w:color="auto" w:sz="4" w:space="0"/>
            </w:tcBorders>
            <w:shd w:val="clear" w:color="auto" w:fill="auto"/>
            <w:vAlign w:val="center"/>
          </w:tcPr>
          <w:p w14:paraId="494DF3AE">
            <w:pPr>
              <w:widowControl/>
              <w:jc w:val="center"/>
              <w:rPr>
                <w:rFonts w:ascii="仿宋_GB2312" w:hAnsi="宋体" w:eastAsia="仿宋_GB2312" w:cs="宋体"/>
                <w:b/>
                <w:bCs/>
                <w:color w:val="auto"/>
                <w:kern w:val="0"/>
                <w:sz w:val="18"/>
                <w:szCs w:val="18"/>
                <w:highlight w:val="none"/>
              </w:rPr>
            </w:pPr>
          </w:p>
        </w:tc>
        <w:tc>
          <w:tcPr>
            <w:tcW w:w="1839" w:type="dxa"/>
            <w:tcBorders>
              <w:top w:val="nil"/>
              <w:left w:val="nil"/>
              <w:bottom w:val="single" w:color="auto" w:sz="4" w:space="0"/>
              <w:right w:val="single" w:color="auto" w:sz="4" w:space="0"/>
            </w:tcBorders>
            <w:shd w:val="clear" w:color="auto" w:fill="auto"/>
            <w:vAlign w:val="center"/>
          </w:tcPr>
          <w:p w14:paraId="4CD59F9D">
            <w:pPr>
              <w:widowControl/>
              <w:jc w:val="center"/>
              <w:rPr>
                <w:rFonts w:ascii="仿宋_GB2312" w:hAnsi="宋体" w:eastAsia="仿宋_GB2312" w:cs="宋体"/>
                <w:b/>
                <w:bCs/>
                <w:color w:val="auto"/>
                <w:kern w:val="0"/>
                <w:sz w:val="18"/>
                <w:szCs w:val="18"/>
                <w:highlight w:val="none"/>
              </w:rPr>
            </w:pPr>
          </w:p>
        </w:tc>
        <w:tc>
          <w:tcPr>
            <w:tcW w:w="1885" w:type="dxa"/>
            <w:tcBorders>
              <w:top w:val="nil"/>
              <w:left w:val="nil"/>
              <w:bottom w:val="single" w:color="auto" w:sz="4" w:space="0"/>
              <w:right w:val="single" w:color="auto" w:sz="4" w:space="0"/>
            </w:tcBorders>
            <w:shd w:val="clear" w:color="auto" w:fill="auto"/>
            <w:vAlign w:val="center"/>
          </w:tcPr>
          <w:p w14:paraId="5F8CAC1F">
            <w:pPr>
              <w:widowControl/>
              <w:jc w:val="center"/>
              <w:rPr>
                <w:rFonts w:ascii="仿宋_GB2312" w:hAnsi="宋体" w:eastAsia="仿宋_GB2312" w:cs="宋体"/>
                <w:b/>
                <w:bCs/>
                <w:color w:val="auto"/>
                <w:kern w:val="0"/>
                <w:sz w:val="18"/>
                <w:szCs w:val="18"/>
                <w:highlight w:val="none"/>
              </w:rPr>
            </w:pPr>
          </w:p>
        </w:tc>
      </w:tr>
      <w:tr w14:paraId="25F7B015">
        <w:tblPrEx>
          <w:tblCellMar>
            <w:top w:w="0" w:type="dxa"/>
            <w:left w:w="108" w:type="dxa"/>
            <w:bottom w:w="0" w:type="dxa"/>
            <w:right w:w="108" w:type="dxa"/>
          </w:tblCellMar>
        </w:tblPrEx>
        <w:trPr>
          <w:trHeight w:val="405" w:hRule="atLeast"/>
        </w:trPr>
        <w:tc>
          <w:tcPr>
            <w:tcW w:w="489" w:type="dxa"/>
            <w:tcBorders>
              <w:top w:val="nil"/>
              <w:left w:val="single" w:color="auto" w:sz="4" w:space="0"/>
              <w:bottom w:val="single" w:color="auto" w:sz="4" w:space="0"/>
              <w:right w:val="single" w:color="auto" w:sz="4" w:space="0"/>
            </w:tcBorders>
            <w:shd w:val="clear" w:color="auto" w:fill="auto"/>
            <w:vAlign w:val="center"/>
          </w:tcPr>
          <w:p w14:paraId="254568DA">
            <w:pPr>
              <w:widowControl/>
              <w:jc w:val="center"/>
              <w:rPr>
                <w:rFonts w:ascii="仿宋_GB2312" w:hAnsi="宋体" w:eastAsia="仿宋_GB2312" w:cs="宋体"/>
                <w:b/>
                <w:bCs/>
                <w:color w:val="auto"/>
                <w:kern w:val="0"/>
                <w:sz w:val="18"/>
                <w:szCs w:val="18"/>
                <w:highlight w:val="none"/>
              </w:rPr>
            </w:pPr>
          </w:p>
        </w:tc>
        <w:tc>
          <w:tcPr>
            <w:tcW w:w="400" w:type="dxa"/>
            <w:tcBorders>
              <w:top w:val="nil"/>
              <w:left w:val="nil"/>
              <w:bottom w:val="single" w:color="auto" w:sz="4" w:space="0"/>
              <w:right w:val="single" w:color="auto" w:sz="4" w:space="0"/>
            </w:tcBorders>
            <w:shd w:val="clear" w:color="auto" w:fill="auto"/>
            <w:vAlign w:val="center"/>
          </w:tcPr>
          <w:p w14:paraId="051A95B5">
            <w:pPr>
              <w:widowControl/>
              <w:jc w:val="center"/>
              <w:rPr>
                <w:rFonts w:ascii="仿宋_GB2312" w:hAnsi="宋体" w:eastAsia="仿宋_GB2312" w:cs="宋体"/>
                <w:b/>
                <w:bCs/>
                <w:color w:val="auto"/>
                <w:kern w:val="0"/>
                <w:sz w:val="18"/>
                <w:szCs w:val="18"/>
                <w:highlight w:val="none"/>
              </w:rPr>
            </w:pPr>
          </w:p>
        </w:tc>
        <w:tc>
          <w:tcPr>
            <w:tcW w:w="399" w:type="dxa"/>
            <w:tcBorders>
              <w:top w:val="nil"/>
              <w:left w:val="nil"/>
              <w:bottom w:val="single" w:color="auto" w:sz="4" w:space="0"/>
              <w:right w:val="single" w:color="auto" w:sz="4" w:space="0"/>
            </w:tcBorders>
            <w:shd w:val="clear" w:color="auto" w:fill="auto"/>
            <w:vAlign w:val="center"/>
          </w:tcPr>
          <w:p w14:paraId="683C1778">
            <w:pPr>
              <w:widowControl/>
              <w:jc w:val="center"/>
              <w:rPr>
                <w:rFonts w:ascii="仿宋_GB2312" w:hAnsi="宋体" w:eastAsia="仿宋_GB2312" w:cs="宋体"/>
                <w:b/>
                <w:bCs/>
                <w:color w:val="auto"/>
                <w:kern w:val="0"/>
                <w:sz w:val="18"/>
                <w:szCs w:val="18"/>
                <w:highlight w:val="none"/>
              </w:rPr>
            </w:pPr>
          </w:p>
        </w:tc>
        <w:tc>
          <w:tcPr>
            <w:tcW w:w="2570" w:type="dxa"/>
            <w:tcBorders>
              <w:top w:val="nil"/>
              <w:left w:val="nil"/>
              <w:bottom w:val="single" w:color="auto" w:sz="4" w:space="0"/>
              <w:right w:val="single" w:color="auto" w:sz="4" w:space="0"/>
            </w:tcBorders>
            <w:shd w:val="clear" w:color="auto" w:fill="auto"/>
            <w:vAlign w:val="center"/>
          </w:tcPr>
          <w:p w14:paraId="628E2EFE">
            <w:pPr>
              <w:widowControl/>
              <w:jc w:val="center"/>
              <w:rPr>
                <w:rFonts w:ascii="仿宋_GB2312" w:hAnsi="宋体" w:eastAsia="仿宋_GB2312" w:cs="宋体"/>
                <w:b/>
                <w:bCs/>
                <w:color w:val="auto"/>
                <w:kern w:val="0"/>
                <w:sz w:val="18"/>
                <w:szCs w:val="18"/>
                <w:highlight w:val="none"/>
              </w:rPr>
            </w:pPr>
          </w:p>
        </w:tc>
        <w:tc>
          <w:tcPr>
            <w:tcW w:w="1838" w:type="dxa"/>
            <w:tcBorders>
              <w:top w:val="nil"/>
              <w:left w:val="nil"/>
              <w:bottom w:val="single" w:color="auto" w:sz="4" w:space="0"/>
              <w:right w:val="single" w:color="auto" w:sz="4" w:space="0"/>
            </w:tcBorders>
            <w:shd w:val="clear" w:color="auto" w:fill="auto"/>
            <w:vAlign w:val="center"/>
          </w:tcPr>
          <w:p w14:paraId="04BA59EE">
            <w:pPr>
              <w:widowControl/>
              <w:jc w:val="center"/>
              <w:rPr>
                <w:rFonts w:ascii="仿宋_GB2312" w:hAnsi="宋体" w:eastAsia="仿宋_GB2312" w:cs="宋体"/>
                <w:b/>
                <w:bCs/>
                <w:color w:val="auto"/>
                <w:kern w:val="0"/>
                <w:sz w:val="18"/>
                <w:szCs w:val="18"/>
                <w:highlight w:val="none"/>
              </w:rPr>
            </w:pPr>
          </w:p>
        </w:tc>
        <w:tc>
          <w:tcPr>
            <w:tcW w:w="1839" w:type="dxa"/>
            <w:tcBorders>
              <w:top w:val="nil"/>
              <w:left w:val="nil"/>
              <w:bottom w:val="single" w:color="auto" w:sz="4" w:space="0"/>
              <w:right w:val="single" w:color="auto" w:sz="4" w:space="0"/>
            </w:tcBorders>
            <w:shd w:val="clear" w:color="auto" w:fill="auto"/>
            <w:vAlign w:val="center"/>
          </w:tcPr>
          <w:p w14:paraId="00081E9E">
            <w:pPr>
              <w:widowControl/>
              <w:jc w:val="center"/>
              <w:rPr>
                <w:rFonts w:ascii="仿宋_GB2312" w:hAnsi="宋体" w:eastAsia="仿宋_GB2312" w:cs="宋体"/>
                <w:b/>
                <w:bCs/>
                <w:color w:val="auto"/>
                <w:kern w:val="0"/>
                <w:sz w:val="18"/>
                <w:szCs w:val="18"/>
                <w:highlight w:val="none"/>
              </w:rPr>
            </w:pPr>
          </w:p>
        </w:tc>
        <w:tc>
          <w:tcPr>
            <w:tcW w:w="1885" w:type="dxa"/>
            <w:tcBorders>
              <w:top w:val="nil"/>
              <w:left w:val="nil"/>
              <w:bottom w:val="single" w:color="auto" w:sz="4" w:space="0"/>
              <w:right w:val="single" w:color="auto" w:sz="4" w:space="0"/>
            </w:tcBorders>
            <w:shd w:val="clear" w:color="auto" w:fill="auto"/>
            <w:vAlign w:val="center"/>
          </w:tcPr>
          <w:p w14:paraId="45649F7F">
            <w:pPr>
              <w:widowControl/>
              <w:jc w:val="center"/>
              <w:rPr>
                <w:rFonts w:ascii="仿宋_GB2312" w:hAnsi="宋体" w:eastAsia="仿宋_GB2312" w:cs="宋体"/>
                <w:b/>
                <w:bCs/>
                <w:color w:val="auto"/>
                <w:kern w:val="0"/>
                <w:sz w:val="18"/>
                <w:szCs w:val="18"/>
                <w:highlight w:val="none"/>
              </w:rPr>
            </w:pPr>
          </w:p>
        </w:tc>
      </w:tr>
      <w:tr w14:paraId="38234616">
        <w:tblPrEx>
          <w:tblCellMar>
            <w:top w:w="0" w:type="dxa"/>
            <w:left w:w="108" w:type="dxa"/>
            <w:bottom w:w="0" w:type="dxa"/>
            <w:right w:w="108" w:type="dxa"/>
          </w:tblCellMar>
        </w:tblPrEx>
        <w:trPr>
          <w:trHeight w:val="405" w:hRule="atLeast"/>
        </w:trPr>
        <w:tc>
          <w:tcPr>
            <w:tcW w:w="489" w:type="dxa"/>
            <w:tcBorders>
              <w:top w:val="nil"/>
              <w:left w:val="single" w:color="auto" w:sz="4" w:space="0"/>
              <w:bottom w:val="single" w:color="auto" w:sz="4" w:space="0"/>
              <w:right w:val="single" w:color="auto" w:sz="4" w:space="0"/>
            </w:tcBorders>
            <w:shd w:val="clear" w:color="auto" w:fill="auto"/>
            <w:vAlign w:val="center"/>
          </w:tcPr>
          <w:p w14:paraId="4C0A2783">
            <w:pPr>
              <w:widowControl/>
              <w:jc w:val="center"/>
              <w:rPr>
                <w:rFonts w:ascii="仿宋_GB2312" w:hAnsi="宋体" w:eastAsia="仿宋_GB2312" w:cs="宋体"/>
                <w:b/>
                <w:bCs/>
                <w:color w:val="auto"/>
                <w:kern w:val="0"/>
                <w:sz w:val="18"/>
                <w:szCs w:val="18"/>
                <w:highlight w:val="none"/>
              </w:rPr>
            </w:pPr>
          </w:p>
        </w:tc>
        <w:tc>
          <w:tcPr>
            <w:tcW w:w="400" w:type="dxa"/>
            <w:tcBorders>
              <w:top w:val="nil"/>
              <w:left w:val="nil"/>
              <w:bottom w:val="single" w:color="auto" w:sz="4" w:space="0"/>
              <w:right w:val="single" w:color="auto" w:sz="4" w:space="0"/>
            </w:tcBorders>
            <w:shd w:val="clear" w:color="auto" w:fill="auto"/>
            <w:vAlign w:val="center"/>
          </w:tcPr>
          <w:p w14:paraId="4CCAD11F">
            <w:pPr>
              <w:widowControl/>
              <w:jc w:val="center"/>
              <w:rPr>
                <w:rFonts w:ascii="仿宋_GB2312" w:hAnsi="宋体" w:eastAsia="仿宋_GB2312" w:cs="宋体"/>
                <w:b/>
                <w:bCs/>
                <w:color w:val="auto"/>
                <w:kern w:val="0"/>
                <w:sz w:val="18"/>
                <w:szCs w:val="18"/>
                <w:highlight w:val="none"/>
              </w:rPr>
            </w:pPr>
          </w:p>
        </w:tc>
        <w:tc>
          <w:tcPr>
            <w:tcW w:w="399" w:type="dxa"/>
            <w:tcBorders>
              <w:top w:val="nil"/>
              <w:left w:val="nil"/>
              <w:bottom w:val="single" w:color="auto" w:sz="4" w:space="0"/>
              <w:right w:val="single" w:color="auto" w:sz="4" w:space="0"/>
            </w:tcBorders>
            <w:shd w:val="clear" w:color="auto" w:fill="auto"/>
            <w:vAlign w:val="center"/>
          </w:tcPr>
          <w:p w14:paraId="721E6A15">
            <w:pPr>
              <w:widowControl/>
              <w:jc w:val="center"/>
              <w:rPr>
                <w:rFonts w:ascii="仿宋_GB2312" w:hAnsi="宋体" w:eastAsia="仿宋_GB2312" w:cs="宋体"/>
                <w:b/>
                <w:bCs/>
                <w:color w:val="auto"/>
                <w:kern w:val="0"/>
                <w:sz w:val="18"/>
                <w:szCs w:val="18"/>
                <w:highlight w:val="none"/>
              </w:rPr>
            </w:pPr>
          </w:p>
        </w:tc>
        <w:tc>
          <w:tcPr>
            <w:tcW w:w="2570" w:type="dxa"/>
            <w:tcBorders>
              <w:top w:val="nil"/>
              <w:left w:val="nil"/>
              <w:bottom w:val="single" w:color="auto" w:sz="4" w:space="0"/>
              <w:right w:val="single" w:color="auto" w:sz="4" w:space="0"/>
            </w:tcBorders>
            <w:shd w:val="clear" w:color="auto" w:fill="auto"/>
            <w:vAlign w:val="center"/>
          </w:tcPr>
          <w:p w14:paraId="58C972C0">
            <w:pPr>
              <w:widowControl/>
              <w:jc w:val="center"/>
              <w:rPr>
                <w:rFonts w:ascii="仿宋_GB2312" w:hAnsi="宋体" w:eastAsia="仿宋_GB2312" w:cs="宋体"/>
                <w:b/>
                <w:bCs/>
                <w:color w:val="auto"/>
                <w:kern w:val="0"/>
                <w:sz w:val="18"/>
                <w:szCs w:val="18"/>
                <w:highlight w:val="none"/>
              </w:rPr>
            </w:pPr>
          </w:p>
        </w:tc>
        <w:tc>
          <w:tcPr>
            <w:tcW w:w="1838" w:type="dxa"/>
            <w:tcBorders>
              <w:top w:val="nil"/>
              <w:left w:val="nil"/>
              <w:bottom w:val="single" w:color="auto" w:sz="4" w:space="0"/>
              <w:right w:val="single" w:color="auto" w:sz="4" w:space="0"/>
            </w:tcBorders>
            <w:shd w:val="clear" w:color="auto" w:fill="auto"/>
            <w:vAlign w:val="center"/>
          </w:tcPr>
          <w:p w14:paraId="6074AA2A">
            <w:pPr>
              <w:widowControl/>
              <w:jc w:val="center"/>
              <w:rPr>
                <w:rFonts w:ascii="仿宋_GB2312" w:hAnsi="宋体" w:eastAsia="仿宋_GB2312" w:cs="宋体"/>
                <w:b/>
                <w:bCs/>
                <w:color w:val="auto"/>
                <w:kern w:val="0"/>
                <w:sz w:val="18"/>
                <w:szCs w:val="18"/>
                <w:highlight w:val="none"/>
              </w:rPr>
            </w:pPr>
          </w:p>
        </w:tc>
        <w:tc>
          <w:tcPr>
            <w:tcW w:w="1839" w:type="dxa"/>
            <w:tcBorders>
              <w:top w:val="nil"/>
              <w:left w:val="nil"/>
              <w:bottom w:val="single" w:color="auto" w:sz="4" w:space="0"/>
              <w:right w:val="single" w:color="auto" w:sz="4" w:space="0"/>
            </w:tcBorders>
            <w:shd w:val="clear" w:color="auto" w:fill="auto"/>
            <w:vAlign w:val="center"/>
          </w:tcPr>
          <w:p w14:paraId="1B312B6C">
            <w:pPr>
              <w:widowControl/>
              <w:jc w:val="center"/>
              <w:rPr>
                <w:rFonts w:ascii="仿宋_GB2312" w:hAnsi="宋体" w:eastAsia="仿宋_GB2312" w:cs="宋体"/>
                <w:b/>
                <w:bCs/>
                <w:color w:val="auto"/>
                <w:kern w:val="0"/>
                <w:sz w:val="18"/>
                <w:szCs w:val="18"/>
                <w:highlight w:val="none"/>
              </w:rPr>
            </w:pPr>
          </w:p>
        </w:tc>
        <w:tc>
          <w:tcPr>
            <w:tcW w:w="1885" w:type="dxa"/>
            <w:tcBorders>
              <w:top w:val="nil"/>
              <w:left w:val="nil"/>
              <w:bottom w:val="single" w:color="auto" w:sz="4" w:space="0"/>
              <w:right w:val="single" w:color="auto" w:sz="4" w:space="0"/>
            </w:tcBorders>
            <w:shd w:val="clear" w:color="auto" w:fill="auto"/>
            <w:vAlign w:val="center"/>
          </w:tcPr>
          <w:p w14:paraId="7CE9505F">
            <w:pPr>
              <w:widowControl/>
              <w:jc w:val="center"/>
              <w:rPr>
                <w:rFonts w:ascii="仿宋_GB2312" w:hAnsi="宋体" w:eastAsia="仿宋_GB2312" w:cs="宋体"/>
                <w:b/>
                <w:bCs/>
                <w:color w:val="auto"/>
                <w:kern w:val="0"/>
                <w:sz w:val="18"/>
                <w:szCs w:val="18"/>
                <w:highlight w:val="none"/>
              </w:rPr>
            </w:pPr>
          </w:p>
        </w:tc>
      </w:tr>
      <w:tr w14:paraId="5BCAC4D1">
        <w:tblPrEx>
          <w:tblCellMar>
            <w:top w:w="0" w:type="dxa"/>
            <w:left w:w="108" w:type="dxa"/>
            <w:bottom w:w="0" w:type="dxa"/>
            <w:right w:w="108" w:type="dxa"/>
          </w:tblCellMar>
        </w:tblPrEx>
        <w:trPr>
          <w:trHeight w:val="405" w:hRule="atLeast"/>
        </w:trPr>
        <w:tc>
          <w:tcPr>
            <w:tcW w:w="489" w:type="dxa"/>
            <w:tcBorders>
              <w:top w:val="nil"/>
              <w:left w:val="single" w:color="auto" w:sz="4" w:space="0"/>
              <w:bottom w:val="single" w:color="auto" w:sz="4" w:space="0"/>
              <w:right w:val="single" w:color="auto" w:sz="4" w:space="0"/>
            </w:tcBorders>
            <w:shd w:val="clear" w:color="auto" w:fill="auto"/>
            <w:vAlign w:val="center"/>
          </w:tcPr>
          <w:p w14:paraId="6EC8AEFE">
            <w:pPr>
              <w:widowControl/>
              <w:jc w:val="center"/>
              <w:rPr>
                <w:rFonts w:ascii="仿宋_GB2312" w:hAnsi="宋体" w:eastAsia="仿宋_GB2312" w:cs="宋体"/>
                <w:b/>
                <w:bCs/>
                <w:color w:val="auto"/>
                <w:kern w:val="0"/>
                <w:sz w:val="18"/>
                <w:szCs w:val="18"/>
                <w:highlight w:val="none"/>
              </w:rPr>
            </w:pPr>
          </w:p>
        </w:tc>
        <w:tc>
          <w:tcPr>
            <w:tcW w:w="400" w:type="dxa"/>
            <w:tcBorders>
              <w:top w:val="nil"/>
              <w:left w:val="nil"/>
              <w:bottom w:val="single" w:color="auto" w:sz="4" w:space="0"/>
              <w:right w:val="single" w:color="auto" w:sz="4" w:space="0"/>
            </w:tcBorders>
            <w:shd w:val="clear" w:color="auto" w:fill="auto"/>
            <w:vAlign w:val="center"/>
          </w:tcPr>
          <w:p w14:paraId="390BBA5B">
            <w:pPr>
              <w:widowControl/>
              <w:jc w:val="center"/>
              <w:rPr>
                <w:rFonts w:ascii="仿宋_GB2312" w:hAnsi="宋体" w:eastAsia="仿宋_GB2312" w:cs="宋体"/>
                <w:b/>
                <w:bCs/>
                <w:color w:val="auto"/>
                <w:kern w:val="0"/>
                <w:sz w:val="18"/>
                <w:szCs w:val="18"/>
                <w:highlight w:val="none"/>
              </w:rPr>
            </w:pPr>
          </w:p>
        </w:tc>
        <w:tc>
          <w:tcPr>
            <w:tcW w:w="399" w:type="dxa"/>
            <w:tcBorders>
              <w:top w:val="nil"/>
              <w:left w:val="nil"/>
              <w:bottom w:val="single" w:color="auto" w:sz="4" w:space="0"/>
              <w:right w:val="single" w:color="auto" w:sz="4" w:space="0"/>
            </w:tcBorders>
            <w:shd w:val="clear" w:color="auto" w:fill="auto"/>
            <w:vAlign w:val="center"/>
          </w:tcPr>
          <w:p w14:paraId="542BEB8B">
            <w:pPr>
              <w:widowControl/>
              <w:jc w:val="center"/>
              <w:rPr>
                <w:rFonts w:ascii="仿宋_GB2312" w:hAnsi="宋体" w:eastAsia="仿宋_GB2312" w:cs="宋体"/>
                <w:b/>
                <w:bCs/>
                <w:color w:val="auto"/>
                <w:kern w:val="0"/>
                <w:sz w:val="18"/>
                <w:szCs w:val="18"/>
                <w:highlight w:val="none"/>
              </w:rPr>
            </w:pPr>
          </w:p>
        </w:tc>
        <w:tc>
          <w:tcPr>
            <w:tcW w:w="2570" w:type="dxa"/>
            <w:tcBorders>
              <w:top w:val="nil"/>
              <w:left w:val="nil"/>
              <w:bottom w:val="single" w:color="auto" w:sz="4" w:space="0"/>
              <w:right w:val="single" w:color="auto" w:sz="4" w:space="0"/>
            </w:tcBorders>
            <w:shd w:val="clear" w:color="auto" w:fill="auto"/>
            <w:vAlign w:val="center"/>
          </w:tcPr>
          <w:p w14:paraId="68553379">
            <w:pPr>
              <w:widowControl/>
              <w:jc w:val="center"/>
              <w:rPr>
                <w:rFonts w:ascii="仿宋_GB2312" w:hAnsi="宋体" w:eastAsia="仿宋_GB2312" w:cs="宋体"/>
                <w:b/>
                <w:bCs/>
                <w:color w:val="auto"/>
                <w:kern w:val="0"/>
                <w:sz w:val="18"/>
                <w:szCs w:val="18"/>
                <w:highlight w:val="none"/>
              </w:rPr>
            </w:pPr>
          </w:p>
        </w:tc>
        <w:tc>
          <w:tcPr>
            <w:tcW w:w="1838" w:type="dxa"/>
            <w:tcBorders>
              <w:top w:val="nil"/>
              <w:left w:val="nil"/>
              <w:bottom w:val="single" w:color="auto" w:sz="4" w:space="0"/>
              <w:right w:val="single" w:color="auto" w:sz="4" w:space="0"/>
            </w:tcBorders>
            <w:shd w:val="clear" w:color="auto" w:fill="auto"/>
            <w:vAlign w:val="center"/>
          </w:tcPr>
          <w:p w14:paraId="04BA6DE5">
            <w:pPr>
              <w:widowControl/>
              <w:jc w:val="center"/>
              <w:rPr>
                <w:rFonts w:ascii="仿宋_GB2312" w:hAnsi="宋体" w:eastAsia="仿宋_GB2312" w:cs="宋体"/>
                <w:b/>
                <w:bCs/>
                <w:color w:val="auto"/>
                <w:kern w:val="0"/>
                <w:sz w:val="18"/>
                <w:szCs w:val="18"/>
                <w:highlight w:val="none"/>
              </w:rPr>
            </w:pPr>
          </w:p>
        </w:tc>
        <w:tc>
          <w:tcPr>
            <w:tcW w:w="1839" w:type="dxa"/>
            <w:tcBorders>
              <w:top w:val="nil"/>
              <w:left w:val="nil"/>
              <w:bottom w:val="single" w:color="auto" w:sz="4" w:space="0"/>
              <w:right w:val="single" w:color="auto" w:sz="4" w:space="0"/>
            </w:tcBorders>
            <w:shd w:val="clear" w:color="auto" w:fill="auto"/>
            <w:vAlign w:val="center"/>
          </w:tcPr>
          <w:p w14:paraId="74AE8F60">
            <w:pPr>
              <w:widowControl/>
              <w:jc w:val="center"/>
              <w:rPr>
                <w:rFonts w:ascii="仿宋_GB2312" w:hAnsi="宋体" w:eastAsia="仿宋_GB2312" w:cs="宋体"/>
                <w:b/>
                <w:bCs/>
                <w:color w:val="auto"/>
                <w:kern w:val="0"/>
                <w:sz w:val="18"/>
                <w:szCs w:val="18"/>
                <w:highlight w:val="none"/>
              </w:rPr>
            </w:pPr>
          </w:p>
        </w:tc>
        <w:tc>
          <w:tcPr>
            <w:tcW w:w="1885" w:type="dxa"/>
            <w:tcBorders>
              <w:top w:val="nil"/>
              <w:left w:val="nil"/>
              <w:bottom w:val="single" w:color="auto" w:sz="4" w:space="0"/>
              <w:right w:val="single" w:color="auto" w:sz="4" w:space="0"/>
            </w:tcBorders>
            <w:shd w:val="clear" w:color="auto" w:fill="auto"/>
            <w:vAlign w:val="center"/>
          </w:tcPr>
          <w:p w14:paraId="1B933D54">
            <w:pPr>
              <w:widowControl/>
              <w:jc w:val="center"/>
              <w:rPr>
                <w:rFonts w:ascii="仿宋_GB2312" w:hAnsi="宋体" w:eastAsia="仿宋_GB2312" w:cs="宋体"/>
                <w:b/>
                <w:bCs/>
                <w:color w:val="auto"/>
                <w:kern w:val="0"/>
                <w:sz w:val="18"/>
                <w:szCs w:val="18"/>
                <w:highlight w:val="none"/>
              </w:rPr>
            </w:pPr>
          </w:p>
        </w:tc>
      </w:tr>
      <w:tr w14:paraId="4978551E">
        <w:tblPrEx>
          <w:tblCellMar>
            <w:top w:w="0" w:type="dxa"/>
            <w:left w:w="108" w:type="dxa"/>
            <w:bottom w:w="0" w:type="dxa"/>
            <w:right w:w="108" w:type="dxa"/>
          </w:tblCellMar>
        </w:tblPrEx>
        <w:trPr>
          <w:trHeight w:val="405" w:hRule="atLeast"/>
        </w:trPr>
        <w:tc>
          <w:tcPr>
            <w:tcW w:w="489" w:type="dxa"/>
            <w:tcBorders>
              <w:top w:val="nil"/>
              <w:left w:val="single" w:color="auto" w:sz="4" w:space="0"/>
              <w:bottom w:val="single" w:color="auto" w:sz="4" w:space="0"/>
              <w:right w:val="single" w:color="auto" w:sz="4" w:space="0"/>
            </w:tcBorders>
            <w:shd w:val="clear" w:color="auto" w:fill="auto"/>
            <w:vAlign w:val="center"/>
          </w:tcPr>
          <w:p w14:paraId="12AFAE81">
            <w:pPr>
              <w:widowControl/>
              <w:jc w:val="center"/>
              <w:rPr>
                <w:rFonts w:ascii="仿宋_GB2312" w:hAnsi="宋体" w:eastAsia="仿宋_GB2312" w:cs="宋体"/>
                <w:b/>
                <w:bCs/>
                <w:color w:val="auto"/>
                <w:kern w:val="0"/>
                <w:sz w:val="18"/>
                <w:szCs w:val="18"/>
                <w:highlight w:val="none"/>
              </w:rPr>
            </w:pPr>
          </w:p>
        </w:tc>
        <w:tc>
          <w:tcPr>
            <w:tcW w:w="400" w:type="dxa"/>
            <w:tcBorders>
              <w:top w:val="nil"/>
              <w:left w:val="nil"/>
              <w:bottom w:val="single" w:color="auto" w:sz="4" w:space="0"/>
              <w:right w:val="single" w:color="auto" w:sz="4" w:space="0"/>
            </w:tcBorders>
            <w:shd w:val="clear" w:color="auto" w:fill="auto"/>
            <w:vAlign w:val="center"/>
          </w:tcPr>
          <w:p w14:paraId="009B9C88">
            <w:pPr>
              <w:widowControl/>
              <w:jc w:val="center"/>
              <w:rPr>
                <w:rFonts w:ascii="仿宋_GB2312" w:hAnsi="宋体" w:eastAsia="仿宋_GB2312" w:cs="宋体"/>
                <w:b/>
                <w:bCs/>
                <w:color w:val="auto"/>
                <w:kern w:val="0"/>
                <w:sz w:val="18"/>
                <w:szCs w:val="18"/>
                <w:highlight w:val="none"/>
              </w:rPr>
            </w:pPr>
          </w:p>
        </w:tc>
        <w:tc>
          <w:tcPr>
            <w:tcW w:w="399" w:type="dxa"/>
            <w:tcBorders>
              <w:top w:val="nil"/>
              <w:left w:val="nil"/>
              <w:bottom w:val="single" w:color="auto" w:sz="4" w:space="0"/>
              <w:right w:val="single" w:color="auto" w:sz="4" w:space="0"/>
            </w:tcBorders>
            <w:shd w:val="clear" w:color="auto" w:fill="auto"/>
            <w:vAlign w:val="center"/>
          </w:tcPr>
          <w:p w14:paraId="1BACBF90">
            <w:pPr>
              <w:widowControl/>
              <w:jc w:val="center"/>
              <w:rPr>
                <w:rFonts w:ascii="仿宋_GB2312" w:hAnsi="宋体" w:eastAsia="仿宋_GB2312" w:cs="宋体"/>
                <w:b/>
                <w:bCs/>
                <w:color w:val="auto"/>
                <w:kern w:val="0"/>
                <w:sz w:val="18"/>
                <w:szCs w:val="18"/>
                <w:highlight w:val="none"/>
              </w:rPr>
            </w:pPr>
          </w:p>
        </w:tc>
        <w:tc>
          <w:tcPr>
            <w:tcW w:w="2570" w:type="dxa"/>
            <w:tcBorders>
              <w:top w:val="nil"/>
              <w:left w:val="nil"/>
              <w:bottom w:val="single" w:color="auto" w:sz="4" w:space="0"/>
              <w:right w:val="single" w:color="auto" w:sz="4" w:space="0"/>
            </w:tcBorders>
            <w:shd w:val="clear" w:color="auto" w:fill="auto"/>
            <w:vAlign w:val="center"/>
          </w:tcPr>
          <w:p w14:paraId="1439631D">
            <w:pPr>
              <w:widowControl/>
              <w:jc w:val="center"/>
              <w:rPr>
                <w:rFonts w:ascii="仿宋_GB2312" w:hAnsi="宋体" w:eastAsia="仿宋_GB2312" w:cs="宋体"/>
                <w:b/>
                <w:bCs/>
                <w:color w:val="auto"/>
                <w:kern w:val="0"/>
                <w:sz w:val="18"/>
                <w:szCs w:val="18"/>
                <w:highlight w:val="none"/>
              </w:rPr>
            </w:pPr>
          </w:p>
        </w:tc>
        <w:tc>
          <w:tcPr>
            <w:tcW w:w="1838" w:type="dxa"/>
            <w:tcBorders>
              <w:top w:val="nil"/>
              <w:left w:val="nil"/>
              <w:bottom w:val="single" w:color="auto" w:sz="4" w:space="0"/>
              <w:right w:val="single" w:color="auto" w:sz="4" w:space="0"/>
            </w:tcBorders>
            <w:shd w:val="clear" w:color="auto" w:fill="auto"/>
            <w:vAlign w:val="center"/>
          </w:tcPr>
          <w:p w14:paraId="2E58482D">
            <w:pPr>
              <w:widowControl/>
              <w:jc w:val="center"/>
              <w:rPr>
                <w:rFonts w:ascii="仿宋_GB2312" w:hAnsi="宋体" w:eastAsia="仿宋_GB2312" w:cs="宋体"/>
                <w:b/>
                <w:bCs/>
                <w:color w:val="auto"/>
                <w:kern w:val="0"/>
                <w:sz w:val="18"/>
                <w:szCs w:val="18"/>
                <w:highlight w:val="none"/>
              </w:rPr>
            </w:pPr>
          </w:p>
        </w:tc>
        <w:tc>
          <w:tcPr>
            <w:tcW w:w="1839" w:type="dxa"/>
            <w:tcBorders>
              <w:top w:val="nil"/>
              <w:left w:val="nil"/>
              <w:bottom w:val="single" w:color="auto" w:sz="4" w:space="0"/>
              <w:right w:val="single" w:color="auto" w:sz="4" w:space="0"/>
            </w:tcBorders>
            <w:shd w:val="clear" w:color="auto" w:fill="auto"/>
            <w:vAlign w:val="center"/>
          </w:tcPr>
          <w:p w14:paraId="69C15396">
            <w:pPr>
              <w:widowControl/>
              <w:jc w:val="center"/>
              <w:rPr>
                <w:rFonts w:ascii="仿宋_GB2312" w:hAnsi="宋体" w:eastAsia="仿宋_GB2312" w:cs="宋体"/>
                <w:b/>
                <w:bCs/>
                <w:color w:val="auto"/>
                <w:kern w:val="0"/>
                <w:sz w:val="18"/>
                <w:szCs w:val="18"/>
                <w:highlight w:val="none"/>
              </w:rPr>
            </w:pPr>
          </w:p>
        </w:tc>
        <w:tc>
          <w:tcPr>
            <w:tcW w:w="1885" w:type="dxa"/>
            <w:tcBorders>
              <w:top w:val="nil"/>
              <w:left w:val="nil"/>
              <w:bottom w:val="single" w:color="auto" w:sz="4" w:space="0"/>
              <w:right w:val="single" w:color="auto" w:sz="4" w:space="0"/>
            </w:tcBorders>
            <w:shd w:val="clear" w:color="auto" w:fill="auto"/>
            <w:vAlign w:val="center"/>
          </w:tcPr>
          <w:p w14:paraId="23B06A49">
            <w:pPr>
              <w:widowControl/>
              <w:jc w:val="center"/>
              <w:rPr>
                <w:rFonts w:ascii="仿宋_GB2312" w:hAnsi="宋体" w:eastAsia="仿宋_GB2312" w:cs="宋体"/>
                <w:b/>
                <w:bCs/>
                <w:color w:val="auto"/>
                <w:kern w:val="0"/>
                <w:sz w:val="18"/>
                <w:szCs w:val="18"/>
                <w:highlight w:val="none"/>
              </w:rPr>
            </w:pPr>
          </w:p>
        </w:tc>
      </w:tr>
      <w:tr w14:paraId="756A9767">
        <w:tblPrEx>
          <w:tblCellMar>
            <w:top w:w="0" w:type="dxa"/>
            <w:left w:w="108" w:type="dxa"/>
            <w:bottom w:w="0" w:type="dxa"/>
            <w:right w:w="108" w:type="dxa"/>
          </w:tblCellMar>
        </w:tblPrEx>
        <w:trPr>
          <w:trHeight w:val="405" w:hRule="atLeast"/>
        </w:trPr>
        <w:tc>
          <w:tcPr>
            <w:tcW w:w="489" w:type="dxa"/>
            <w:tcBorders>
              <w:top w:val="nil"/>
              <w:left w:val="single" w:color="auto" w:sz="4" w:space="0"/>
              <w:bottom w:val="single" w:color="auto" w:sz="4" w:space="0"/>
              <w:right w:val="single" w:color="auto" w:sz="4" w:space="0"/>
            </w:tcBorders>
            <w:shd w:val="clear" w:color="auto" w:fill="auto"/>
            <w:vAlign w:val="center"/>
          </w:tcPr>
          <w:p w14:paraId="13BDD6BC">
            <w:pPr>
              <w:widowControl/>
              <w:jc w:val="center"/>
              <w:rPr>
                <w:rFonts w:ascii="仿宋_GB2312" w:hAnsi="宋体" w:eastAsia="仿宋_GB2312" w:cs="宋体"/>
                <w:b/>
                <w:bCs/>
                <w:color w:val="auto"/>
                <w:kern w:val="0"/>
                <w:sz w:val="18"/>
                <w:szCs w:val="18"/>
                <w:highlight w:val="none"/>
              </w:rPr>
            </w:pPr>
          </w:p>
        </w:tc>
        <w:tc>
          <w:tcPr>
            <w:tcW w:w="400" w:type="dxa"/>
            <w:tcBorders>
              <w:top w:val="nil"/>
              <w:left w:val="nil"/>
              <w:bottom w:val="single" w:color="auto" w:sz="4" w:space="0"/>
              <w:right w:val="single" w:color="auto" w:sz="4" w:space="0"/>
            </w:tcBorders>
            <w:shd w:val="clear" w:color="auto" w:fill="auto"/>
            <w:vAlign w:val="center"/>
          </w:tcPr>
          <w:p w14:paraId="7D275FBE">
            <w:pPr>
              <w:widowControl/>
              <w:jc w:val="center"/>
              <w:rPr>
                <w:rFonts w:ascii="仿宋_GB2312" w:hAnsi="宋体" w:eastAsia="仿宋_GB2312" w:cs="宋体"/>
                <w:b/>
                <w:bCs/>
                <w:color w:val="auto"/>
                <w:kern w:val="0"/>
                <w:sz w:val="18"/>
                <w:szCs w:val="18"/>
                <w:highlight w:val="none"/>
              </w:rPr>
            </w:pPr>
          </w:p>
        </w:tc>
        <w:tc>
          <w:tcPr>
            <w:tcW w:w="399" w:type="dxa"/>
            <w:tcBorders>
              <w:top w:val="nil"/>
              <w:left w:val="nil"/>
              <w:bottom w:val="single" w:color="auto" w:sz="4" w:space="0"/>
              <w:right w:val="single" w:color="auto" w:sz="4" w:space="0"/>
            </w:tcBorders>
            <w:shd w:val="clear" w:color="auto" w:fill="auto"/>
            <w:vAlign w:val="center"/>
          </w:tcPr>
          <w:p w14:paraId="4963B7ED">
            <w:pPr>
              <w:widowControl/>
              <w:jc w:val="center"/>
              <w:rPr>
                <w:rFonts w:ascii="仿宋_GB2312" w:hAnsi="宋体" w:eastAsia="仿宋_GB2312" w:cs="宋体"/>
                <w:b/>
                <w:bCs/>
                <w:color w:val="auto"/>
                <w:kern w:val="0"/>
                <w:sz w:val="18"/>
                <w:szCs w:val="18"/>
                <w:highlight w:val="none"/>
              </w:rPr>
            </w:pPr>
          </w:p>
        </w:tc>
        <w:tc>
          <w:tcPr>
            <w:tcW w:w="2570" w:type="dxa"/>
            <w:tcBorders>
              <w:top w:val="nil"/>
              <w:left w:val="nil"/>
              <w:bottom w:val="single" w:color="auto" w:sz="4" w:space="0"/>
              <w:right w:val="single" w:color="auto" w:sz="4" w:space="0"/>
            </w:tcBorders>
            <w:shd w:val="clear" w:color="auto" w:fill="auto"/>
            <w:vAlign w:val="center"/>
          </w:tcPr>
          <w:p w14:paraId="73F2D49F">
            <w:pPr>
              <w:widowControl/>
              <w:jc w:val="center"/>
              <w:rPr>
                <w:rFonts w:ascii="仿宋_GB2312" w:hAnsi="宋体" w:eastAsia="仿宋_GB2312" w:cs="宋体"/>
                <w:b/>
                <w:bCs/>
                <w:color w:val="auto"/>
                <w:kern w:val="0"/>
                <w:sz w:val="18"/>
                <w:szCs w:val="18"/>
                <w:highlight w:val="none"/>
              </w:rPr>
            </w:pPr>
          </w:p>
        </w:tc>
        <w:tc>
          <w:tcPr>
            <w:tcW w:w="1838" w:type="dxa"/>
            <w:tcBorders>
              <w:top w:val="nil"/>
              <w:left w:val="nil"/>
              <w:bottom w:val="single" w:color="auto" w:sz="4" w:space="0"/>
              <w:right w:val="single" w:color="auto" w:sz="4" w:space="0"/>
            </w:tcBorders>
            <w:shd w:val="clear" w:color="auto" w:fill="auto"/>
            <w:vAlign w:val="center"/>
          </w:tcPr>
          <w:p w14:paraId="431D0715">
            <w:pPr>
              <w:widowControl/>
              <w:jc w:val="center"/>
              <w:rPr>
                <w:rFonts w:ascii="仿宋_GB2312" w:hAnsi="宋体" w:eastAsia="仿宋_GB2312" w:cs="宋体"/>
                <w:b/>
                <w:bCs/>
                <w:color w:val="auto"/>
                <w:kern w:val="0"/>
                <w:sz w:val="18"/>
                <w:szCs w:val="18"/>
                <w:highlight w:val="none"/>
              </w:rPr>
            </w:pPr>
          </w:p>
        </w:tc>
        <w:tc>
          <w:tcPr>
            <w:tcW w:w="1839" w:type="dxa"/>
            <w:tcBorders>
              <w:top w:val="nil"/>
              <w:left w:val="nil"/>
              <w:bottom w:val="single" w:color="auto" w:sz="4" w:space="0"/>
              <w:right w:val="single" w:color="auto" w:sz="4" w:space="0"/>
            </w:tcBorders>
            <w:shd w:val="clear" w:color="auto" w:fill="auto"/>
            <w:vAlign w:val="center"/>
          </w:tcPr>
          <w:p w14:paraId="11BD5F92">
            <w:pPr>
              <w:widowControl/>
              <w:jc w:val="center"/>
              <w:rPr>
                <w:rFonts w:ascii="仿宋_GB2312" w:hAnsi="宋体" w:eastAsia="仿宋_GB2312" w:cs="宋体"/>
                <w:b/>
                <w:bCs/>
                <w:color w:val="auto"/>
                <w:kern w:val="0"/>
                <w:sz w:val="18"/>
                <w:szCs w:val="18"/>
                <w:highlight w:val="none"/>
              </w:rPr>
            </w:pPr>
          </w:p>
        </w:tc>
        <w:tc>
          <w:tcPr>
            <w:tcW w:w="1885" w:type="dxa"/>
            <w:tcBorders>
              <w:top w:val="nil"/>
              <w:left w:val="nil"/>
              <w:bottom w:val="single" w:color="auto" w:sz="4" w:space="0"/>
              <w:right w:val="single" w:color="auto" w:sz="4" w:space="0"/>
            </w:tcBorders>
            <w:shd w:val="clear" w:color="auto" w:fill="auto"/>
            <w:vAlign w:val="center"/>
          </w:tcPr>
          <w:p w14:paraId="2010043E">
            <w:pPr>
              <w:widowControl/>
              <w:jc w:val="center"/>
              <w:rPr>
                <w:rFonts w:ascii="仿宋_GB2312" w:hAnsi="宋体" w:eastAsia="仿宋_GB2312" w:cs="宋体"/>
                <w:b/>
                <w:bCs/>
                <w:color w:val="auto"/>
                <w:kern w:val="0"/>
                <w:sz w:val="18"/>
                <w:szCs w:val="18"/>
                <w:highlight w:val="none"/>
              </w:rPr>
            </w:pPr>
          </w:p>
        </w:tc>
      </w:tr>
      <w:tr w14:paraId="7AA16AA8">
        <w:tblPrEx>
          <w:tblCellMar>
            <w:top w:w="0" w:type="dxa"/>
            <w:left w:w="108" w:type="dxa"/>
            <w:bottom w:w="0" w:type="dxa"/>
            <w:right w:w="108" w:type="dxa"/>
          </w:tblCellMar>
        </w:tblPrEx>
        <w:trPr>
          <w:trHeight w:val="405" w:hRule="atLeast"/>
        </w:trPr>
        <w:tc>
          <w:tcPr>
            <w:tcW w:w="489" w:type="dxa"/>
            <w:tcBorders>
              <w:top w:val="nil"/>
              <w:left w:val="single" w:color="auto" w:sz="4" w:space="0"/>
              <w:bottom w:val="single" w:color="auto" w:sz="4" w:space="0"/>
              <w:right w:val="single" w:color="auto" w:sz="4" w:space="0"/>
            </w:tcBorders>
            <w:shd w:val="clear" w:color="auto" w:fill="auto"/>
            <w:noWrap/>
            <w:vAlign w:val="center"/>
          </w:tcPr>
          <w:p w14:paraId="7B38CCF1">
            <w:pPr>
              <w:widowControl/>
              <w:jc w:val="center"/>
              <w:rPr>
                <w:rFonts w:ascii="仿宋_GB2312" w:hAnsi="宋体" w:eastAsia="仿宋_GB2312" w:cs="宋体"/>
                <w:color w:val="auto"/>
                <w:kern w:val="0"/>
                <w:sz w:val="18"/>
                <w:szCs w:val="18"/>
                <w:highlight w:val="none"/>
              </w:rPr>
            </w:pPr>
          </w:p>
        </w:tc>
        <w:tc>
          <w:tcPr>
            <w:tcW w:w="400" w:type="dxa"/>
            <w:tcBorders>
              <w:top w:val="nil"/>
              <w:left w:val="nil"/>
              <w:bottom w:val="single" w:color="auto" w:sz="4" w:space="0"/>
              <w:right w:val="single" w:color="auto" w:sz="4" w:space="0"/>
            </w:tcBorders>
            <w:shd w:val="clear" w:color="auto" w:fill="auto"/>
            <w:noWrap/>
            <w:vAlign w:val="center"/>
          </w:tcPr>
          <w:p w14:paraId="25A9645E">
            <w:pPr>
              <w:widowControl/>
              <w:jc w:val="center"/>
              <w:rPr>
                <w:rFonts w:ascii="仿宋_GB2312" w:hAnsi="宋体" w:eastAsia="仿宋_GB2312" w:cs="宋体"/>
                <w:color w:val="auto"/>
                <w:kern w:val="0"/>
                <w:sz w:val="18"/>
                <w:szCs w:val="18"/>
                <w:highlight w:val="none"/>
              </w:rPr>
            </w:pPr>
          </w:p>
        </w:tc>
        <w:tc>
          <w:tcPr>
            <w:tcW w:w="399" w:type="dxa"/>
            <w:tcBorders>
              <w:top w:val="nil"/>
              <w:left w:val="nil"/>
              <w:bottom w:val="single" w:color="auto" w:sz="4" w:space="0"/>
              <w:right w:val="single" w:color="auto" w:sz="4" w:space="0"/>
            </w:tcBorders>
            <w:shd w:val="clear" w:color="auto" w:fill="auto"/>
            <w:vAlign w:val="center"/>
          </w:tcPr>
          <w:p w14:paraId="080A7675">
            <w:pPr>
              <w:widowControl/>
              <w:jc w:val="center"/>
              <w:rPr>
                <w:rFonts w:ascii="仿宋_GB2312" w:hAnsi="宋体" w:eastAsia="仿宋_GB2312" w:cs="宋体"/>
                <w:color w:val="auto"/>
                <w:kern w:val="0"/>
                <w:sz w:val="18"/>
                <w:szCs w:val="18"/>
                <w:highlight w:val="none"/>
              </w:rPr>
            </w:pPr>
          </w:p>
        </w:tc>
        <w:tc>
          <w:tcPr>
            <w:tcW w:w="2570" w:type="dxa"/>
            <w:tcBorders>
              <w:top w:val="nil"/>
              <w:left w:val="nil"/>
              <w:bottom w:val="single" w:color="auto" w:sz="4" w:space="0"/>
              <w:right w:val="single" w:color="auto" w:sz="4" w:space="0"/>
            </w:tcBorders>
            <w:shd w:val="clear" w:color="auto" w:fill="auto"/>
            <w:vAlign w:val="center"/>
          </w:tcPr>
          <w:p w14:paraId="024D71DA">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合计</w:t>
            </w:r>
          </w:p>
        </w:tc>
        <w:tc>
          <w:tcPr>
            <w:tcW w:w="1838" w:type="dxa"/>
            <w:tcBorders>
              <w:top w:val="nil"/>
              <w:left w:val="nil"/>
              <w:bottom w:val="single" w:color="auto" w:sz="4" w:space="0"/>
              <w:right w:val="single" w:color="auto" w:sz="4" w:space="0"/>
            </w:tcBorders>
            <w:shd w:val="clear" w:color="auto" w:fill="auto"/>
            <w:vAlign w:val="center"/>
          </w:tcPr>
          <w:p w14:paraId="7CE40194">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206.96</w:t>
            </w:r>
          </w:p>
        </w:tc>
        <w:tc>
          <w:tcPr>
            <w:tcW w:w="1839" w:type="dxa"/>
            <w:tcBorders>
              <w:top w:val="nil"/>
              <w:left w:val="nil"/>
              <w:bottom w:val="single" w:color="auto" w:sz="4" w:space="0"/>
              <w:right w:val="single" w:color="auto" w:sz="4" w:space="0"/>
            </w:tcBorders>
            <w:shd w:val="clear" w:color="auto" w:fill="auto"/>
            <w:vAlign w:val="center"/>
          </w:tcPr>
          <w:p w14:paraId="6D158290">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149.96</w:t>
            </w:r>
          </w:p>
        </w:tc>
        <w:tc>
          <w:tcPr>
            <w:tcW w:w="1885" w:type="dxa"/>
            <w:tcBorders>
              <w:top w:val="nil"/>
              <w:left w:val="nil"/>
              <w:bottom w:val="single" w:color="auto" w:sz="4" w:space="0"/>
              <w:right w:val="single" w:color="auto" w:sz="4" w:space="0"/>
            </w:tcBorders>
            <w:shd w:val="clear" w:color="auto" w:fill="auto"/>
            <w:vAlign w:val="center"/>
          </w:tcPr>
          <w:p w14:paraId="449FADE8">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57.00</w:t>
            </w:r>
          </w:p>
        </w:tc>
      </w:tr>
    </w:tbl>
    <w:p w14:paraId="5AB2AB22">
      <w:pPr>
        <w:widowControl/>
        <w:outlineLvl w:val="1"/>
        <w:rPr>
          <w:rFonts w:ascii="仿宋_GB2312" w:hAnsi="宋体" w:eastAsia="仿宋_GB2312"/>
          <w:b/>
          <w:color w:val="auto"/>
          <w:kern w:val="0"/>
          <w:sz w:val="28"/>
          <w:szCs w:val="32"/>
          <w:highlight w:val="none"/>
        </w:rPr>
      </w:pPr>
      <w:r>
        <w:rPr>
          <w:rFonts w:hint="eastAsia" w:ascii="仿宋_GB2312" w:hAnsi="宋体" w:eastAsia="仿宋_GB2312"/>
          <w:b/>
          <w:color w:val="auto"/>
          <w:kern w:val="0"/>
          <w:sz w:val="28"/>
          <w:szCs w:val="32"/>
          <w:highlight w:val="none"/>
        </w:rPr>
        <w:t>备注：无内容应公开空表并说明情况。</w:t>
      </w:r>
    </w:p>
    <w:p w14:paraId="7F50DE31">
      <w:pPr>
        <w:widowControl/>
        <w:spacing w:before="156" w:beforeLines="50"/>
        <w:outlineLvl w:val="1"/>
        <w:rPr>
          <w:rFonts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t>表四：</w:t>
      </w:r>
    </w:p>
    <w:p w14:paraId="76419891">
      <w:pPr>
        <w:widowControl/>
        <w:spacing w:before="156" w:beforeLines="50"/>
        <w:jc w:val="center"/>
        <w:outlineLvl w:val="1"/>
        <w:rPr>
          <w:rFonts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t>财政拨款收支预算总体情况表</w:t>
      </w:r>
    </w:p>
    <w:p w14:paraId="3937228B">
      <w:pPr>
        <w:widowControl/>
        <w:spacing w:before="156" w:beforeLines="50"/>
        <w:outlineLvl w:val="1"/>
        <w:rPr>
          <w:rFonts w:ascii="仿宋_GB2312" w:hAnsi="宋体" w:eastAsia="仿宋_GB2312"/>
          <w:color w:val="auto"/>
          <w:kern w:val="0"/>
          <w:sz w:val="28"/>
          <w:szCs w:val="28"/>
          <w:highlight w:val="none"/>
        </w:rPr>
      </w:pPr>
      <w:r>
        <w:rPr>
          <w:rFonts w:hint="eastAsia" w:ascii="仿宋_GB2312" w:hAnsi="宋体" w:eastAsia="仿宋_GB2312"/>
          <w:color w:val="auto"/>
          <w:kern w:val="0"/>
          <w:sz w:val="28"/>
          <w:szCs w:val="28"/>
          <w:highlight w:val="none"/>
        </w:rPr>
        <w:t>编制部门：</w:t>
      </w:r>
      <w:r>
        <w:rPr>
          <w:rFonts w:hint="eastAsia" w:ascii="仿宋_GB2312" w:hAnsi="宋体" w:eastAsia="仿宋_GB2312"/>
          <w:color w:val="auto"/>
          <w:kern w:val="0"/>
          <w:sz w:val="24"/>
          <w:highlight w:val="none"/>
        </w:rPr>
        <w:t>昌吉州退役军人事务局</w:t>
      </w:r>
      <w:r>
        <w:rPr>
          <w:rFonts w:hint="eastAsia" w:ascii="仿宋_GB2312" w:hAnsi="宋体" w:eastAsia="仿宋_GB2312"/>
          <w:color w:val="auto"/>
          <w:kern w:val="0"/>
          <w:sz w:val="28"/>
          <w:szCs w:val="28"/>
          <w:highlight w:val="none"/>
        </w:rPr>
        <w:t xml:space="preserve">                  单位：万元</w:t>
      </w:r>
    </w:p>
    <w:tbl>
      <w:tblPr>
        <w:tblStyle w:val="7"/>
        <w:tblW w:w="9449" w:type="dxa"/>
        <w:tblInd w:w="-240" w:type="dxa"/>
        <w:tblLayout w:type="fixed"/>
        <w:tblCellMar>
          <w:top w:w="0" w:type="dxa"/>
          <w:left w:w="108" w:type="dxa"/>
          <w:bottom w:w="0" w:type="dxa"/>
          <w:right w:w="108" w:type="dxa"/>
        </w:tblCellMar>
      </w:tblPr>
      <w:tblGrid>
        <w:gridCol w:w="1620"/>
        <w:gridCol w:w="1230"/>
        <w:gridCol w:w="2580"/>
        <w:gridCol w:w="1418"/>
        <w:gridCol w:w="1275"/>
        <w:gridCol w:w="1326"/>
      </w:tblGrid>
      <w:tr w14:paraId="6CEC5EB8">
        <w:tblPrEx>
          <w:tblCellMar>
            <w:top w:w="0" w:type="dxa"/>
            <w:left w:w="108" w:type="dxa"/>
            <w:bottom w:w="0" w:type="dxa"/>
            <w:right w:w="108" w:type="dxa"/>
          </w:tblCellMar>
        </w:tblPrEx>
        <w:trPr>
          <w:trHeight w:val="285" w:hRule="atLeast"/>
        </w:trPr>
        <w:tc>
          <w:tcPr>
            <w:tcW w:w="2850"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250FD799">
            <w:pPr>
              <w:widowControl/>
              <w:jc w:val="center"/>
              <w:rPr>
                <w:rFonts w:ascii="仿宋_GB2312" w:hAnsi="宋体" w:eastAsia="仿宋_GB2312" w:cs="宋体"/>
                <w:b/>
                <w:bCs/>
                <w:color w:val="auto"/>
                <w:kern w:val="0"/>
                <w:sz w:val="24"/>
                <w:highlight w:val="none"/>
              </w:rPr>
            </w:pPr>
            <w:r>
              <w:rPr>
                <w:rFonts w:hint="eastAsia" w:ascii="仿宋_GB2312" w:hAnsi="宋体" w:eastAsia="仿宋_GB2312" w:cs="宋体"/>
                <w:b/>
                <w:bCs/>
                <w:color w:val="auto"/>
                <w:kern w:val="0"/>
                <w:sz w:val="24"/>
                <w:highlight w:val="none"/>
              </w:rPr>
              <w:t>财政拨款收入</w:t>
            </w:r>
          </w:p>
        </w:tc>
        <w:tc>
          <w:tcPr>
            <w:tcW w:w="6599" w:type="dxa"/>
            <w:gridSpan w:val="4"/>
            <w:tcBorders>
              <w:top w:val="single" w:color="auto" w:sz="4" w:space="0"/>
              <w:left w:val="nil"/>
              <w:bottom w:val="single" w:color="auto" w:sz="4" w:space="0"/>
              <w:right w:val="single" w:color="000000" w:sz="4" w:space="0"/>
            </w:tcBorders>
            <w:shd w:val="clear" w:color="auto" w:fill="auto"/>
            <w:noWrap/>
            <w:vAlign w:val="center"/>
          </w:tcPr>
          <w:p w14:paraId="246AA1D4">
            <w:pPr>
              <w:widowControl/>
              <w:jc w:val="center"/>
              <w:rPr>
                <w:rFonts w:ascii="仿宋_GB2312" w:hAnsi="宋体" w:eastAsia="仿宋_GB2312" w:cs="宋体"/>
                <w:b/>
                <w:bCs/>
                <w:color w:val="auto"/>
                <w:kern w:val="0"/>
                <w:sz w:val="24"/>
                <w:highlight w:val="none"/>
              </w:rPr>
            </w:pPr>
            <w:r>
              <w:rPr>
                <w:rFonts w:hint="eastAsia" w:ascii="仿宋_GB2312" w:hAnsi="宋体" w:eastAsia="仿宋_GB2312" w:cs="宋体"/>
                <w:b/>
                <w:bCs/>
                <w:color w:val="auto"/>
                <w:kern w:val="0"/>
                <w:sz w:val="24"/>
                <w:highlight w:val="none"/>
              </w:rPr>
              <w:t>财政拨款支出</w:t>
            </w:r>
          </w:p>
        </w:tc>
      </w:tr>
      <w:tr w14:paraId="731F1AFF">
        <w:tblPrEx>
          <w:tblCellMar>
            <w:top w:w="0" w:type="dxa"/>
            <w:left w:w="108" w:type="dxa"/>
            <w:bottom w:w="0" w:type="dxa"/>
            <w:right w:w="108" w:type="dxa"/>
          </w:tblCellMar>
        </w:tblPrEx>
        <w:trPr>
          <w:trHeight w:val="465" w:hRule="atLeast"/>
        </w:trPr>
        <w:tc>
          <w:tcPr>
            <w:tcW w:w="1620" w:type="dxa"/>
            <w:tcBorders>
              <w:top w:val="nil"/>
              <w:left w:val="single" w:color="auto" w:sz="4" w:space="0"/>
              <w:bottom w:val="single" w:color="auto" w:sz="4" w:space="0"/>
              <w:right w:val="single" w:color="auto" w:sz="4" w:space="0"/>
            </w:tcBorders>
            <w:shd w:val="clear" w:color="auto" w:fill="auto"/>
            <w:vAlign w:val="center"/>
          </w:tcPr>
          <w:p w14:paraId="15035782">
            <w:pPr>
              <w:widowControl/>
              <w:jc w:val="center"/>
              <w:rPr>
                <w:rFonts w:ascii="仿宋_GB2312" w:hAnsi="宋体" w:eastAsia="仿宋_GB2312" w:cs="宋体"/>
                <w:b/>
                <w:color w:val="auto"/>
                <w:kern w:val="0"/>
                <w:sz w:val="20"/>
                <w:szCs w:val="20"/>
                <w:highlight w:val="none"/>
              </w:rPr>
            </w:pPr>
            <w:r>
              <w:rPr>
                <w:rFonts w:hint="eastAsia" w:ascii="仿宋_GB2312" w:hAnsi="宋体" w:eastAsia="仿宋_GB2312" w:cs="宋体"/>
                <w:b/>
                <w:color w:val="auto"/>
                <w:kern w:val="0"/>
                <w:sz w:val="20"/>
                <w:szCs w:val="20"/>
                <w:highlight w:val="none"/>
              </w:rPr>
              <w:t>项    目</w:t>
            </w:r>
          </w:p>
        </w:tc>
        <w:tc>
          <w:tcPr>
            <w:tcW w:w="1230" w:type="dxa"/>
            <w:tcBorders>
              <w:top w:val="nil"/>
              <w:left w:val="nil"/>
              <w:bottom w:val="single" w:color="auto" w:sz="4" w:space="0"/>
              <w:right w:val="single" w:color="auto" w:sz="4" w:space="0"/>
            </w:tcBorders>
            <w:shd w:val="clear" w:color="auto" w:fill="auto"/>
            <w:vAlign w:val="center"/>
          </w:tcPr>
          <w:p w14:paraId="130BA25B">
            <w:pPr>
              <w:widowControl/>
              <w:jc w:val="center"/>
              <w:rPr>
                <w:rFonts w:ascii="仿宋_GB2312" w:hAnsi="宋体" w:eastAsia="仿宋_GB2312" w:cs="宋体"/>
                <w:b/>
                <w:color w:val="auto"/>
                <w:kern w:val="0"/>
                <w:sz w:val="20"/>
                <w:szCs w:val="20"/>
                <w:highlight w:val="none"/>
              </w:rPr>
            </w:pPr>
            <w:r>
              <w:rPr>
                <w:rFonts w:hint="eastAsia" w:ascii="仿宋_GB2312" w:hAnsi="宋体" w:eastAsia="仿宋_GB2312" w:cs="宋体"/>
                <w:b/>
                <w:color w:val="auto"/>
                <w:kern w:val="0"/>
                <w:sz w:val="20"/>
                <w:szCs w:val="20"/>
                <w:highlight w:val="none"/>
              </w:rPr>
              <w:t>合计</w:t>
            </w:r>
          </w:p>
        </w:tc>
        <w:tc>
          <w:tcPr>
            <w:tcW w:w="2580" w:type="dxa"/>
            <w:tcBorders>
              <w:top w:val="nil"/>
              <w:left w:val="nil"/>
              <w:bottom w:val="single" w:color="auto" w:sz="4" w:space="0"/>
              <w:right w:val="single" w:color="auto" w:sz="4" w:space="0"/>
            </w:tcBorders>
            <w:shd w:val="clear" w:color="auto" w:fill="auto"/>
            <w:vAlign w:val="center"/>
          </w:tcPr>
          <w:p w14:paraId="2BFEA4A3">
            <w:pPr>
              <w:widowControl/>
              <w:jc w:val="center"/>
              <w:rPr>
                <w:rFonts w:ascii="仿宋_GB2312" w:hAnsi="宋体" w:eastAsia="仿宋_GB2312" w:cs="宋体"/>
                <w:b/>
                <w:color w:val="auto"/>
                <w:kern w:val="0"/>
                <w:sz w:val="20"/>
                <w:szCs w:val="20"/>
                <w:highlight w:val="none"/>
              </w:rPr>
            </w:pPr>
            <w:r>
              <w:rPr>
                <w:rFonts w:hint="eastAsia" w:ascii="仿宋_GB2312" w:hAnsi="宋体" w:eastAsia="仿宋_GB2312" w:cs="宋体"/>
                <w:b/>
                <w:color w:val="auto"/>
                <w:kern w:val="0"/>
                <w:sz w:val="20"/>
                <w:szCs w:val="20"/>
                <w:highlight w:val="none"/>
              </w:rPr>
              <w:t>功  能  分  类</w:t>
            </w:r>
          </w:p>
        </w:tc>
        <w:tc>
          <w:tcPr>
            <w:tcW w:w="1418" w:type="dxa"/>
            <w:tcBorders>
              <w:top w:val="nil"/>
              <w:left w:val="nil"/>
              <w:bottom w:val="single" w:color="auto" w:sz="4" w:space="0"/>
              <w:right w:val="single" w:color="auto" w:sz="4" w:space="0"/>
            </w:tcBorders>
            <w:shd w:val="clear" w:color="auto" w:fill="auto"/>
            <w:vAlign w:val="center"/>
          </w:tcPr>
          <w:p w14:paraId="63EBC86C">
            <w:pPr>
              <w:widowControl/>
              <w:jc w:val="center"/>
              <w:rPr>
                <w:rFonts w:ascii="仿宋_GB2312" w:hAnsi="宋体" w:eastAsia="仿宋_GB2312" w:cs="宋体"/>
                <w:b/>
                <w:color w:val="auto"/>
                <w:kern w:val="0"/>
                <w:sz w:val="20"/>
                <w:szCs w:val="20"/>
                <w:highlight w:val="none"/>
              </w:rPr>
            </w:pPr>
            <w:r>
              <w:rPr>
                <w:rFonts w:hint="eastAsia" w:ascii="仿宋_GB2312" w:hAnsi="宋体" w:eastAsia="仿宋_GB2312" w:cs="宋体"/>
                <w:b/>
                <w:color w:val="auto"/>
                <w:kern w:val="0"/>
                <w:sz w:val="20"/>
                <w:szCs w:val="20"/>
                <w:highlight w:val="none"/>
              </w:rPr>
              <w:t>合计</w:t>
            </w:r>
          </w:p>
        </w:tc>
        <w:tc>
          <w:tcPr>
            <w:tcW w:w="1275" w:type="dxa"/>
            <w:tcBorders>
              <w:top w:val="nil"/>
              <w:left w:val="nil"/>
              <w:bottom w:val="single" w:color="auto" w:sz="4" w:space="0"/>
              <w:right w:val="single" w:color="auto" w:sz="4" w:space="0"/>
            </w:tcBorders>
            <w:shd w:val="clear" w:color="auto" w:fill="auto"/>
            <w:vAlign w:val="center"/>
          </w:tcPr>
          <w:p w14:paraId="1C85C2F6">
            <w:pPr>
              <w:widowControl/>
              <w:jc w:val="center"/>
              <w:rPr>
                <w:rFonts w:ascii="仿宋_GB2312" w:hAnsi="宋体" w:eastAsia="仿宋_GB2312" w:cs="宋体"/>
                <w:b/>
                <w:color w:val="auto"/>
                <w:kern w:val="0"/>
                <w:sz w:val="20"/>
                <w:szCs w:val="20"/>
                <w:highlight w:val="none"/>
              </w:rPr>
            </w:pPr>
            <w:r>
              <w:rPr>
                <w:rFonts w:hint="eastAsia" w:ascii="仿宋_GB2312" w:hAnsi="宋体" w:eastAsia="仿宋_GB2312" w:cs="宋体"/>
                <w:b/>
                <w:color w:val="auto"/>
                <w:kern w:val="0"/>
                <w:sz w:val="20"/>
                <w:szCs w:val="20"/>
                <w:highlight w:val="none"/>
              </w:rPr>
              <w:t>一般公共预算</w:t>
            </w:r>
          </w:p>
        </w:tc>
        <w:tc>
          <w:tcPr>
            <w:tcW w:w="1326" w:type="dxa"/>
            <w:tcBorders>
              <w:top w:val="nil"/>
              <w:left w:val="nil"/>
              <w:bottom w:val="single" w:color="auto" w:sz="4" w:space="0"/>
              <w:right w:val="single" w:color="auto" w:sz="4" w:space="0"/>
            </w:tcBorders>
            <w:shd w:val="clear" w:color="auto" w:fill="auto"/>
            <w:vAlign w:val="center"/>
          </w:tcPr>
          <w:p w14:paraId="7F45A0BC">
            <w:pPr>
              <w:widowControl/>
              <w:jc w:val="center"/>
              <w:rPr>
                <w:rFonts w:ascii="仿宋_GB2312" w:hAnsi="宋体" w:eastAsia="仿宋_GB2312" w:cs="宋体"/>
                <w:b/>
                <w:color w:val="auto"/>
                <w:kern w:val="0"/>
                <w:sz w:val="20"/>
                <w:szCs w:val="20"/>
                <w:highlight w:val="none"/>
              </w:rPr>
            </w:pPr>
            <w:r>
              <w:rPr>
                <w:rFonts w:hint="eastAsia" w:ascii="仿宋_GB2312" w:hAnsi="宋体" w:eastAsia="仿宋_GB2312" w:cs="宋体"/>
                <w:b/>
                <w:color w:val="auto"/>
                <w:kern w:val="0"/>
                <w:sz w:val="20"/>
                <w:szCs w:val="20"/>
                <w:highlight w:val="none"/>
              </w:rPr>
              <w:t>政府性基金预算</w:t>
            </w:r>
          </w:p>
        </w:tc>
      </w:tr>
      <w:tr w14:paraId="3D856DB5">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14:paraId="0EF35680">
            <w:pPr>
              <w:widowControl/>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财政拨款（补助）</w:t>
            </w:r>
          </w:p>
        </w:tc>
        <w:tc>
          <w:tcPr>
            <w:tcW w:w="1230" w:type="dxa"/>
            <w:tcBorders>
              <w:top w:val="nil"/>
              <w:left w:val="nil"/>
              <w:bottom w:val="single" w:color="auto" w:sz="4" w:space="0"/>
              <w:right w:val="single" w:color="auto" w:sz="4" w:space="0"/>
            </w:tcBorders>
            <w:shd w:val="clear" w:color="auto" w:fill="auto"/>
            <w:vAlign w:val="center"/>
          </w:tcPr>
          <w:p w14:paraId="7DD9200C">
            <w:pPr>
              <w:widowControl/>
              <w:jc w:val="center"/>
              <w:rPr>
                <w:rFonts w:ascii="仿宋_GB2312" w:hAnsi="宋体" w:eastAsia="仿宋_GB2312" w:cs="宋体"/>
                <w:color w:val="auto"/>
                <w:kern w:val="0"/>
                <w:sz w:val="22"/>
                <w:szCs w:val="22"/>
                <w:highlight w:val="none"/>
              </w:rPr>
            </w:pPr>
            <w:r>
              <w:rPr>
                <w:rFonts w:hint="eastAsia" w:ascii="仿宋_GB2312" w:hAnsi="宋体" w:eastAsia="仿宋_GB2312" w:cs="宋体"/>
                <w:color w:val="auto"/>
                <w:kern w:val="0"/>
                <w:sz w:val="22"/>
                <w:szCs w:val="22"/>
                <w:highlight w:val="none"/>
              </w:rPr>
              <w:t>206.96</w:t>
            </w:r>
          </w:p>
        </w:tc>
        <w:tc>
          <w:tcPr>
            <w:tcW w:w="2580" w:type="dxa"/>
            <w:tcBorders>
              <w:top w:val="nil"/>
              <w:left w:val="nil"/>
              <w:bottom w:val="single" w:color="auto" w:sz="4" w:space="0"/>
              <w:right w:val="single" w:color="auto" w:sz="4" w:space="0"/>
            </w:tcBorders>
            <w:shd w:val="clear" w:color="auto" w:fill="auto"/>
            <w:noWrap/>
            <w:vAlign w:val="center"/>
          </w:tcPr>
          <w:p w14:paraId="5CA00E45">
            <w:pPr>
              <w:widowControl/>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201 一般公共服务支出</w:t>
            </w:r>
          </w:p>
        </w:tc>
        <w:tc>
          <w:tcPr>
            <w:tcW w:w="1418" w:type="dxa"/>
            <w:tcBorders>
              <w:top w:val="nil"/>
              <w:left w:val="nil"/>
              <w:bottom w:val="single" w:color="auto" w:sz="4" w:space="0"/>
              <w:right w:val="single" w:color="auto" w:sz="4" w:space="0"/>
            </w:tcBorders>
            <w:shd w:val="clear" w:color="auto" w:fill="auto"/>
            <w:vAlign w:val="center"/>
          </w:tcPr>
          <w:p w14:paraId="06EE82B2">
            <w:pPr>
              <w:widowControl/>
              <w:jc w:val="center"/>
              <w:rPr>
                <w:rFonts w:ascii="宋体" w:hAnsi="宋体" w:cs="宋体"/>
                <w:color w:val="auto"/>
                <w:kern w:val="0"/>
                <w:sz w:val="22"/>
                <w:szCs w:val="22"/>
                <w:highlight w:val="none"/>
              </w:rPr>
            </w:pPr>
          </w:p>
        </w:tc>
        <w:tc>
          <w:tcPr>
            <w:tcW w:w="1275" w:type="dxa"/>
            <w:tcBorders>
              <w:top w:val="nil"/>
              <w:left w:val="nil"/>
              <w:bottom w:val="single" w:color="auto" w:sz="4" w:space="0"/>
              <w:right w:val="single" w:color="auto" w:sz="4" w:space="0"/>
            </w:tcBorders>
            <w:shd w:val="clear" w:color="auto" w:fill="auto"/>
            <w:vAlign w:val="center"/>
          </w:tcPr>
          <w:p w14:paraId="5B8AEA77">
            <w:pPr>
              <w:widowControl/>
              <w:jc w:val="center"/>
              <w:rPr>
                <w:rFonts w:ascii="宋体" w:hAnsi="宋体" w:cs="宋体"/>
                <w:color w:val="auto"/>
                <w:kern w:val="0"/>
                <w:sz w:val="22"/>
                <w:szCs w:val="22"/>
                <w:highlight w:val="none"/>
              </w:rPr>
            </w:pPr>
          </w:p>
        </w:tc>
        <w:tc>
          <w:tcPr>
            <w:tcW w:w="1326" w:type="dxa"/>
            <w:tcBorders>
              <w:top w:val="nil"/>
              <w:left w:val="nil"/>
              <w:bottom w:val="single" w:color="auto" w:sz="4" w:space="0"/>
              <w:right w:val="single" w:color="auto" w:sz="4" w:space="0"/>
            </w:tcBorders>
            <w:shd w:val="clear" w:color="auto" w:fill="auto"/>
            <w:vAlign w:val="center"/>
          </w:tcPr>
          <w:p w14:paraId="1F2675E1">
            <w:pPr>
              <w:widowControl/>
              <w:jc w:val="center"/>
              <w:rPr>
                <w:rFonts w:ascii="宋体" w:hAnsi="宋体" w:cs="宋体"/>
                <w:color w:val="auto"/>
                <w:kern w:val="0"/>
                <w:sz w:val="22"/>
                <w:szCs w:val="22"/>
                <w:highlight w:val="none"/>
              </w:rPr>
            </w:pPr>
          </w:p>
        </w:tc>
      </w:tr>
      <w:tr w14:paraId="795F1B8B">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14:paraId="012C4B2D">
            <w:pPr>
              <w:widowControl/>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xml:space="preserve"> 一般公共预算</w:t>
            </w:r>
          </w:p>
        </w:tc>
        <w:tc>
          <w:tcPr>
            <w:tcW w:w="1230" w:type="dxa"/>
            <w:tcBorders>
              <w:top w:val="nil"/>
              <w:left w:val="nil"/>
              <w:bottom w:val="single" w:color="auto" w:sz="4" w:space="0"/>
              <w:right w:val="single" w:color="auto" w:sz="4" w:space="0"/>
            </w:tcBorders>
            <w:shd w:val="clear" w:color="auto" w:fill="auto"/>
            <w:vAlign w:val="center"/>
          </w:tcPr>
          <w:p w14:paraId="07276973">
            <w:pPr>
              <w:widowControl/>
              <w:jc w:val="center"/>
              <w:rPr>
                <w:rFonts w:ascii="仿宋_GB2312" w:hAnsi="宋体" w:eastAsia="仿宋_GB2312" w:cs="宋体"/>
                <w:color w:val="auto"/>
                <w:kern w:val="0"/>
                <w:sz w:val="22"/>
                <w:szCs w:val="22"/>
                <w:highlight w:val="none"/>
              </w:rPr>
            </w:pPr>
            <w:r>
              <w:rPr>
                <w:rFonts w:hint="eastAsia" w:ascii="仿宋_GB2312" w:hAnsi="宋体" w:eastAsia="仿宋_GB2312" w:cs="宋体"/>
                <w:color w:val="auto"/>
                <w:kern w:val="0"/>
                <w:sz w:val="22"/>
                <w:szCs w:val="22"/>
                <w:highlight w:val="none"/>
              </w:rPr>
              <w:t>206.96</w:t>
            </w:r>
          </w:p>
        </w:tc>
        <w:tc>
          <w:tcPr>
            <w:tcW w:w="2580" w:type="dxa"/>
            <w:tcBorders>
              <w:top w:val="nil"/>
              <w:left w:val="nil"/>
              <w:bottom w:val="single" w:color="auto" w:sz="4" w:space="0"/>
              <w:right w:val="single" w:color="auto" w:sz="4" w:space="0"/>
            </w:tcBorders>
            <w:shd w:val="clear" w:color="auto" w:fill="auto"/>
            <w:noWrap/>
            <w:vAlign w:val="center"/>
          </w:tcPr>
          <w:p w14:paraId="13C070FF">
            <w:pPr>
              <w:widowControl/>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202 外交支出</w:t>
            </w:r>
          </w:p>
        </w:tc>
        <w:tc>
          <w:tcPr>
            <w:tcW w:w="1418" w:type="dxa"/>
            <w:tcBorders>
              <w:top w:val="nil"/>
              <w:left w:val="nil"/>
              <w:bottom w:val="single" w:color="auto" w:sz="4" w:space="0"/>
              <w:right w:val="single" w:color="auto" w:sz="4" w:space="0"/>
            </w:tcBorders>
            <w:shd w:val="clear" w:color="auto" w:fill="auto"/>
            <w:vAlign w:val="center"/>
          </w:tcPr>
          <w:p w14:paraId="5624A3BF">
            <w:pPr>
              <w:widowControl/>
              <w:jc w:val="center"/>
              <w:rPr>
                <w:rFonts w:ascii="宋体" w:hAnsi="宋体" w:cs="宋体"/>
                <w:color w:val="auto"/>
                <w:kern w:val="0"/>
                <w:sz w:val="22"/>
                <w:szCs w:val="22"/>
                <w:highlight w:val="none"/>
              </w:rPr>
            </w:pPr>
          </w:p>
        </w:tc>
        <w:tc>
          <w:tcPr>
            <w:tcW w:w="1275" w:type="dxa"/>
            <w:tcBorders>
              <w:top w:val="nil"/>
              <w:left w:val="nil"/>
              <w:bottom w:val="single" w:color="auto" w:sz="4" w:space="0"/>
              <w:right w:val="single" w:color="auto" w:sz="4" w:space="0"/>
            </w:tcBorders>
            <w:shd w:val="clear" w:color="auto" w:fill="auto"/>
            <w:vAlign w:val="center"/>
          </w:tcPr>
          <w:p w14:paraId="2B692CC7">
            <w:pPr>
              <w:widowControl/>
              <w:jc w:val="center"/>
              <w:rPr>
                <w:rFonts w:ascii="宋体" w:hAnsi="宋体" w:cs="宋体"/>
                <w:color w:val="auto"/>
                <w:kern w:val="0"/>
                <w:sz w:val="22"/>
                <w:szCs w:val="22"/>
                <w:highlight w:val="none"/>
              </w:rPr>
            </w:pPr>
          </w:p>
        </w:tc>
        <w:tc>
          <w:tcPr>
            <w:tcW w:w="1326" w:type="dxa"/>
            <w:tcBorders>
              <w:top w:val="nil"/>
              <w:left w:val="nil"/>
              <w:bottom w:val="single" w:color="auto" w:sz="4" w:space="0"/>
              <w:right w:val="single" w:color="auto" w:sz="4" w:space="0"/>
            </w:tcBorders>
            <w:shd w:val="clear" w:color="auto" w:fill="auto"/>
            <w:vAlign w:val="center"/>
          </w:tcPr>
          <w:p w14:paraId="553753DD">
            <w:pPr>
              <w:widowControl/>
              <w:jc w:val="center"/>
              <w:rPr>
                <w:rFonts w:ascii="宋体" w:hAnsi="宋体" w:cs="宋体"/>
                <w:color w:val="auto"/>
                <w:kern w:val="0"/>
                <w:sz w:val="22"/>
                <w:szCs w:val="22"/>
                <w:highlight w:val="none"/>
              </w:rPr>
            </w:pPr>
          </w:p>
        </w:tc>
      </w:tr>
      <w:tr w14:paraId="152B9423">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14:paraId="69EBCC5A">
            <w:pPr>
              <w:widowControl/>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xml:space="preserve"> 政府性基金预算</w:t>
            </w:r>
          </w:p>
        </w:tc>
        <w:tc>
          <w:tcPr>
            <w:tcW w:w="1230" w:type="dxa"/>
            <w:tcBorders>
              <w:top w:val="nil"/>
              <w:left w:val="nil"/>
              <w:bottom w:val="single" w:color="auto" w:sz="4" w:space="0"/>
              <w:right w:val="single" w:color="auto" w:sz="4" w:space="0"/>
            </w:tcBorders>
            <w:shd w:val="clear" w:color="auto" w:fill="auto"/>
            <w:vAlign w:val="center"/>
          </w:tcPr>
          <w:p w14:paraId="1808787D">
            <w:pPr>
              <w:widowControl/>
              <w:jc w:val="center"/>
              <w:rPr>
                <w:rFonts w:ascii="仿宋_GB2312" w:hAnsi="宋体" w:eastAsia="仿宋_GB2312" w:cs="宋体"/>
                <w:color w:val="auto"/>
                <w:kern w:val="0"/>
                <w:sz w:val="22"/>
                <w:szCs w:val="22"/>
                <w:highlight w:val="none"/>
              </w:rPr>
            </w:pPr>
            <w:r>
              <w:rPr>
                <w:rFonts w:hint="eastAsia" w:ascii="仿宋_GB2312" w:hAnsi="宋体" w:eastAsia="仿宋_GB2312" w:cs="宋体"/>
                <w:color w:val="auto"/>
                <w:kern w:val="0"/>
                <w:sz w:val="22"/>
                <w:szCs w:val="22"/>
                <w:highlight w:val="none"/>
              </w:rPr>
              <w:t>0.00</w:t>
            </w:r>
          </w:p>
        </w:tc>
        <w:tc>
          <w:tcPr>
            <w:tcW w:w="2580" w:type="dxa"/>
            <w:tcBorders>
              <w:top w:val="nil"/>
              <w:left w:val="nil"/>
              <w:bottom w:val="single" w:color="auto" w:sz="4" w:space="0"/>
              <w:right w:val="single" w:color="auto" w:sz="4" w:space="0"/>
            </w:tcBorders>
            <w:shd w:val="clear" w:color="auto" w:fill="auto"/>
            <w:noWrap/>
            <w:vAlign w:val="center"/>
          </w:tcPr>
          <w:p w14:paraId="1E5DAC34">
            <w:pPr>
              <w:widowControl/>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203 国防支出</w:t>
            </w:r>
          </w:p>
        </w:tc>
        <w:tc>
          <w:tcPr>
            <w:tcW w:w="1418" w:type="dxa"/>
            <w:tcBorders>
              <w:top w:val="nil"/>
              <w:left w:val="nil"/>
              <w:bottom w:val="single" w:color="auto" w:sz="4" w:space="0"/>
              <w:right w:val="single" w:color="auto" w:sz="4" w:space="0"/>
            </w:tcBorders>
            <w:shd w:val="clear" w:color="auto" w:fill="auto"/>
            <w:vAlign w:val="center"/>
          </w:tcPr>
          <w:p w14:paraId="2915C857">
            <w:pPr>
              <w:widowControl/>
              <w:jc w:val="center"/>
              <w:rPr>
                <w:rFonts w:ascii="宋体" w:hAnsi="宋体" w:cs="宋体"/>
                <w:color w:val="auto"/>
                <w:kern w:val="0"/>
                <w:sz w:val="22"/>
                <w:szCs w:val="22"/>
                <w:highlight w:val="none"/>
              </w:rPr>
            </w:pPr>
          </w:p>
        </w:tc>
        <w:tc>
          <w:tcPr>
            <w:tcW w:w="1275" w:type="dxa"/>
            <w:tcBorders>
              <w:top w:val="nil"/>
              <w:left w:val="nil"/>
              <w:bottom w:val="single" w:color="auto" w:sz="4" w:space="0"/>
              <w:right w:val="single" w:color="auto" w:sz="4" w:space="0"/>
            </w:tcBorders>
            <w:shd w:val="clear" w:color="auto" w:fill="auto"/>
            <w:vAlign w:val="center"/>
          </w:tcPr>
          <w:p w14:paraId="55C018DA">
            <w:pPr>
              <w:widowControl/>
              <w:jc w:val="center"/>
              <w:rPr>
                <w:rFonts w:ascii="宋体" w:hAnsi="宋体" w:cs="宋体"/>
                <w:color w:val="auto"/>
                <w:kern w:val="0"/>
                <w:sz w:val="22"/>
                <w:szCs w:val="22"/>
                <w:highlight w:val="none"/>
              </w:rPr>
            </w:pPr>
          </w:p>
        </w:tc>
        <w:tc>
          <w:tcPr>
            <w:tcW w:w="1326" w:type="dxa"/>
            <w:tcBorders>
              <w:top w:val="nil"/>
              <w:left w:val="nil"/>
              <w:bottom w:val="single" w:color="auto" w:sz="4" w:space="0"/>
              <w:right w:val="single" w:color="auto" w:sz="4" w:space="0"/>
            </w:tcBorders>
            <w:shd w:val="clear" w:color="auto" w:fill="auto"/>
            <w:vAlign w:val="center"/>
          </w:tcPr>
          <w:p w14:paraId="1FFA4116">
            <w:pPr>
              <w:widowControl/>
              <w:jc w:val="center"/>
              <w:rPr>
                <w:rFonts w:ascii="宋体" w:hAnsi="宋体" w:cs="宋体"/>
                <w:color w:val="auto"/>
                <w:kern w:val="0"/>
                <w:sz w:val="22"/>
                <w:szCs w:val="22"/>
                <w:highlight w:val="none"/>
              </w:rPr>
            </w:pPr>
          </w:p>
        </w:tc>
      </w:tr>
      <w:tr w14:paraId="3E94933B">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14:paraId="615CADAE">
            <w:pPr>
              <w:widowControl/>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c>
          <w:tcPr>
            <w:tcW w:w="1230" w:type="dxa"/>
            <w:tcBorders>
              <w:top w:val="nil"/>
              <w:left w:val="nil"/>
              <w:bottom w:val="single" w:color="auto" w:sz="4" w:space="0"/>
              <w:right w:val="single" w:color="auto" w:sz="4" w:space="0"/>
            </w:tcBorders>
            <w:shd w:val="clear" w:color="auto" w:fill="auto"/>
            <w:noWrap/>
            <w:vAlign w:val="bottom"/>
          </w:tcPr>
          <w:p w14:paraId="22D2E3EC">
            <w:pPr>
              <w:widowControl/>
              <w:jc w:val="center"/>
              <w:rPr>
                <w:rFonts w:ascii="仿宋_GB2312" w:hAnsi="宋体" w:eastAsia="仿宋_GB2312" w:cs="宋体"/>
                <w:color w:val="auto"/>
                <w:kern w:val="0"/>
                <w:sz w:val="22"/>
                <w:szCs w:val="22"/>
                <w:highlight w:val="none"/>
              </w:rPr>
            </w:pPr>
          </w:p>
        </w:tc>
        <w:tc>
          <w:tcPr>
            <w:tcW w:w="2580" w:type="dxa"/>
            <w:tcBorders>
              <w:top w:val="nil"/>
              <w:left w:val="nil"/>
              <w:bottom w:val="single" w:color="auto" w:sz="4" w:space="0"/>
              <w:right w:val="single" w:color="auto" w:sz="4" w:space="0"/>
            </w:tcBorders>
            <w:shd w:val="clear" w:color="auto" w:fill="auto"/>
            <w:noWrap/>
            <w:vAlign w:val="center"/>
          </w:tcPr>
          <w:p w14:paraId="0F871F0F">
            <w:pPr>
              <w:widowControl/>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204 公共安全支出</w:t>
            </w:r>
          </w:p>
        </w:tc>
        <w:tc>
          <w:tcPr>
            <w:tcW w:w="1418" w:type="dxa"/>
            <w:tcBorders>
              <w:top w:val="nil"/>
              <w:left w:val="nil"/>
              <w:bottom w:val="single" w:color="auto" w:sz="4" w:space="0"/>
              <w:right w:val="single" w:color="auto" w:sz="4" w:space="0"/>
            </w:tcBorders>
            <w:shd w:val="clear" w:color="auto" w:fill="auto"/>
            <w:vAlign w:val="center"/>
          </w:tcPr>
          <w:p w14:paraId="3B1EB8A4">
            <w:pPr>
              <w:widowControl/>
              <w:jc w:val="center"/>
              <w:rPr>
                <w:rFonts w:ascii="宋体" w:hAnsi="宋体" w:cs="宋体"/>
                <w:color w:val="auto"/>
                <w:kern w:val="0"/>
                <w:sz w:val="22"/>
                <w:szCs w:val="22"/>
                <w:highlight w:val="none"/>
              </w:rPr>
            </w:pPr>
          </w:p>
        </w:tc>
        <w:tc>
          <w:tcPr>
            <w:tcW w:w="1275" w:type="dxa"/>
            <w:tcBorders>
              <w:top w:val="nil"/>
              <w:left w:val="nil"/>
              <w:bottom w:val="single" w:color="auto" w:sz="4" w:space="0"/>
              <w:right w:val="single" w:color="auto" w:sz="4" w:space="0"/>
            </w:tcBorders>
            <w:shd w:val="clear" w:color="auto" w:fill="auto"/>
            <w:vAlign w:val="center"/>
          </w:tcPr>
          <w:p w14:paraId="0F3997E0">
            <w:pPr>
              <w:widowControl/>
              <w:jc w:val="center"/>
              <w:rPr>
                <w:rFonts w:ascii="宋体" w:hAnsi="宋体" w:cs="宋体"/>
                <w:color w:val="auto"/>
                <w:kern w:val="0"/>
                <w:sz w:val="22"/>
                <w:szCs w:val="22"/>
                <w:highlight w:val="none"/>
              </w:rPr>
            </w:pPr>
          </w:p>
        </w:tc>
        <w:tc>
          <w:tcPr>
            <w:tcW w:w="1326" w:type="dxa"/>
            <w:tcBorders>
              <w:top w:val="nil"/>
              <w:left w:val="nil"/>
              <w:bottom w:val="single" w:color="auto" w:sz="4" w:space="0"/>
              <w:right w:val="single" w:color="auto" w:sz="4" w:space="0"/>
            </w:tcBorders>
            <w:shd w:val="clear" w:color="auto" w:fill="auto"/>
            <w:vAlign w:val="center"/>
          </w:tcPr>
          <w:p w14:paraId="623E3E21">
            <w:pPr>
              <w:widowControl/>
              <w:jc w:val="center"/>
              <w:rPr>
                <w:rFonts w:ascii="宋体" w:hAnsi="宋体" w:cs="宋体"/>
                <w:color w:val="auto"/>
                <w:kern w:val="0"/>
                <w:sz w:val="22"/>
                <w:szCs w:val="22"/>
                <w:highlight w:val="none"/>
              </w:rPr>
            </w:pPr>
          </w:p>
        </w:tc>
      </w:tr>
      <w:tr w14:paraId="10CE9908">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14:paraId="2A657B67">
            <w:pPr>
              <w:widowControl/>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c>
          <w:tcPr>
            <w:tcW w:w="1230" w:type="dxa"/>
            <w:tcBorders>
              <w:top w:val="nil"/>
              <w:left w:val="nil"/>
              <w:bottom w:val="single" w:color="auto" w:sz="4" w:space="0"/>
              <w:right w:val="single" w:color="auto" w:sz="4" w:space="0"/>
            </w:tcBorders>
            <w:shd w:val="clear" w:color="auto" w:fill="auto"/>
            <w:noWrap/>
            <w:vAlign w:val="bottom"/>
          </w:tcPr>
          <w:p w14:paraId="58CD74A8">
            <w:pPr>
              <w:widowControl/>
              <w:jc w:val="center"/>
              <w:rPr>
                <w:rFonts w:ascii="仿宋_GB2312" w:hAnsi="宋体" w:eastAsia="仿宋_GB2312" w:cs="宋体"/>
                <w:color w:val="auto"/>
                <w:kern w:val="0"/>
                <w:sz w:val="22"/>
                <w:szCs w:val="22"/>
                <w:highlight w:val="none"/>
              </w:rPr>
            </w:pPr>
          </w:p>
        </w:tc>
        <w:tc>
          <w:tcPr>
            <w:tcW w:w="2580" w:type="dxa"/>
            <w:tcBorders>
              <w:top w:val="nil"/>
              <w:left w:val="nil"/>
              <w:bottom w:val="single" w:color="auto" w:sz="4" w:space="0"/>
              <w:right w:val="single" w:color="auto" w:sz="4" w:space="0"/>
            </w:tcBorders>
            <w:shd w:val="clear" w:color="auto" w:fill="auto"/>
            <w:noWrap/>
            <w:vAlign w:val="center"/>
          </w:tcPr>
          <w:p w14:paraId="10D19720">
            <w:pPr>
              <w:widowControl/>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205 教育支出</w:t>
            </w:r>
          </w:p>
        </w:tc>
        <w:tc>
          <w:tcPr>
            <w:tcW w:w="1418" w:type="dxa"/>
            <w:tcBorders>
              <w:top w:val="nil"/>
              <w:left w:val="nil"/>
              <w:bottom w:val="single" w:color="auto" w:sz="4" w:space="0"/>
              <w:right w:val="single" w:color="auto" w:sz="4" w:space="0"/>
            </w:tcBorders>
            <w:shd w:val="clear" w:color="auto" w:fill="auto"/>
            <w:vAlign w:val="center"/>
          </w:tcPr>
          <w:p w14:paraId="245FC235">
            <w:pPr>
              <w:widowControl/>
              <w:jc w:val="center"/>
              <w:rPr>
                <w:rFonts w:ascii="宋体" w:hAnsi="宋体" w:cs="宋体"/>
                <w:color w:val="auto"/>
                <w:kern w:val="0"/>
                <w:sz w:val="22"/>
                <w:szCs w:val="22"/>
                <w:highlight w:val="none"/>
              </w:rPr>
            </w:pPr>
          </w:p>
        </w:tc>
        <w:tc>
          <w:tcPr>
            <w:tcW w:w="1275" w:type="dxa"/>
            <w:tcBorders>
              <w:top w:val="nil"/>
              <w:left w:val="nil"/>
              <w:bottom w:val="single" w:color="auto" w:sz="4" w:space="0"/>
              <w:right w:val="single" w:color="auto" w:sz="4" w:space="0"/>
            </w:tcBorders>
            <w:shd w:val="clear" w:color="auto" w:fill="auto"/>
            <w:vAlign w:val="center"/>
          </w:tcPr>
          <w:p w14:paraId="061ADAA9">
            <w:pPr>
              <w:widowControl/>
              <w:jc w:val="center"/>
              <w:rPr>
                <w:rFonts w:ascii="宋体" w:hAnsi="宋体" w:cs="宋体"/>
                <w:color w:val="auto"/>
                <w:kern w:val="0"/>
                <w:sz w:val="22"/>
                <w:szCs w:val="22"/>
                <w:highlight w:val="none"/>
              </w:rPr>
            </w:pPr>
          </w:p>
        </w:tc>
        <w:tc>
          <w:tcPr>
            <w:tcW w:w="1326" w:type="dxa"/>
            <w:tcBorders>
              <w:top w:val="nil"/>
              <w:left w:val="nil"/>
              <w:bottom w:val="single" w:color="auto" w:sz="4" w:space="0"/>
              <w:right w:val="single" w:color="auto" w:sz="4" w:space="0"/>
            </w:tcBorders>
            <w:shd w:val="clear" w:color="auto" w:fill="auto"/>
            <w:vAlign w:val="center"/>
          </w:tcPr>
          <w:p w14:paraId="15315722">
            <w:pPr>
              <w:widowControl/>
              <w:jc w:val="center"/>
              <w:rPr>
                <w:rFonts w:ascii="宋体" w:hAnsi="宋体" w:cs="宋体"/>
                <w:color w:val="auto"/>
                <w:kern w:val="0"/>
                <w:sz w:val="22"/>
                <w:szCs w:val="22"/>
                <w:highlight w:val="none"/>
              </w:rPr>
            </w:pPr>
          </w:p>
        </w:tc>
      </w:tr>
      <w:tr w14:paraId="147125A3">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14:paraId="0743C021">
            <w:pPr>
              <w:widowControl/>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c>
          <w:tcPr>
            <w:tcW w:w="1230" w:type="dxa"/>
            <w:tcBorders>
              <w:top w:val="nil"/>
              <w:left w:val="nil"/>
              <w:bottom w:val="single" w:color="auto" w:sz="4" w:space="0"/>
              <w:right w:val="single" w:color="auto" w:sz="4" w:space="0"/>
            </w:tcBorders>
            <w:shd w:val="clear" w:color="auto" w:fill="auto"/>
            <w:noWrap/>
            <w:vAlign w:val="bottom"/>
          </w:tcPr>
          <w:p w14:paraId="656148FC">
            <w:pPr>
              <w:widowControl/>
              <w:jc w:val="center"/>
              <w:rPr>
                <w:rFonts w:ascii="仿宋_GB2312" w:hAnsi="宋体" w:eastAsia="仿宋_GB2312" w:cs="宋体"/>
                <w:color w:val="auto"/>
                <w:kern w:val="0"/>
                <w:sz w:val="22"/>
                <w:szCs w:val="22"/>
                <w:highlight w:val="none"/>
              </w:rPr>
            </w:pPr>
          </w:p>
        </w:tc>
        <w:tc>
          <w:tcPr>
            <w:tcW w:w="2580" w:type="dxa"/>
            <w:tcBorders>
              <w:top w:val="nil"/>
              <w:left w:val="nil"/>
              <w:bottom w:val="single" w:color="auto" w:sz="4" w:space="0"/>
              <w:right w:val="single" w:color="auto" w:sz="4" w:space="0"/>
            </w:tcBorders>
            <w:shd w:val="clear" w:color="auto" w:fill="auto"/>
            <w:noWrap/>
            <w:vAlign w:val="center"/>
          </w:tcPr>
          <w:p w14:paraId="26EDE5C3">
            <w:pPr>
              <w:widowControl/>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206 科学技术支出</w:t>
            </w:r>
          </w:p>
        </w:tc>
        <w:tc>
          <w:tcPr>
            <w:tcW w:w="1418" w:type="dxa"/>
            <w:tcBorders>
              <w:top w:val="nil"/>
              <w:left w:val="nil"/>
              <w:bottom w:val="single" w:color="auto" w:sz="4" w:space="0"/>
              <w:right w:val="single" w:color="auto" w:sz="4" w:space="0"/>
            </w:tcBorders>
            <w:shd w:val="clear" w:color="auto" w:fill="auto"/>
            <w:vAlign w:val="center"/>
          </w:tcPr>
          <w:p w14:paraId="2D007D2E">
            <w:pPr>
              <w:widowControl/>
              <w:jc w:val="center"/>
              <w:rPr>
                <w:rFonts w:ascii="宋体" w:hAnsi="宋体" w:cs="宋体"/>
                <w:color w:val="auto"/>
                <w:kern w:val="0"/>
                <w:sz w:val="22"/>
                <w:szCs w:val="22"/>
                <w:highlight w:val="none"/>
              </w:rPr>
            </w:pPr>
          </w:p>
        </w:tc>
        <w:tc>
          <w:tcPr>
            <w:tcW w:w="1275" w:type="dxa"/>
            <w:tcBorders>
              <w:top w:val="nil"/>
              <w:left w:val="nil"/>
              <w:bottom w:val="single" w:color="auto" w:sz="4" w:space="0"/>
              <w:right w:val="single" w:color="auto" w:sz="4" w:space="0"/>
            </w:tcBorders>
            <w:shd w:val="clear" w:color="auto" w:fill="auto"/>
            <w:vAlign w:val="center"/>
          </w:tcPr>
          <w:p w14:paraId="47691335">
            <w:pPr>
              <w:widowControl/>
              <w:jc w:val="center"/>
              <w:rPr>
                <w:rFonts w:ascii="宋体" w:hAnsi="宋体" w:cs="宋体"/>
                <w:color w:val="auto"/>
                <w:kern w:val="0"/>
                <w:sz w:val="22"/>
                <w:szCs w:val="22"/>
                <w:highlight w:val="none"/>
              </w:rPr>
            </w:pPr>
          </w:p>
        </w:tc>
        <w:tc>
          <w:tcPr>
            <w:tcW w:w="1326" w:type="dxa"/>
            <w:tcBorders>
              <w:top w:val="nil"/>
              <w:left w:val="nil"/>
              <w:bottom w:val="single" w:color="auto" w:sz="4" w:space="0"/>
              <w:right w:val="single" w:color="auto" w:sz="4" w:space="0"/>
            </w:tcBorders>
            <w:shd w:val="clear" w:color="auto" w:fill="auto"/>
            <w:vAlign w:val="center"/>
          </w:tcPr>
          <w:p w14:paraId="34C62518">
            <w:pPr>
              <w:widowControl/>
              <w:jc w:val="center"/>
              <w:rPr>
                <w:rFonts w:ascii="宋体" w:hAnsi="宋体" w:cs="宋体"/>
                <w:color w:val="auto"/>
                <w:kern w:val="0"/>
                <w:sz w:val="22"/>
                <w:szCs w:val="22"/>
                <w:highlight w:val="none"/>
              </w:rPr>
            </w:pPr>
          </w:p>
        </w:tc>
      </w:tr>
      <w:tr w14:paraId="7236F4FD">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14:paraId="01AA484A">
            <w:pPr>
              <w:widowControl/>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c>
          <w:tcPr>
            <w:tcW w:w="1230" w:type="dxa"/>
            <w:tcBorders>
              <w:top w:val="nil"/>
              <w:left w:val="nil"/>
              <w:bottom w:val="single" w:color="auto" w:sz="4" w:space="0"/>
              <w:right w:val="single" w:color="auto" w:sz="4" w:space="0"/>
            </w:tcBorders>
            <w:shd w:val="clear" w:color="auto" w:fill="auto"/>
            <w:noWrap/>
            <w:vAlign w:val="bottom"/>
          </w:tcPr>
          <w:p w14:paraId="1DE629D9">
            <w:pPr>
              <w:widowControl/>
              <w:jc w:val="center"/>
              <w:rPr>
                <w:rFonts w:ascii="仿宋_GB2312" w:hAnsi="宋体" w:eastAsia="仿宋_GB2312" w:cs="宋体"/>
                <w:color w:val="auto"/>
                <w:kern w:val="0"/>
                <w:sz w:val="22"/>
                <w:szCs w:val="22"/>
                <w:highlight w:val="none"/>
              </w:rPr>
            </w:pPr>
          </w:p>
        </w:tc>
        <w:tc>
          <w:tcPr>
            <w:tcW w:w="2580" w:type="dxa"/>
            <w:tcBorders>
              <w:top w:val="nil"/>
              <w:left w:val="nil"/>
              <w:bottom w:val="single" w:color="auto" w:sz="4" w:space="0"/>
              <w:right w:val="single" w:color="auto" w:sz="4" w:space="0"/>
            </w:tcBorders>
            <w:shd w:val="clear" w:color="auto" w:fill="auto"/>
            <w:noWrap/>
            <w:vAlign w:val="center"/>
          </w:tcPr>
          <w:p w14:paraId="605909C9">
            <w:pPr>
              <w:widowControl/>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207 文化旅游体育与传媒支出</w:t>
            </w:r>
          </w:p>
        </w:tc>
        <w:tc>
          <w:tcPr>
            <w:tcW w:w="1418" w:type="dxa"/>
            <w:tcBorders>
              <w:top w:val="nil"/>
              <w:left w:val="nil"/>
              <w:bottom w:val="single" w:color="auto" w:sz="4" w:space="0"/>
              <w:right w:val="single" w:color="auto" w:sz="4" w:space="0"/>
            </w:tcBorders>
            <w:shd w:val="clear" w:color="auto" w:fill="auto"/>
            <w:vAlign w:val="center"/>
          </w:tcPr>
          <w:p w14:paraId="76BFF11C">
            <w:pPr>
              <w:widowControl/>
              <w:jc w:val="center"/>
              <w:rPr>
                <w:rFonts w:ascii="宋体" w:hAnsi="宋体" w:cs="宋体"/>
                <w:color w:val="auto"/>
                <w:kern w:val="0"/>
                <w:sz w:val="22"/>
                <w:szCs w:val="22"/>
                <w:highlight w:val="none"/>
              </w:rPr>
            </w:pPr>
          </w:p>
        </w:tc>
        <w:tc>
          <w:tcPr>
            <w:tcW w:w="1275" w:type="dxa"/>
            <w:tcBorders>
              <w:top w:val="nil"/>
              <w:left w:val="nil"/>
              <w:bottom w:val="single" w:color="auto" w:sz="4" w:space="0"/>
              <w:right w:val="single" w:color="auto" w:sz="4" w:space="0"/>
            </w:tcBorders>
            <w:shd w:val="clear" w:color="auto" w:fill="auto"/>
            <w:vAlign w:val="center"/>
          </w:tcPr>
          <w:p w14:paraId="079C0036">
            <w:pPr>
              <w:widowControl/>
              <w:jc w:val="center"/>
              <w:rPr>
                <w:rFonts w:ascii="宋体" w:hAnsi="宋体" w:cs="宋体"/>
                <w:color w:val="auto"/>
                <w:kern w:val="0"/>
                <w:sz w:val="22"/>
                <w:szCs w:val="22"/>
                <w:highlight w:val="none"/>
              </w:rPr>
            </w:pPr>
          </w:p>
        </w:tc>
        <w:tc>
          <w:tcPr>
            <w:tcW w:w="1326" w:type="dxa"/>
            <w:tcBorders>
              <w:top w:val="nil"/>
              <w:left w:val="nil"/>
              <w:bottom w:val="single" w:color="auto" w:sz="4" w:space="0"/>
              <w:right w:val="single" w:color="auto" w:sz="4" w:space="0"/>
            </w:tcBorders>
            <w:shd w:val="clear" w:color="auto" w:fill="auto"/>
            <w:vAlign w:val="center"/>
          </w:tcPr>
          <w:p w14:paraId="6BCA7975">
            <w:pPr>
              <w:widowControl/>
              <w:jc w:val="center"/>
              <w:rPr>
                <w:rFonts w:ascii="宋体" w:hAnsi="宋体" w:cs="宋体"/>
                <w:color w:val="auto"/>
                <w:kern w:val="0"/>
                <w:sz w:val="22"/>
                <w:szCs w:val="22"/>
                <w:highlight w:val="none"/>
              </w:rPr>
            </w:pPr>
          </w:p>
        </w:tc>
      </w:tr>
      <w:tr w14:paraId="6E8A8613">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14:paraId="76582DF8">
            <w:pPr>
              <w:widowControl/>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c>
          <w:tcPr>
            <w:tcW w:w="1230" w:type="dxa"/>
            <w:tcBorders>
              <w:top w:val="nil"/>
              <w:left w:val="nil"/>
              <w:bottom w:val="single" w:color="auto" w:sz="4" w:space="0"/>
              <w:right w:val="single" w:color="auto" w:sz="4" w:space="0"/>
            </w:tcBorders>
            <w:shd w:val="clear" w:color="auto" w:fill="auto"/>
            <w:noWrap/>
            <w:vAlign w:val="bottom"/>
          </w:tcPr>
          <w:p w14:paraId="50FDE619">
            <w:pPr>
              <w:widowControl/>
              <w:jc w:val="center"/>
              <w:rPr>
                <w:rFonts w:ascii="仿宋_GB2312" w:hAnsi="宋体" w:eastAsia="仿宋_GB2312" w:cs="宋体"/>
                <w:color w:val="auto"/>
                <w:kern w:val="0"/>
                <w:sz w:val="22"/>
                <w:szCs w:val="22"/>
                <w:highlight w:val="none"/>
              </w:rPr>
            </w:pPr>
          </w:p>
        </w:tc>
        <w:tc>
          <w:tcPr>
            <w:tcW w:w="2580" w:type="dxa"/>
            <w:tcBorders>
              <w:top w:val="nil"/>
              <w:left w:val="nil"/>
              <w:bottom w:val="single" w:color="auto" w:sz="4" w:space="0"/>
              <w:right w:val="single" w:color="auto" w:sz="4" w:space="0"/>
            </w:tcBorders>
            <w:shd w:val="clear" w:color="auto" w:fill="auto"/>
            <w:noWrap/>
            <w:vAlign w:val="center"/>
          </w:tcPr>
          <w:p w14:paraId="2F49BEC8">
            <w:pPr>
              <w:widowControl/>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208 社会保障和就业支出</w:t>
            </w:r>
          </w:p>
        </w:tc>
        <w:tc>
          <w:tcPr>
            <w:tcW w:w="1418" w:type="dxa"/>
            <w:tcBorders>
              <w:top w:val="nil"/>
              <w:left w:val="nil"/>
              <w:bottom w:val="single" w:color="auto" w:sz="4" w:space="0"/>
              <w:right w:val="single" w:color="auto" w:sz="4" w:space="0"/>
            </w:tcBorders>
            <w:shd w:val="clear" w:color="auto" w:fill="auto"/>
            <w:vAlign w:val="center"/>
          </w:tcPr>
          <w:p w14:paraId="0D68BCA0">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206.96</w:t>
            </w:r>
          </w:p>
        </w:tc>
        <w:tc>
          <w:tcPr>
            <w:tcW w:w="1275" w:type="dxa"/>
            <w:tcBorders>
              <w:top w:val="nil"/>
              <w:left w:val="nil"/>
              <w:bottom w:val="single" w:color="auto" w:sz="4" w:space="0"/>
              <w:right w:val="single" w:color="auto" w:sz="4" w:space="0"/>
            </w:tcBorders>
            <w:shd w:val="clear" w:color="auto" w:fill="auto"/>
            <w:vAlign w:val="center"/>
          </w:tcPr>
          <w:p w14:paraId="0629D06F">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206.96</w:t>
            </w:r>
          </w:p>
        </w:tc>
        <w:tc>
          <w:tcPr>
            <w:tcW w:w="1326" w:type="dxa"/>
            <w:tcBorders>
              <w:top w:val="nil"/>
              <w:left w:val="nil"/>
              <w:bottom w:val="single" w:color="auto" w:sz="4" w:space="0"/>
              <w:right w:val="single" w:color="auto" w:sz="4" w:space="0"/>
            </w:tcBorders>
            <w:shd w:val="clear" w:color="auto" w:fill="auto"/>
            <w:vAlign w:val="center"/>
          </w:tcPr>
          <w:p w14:paraId="15CF79C0">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0.00</w:t>
            </w:r>
          </w:p>
        </w:tc>
      </w:tr>
      <w:tr w14:paraId="0ECC5596">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14:paraId="15A930C3">
            <w:pPr>
              <w:widowControl/>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c>
          <w:tcPr>
            <w:tcW w:w="1230" w:type="dxa"/>
            <w:tcBorders>
              <w:top w:val="nil"/>
              <w:left w:val="nil"/>
              <w:bottom w:val="single" w:color="auto" w:sz="4" w:space="0"/>
              <w:right w:val="single" w:color="auto" w:sz="4" w:space="0"/>
            </w:tcBorders>
            <w:shd w:val="clear" w:color="auto" w:fill="auto"/>
            <w:noWrap/>
            <w:vAlign w:val="bottom"/>
          </w:tcPr>
          <w:p w14:paraId="1B34B9EA">
            <w:pPr>
              <w:widowControl/>
              <w:jc w:val="center"/>
              <w:rPr>
                <w:rFonts w:ascii="仿宋_GB2312" w:hAnsi="宋体" w:eastAsia="仿宋_GB2312" w:cs="宋体"/>
                <w:color w:val="auto"/>
                <w:kern w:val="0"/>
                <w:sz w:val="22"/>
                <w:szCs w:val="22"/>
                <w:highlight w:val="none"/>
              </w:rPr>
            </w:pPr>
          </w:p>
        </w:tc>
        <w:tc>
          <w:tcPr>
            <w:tcW w:w="2580" w:type="dxa"/>
            <w:tcBorders>
              <w:top w:val="nil"/>
              <w:left w:val="nil"/>
              <w:bottom w:val="single" w:color="auto" w:sz="4" w:space="0"/>
              <w:right w:val="single" w:color="auto" w:sz="4" w:space="0"/>
            </w:tcBorders>
            <w:shd w:val="clear" w:color="auto" w:fill="auto"/>
            <w:noWrap/>
            <w:vAlign w:val="center"/>
          </w:tcPr>
          <w:p w14:paraId="07654130">
            <w:pPr>
              <w:widowControl/>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210卫生健康支出</w:t>
            </w:r>
          </w:p>
        </w:tc>
        <w:tc>
          <w:tcPr>
            <w:tcW w:w="1418" w:type="dxa"/>
            <w:tcBorders>
              <w:top w:val="nil"/>
              <w:left w:val="nil"/>
              <w:bottom w:val="single" w:color="auto" w:sz="4" w:space="0"/>
              <w:right w:val="single" w:color="auto" w:sz="4" w:space="0"/>
            </w:tcBorders>
            <w:shd w:val="clear" w:color="auto" w:fill="auto"/>
            <w:vAlign w:val="center"/>
          </w:tcPr>
          <w:p w14:paraId="419D74DD">
            <w:pPr>
              <w:widowControl/>
              <w:jc w:val="center"/>
              <w:rPr>
                <w:rFonts w:ascii="宋体" w:hAnsi="宋体" w:cs="宋体"/>
                <w:color w:val="auto"/>
                <w:kern w:val="0"/>
                <w:sz w:val="22"/>
                <w:szCs w:val="22"/>
                <w:highlight w:val="none"/>
              </w:rPr>
            </w:pPr>
          </w:p>
        </w:tc>
        <w:tc>
          <w:tcPr>
            <w:tcW w:w="1275" w:type="dxa"/>
            <w:tcBorders>
              <w:top w:val="nil"/>
              <w:left w:val="nil"/>
              <w:bottom w:val="single" w:color="auto" w:sz="4" w:space="0"/>
              <w:right w:val="single" w:color="auto" w:sz="4" w:space="0"/>
            </w:tcBorders>
            <w:shd w:val="clear" w:color="auto" w:fill="auto"/>
            <w:vAlign w:val="center"/>
          </w:tcPr>
          <w:p w14:paraId="4F3B04E7">
            <w:pPr>
              <w:widowControl/>
              <w:jc w:val="center"/>
              <w:rPr>
                <w:rFonts w:ascii="宋体" w:hAnsi="宋体" w:cs="宋体"/>
                <w:color w:val="auto"/>
                <w:kern w:val="0"/>
                <w:sz w:val="22"/>
                <w:szCs w:val="22"/>
                <w:highlight w:val="none"/>
              </w:rPr>
            </w:pPr>
          </w:p>
        </w:tc>
        <w:tc>
          <w:tcPr>
            <w:tcW w:w="1326" w:type="dxa"/>
            <w:tcBorders>
              <w:top w:val="nil"/>
              <w:left w:val="nil"/>
              <w:bottom w:val="single" w:color="auto" w:sz="4" w:space="0"/>
              <w:right w:val="single" w:color="auto" w:sz="4" w:space="0"/>
            </w:tcBorders>
            <w:shd w:val="clear" w:color="auto" w:fill="auto"/>
            <w:vAlign w:val="center"/>
          </w:tcPr>
          <w:p w14:paraId="4F312776">
            <w:pPr>
              <w:widowControl/>
              <w:jc w:val="center"/>
              <w:rPr>
                <w:rFonts w:ascii="宋体" w:hAnsi="宋体" w:cs="宋体"/>
                <w:color w:val="auto"/>
                <w:kern w:val="0"/>
                <w:sz w:val="22"/>
                <w:szCs w:val="22"/>
                <w:highlight w:val="none"/>
              </w:rPr>
            </w:pPr>
          </w:p>
        </w:tc>
      </w:tr>
      <w:tr w14:paraId="0A76C53C">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14:paraId="28D5D365">
            <w:pPr>
              <w:widowControl/>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c>
          <w:tcPr>
            <w:tcW w:w="1230" w:type="dxa"/>
            <w:tcBorders>
              <w:top w:val="nil"/>
              <w:left w:val="nil"/>
              <w:bottom w:val="single" w:color="auto" w:sz="4" w:space="0"/>
              <w:right w:val="single" w:color="auto" w:sz="4" w:space="0"/>
            </w:tcBorders>
            <w:shd w:val="clear" w:color="auto" w:fill="auto"/>
            <w:noWrap/>
            <w:vAlign w:val="bottom"/>
          </w:tcPr>
          <w:p w14:paraId="0A176C56">
            <w:pPr>
              <w:widowControl/>
              <w:jc w:val="center"/>
              <w:rPr>
                <w:rFonts w:ascii="仿宋_GB2312" w:hAnsi="宋体" w:eastAsia="仿宋_GB2312" w:cs="宋体"/>
                <w:color w:val="auto"/>
                <w:kern w:val="0"/>
                <w:sz w:val="22"/>
                <w:szCs w:val="22"/>
                <w:highlight w:val="none"/>
              </w:rPr>
            </w:pPr>
          </w:p>
        </w:tc>
        <w:tc>
          <w:tcPr>
            <w:tcW w:w="2580" w:type="dxa"/>
            <w:tcBorders>
              <w:top w:val="nil"/>
              <w:left w:val="nil"/>
              <w:bottom w:val="single" w:color="auto" w:sz="4" w:space="0"/>
              <w:right w:val="single" w:color="auto" w:sz="4" w:space="0"/>
            </w:tcBorders>
            <w:shd w:val="clear" w:color="auto" w:fill="auto"/>
            <w:noWrap/>
            <w:vAlign w:val="center"/>
          </w:tcPr>
          <w:p w14:paraId="57EE29BC">
            <w:pPr>
              <w:widowControl/>
              <w:jc w:val="left"/>
              <w:rPr>
                <w:rFonts w:ascii="仿宋_GB2312" w:hAnsi="宋体" w:eastAsia="仿宋_GB2312" w:cs="宋体"/>
                <w:color w:val="auto"/>
                <w:kern w:val="0"/>
                <w:sz w:val="15"/>
                <w:szCs w:val="15"/>
                <w:highlight w:val="none"/>
              </w:rPr>
            </w:pPr>
            <w:r>
              <w:rPr>
                <w:rFonts w:hint="eastAsia" w:ascii="仿宋_GB2312" w:hAnsi="宋体" w:eastAsia="仿宋_GB2312" w:cs="宋体"/>
                <w:color w:val="auto"/>
                <w:kern w:val="0"/>
                <w:sz w:val="18"/>
                <w:szCs w:val="18"/>
                <w:highlight w:val="none"/>
              </w:rPr>
              <w:t>211 节能环保支出</w:t>
            </w:r>
          </w:p>
        </w:tc>
        <w:tc>
          <w:tcPr>
            <w:tcW w:w="1418" w:type="dxa"/>
            <w:tcBorders>
              <w:top w:val="nil"/>
              <w:left w:val="nil"/>
              <w:bottom w:val="single" w:color="auto" w:sz="4" w:space="0"/>
              <w:right w:val="single" w:color="auto" w:sz="4" w:space="0"/>
            </w:tcBorders>
            <w:shd w:val="clear" w:color="auto" w:fill="auto"/>
            <w:vAlign w:val="center"/>
          </w:tcPr>
          <w:p w14:paraId="246F0604">
            <w:pPr>
              <w:widowControl/>
              <w:jc w:val="center"/>
              <w:rPr>
                <w:rFonts w:ascii="宋体" w:hAnsi="宋体" w:cs="宋体"/>
                <w:color w:val="auto"/>
                <w:kern w:val="0"/>
                <w:sz w:val="22"/>
                <w:szCs w:val="22"/>
                <w:highlight w:val="none"/>
              </w:rPr>
            </w:pPr>
          </w:p>
        </w:tc>
        <w:tc>
          <w:tcPr>
            <w:tcW w:w="1275" w:type="dxa"/>
            <w:tcBorders>
              <w:top w:val="nil"/>
              <w:left w:val="nil"/>
              <w:bottom w:val="single" w:color="auto" w:sz="4" w:space="0"/>
              <w:right w:val="single" w:color="auto" w:sz="4" w:space="0"/>
            </w:tcBorders>
            <w:shd w:val="clear" w:color="auto" w:fill="auto"/>
            <w:vAlign w:val="center"/>
          </w:tcPr>
          <w:p w14:paraId="46004601">
            <w:pPr>
              <w:widowControl/>
              <w:jc w:val="center"/>
              <w:rPr>
                <w:rFonts w:ascii="宋体" w:hAnsi="宋体" w:cs="宋体"/>
                <w:color w:val="auto"/>
                <w:kern w:val="0"/>
                <w:sz w:val="22"/>
                <w:szCs w:val="22"/>
                <w:highlight w:val="none"/>
              </w:rPr>
            </w:pPr>
          </w:p>
        </w:tc>
        <w:tc>
          <w:tcPr>
            <w:tcW w:w="1326" w:type="dxa"/>
            <w:tcBorders>
              <w:top w:val="nil"/>
              <w:left w:val="nil"/>
              <w:bottom w:val="single" w:color="auto" w:sz="4" w:space="0"/>
              <w:right w:val="single" w:color="auto" w:sz="4" w:space="0"/>
            </w:tcBorders>
            <w:shd w:val="clear" w:color="auto" w:fill="auto"/>
            <w:vAlign w:val="center"/>
          </w:tcPr>
          <w:p w14:paraId="18094AC8">
            <w:pPr>
              <w:widowControl/>
              <w:jc w:val="center"/>
              <w:rPr>
                <w:rFonts w:ascii="宋体" w:hAnsi="宋体" w:cs="宋体"/>
                <w:color w:val="auto"/>
                <w:kern w:val="0"/>
                <w:sz w:val="22"/>
                <w:szCs w:val="22"/>
                <w:highlight w:val="none"/>
              </w:rPr>
            </w:pPr>
          </w:p>
        </w:tc>
      </w:tr>
      <w:tr w14:paraId="58B8058E">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14:paraId="271A64D3">
            <w:pPr>
              <w:widowControl/>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c>
          <w:tcPr>
            <w:tcW w:w="1230" w:type="dxa"/>
            <w:tcBorders>
              <w:top w:val="nil"/>
              <w:left w:val="nil"/>
              <w:bottom w:val="single" w:color="auto" w:sz="4" w:space="0"/>
              <w:right w:val="single" w:color="auto" w:sz="4" w:space="0"/>
            </w:tcBorders>
            <w:shd w:val="clear" w:color="auto" w:fill="auto"/>
            <w:noWrap/>
            <w:vAlign w:val="bottom"/>
          </w:tcPr>
          <w:p w14:paraId="1D37F7DA">
            <w:pPr>
              <w:widowControl/>
              <w:jc w:val="center"/>
              <w:rPr>
                <w:rFonts w:ascii="仿宋_GB2312" w:hAnsi="宋体" w:eastAsia="仿宋_GB2312" w:cs="宋体"/>
                <w:color w:val="auto"/>
                <w:kern w:val="0"/>
                <w:sz w:val="22"/>
                <w:szCs w:val="22"/>
                <w:highlight w:val="none"/>
              </w:rPr>
            </w:pPr>
          </w:p>
        </w:tc>
        <w:tc>
          <w:tcPr>
            <w:tcW w:w="2580" w:type="dxa"/>
            <w:tcBorders>
              <w:top w:val="nil"/>
              <w:left w:val="nil"/>
              <w:bottom w:val="single" w:color="auto" w:sz="4" w:space="0"/>
              <w:right w:val="single" w:color="auto" w:sz="4" w:space="0"/>
            </w:tcBorders>
            <w:shd w:val="clear" w:color="auto" w:fill="auto"/>
            <w:noWrap/>
            <w:vAlign w:val="center"/>
          </w:tcPr>
          <w:p w14:paraId="71A2F9E8">
            <w:pPr>
              <w:widowControl/>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212 城乡社区支出</w:t>
            </w:r>
          </w:p>
        </w:tc>
        <w:tc>
          <w:tcPr>
            <w:tcW w:w="1418" w:type="dxa"/>
            <w:tcBorders>
              <w:top w:val="nil"/>
              <w:left w:val="nil"/>
              <w:bottom w:val="single" w:color="auto" w:sz="4" w:space="0"/>
              <w:right w:val="single" w:color="auto" w:sz="4" w:space="0"/>
            </w:tcBorders>
            <w:shd w:val="clear" w:color="auto" w:fill="auto"/>
            <w:vAlign w:val="center"/>
          </w:tcPr>
          <w:p w14:paraId="031B59C5">
            <w:pPr>
              <w:widowControl/>
              <w:jc w:val="center"/>
              <w:rPr>
                <w:rFonts w:ascii="宋体" w:hAnsi="宋体" w:cs="宋体"/>
                <w:color w:val="auto"/>
                <w:kern w:val="0"/>
                <w:sz w:val="22"/>
                <w:szCs w:val="22"/>
                <w:highlight w:val="none"/>
              </w:rPr>
            </w:pPr>
          </w:p>
        </w:tc>
        <w:tc>
          <w:tcPr>
            <w:tcW w:w="1275" w:type="dxa"/>
            <w:tcBorders>
              <w:top w:val="nil"/>
              <w:left w:val="nil"/>
              <w:bottom w:val="single" w:color="auto" w:sz="4" w:space="0"/>
              <w:right w:val="single" w:color="auto" w:sz="4" w:space="0"/>
            </w:tcBorders>
            <w:shd w:val="clear" w:color="auto" w:fill="auto"/>
            <w:vAlign w:val="center"/>
          </w:tcPr>
          <w:p w14:paraId="1C872848">
            <w:pPr>
              <w:widowControl/>
              <w:jc w:val="center"/>
              <w:rPr>
                <w:rFonts w:ascii="宋体" w:hAnsi="宋体" w:cs="宋体"/>
                <w:color w:val="auto"/>
                <w:kern w:val="0"/>
                <w:sz w:val="22"/>
                <w:szCs w:val="22"/>
                <w:highlight w:val="none"/>
              </w:rPr>
            </w:pPr>
          </w:p>
        </w:tc>
        <w:tc>
          <w:tcPr>
            <w:tcW w:w="1326" w:type="dxa"/>
            <w:tcBorders>
              <w:top w:val="nil"/>
              <w:left w:val="nil"/>
              <w:bottom w:val="single" w:color="auto" w:sz="4" w:space="0"/>
              <w:right w:val="single" w:color="auto" w:sz="4" w:space="0"/>
            </w:tcBorders>
            <w:shd w:val="clear" w:color="auto" w:fill="auto"/>
            <w:vAlign w:val="center"/>
          </w:tcPr>
          <w:p w14:paraId="27E338CF">
            <w:pPr>
              <w:widowControl/>
              <w:jc w:val="center"/>
              <w:rPr>
                <w:rFonts w:ascii="宋体" w:hAnsi="宋体" w:cs="宋体"/>
                <w:color w:val="auto"/>
                <w:kern w:val="0"/>
                <w:sz w:val="22"/>
                <w:szCs w:val="22"/>
                <w:highlight w:val="none"/>
              </w:rPr>
            </w:pPr>
          </w:p>
        </w:tc>
      </w:tr>
      <w:tr w14:paraId="42A55A49">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14:paraId="11EEA290">
            <w:pPr>
              <w:widowControl/>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c>
          <w:tcPr>
            <w:tcW w:w="1230" w:type="dxa"/>
            <w:tcBorders>
              <w:top w:val="nil"/>
              <w:left w:val="nil"/>
              <w:bottom w:val="single" w:color="auto" w:sz="4" w:space="0"/>
              <w:right w:val="single" w:color="auto" w:sz="4" w:space="0"/>
            </w:tcBorders>
            <w:shd w:val="clear" w:color="auto" w:fill="auto"/>
            <w:noWrap/>
            <w:vAlign w:val="bottom"/>
          </w:tcPr>
          <w:p w14:paraId="3F7A2078">
            <w:pPr>
              <w:widowControl/>
              <w:jc w:val="center"/>
              <w:rPr>
                <w:rFonts w:ascii="仿宋_GB2312" w:hAnsi="宋体" w:eastAsia="仿宋_GB2312" w:cs="宋体"/>
                <w:color w:val="auto"/>
                <w:kern w:val="0"/>
                <w:sz w:val="22"/>
                <w:szCs w:val="22"/>
                <w:highlight w:val="none"/>
              </w:rPr>
            </w:pPr>
          </w:p>
        </w:tc>
        <w:tc>
          <w:tcPr>
            <w:tcW w:w="2580" w:type="dxa"/>
            <w:tcBorders>
              <w:top w:val="nil"/>
              <w:left w:val="nil"/>
              <w:bottom w:val="single" w:color="auto" w:sz="4" w:space="0"/>
              <w:right w:val="single" w:color="auto" w:sz="4" w:space="0"/>
            </w:tcBorders>
            <w:shd w:val="clear" w:color="auto" w:fill="auto"/>
            <w:noWrap/>
            <w:vAlign w:val="center"/>
          </w:tcPr>
          <w:p w14:paraId="4D7F6404">
            <w:pPr>
              <w:widowControl/>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213 农林水支出</w:t>
            </w:r>
          </w:p>
        </w:tc>
        <w:tc>
          <w:tcPr>
            <w:tcW w:w="1418" w:type="dxa"/>
            <w:tcBorders>
              <w:top w:val="nil"/>
              <w:left w:val="nil"/>
              <w:bottom w:val="single" w:color="auto" w:sz="4" w:space="0"/>
              <w:right w:val="single" w:color="auto" w:sz="4" w:space="0"/>
            </w:tcBorders>
            <w:shd w:val="clear" w:color="auto" w:fill="auto"/>
            <w:vAlign w:val="center"/>
          </w:tcPr>
          <w:p w14:paraId="3A61F779">
            <w:pPr>
              <w:widowControl/>
              <w:jc w:val="center"/>
              <w:rPr>
                <w:rFonts w:ascii="宋体" w:hAnsi="宋体" w:cs="宋体"/>
                <w:color w:val="auto"/>
                <w:kern w:val="0"/>
                <w:sz w:val="22"/>
                <w:szCs w:val="22"/>
                <w:highlight w:val="none"/>
              </w:rPr>
            </w:pPr>
          </w:p>
        </w:tc>
        <w:tc>
          <w:tcPr>
            <w:tcW w:w="1275" w:type="dxa"/>
            <w:tcBorders>
              <w:top w:val="nil"/>
              <w:left w:val="nil"/>
              <w:bottom w:val="single" w:color="auto" w:sz="4" w:space="0"/>
              <w:right w:val="single" w:color="auto" w:sz="4" w:space="0"/>
            </w:tcBorders>
            <w:shd w:val="clear" w:color="auto" w:fill="auto"/>
            <w:vAlign w:val="center"/>
          </w:tcPr>
          <w:p w14:paraId="5CD14097">
            <w:pPr>
              <w:widowControl/>
              <w:jc w:val="center"/>
              <w:rPr>
                <w:rFonts w:ascii="宋体" w:hAnsi="宋体" w:cs="宋体"/>
                <w:color w:val="auto"/>
                <w:kern w:val="0"/>
                <w:sz w:val="22"/>
                <w:szCs w:val="22"/>
                <w:highlight w:val="none"/>
              </w:rPr>
            </w:pPr>
          </w:p>
        </w:tc>
        <w:tc>
          <w:tcPr>
            <w:tcW w:w="1326" w:type="dxa"/>
            <w:tcBorders>
              <w:top w:val="nil"/>
              <w:left w:val="nil"/>
              <w:bottom w:val="single" w:color="auto" w:sz="4" w:space="0"/>
              <w:right w:val="single" w:color="auto" w:sz="4" w:space="0"/>
            </w:tcBorders>
            <w:shd w:val="clear" w:color="auto" w:fill="auto"/>
            <w:vAlign w:val="center"/>
          </w:tcPr>
          <w:p w14:paraId="1AC19055">
            <w:pPr>
              <w:widowControl/>
              <w:jc w:val="center"/>
              <w:rPr>
                <w:rFonts w:ascii="宋体" w:hAnsi="宋体" w:cs="宋体"/>
                <w:color w:val="auto"/>
                <w:kern w:val="0"/>
                <w:sz w:val="22"/>
                <w:szCs w:val="22"/>
                <w:highlight w:val="none"/>
              </w:rPr>
            </w:pPr>
          </w:p>
        </w:tc>
      </w:tr>
      <w:tr w14:paraId="0AEA3BE8">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14:paraId="4B016D16">
            <w:pPr>
              <w:widowControl/>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c>
          <w:tcPr>
            <w:tcW w:w="1230" w:type="dxa"/>
            <w:tcBorders>
              <w:top w:val="nil"/>
              <w:left w:val="nil"/>
              <w:bottom w:val="single" w:color="auto" w:sz="4" w:space="0"/>
              <w:right w:val="single" w:color="auto" w:sz="4" w:space="0"/>
            </w:tcBorders>
            <w:shd w:val="clear" w:color="auto" w:fill="auto"/>
            <w:noWrap/>
            <w:vAlign w:val="bottom"/>
          </w:tcPr>
          <w:p w14:paraId="6073D6FB">
            <w:pPr>
              <w:widowControl/>
              <w:jc w:val="center"/>
              <w:rPr>
                <w:rFonts w:ascii="仿宋_GB2312" w:hAnsi="宋体" w:eastAsia="仿宋_GB2312" w:cs="宋体"/>
                <w:color w:val="auto"/>
                <w:kern w:val="0"/>
                <w:sz w:val="22"/>
                <w:szCs w:val="22"/>
                <w:highlight w:val="none"/>
              </w:rPr>
            </w:pPr>
          </w:p>
        </w:tc>
        <w:tc>
          <w:tcPr>
            <w:tcW w:w="2580" w:type="dxa"/>
            <w:tcBorders>
              <w:top w:val="nil"/>
              <w:left w:val="nil"/>
              <w:bottom w:val="single" w:color="auto" w:sz="4" w:space="0"/>
              <w:right w:val="single" w:color="auto" w:sz="4" w:space="0"/>
            </w:tcBorders>
            <w:shd w:val="clear" w:color="auto" w:fill="auto"/>
            <w:noWrap/>
            <w:vAlign w:val="center"/>
          </w:tcPr>
          <w:p w14:paraId="3BFDB998">
            <w:pPr>
              <w:widowControl/>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214 交通运输支出</w:t>
            </w:r>
          </w:p>
        </w:tc>
        <w:tc>
          <w:tcPr>
            <w:tcW w:w="1418" w:type="dxa"/>
            <w:tcBorders>
              <w:top w:val="nil"/>
              <w:left w:val="nil"/>
              <w:bottom w:val="single" w:color="auto" w:sz="4" w:space="0"/>
              <w:right w:val="single" w:color="auto" w:sz="4" w:space="0"/>
            </w:tcBorders>
            <w:shd w:val="clear" w:color="auto" w:fill="auto"/>
            <w:vAlign w:val="center"/>
          </w:tcPr>
          <w:p w14:paraId="392C86B4">
            <w:pPr>
              <w:widowControl/>
              <w:jc w:val="center"/>
              <w:rPr>
                <w:rFonts w:ascii="宋体" w:hAnsi="宋体" w:cs="宋体"/>
                <w:color w:val="auto"/>
                <w:kern w:val="0"/>
                <w:sz w:val="22"/>
                <w:szCs w:val="22"/>
                <w:highlight w:val="none"/>
              </w:rPr>
            </w:pPr>
          </w:p>
        </w:tc>
        <w:tc>
          <w:tcPr>
            <w:tcW w:w="1275" w:type="dxa"/>
            <w:tcBorders>
              <w:top w:val="nil"/>
              <w:left w:val="nil"/>
              <w:bottom w:val="single" w:color="auto" w:sz="4" w:space="0"/>
              <w:right w:val="single" w:color="auto" w:sz="4" w:space="0"/>
            </w:tcBorders>
            <w:shd w:val="clear" w:color="auto" w:fill="auto"/>
            <w:vAlign w:val="center"/>
          </w:tcPr>
          <w:p w14:paraId="32D6D164">
            <w:pPr>
              <w:widowControl/>
              <w:jc w:val="center"/>
              <w:rPr>
                <w:rFonts w:ascii="宋体" w:hAnsi="宋体" w:cs="宋体"/>
                <w:color w:val="auto"/>
                <w:kern w:val="0"/>
                <w:sz w:val="22"/>
                <w:szCs w:val="22"/>
                <w:highlight w:val="none"/>
              </w:rPr>
            </w:pPr>
          </w:p>
        </w:tc>
        <w:tc>
          <w:tcPr>
            <w:tcW w:w="1326" w:type="dxa"/>
            <w:tcBorders>
              <w:top w:val="nil"/>
              <w:left w:val="nil"/>
              <w:bottom w:val="single" w:color="auto" w:sz="4" w:space="0"/>
              <w:right w:val="single" w:color="auto" w:sz="4" w:space="0"/>
            </w:tcBorders>
            <w:shd w:val="clear" w:color="auto" w:fill="auto"/>
            <w:vAlign w:val="center"/>
          </w:tcPr>
          <w:p w14:paraId="02BDC38E">
            <w:pPr>
              <w:widowControl/>
              <w:jc w:val="center"/>
              <w:rPr>
                <w:rFonts w:ascii="宋体" w:hAnsi="宋体" w:cs="宋体"/>
                <w:color w:val="auto"/>
                <w:kern w:val="0"/>
                <w:sz w:val="22"/>
                <w:szCs w:val="22"/>
                <w:highlight w:val="none"/>
              </w:rPr>
            </w:pPr>
          </w:p>
        </w:tc>
      </w:tr>
      <w:tr w14:paraId="2BEBA384">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14:paraId="5167C09B">
            <w:pPr>
              <w:widowControl/>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c>
          <w:tcPr>
            <w:tcW w:w="1230" w:type="dxa"/>
            <w:tcBorders>
              <w:top w:val="nil"/>
              <w:left w:val="nil"/>
              <w:bottom w:val="single" w:color="auto" w:sz="4" w:space="0"/>
              <w:right w:val="single" w:color="auto" w:sz="4" w:space="0"/>
            </w:tcBorders>
            <w:shd w:val="clear" w:color="auto" w:fill="auto"/>
            <w:noWrap/>
            <w:vAlign w:val="bottom"/>
          </w:tcPr>
          <w:p w14:paraId="4FAE661F">
            <w:pPr>
              <w:widowControl/>
              <w:jc w:val="center"/>
              <w:rPr>
                <w:rFonts w:ascii="仿宋_GB2312" w:hAnsi="宋体" w:eastAsia="仿宋_GB2312" w:cs="宋体"/>
                <w:color w:val="auto"/>
                <w:kern w:val="0"/>
                <w:sz w:val="22"/>
                <w:szCs w:val="22"/>
                <w:highlight w:val="none"/>
              </w:rPr>
            </w:pPr>
          </w:p>
        </w:tc>
        <w:tc>
          <w:tcPr>
            <w:tcW w:w="2580" w:type="dxa"/>
            <w:tcBorders>
              <w:top w:val="nil"/>
              <w:left w:val="nil"/>
              <w:bottom w:val="single" w:color="auto" w:sz="4" w:space="0"/>
              <w:right w:val="single" w:color="auto" w:sz="4" w:space="0"/>
            </w:tcBorders>
            <w:shd w:val="clear" w:color="auto" w:fill="auto"/>
            <w:noWrap/>
            <w:vAlign w:val="center"/>
          </w:tcPr>
          <w:p w14:paraId="29DF6CFF">
            <w:pPr>
              <w:widowControl/>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215 资源勘探工业信息等支出</w:t>
            </w:r>
          </w:p>
        </w:tc>
        <w:tc>
          <w:tcPr>
            <w:tcW w:w="1418" w:type="dxa"/>
            <w:tcBorders>
              <w:top w:val="nil"/>
              <w:left w:val="nil"/>
              <w:bottom w:val="single" w:color="auto" w:sz="4" w:space="0"/>
              <w:right w:val="single" w:color="auto" w:sz="4" w:space="0"/>
            </w:tcBorders>
            <w:shd w:val="clear" w:color="auto" w:fill="auto"/>
            <w:vAlign w:val="center"/>
          </w:tcPr>
          <w:p w14:paraId="239E8070">
            <w:pPr>
              <w:widowControl/>
              <w:jc w:val="center"/>
              <w:rPr>
                <w:rFonts w:ascii="宋体" w:hAnsi="宋体" w:cs="宋体"/>
                <w:color w:val="auto"/>
                <w:kern w:val="0"/>
                <w:sz w:val="22"/>
                <w:szCs w:val="22"/>
                <w:highlight w:val="none"/>
              </w:rPr>
            </w:pPr>
          </w:p>
        </w:tc>
        <w:tc>
          <w:tcPr>
            <w:tcW w:w="1275" w:type="dxa"/>
            <w:tcBorders>
              <w:top w:val="nil"/>
              <w:left w:val="nil"/>
              <w:bottom w:val="single" w:color="auto" w:sz="4" w:space="0"/>
              <w:right w:val="single" w:color="auto" w:sz="4" w:space="0"/>
            </w:tcBorders>
            <w:shd w:val="clear" w:color="auto" w:fill="auto"/>
            <w:vAlign w:val="center"/>
          </w:tcPr>
          <w:p w14:paraId="1F2EF413">
            <w:pPr>
              <w:widowControl/>
              <w:jc w:val="center"/>
              <w:rPr>
                <w:rFonts w:ascii="宋体" w:hAnsi="宋体" w:cs="宋体"/>
                <w:color w:val="auto"/>
                <w:kern w:val="0"/>
                <w:sz w:val="22"/>
                <w:szCs w:val="22"/>
                <w:highlight w:val="none"/>
              </w:rPr>
            </w:pPr>
          </w:p>
        </w:tc>
        <w:tc>
          <w:tcPr>
            <w:tcW w:w="1326" w:type="dxa"/>
            <w:tcBorders>
              <w:top w:val="nil"/>
              <w:left w:val="nil"/>
              <w:bottom w:val="single" w:color="auto" w:sz="4" w:space="0"/>
              <w:right w:val="single" w:color="auto" w:sz="4" w:space="0"/>
            </w:tcBorders>
            <w:shd w:val="clear" w:color="auto" w:fill="auto"/>
            <w:vAlign w:val="center"/>
          </w:tcPr>
          <w:p w14:paraId="10553952">
            <w:pPr>
              <w:widowControl/>
              <w:jc w:val="center"/>
              <w:rPr>
                <w:rFonts w:ascii="宋体" w:hAnsi="宋体" w:cs="宋体"/>
                <w:color w:val="auto"/>
                <w:kern w:val="0"/>
                <w:sz w:val="22"/>
                <w:szCs w:val="22"/>
                <w:highlight w:val="none"/>
              </w:rPr>
            </w:pPr>
          </w:p>
        </w:tc>
      </w:tr>
      <w:tr w14:paraId="608A6B0D">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14:paraId="764C19DF">
            <w:pPr>
              <w:widowControl/>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c>
          <w:tcPr>
            <w:tcW w:w="1230" w:type="dxa"/>
            <w:tcBorders>
              <w:top w:val="nil"/>
              <w:left w:val="nil"/>
              <w:bottom w:val="single" w:color="auto" w:sz="4" w:space="0"/>
              <w:right w:val="single" w:color="auto" w:sz="4" w:space="0"/>
            </w:tcBorders>
            <w:shd w:val="clear" w:color="auto" w:fill="auto"/>
            <w:noWrap/>
            <w:vAlign w:val="bottom"/>
          </w:tcPr>
          <w:p w14:paraId="60D99B46">
            <w:pPr>
              <w:widowControl/>
              <w:jc w:val="center"/>
              <w:rPr>
                <w:rFonts w:ascii="仿宋_GB2312" w:hAnsi="宋体" w:eastAsia="仿宋_GB2312" w:cs="宋体"/>
                <w:color w:val="auto"/>
                <w:kern w:val="0"/>
                <w:sz w:val="22"/>
                <w:szCs w:val="22"/>
                <w:highlight w:val="none"/>
              </w:rPr>
            </w:pPr>
          </w:p>
        </w:tc>
        <w:tc>
          <w:tcPr>
            <w:tcW w:w="2580" w:type="dxa"/>
            <w:tcBorders>
              <w:top w:val="nil"/>
              <w:left w:val="nil"/>
              <w:bottom w:val="single" w:color="auto" w:sz="4" w:space="0"/>
              <w:right w:val="single" w:color="auto" w:sz="4" w:space="0"/>
            </w:tcBorders>
            <w:shd w:val="clear" w:color="auto" w:fill="auto"/>
            <w:noWrap/>
            <w:vAlign w:val="center"/>
          </w:tcPr>
          <w:p w14:paraId="327537F4">
            <w:pPr>
              <w:widowControl/>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216 商业服务业等支出</w:t>
            </w:r>
          </w:p>
        </w:tc>
        <w:tc>
          <w:tcPr>
            <w:tcW w:w="1418" w:type="dxa"/>
            <w:tcBorders>
              <w:top w:val="nil"/>
              <w:left w:val="nil"/>
              <w:bottom w:val="single" w:color="auto" w:sz="4" w:space="0"/>
              <w:right w:val="single" w:color="auto" w:sz="4" w:space="0"/>
            </w:tcBorders>
            <w:shd w:val="clear" w:color="auto" w:fill="auto"/>
            <w:vAlign w:val="center"/>
          </w:tcPr>
          <w:p w14:paraId="28D1E6EF">
            <w:pPr>
              <w:widowControl/>
              <w:jc w:val="center"/>
              <w:rPr>
                <w:rFonts w:ascii="宋体" w:hAnsi="宋体" w:cs="宋体"/>
                <w:color w:val="auto"/>
                <w:kern w:val="0"/>
                <w:sz w:val="22"/>
                <w:szCs w:val="22"/>
                <w:highlight w:val="none"/>
              </w:rPr>
            </w:pPr>
          </w:p>
        </w:tc>
        <w:tc>
          <w:tcPr>
            <w:tcW w:w="1275" w:type="dxa"/>
            <w:tcBorders>
              <w:top w:val="nil"/>
              <w:left w:val="nil"/>
              <w:bottom w:val="single" w:color="auto" w:sz="4" w:space="0"/>
              <w:right w:val="single" w:color="auto" w:sz="4" w:space="0"/>
            </w:tcBorders>
            <w:shd w:val="clear" w:color="auto" w:fill="auto"/>
            <w:vAlign w:val="center"/>
          </w:tcPr>
          <w:p w14:paraId="3AE91414">
            <w:pPr>
              <w:widowControl/>
              <w:jc w:val="center"/>
              <w:rPr>
                <w:rFonts w:ascii="宋体" w:hAnsi="宋体" w:cs="宋体"/>
                <w:color w:val="auto"/>
                <w:kern w:val="0"/>
                <w:sz w:val="22"/>
                <w:szCs w:val="22"/>
                <w:highlight w:val="none"/>
              </w:rPr>
            </w:pPr>
          </w:p>
        </w:tc>
        <w:tc>
          <w:tcPr>
            <w:tcW w:w="1326" w:type="dxa"/>
            <w:tcBorders>
              <w:top w:val="nil"/>
              <w:left w:val="nil"/>
              <w:bottom w:val="single" w:color="auto" w:sz="4" w:space="0"/>
              <w:right w:val="single" w:color="auto" w:sz="4" w:space="0"/>
            </w:tcBorders>
            <w:shd w:val="clear" w:color="auto" w:fill="auto"/>
            <w:vAlign w:val="center"/>
          </w:tcPr>
          <w:p w14:paraId="300F45EF">
            <w:pPr>
              <w:widowControl/>
              <w:jc w:val="center"/>
              <w:rPr>
                <w:rFonts w:ascii="宋体" w:hAnsi="宋体" w:cs="宋体"/>
                <w:color w:val="auto"/>
                <w:kern w:val="0"/>
                <w:sz w:val="22"/>
                <w:szCs w:val="22"/>
                <w:highlight w:val="none"/>
              </w:rPr>
            </w:pPr>
          </w:p>
        </w:tc>
      </w:tr>
      <w:tr w14:paraId="6BDEF88E">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14:paraId="3FBA0AB5">
            <w:pPr>
              <w:widowControl/>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c>
          <w:tcPr>
            <w:tcW w:w="1230" w:type="dxa"/>
            <w:tcBorders>
              <w:top w:val="nil"/>
              <w:left w:val="nil"/>
              <w:bottom w:val="single" w:color="auto" w:sz="4" w:space="0"/>
              <w:right w:val="single" w:color="auto" w:sz="4" w:space="0"/>
            </w:tcBorders>
            <w:shd w:val="clear" w:color="auto" w:fill="auto"/>
            <w:noWrap/>
            <w:vAlign w:val="bottom"/>
          </w:tcPr>
          <w:p w14:paraId="1F50D993">
            <w:pPr>
              <w:widowControl/>
              <w:jc w:val="center"/>
              <w:rPr>
                <w:rFonts w:ascii="仿宋_GB2312" w:hAnsi="宋体" w:eastAsia="仿宋_GB2312" w:cs="宋体"/>
                <w:color w:val="auto"/>
                <w:kern w:val="0"/>
                <w:sz w:val="22"/>
                <w:szCs w:val="22"/>
                <w:highlight w:val="none"/>
              </w:rPr>
            </w:pPr>
          </w:p>
        </w:tc>
        <w:tc>
          <w:tcPr>
            <w:tcW w:w="2580" w:type="dxa"/>
            <w:tcBorders>
              <w:top w:val="nil"/>
              <w:left w:val="nil"/>
              <w:bottom w:val="single" w:color="auto" w:sz="4" w:space="0"/>
              <w:right w:val="single" w:color="auto" w:sz="4" w:space="0"/>
            </w:tcBorders>
            <w:shd w:val="clear" w:color="auto" w:fill="auto"/>
            <w:noWrap/>
            <w:vAlign w:val="center"/>
          </w:tcPr>
          <w:p w14:paraId="3050A0DE">
            <w:pPr>
              <w:widowControl/>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217 金融支出</w:t>
            </w:r>
          </w:p>
        </w:tc>
        <w:tc>
          <w:tcPr>
            <w:tcW w:w="1418" w:type="dxa"/>
            <w:tcBorders>
              <w:top w:val="nil"/>
              <w:left w:val="nil"/>
              <w:bottom w:val="single" w:color="auto" w:sz="4" w:space="0"/>
              <w:right w:val="single" w:color="auto" w:sz="4" w:space="0"/>
            </w:tcBorders>
            <w:shd w:val="clear" w:color="auto" w:fill="auto"/>
            <w:vAlign w:val="center"/>
          </w:tcPr>
          <w:p w14:paraId="5E470358">
            <w:pPr>
              <w:widowControl/>
              <w:jc w:val="center"/>
              <w:rPr>
                <w:rFonts w:ascii="宋体" w:hAnsi="宋体" w:cs="宋体"/>
                <w:color w:val="auto"/>
                <w:kern w:val="0"/>
                <w:sz w:val="22"/>
                <w:szCs w:val="22"/>
                <w:highlight w:val="none"/>
              </w:rPr>
            </w:pPr>
          </w:p>
        </w:tc>
        <w:tc>
          <w:tcPr>
            <w:tcW w:w="1275" w:type="dxa"/>
            <w:tcBorders>
              <w:top w:val="nil"/>
              <w:left w:val="nil"/>
              <w:bottom w:val="single" w:color="auto" w:sz="4" w:space="0"/>
              <w:right w:val="single" w:color="auto" w:sz="4" w:space="0"/>
            </w:tcBorders>
            <w:shd w:val="clear" w:color="auto" w:fill="auto"/>
            <w:vAlign w:val="center"/>
          </w:tcPr>
          <w:p w14:paraId="449A0C7D">
            <w:pPr>
              <w:widowControl/>
              <w:jc w:val="center"/>
              <w:rPr>
                <w:rFonts w:ascii="宋体" w:hAnsi="宋体" w:cs="宋体"/>
                <w:color w:val="auto"/>
                <w:kern w:val="0"/>
                <w:sz w:val="22"/>
                <w:szCs w:val="22"/>
                <w:highlight w:val="none"/>
              </w:rPr>
            </w:pPr>
          </w:p>
        </w:tc>
        <w:tc>
          <w:tcPr>
            <w:tcW w:w="1326" w:type="dxa"/>
            <w:tcBorders>
              <w:top w:val="nil"/>
              <w:left w:val="nil"/>
              <w:bottom w:val="single" w:color="auto" w:sz="4" w:space="0"/>
              <w:right w:val="single" w:color="auto" w:sz="4" w:space="0"/>
            </w:tcBorders>
            <w:shd w:val="clear" w:color="auto" w:fill="auto"/>
            <w:vAlign w:val="center"/>
          </w:tcPr>
          <w:p w14:paraId="4C627ED1">
            <w:pPr>
              <w:widowControl/>
              <w:jc w:val="center"/>
              <w:rPr>
                <w:rFonts w:ascii="宋体" w:hAnsi="宋体" w:cs="宋体"/>
                <w:color w:val="auto"/>
                <w:kern w:val="0"/>
                <w:sz w:val="22"/>
                <w:szCs w:val="22"/>
                <w:highlight w:val="none"/>
              </w:rPr>
            </w:pPr>
          </w:p>
        </w:tc>
      </w:tr>
      <w:tr w14:paraId="12738221">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14:paraId="4E561D39">
            <w:pPr>
              <w:widowControl/>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c>
          <w:tcPr>
            <w:tcW w:w="1230" w:type="dxa"/>
            <w:tcBorders>
              <w:top w:val="nil"/>
              <w:left w:val="nil"/>
              <w:bottom w:val="single" w:color="auto" w:sz="4" w:space="0"/>
              <w:right w:val="single" w:color="auto" w:sz="4" w:space="0"/>
            </w:tcBorders>
            <w:shd w:val="clear" w:color="auto" w:fill="auto"/>
            <w:noWrap/>
            <w:vAlign w:val="bottom"/>
          </w:tcPr>
          <w:p w14:paraId="4F0BF3DB">
            <w:pPr>
              <w:widowControl/>
              <w:jc w:val="center"/>
              <w:rPr>
                <w:rFonts w:ascii="仿宋_GB2312" w:hAnsi="宋体" w:eastAsia="仿宋_GB2312" w:cs="宋体"/>
                <w:color w:val="auto"/>
                <w:kern w:val="0"/>
                <w:sz w:val="22"/>
                <w:szCs w:val="22"/>
                <w:highlight w:val="none"/>
              </w:rPr>
            </w:pPr>
          </w:p>
        </w:tc>
        <w:tc>
          <w:tcPr>
            <w:tcW w:w="2580" w:type="dxa"/>
            <w:tcBorders>
              <w:top w:val="nil"/>
              <w:left w:val="nil"/>
              <w:bottom w:val="single" w:color="auto" w:sz="4" w:space="0"/>
              <w:right w:val="single" w:color="auto" w:sz="4" w:space="0"/>
            </w:tcBorders>
            <w:shd w:val="clear" w:color="auto" w:fill="auto"/>
            <w:noWrap/>
            <w:vAlign w:val="center"/>
          </w:tcPr>
          <w:p w14:paraId="2D0E4533">
            <w:pPr>
              <w:widowControl/>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219 援助其他地区支出</w:t>
            </w:r>
          </w:p>
        </w:tc>
        <w:tc>
          <w:tcPr>
            <w:tcW w:w="1418" w:type="dxa"/>
            <w:tcBorders>
              <w:top w:val="nil"/>
              <w:left w:val="nil"/>
              <w:bottom w:val="single" w:color="auto" w:sz="4" w:space="0"/>
              <w:right w:val="single" w:color="auto" w:sz="4" w:space="0"/>
            </w:tcBorders>
            <w:shd w:val="clear" w:color="auto" w:fill="auto"/>
            <w:vAlign w:val="center"/>
          </w:tcPr>
          <w:p w14:paraId="086902C9">
            <w:pPr>
              <w:widowControl/>
              <w:jc w:val="center"/>
              <w:rPr>
                <w:rFonts w:ascii="宋体" w:hAnsi="宋体" w:cs="宋体"/>
                <w:color w:val="auto"/>
                <w:kern w:val="0"/>
                <w:sz w:val="22"/>
                <w:szCs w:val="22"/>
                <w:highlight w:val="none"/>
              </w:rPr>
            </w:pPr>
          </w:p>
        </w:tc>
        <w:tc>
          <w:tcPr>
            <w:tcW w:w="1275" w:type="dxa"/>
            <w:tcBorders>
              <w:top w:val="nil"/>
              <w:left w:val="nil"/>
              <w:bottom w:val="single" w:color="auto" w:sz="4" w:space="0"/>
              <w:right w:val="single" w:color="auto" w:sz="4" w:space="0"/>
            </w:tcBorders>
            <w:shd w:val="clear" w:color="auto" w:fill="auto"/>
            <w:vAlign w:val="center"/>
          </w:tcPr>
          <w:p w14:paraId="7C43660E">
            <w:pPr>
              <w:widowControl/>
              <w:jc w:val="center"/>
              <w:rPr>
                <w:rFonts w:ascii="宋体" w:hAnsi="宋体" w:cs="宋体"/>
                <w:color w:val="auto"/>
                <w:kern w:val="0"/>
                <w:sz w:val="22"/>
                <w:szCs w:val="22"/>
                <w:highlight w:val="none"/>
              </w:rPr>
            </w:pPr>
          </w:p>
        </w:tc>
        <w:tc>
          <w:tcPr>
            <w:tcW w:w="1326" w:type="dxa"/>
            <w:tcBorders>
              <w:top w:val="nil"/>
              <w:left w:val="nil"/>
              <w:bottom w:val="single" w:color="auto" w:sz="4" w:space="0"/>
              <w:right w:val="single" w:color="auto" w:sz="4" w:space="0"/>
            </w:tcBorders>
            <w:shd w:val="clear" w:color="auto" w:fill="auto"/>
            <w:vAlign w:val="center"/>
          </w:tcPr>
          <w:p w14:paraId="0A45D6CA">
            <w:pPr>
              <w:widowControl/>
              <w:jc w:val="center"/>
              <w:rPr>
                <w:rFonts w:ascii="宋体" w:hAnsi="宋体" w:cs="宋体"/>
                <w:color w:val="auto"/>
                <w:kern w:val="0"/>
                <w:sz w:val="22"/>
                <w:szCs w:val="22"/>
                <w:highlight w:val="none"/>
              </w:rPr>
            </w:pPr>
          </w:p>
        </w:tc>
      </w:tr>
      <w:tr w14:paraId="492232DB">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14:paraId="592E9EA6">
            <w:pPr>
              <w:widowControl/>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c>
          <w:tcPr>
            <w:tcW w:w="1230" w:type="dxa"/>
            <w:tcBorders>
              <w:top w:val="nil"/>
              <w:left w:val="nil"/>
              <w:bottom w:val="single" w:color="auto" w:sz="4" w:space="0"/>
              <w:right w:val="single" w:color="auto" w:sz="4" w:space="0"/>
            </w:tcBorders>
            <w:shd w:val="clear" w:color="auto" w:fill="auto"/>
            <w:noWrap/>
            <w:vAlign w:val="bottom"/>
          </w:tcPr>
          <w:p w14:paraId="2BCBB24D">
            <w:pPr>
              <w:widowControl/>
              <w:jc w:val="center"/>
              <w:rPr>
                <w:rFonts w:ascii="仿宋_GB2312" w:hAnsi="宋体" w:eastAsia="仿宋_GB2312" w:cs="宋体"/>
                <w:color w:val="auto"/>
                <w:kern w:val="0"/>
                <w:sz w:val="22"/>
                <w:szCs w:val="22"/>
                <w:highlight w:val="none"/>
              </w:rPr>
            </w:pPr>
          </w:p>
        </w:tc>
        <w:tc>
          <w:tcPr>
            <w:tcW w:w="2580" w:type="dxa"/>
            <w:tcBorders>
              <w:top w:val="nil"/>
              <w:left w:val="nil"/>
              <w:bottom w:val="single" w:color="auto" w:sz="4" w:space="0"/>
              <w:right w:val="single" w:color="auto" w:sz="4" w:space="0"/>
            </w:tcBorders>
            <w:shd w:val="clear" w:color="auto" w:fill="auto"/>
            <w:noWrap/>
            <w:vAlign w:val="center"/>
          </w:tcPr>
          <w:p w14:paraId="7BDCE67B">
            <w:pPr>
              <w:widowControl/>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220 自然资源海洋气象等支出</w:t>
            </w:r>
          </w:p>
        </w:tc>
        <w:tc>
          <w:tcPr>
            <w:tcW w:w="1418" w:type="dxa"/>
            <w:tcBorders>
              <w:top w:val="nil"/>
              <w:left w:val="nil"/>
              <w:bottom w:val="single" w:color="auto" w:sz="4" w:space="0"/>
              <w:right w:val="single" w:color="auto" w:sz="4" w:space="0"/>
            </w:tcBorders>
            <w:shd w:val="clear" w:color="auto" w:fill="auto"/>
            <w:vAlign w:val="center"/>
          </w:tcPr>
          <w:p w14:paraId="28A20A74">
            <w:pPr>
              <w:widowControl/>
              <w:jc w:val="center"/>
              <w:rPr>
                <w:rFonts w:ascii="宋体" w:hAnsi="宋体" w:cs="宋体"/>
                <w:color w:val="auto"/>
                <w:kern w:val="0"/>
                <w:sz w:val="22"/>
                <w:szCs w:val="22"/>
                <w:highlight w:val="none"/>
              </w:rPr>
            </w:pPr>
          </w:p>
        </w:tc>
        <w:tc>
          <w:tcPr>
            <w:tcW w:w="1275" w:type="dxa"/>
            <w:tcBorders>
              <w:top w:val="nil"/>
              <w:left w:val="nil"/>
              <w:bottom w:val="single" w:color="auto" w:sz="4" w:space="0"/>
              <w:right w:val="single" w:color="auto" w:sz="4" w:space="0"/>
            </w:tcBorders>
            <w:shd w:val="clear" w:color="auto" w:fill="auto"/>
            <w:vAlign w:val="center"/>
          </w:tcPr>
          <w:p w14:paraId="50F17F7E">
            <w:pPr>
              <w:widowControl/>
              <w:jc w:val="center"/>
              <w:rPr>
                <w:rFonts w:ascii="宋体" w:hAnsi="宋体" w:cs="宋体"/>
                <w:color w:val="auto"/>
                <w:kern w:val="0"/>
                <w:sz w:val="22"/>
                <w:szCs w:val="22"/>
                <w:highlight w:val="none"/>
              </w:rPr>
            </w:pPr>
          </w:p>
        </w:tc>
        <w:tc>
          <w:tcPr>
            <w:tcW w:w="1326" w:type="dxa"/>
            <w:tcBorders>
              <w:top w:val="nil"/>
              <w:left w:val="nil"/>
              <w:bottom w:val="single" w:color="auto" w:sz="4" w:space="0"/>
              <w:right w:val="single" w:color="auto" w:sz="4" w:space="0"/>
            </w:tcBorders>
            <w:shd w:val="clear" w:color="auto" w:fill="auto"/>
            <w:vAlign w:val="center"/>
          </w:tcPr>
          <w:p w14:paraId="0FFFBF16">
            <w:pPr>
              <w:widowControl/>
              <w:jc w:val="center"/>
              <w:rPr>
                <w:rFonts w:ascii="宋体" w:hAnsi="宋体" w:cs="宋体"/>
                <w:color w:val="auto"/>
                <w:kern w:val="0"/>
                <w:sz w:val="22"/>
                <w:szCs w:val="22"/>
                <w:highlight w:val="none"/>
              </w:rPr>
            </w:pPr>
          </w:p>
        </w:tc>
      </w:tr>
      <w:tr w14:paraId="4A9D536C">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14:paraId="714EE397">
            <w:pPr>
              <w:widowControl/>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c>
          <w:tcPr>
            <w:tcW w:w="1230" w:type="dxa"/>
            <w:tcBorders>
              <w:top w:val="nil"/>
              <w:left w:val="nil"/>
              <w:bottom w:val="single" w:color="auto" w:sz="4" w:space="0"/>
              <w:right w:val="single" w:color="auto" w:sz="4" w:space="0"/>
            </w:tcBorders>
            <w:shd w:val="clear" w:color="auto" w:fill="auto"/>
            <w:noWrap/>
            <w:vAlign w:val="bottom"/>
          </w:tcPr>
          <w:p w14:paraId="6538D6AB">
            <w:pPr>
              <w:widowControl/>
              <w:jc w:val="center"/>
              <w:rPr>
                <w:rFonts w:ascii="仿宋_GB2312" w:hAnsi="宋体" w:eastAsia="仿宋_GB2312" w:cs="宋体"/>
                <w:color w:val="auto"/>
                <w:kern w:val="0"/>
                <w:sz w:val="22"/>
                <w:szCs w:val="22"/>
                <w:highlight w:val="none"/>
              </w:rPr>
            </w:pPr>
          </w:p>
        </w:tc>
        <w:tc>
          <w:tcPr>
            <w:tcW w:w="2580" w:type="dxa"/>
            <w:tcBorders>
              <w:top w:val="nil"/>
              <w:left w:val="nil"/>
              <w:bottom w:val="single" w:color="auto" w:sz="4" w:space="0"/>
              <w:right w:val="single" w:color="auto" w:sz="4" w:space="0"/>
            </w:tcBorders>
            <w:shd w:val="clear" w:color="auto" w:fill="auto"/>
            <w:noWrap/>
            <w:vAlign w:val="center"/>
          </w:tcPr>
          <w:p w14:paraId="6481ACFF">
            <w:pPr>
              <w:widowControl/>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221 住房保障支出</w:t>
            </w:r>
          </w:p>
        </w:tc>
        <w:tc>
          <w:tcPr>
            <w:tcW w:w="1418" w:type="dxa"/>
            <w:tcBorders>
              <w:top w:val="nil"/>
              <w:left w:val="nil"/>
              <w:bottom w:val="single" w:color="auto" w:sz="4" w:space="0"/>
              <w:right w:val="single" w:color="auto" w:sz="4" w:space="0"/>
            </w:tcBorders>
            <w:shd w:val="clear" w:color="auto" w:fill="auto"/>
            <w:vAlign w:val="center"/>
          </w:tcPr>
          <w:p w14:paraId="2ACCAD51">
            <w:pPr>
              <w:widowControl/>
              <w:jc w:val="center"/>
              <w:rPr>
                <w:rFonts w:ascii="宋体" w:hAnsi="宋体" w:cs="宋体"/>
                <w:color w:val="auto"/>
                <w:kern w:val="0"/>
                <w:sz w:val="22"/>
                <w:szCs w:val="22"/>
                <w:highlight w:val="none"/>
              </w:rPr>
            </w:pPr>
          </w:p>
        </w:tc>
        <w:tc>
          <w:tcPr>
            <w:tcW w:w="1275" w:type="dxa"/>
            <w:tcBorders>
              <w:top w:val="nil"/>
              <w:left w:val="nil"/>
              <w:bottom w:val="single" w:color="auto" w:sz="4" w:space="0"/>
              <w:right w:val="single" w:color="auto" w:sz="4" w:space="0"/>
            </w:tcBorders>
            <w:shd w:val="clear" w:color="auto" w:fill="auto"/>
            <w:vAlign w:val="center"/>
          </w:tcPr>
          <w:p w14:paraId="51D962CC">
            <w:pPr>
              <w:widowControl/>
              <w:jc w:val="center"/>
              <w:rPr>
                <w:rFonts w:ascii="宋体" w:hAnsi="宋体" w:cs="宋体"/>
                <w:color w:val="auto"/>
                <w:kern w:val="0"/>
                <w:sz w:val="22"/>
                <w:szCs w:val="22"/>
                <w:highlight w:val="none"/>
              </w:rPr>
            </w:pPr>
          </w:p>
        </w:tc>
        <w:tc>
          <w:tcPr>
            <w:tcW w:w="1326" w:type="dxa"/>
            <w:tcBorders>
              <w:top w:val="nil"/>
              <w:left w:val="nil"/>
              <w:bottom w:val="single" w:color="auto" w:sz="4" w:space="0"/>
              <w:right w:val="single" w:color="auto" w:sz="4" w:space="0"/>
            </w:tcBorders>
            <w:shd w:val="clear" w:color="auto" w:fill="auto"/>
            <w:vAlign w:val="center"/>
          </w:tcPr>
          <w:p w14:paraId="63110B8B">
            <w:pPr>
              <w:widowControl/>
              <w:jc w:val="center"/>
              <w:rPr>
                <w:rFonts w:ascii="宋体" w:hAnsi="宋体" w:cs="宋体"/>
                <w:color w:val="auto"/>
                <w:kern w:val="0"/>
                <w:sz w:val="22"/>
                <w:szCs w:val="22"/>
                <w:highlight w:val="none"/>
              </w:rPr>
            </w:pPr>
          </w:p>
        </w:tc>
      </w:tr>
      <w:tr w14:paraId="6F0CFBCE">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14:paraId="3042D21C">
            <w:pPr>
              <w:widowControl/>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c>
          <w:tcPr>
            <w:tcW w:w="1230" w:type="dxa"/>
            <w:tcBorders>
              <w:top w:val="nil"/>
              <w:left w:val="nil"/>
              <w:bottom w:val="single" w:color="auto" w:sz="4" w:space="0"/>
              <w:right w:val="single" w:color="auto" w:sz="4" w:space="0"/>
            </w:tcBorders>
            <w:shd w:val="clear" w:color="auto" w:fill="auto"/>
            <w:noWrap/>
            <w:vAlign w:val="bottom"/>
          </w:tcPr>
          <w:p w14:paraId="5680AB28">
            <w:pPr>
              <w:widowControl/>
              <w:jc w:val="center"/>
              <w:rPr>
                <w:rFonts w:ascii="仿宋_GB2312" w:hAnsi="宋体" w:eastAsia="仿宋_GB2312" w:cs="宋体"/>
                <w:color w:val="auto"/>
                <w:kern w:val="0"/>
                <w:sz w:val="22"/>
                <w:szCs w:val="22"/>
                <w:highlight w:val="none"/>
              </w:rPr>
            </w:pPr>
          </w:p>
        </w:tc>
        <w:tc>
          <w:tcPr>
            <w:tcW w:w="2580" w:type="dxa"/>
            <w:tcBorders>
              <w:top w:val="nil"/>
              <w:left w:val="nil"/>
              <w:bottom w:val="single" w:color="auto" w:sz="4" w:space="0"/>
              <w:right w:val="single" w:color="auto" w:sz="4" w:space="0"/>
            </w:tcBorders>
            <w:shd w:val="clear" w:color="auto" w:fill="auto"/>
            <w:noWrap/>
            <w:vAlign w:val="center"/>
          </w:tcPr>
          <w:p w14:paraId="78B58AC0">
            <w:pPr>
              <w:widowControl/>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222 粮油物资储备支出</w:t>
            </w:r>
          </w:p>
        </w:tc>
        <w:tc>
          <w:tcPr>
            <w:tcW w:w="1418" w:type="dxa"/>
            <w:tcBorders>
              <w:top w:val="nil"/>
              <w:left w:val="nil"/>
              <w:bottom w:val="single" w:color="auto" w:sz="4" w:space="0"/>
              <w:right w:val="single" w:color="auto" w:sz="4" w:space="0"/>
            </w:tcBorders>
            <w:shd w:val="clear" w:color="auto" w:fill="auto"/>
            <w:vAlign w:val="center"/>
          </w:tcPr>
          <w:p w14:paraId="26C1E3E6">
            <w:pPr>
              <w:widowControl/>
              <w:jc w:val="center"/>
              <w:rPr>
                <w:rFonts w:ascii="宋体" w:hAnsi="宋体" w:cs="宋体"/>
                <w:color w:val="auto"/>
                <w:kern w:val="0"/>
                <w:sz w:val="22"/>
                <w:szCs w:val="22"/>
                <w:highlight w:val="none"/>
              </w:rPr>
            </w:pPr>
          </w:p>
        </w:tc>
        <w:tc>
          <w:tcPr>
            <w:tcW w:w="1275" w:type="dxa"/>
            <w:tcBorders>
              <w:top w:val="nil"/>
              <w:left w:val="nil"/>
              <w:bottom w:val="single" w:color="auto" w:sz="4" w:space="0"/>
              <w:right w:val="single" w:color="auto" w:sz="4" w:space="0"/>
            </w:tcBorders>
            <w:shd w:val="clear" w:color="auto" w:fill="auto"/>
            <w:vAlign w:val="center"/>
          </w:tcPr>
          <w:p w14:paraId="0F8AD221">
            <w:pPr>
              <w:widowControl/>
              <w:jc w:val="center"/>
              <w:rPr>
                <w:rFonts w:ascii="宋体" w:hAnsi="宋体" w:cs="宋体"/>
                <w:color w:val="auto"/>
                <w:kern w:val="0"/>
                <w:sz w:val="22"/>
                <w:szCs w:val="22"/>
                <w:highlight w:val="none"/>
              </w:rPr>
            </w:pPr>
          </w:p>
        </w:tc>
        <w:tc>
          <w:tcPr>
            <w:tcW w:w="1326" w:type="dxa"/>
            <w:tcBorders>
              <w:top w:val="nil"/>
              <w:left w:val="nil"/>
              <w:bottom w:val="single" w:color="auto" w:sz="4" w:space="0"/>
              <w:right w:val="single" w:color="auto" w:sz="4" w:space="0"/>
            </w:tcBorders>
            <w:shd w:val="clear" w:color="auto" w:fill="auto"/>
            <w:vAlign w:val="center"/>
          </w:tcPr>
          <w:p w14:paraId="6A7F595E">
            <w:pPr>
              <w:widowControl/>
              <w:jc w:val="center"/>
              <w:rPr>
                <w:rFonts w:ascii="宋体" w:hAnsi="宋体" w:cs="宋体"/>
                <w:color w:val="auto"/>
                <w:kern w:val="0"/>
                <w:sz w:val="22"/>
                <w:szCs w:val="22"/>
                <w:highlight w:val="none"/>
              </w:rPr>
            </w:pPr>
          </w:p>
        </w:tc>
      </w:tr>
      <w:tr w14:paraId="329A2CB9">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14:paraId="791E6518">
            <w:pPr>
              <w:widowControl/>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c>
          <w:tcPr>
            <w:tcW w:w="1230" w:type="dxa"/>
            <w:tcBorders>
              <w:top w:val="nil"/>
              <w:left w:val="nil"/>
              <w:bottom w:val="single" w:color="auto" w:sz="4" w:space="0"/>
              <w:right w:val="single" w:color="auto" w:sz="4" w:space="0"/>
            </w:tcBorders>
            <w:shd w:val="clear" w:color="auto" w:fill="auto"/>
            <w:noWrap/>
            <w:vAlign w:val="bottom"/>
          </w:tcPr>
          <w:p w14:paraId="4380E052">
            <w:pPr>
              <w:widowControl/>
              <w:jc w:val="center"/>
              <w:rPr>
                <w:rFonts w:ascii="仿宋_GB2312" w:hAnsi="宋体" w:eastAsia="仿宋_GB2312" w:cs="宋体"/>
                <w:color w:val="auto"/>
                <w:kern w:val="0"/>
                <w:sz w:val="22"/>
                <w:szCs w:val="22"/>
                <w:highlight w:val="none"/>
              </w:rPr>
            </w:pPr>
          </w:p>
        </w:tc>
        <w:tc>
          <w:tcPr>
            <w:tcW w:w="2580" w:type="dxa"/>
            <w:tcBorders>
              <w:top w:val="nil"/>
              <w:left w:val="nil"/>
              <w:bottom w:val="single" w:color="auto" w:sz="4" w:space="0"/>
              <w:right w:val="single" w:color="auto" w:sz="4" w:space="0"/>
            </w:tcBorders>
            <w:shd w:val="clear" w:color="auto" w:fill="auto"/>
            <w:noWrap/>
            <w:vAlign w:val="center"/>
          </w:tcPr>
          <w:p w14:paraId="4E472447">
            <w:pPr>
              <w:widowControl/>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224灾害防治及应急管理支出</w:t>
            </w:r>
          </w:p>
        </w:tc>
        <w:tc>
          <w:tcPr>
            <w:tcW w:w="1418" w:type="dxa"/>
            <w:tcBorders>
              <w:top w:val="nil"/>
              <w:left w:val="nil"/>
              <w:bottom w:val="single" w:color="auto" w:sz="4" w:space="0"/>
              <w:right w:val="single" w:color="auto" w:sz="4" w:space="0"/>
            </w:tcBorders>
            <w:shd w:val="clear" w:color="auto" w:fill="auto"/>
            <w:vAlign w:val="center"/>
          </w:tcPr>
          <w:p w14:paraId="3CB1D35D">
            <w:pPr>
              <w:widowControl/>
              <w:jc w:val="center"/>
              <w:rPr>
                <w:rFonts w:ascii="宋体" w:hAnsi="宋体" w:cs="宋体"/>
                <w:color w:val="auto"/>
                <w:kern w:val="0"/>
                <w:sz w:val="22"/>
                <w:szCs w:val="22"/>
                <w:highlight w:val="none"/>
              </w:rPr>
            </w:pPr>
          </w:p>
        </w:tc>
        <w:tc>
          <w:tcPr>
            <w:tcW w:w="1275" w:type="dxa"/>
            <w:tcBorders>
              <w:top w:val="nil"/>
              <w:left w:val="nil"/>
              <w:bottom w:val="single" w:color="auto" w:sz="4" w:space="0"/>
              <w:right w:val="single" w:color="auto" w:sz="4" w:space="0"/>
            </w:tcBorders>
            <w:shd w:val="clear" w:color="auto" w:fill="auto"/>
            <w:vAlign w:val="center"/>
          </w:tcPr>
          <w:p w14:paraId="26AF9F6E">
            <w:pPr>
              <w:widowControl/>
              <w:jc w:val="center"/>
              <w:rPr>
                <w:rFonts w:ascii="宋体" w:hAnsi="宋体" w:cs="宋体"/>
                <w:color w:val="auto"/>
                <w:kern w:val="0"/>
                <w:sz w:val="22"/>
                <w:szCs w:val="22"/>
                <w:highlight w:val="none"/>
              </w:rPr>
            </w:pPr>
          </w:p>
        </w:tc>
        <w:tc>
          <w:tcPr>
            <w:tcW w:w="1326" w:type="dxa"/>
            <w:tcBorders>
              <w:top w:val="nil"/>
              <w:left w:val="nil"/>
              <w:bottom w:val="single" w:color="auto" w:sz="4" w:space="0"/>
              <w:right w:val="single" w:color="auto" w:sz="4" w:space="0"/>
            </w:tcBorders>
            <w:shd w:val="clear" w:color="auto" w:fill="auto"/>
            <w:vAlign w:val="center"/>
          </w:tcPr>
          <w:p w14:paraId="67C59696">
            <w:pPr>
              <w:widowControl/>
              <w:jc w:val="center"/>
              <w:rPr>
                <w:rFonts w:ascii="宋体" w:hAnsi="宋体" w:cs="宋体"/>
                <w:color w:val="auto"/>
                <w:kern w:val="0"/>
                <w:sz w:val="22"/>
                <w:szCs w:val="22"/>
                <w:highlight w:val="none"/>
              </w:rPr>
            </w:pPr>
          </w:p>
        </w:tc>
      </w:tr>
      <w:tr w14:paraId="37BAFD4F">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14:paraId="3984EC70">
            <w:pPr>
              <w:widowControl/>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c>
          <w:tcPr>
            <w:tcW w:w="1230" w:type="dxa"/>
            <w:tcBorders>
              <w:top w:val="nil"/>
              <w:left w:val="nil"/>
              <w:bottom w:val="single" w:color="auto" w:sz="4" w:space="0"/>
              <w:right w:val="single" w:color="auto" w:sz="4" w:space="0"/>
            </w:tcBorders>
            <w:shd w:val="clear" w:color="auto" w:fill="auto"/>
            <w:noWrap/>
            <w:vAlign w:val="bottom"/>
          </w:tcPr>
          <w:p w14:paraId="30EC6FEA">
            <w:pPr>
              <w:widowControl/>
              <w:jc w:val="center"/>
              <w:rPr>
                <w:rFonts w:ascii="仿宋_GB2312" w:hAnsi="宋体" w:eastAsia="仿宋_GB2312" w:cs="宋体"/>
                <w:color w:val="auto"/>
                <w:kern w:val="0"/>
                <w:sz w:val="22"/>
                <w:szCs w:val="22"/>
                <w:highlight w:val="none"/>
              </w:rPr>
            </w:pPr>
          </w:p>
        </w:tc>
        <w:tc>
          <w:tcPr>
            <w:tcW w:w="2580" w:type="dxa"/>
            <w:tcBorders>
              <w:top w:val="nil"/>
              <w:left w:val="nil"/>
              <w:bottom w:val="single" w:color="auto" w:sz="4" w:space="0"/>
              <w:right w:val="single" w:color="auto" w:sz="4" w:space="0"/>
            </w:tcBorders>
            <w:shd w:val="clear" w:color="auto" w:fill="auto"/>
            <w:noWrap/>
            <w:vAlign w:val="center"/>
          </w:tcPr>
          <w:p w14:paraId="707726EE">
            <w:pPr>
              <w:widowControl/>
              <w:jc w:val="left"/>
              <w:rPr>
                <w:rFonts w:ascii="仿宋_GB2312" w:hAnsi="宋体" w:eastAsia="仿宋_GB2312" w:cs="宋体"/>
                <w:color w:val="auto"/>
                <w:kern w:val="0"/>
                <w:sz w:val="15"/>
                <w:szCs w:val="15"/>
                <w:highlight w:val="none"/>
              </w:rPr>
            </w:pPr>
            <w:r>
              <w:rPr>
                <w:rFonts w:hint="eastAsia" w:ascii="仿宋_GB2312" w:hAnsi="宋体" w:eastAsia="仿宋_GB2312" w:cs="宋体"/>
                <w:color w:val="auto"/>
                <w:kern w:val="0"/>
                <w:sz w:val="18"/>
                <w:szCs w:val="18"/>
                <w:highlight w:val="none"/>
              </w:rPr>
              <w:t>227 预备费</w:t>
            </w:r>
          </w:p>
        </w:tc>
        <w:tc>
          <w:tcPr>
            <w:tcW w:w="1418" w:type="dxa"/>
            <w:tcBorders>
              <w:top w:val="nil"/>
              <w:left w:val="nil"/>
              <w:bottom w:val="single" w:color="auto" w:sz="4" w:space="0"/>
              <w:right w:val="single" w:color="auto" w:sz="4" w:space="0"/>
            </w:tcBorders>
            <w:shd w:val="clear" w:color="auto" w:fill="auto"/>
            <w:vAlign w:val="center"/>
          </w:tcPr>
          <w:p w14:paraId="5051DEF3">
            <w:pPr>
              <w:widowControl/>
              <w:jc w:val="center"/>
              <w:rPr>
                <w:rFonts w:ascii="宋体" w:hAnsi="宋体" w:cs="宋体"/>
                <w:color w:val="auto"/>
                <w:kern w:val="0"/>
                <w:sz w:val="22"/>
                <w:szCs w:val="22"/>
                <w:highlight w:val="none"/>
              </w:rPr>
            </w:pPr>
          </w:p>
        </w:tc>
        <w:tc>
          <w:tcPr>
            <w:tcW w:w="1275" w:type="dxa"/>
            <w:tcBorders>
              <w:top w:val="nil"/>
              <w:left w:val="nil"/>
              <w:bottom w:val="single" w:color="auto" w:sz="4" w:space="0"/>
              <w:right w:val="single" w:color="auto" w:sz="4" w:space="0"/>
            </w:tcBorders>
            <w:shd w:val="clear" w:color="auto" w:fill="auto"/>
            <w:vAlign w:val="center"/>
          </w:tcPr>
          <w:p w14:paraId="50517796">
            <w:pPr>
              <w:widowControl/>
              <w:jc w:val="center"/>
              <w:rPr>
                <w:rFonts w:ascii="宋体" w:hAnsi="宋体" w:cs="宋体"/>
                <w:color w:val="auto"/>
                <w:kern w:val="0"/>
                <w:sz w:val="22"/>
                <w:szCs w:val="22"/>
                <w:highlight w:val="none"/>
              </w:rPr>
            </w:pPr>
          </w:p>
        </w:tc>
        <w:tc>
          <w:tcPr>
            <w:tcW w:w="1326" w:type="dxa"/>
            <w:tcBorders>
              <w:top w:val="nil"/>
              <w:left w:val="nil"/>
              <w:bottom w:val="single" w:color="auto" w:sz="4" w:space="0"/>
              <w:right w:val="single" w:color="auto" w:sz="4" w:space="0"/>
            </w:tcBorders>
            <w:shd w:val="clear" w:color="auto" w:fill="auto"/>
            <w:vAlign w:val="center"/>
          </w:tcPr>
          <w:p w14:paraId="0306534C">
            <w:pPr>
              <w:widowControl/>
              <w:jc w:val="center"/>
              <w:rPr>
                <w:rFonts w:ascii="宋体" w:hAnsi="宋体" w:cs="宋体"/>
                <w:color w:val="auto"/>
                <w:kern w:val="0"/>
                <w:sz w:val="22"/>
                <w:szCs w:val="22"/>
                <w:highlight w:val="none"/>
              </w:rPr>
            </w:pPr>
          </w:p>
        </w:tc>
      </w:tr>
      <w:tr w14:paraId="2205BE87">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14:paraId="3F2B82A8">
            <w:pPr>
              <w:widowControl/>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c>
          <w:tcPr>
            <w:tcW w:w="1230" w:type="dxa"/>
            <w:tcBorders>
              <w:top w:val="nil"/>
              <w:left w:val="nil"/>
              <w:bottom w:val="single" w:color="auto" w:sz="4" w:space="0"/>
              <w:right w:val="single" w:color="auto" w:sz="4" w:space="0"/>
            </w:tcBorders>
            <w:shd w:val="clear" w:color="auto" w:fill="auto"/>
            <w:noWrap/>
            <w:vAlign w:val="bottom"/>
          </w:tcPr>
          <w:p w14:paraId="30578461">
            <w:pPr>
              <w:widowControl/>
              <w:jc w:val="center"/>
              <w:rPr>
                <w:rFonts w:ascii="仿宋_GB2312" w:hAnsi="宋体" w:eastAsia="仿宋_GB2312" w:cs="宋体"/>
                <w:color w:val="auto"/>
                <w:kern w:val="0"/>
                <w:sz w:val="22"/>
                <w:szCs w:val="22"/>
                <w:highlight w:val="none"/>
              </w:rPr>
            </w:pPr>
          </w:p>
        </w:tc>
        <w:tc>
          <w:tcPr>
            <w:tcW w:w="2580" w:type="dxa"/>
            <w:tcBorders>
              <w:top w:val="nil"/>
              <w:left w:val="nil"/>
              <w:bottom w:val="single" w:color="auto" w:sz="4" w:space="0"/>
              <w:right w:val="single" w:color="auto" w:sz="4" w:space="0"/>
            </w:tcBorders>
            <w:shd w:val="clear" w:color="auto" w:fill="auto"/>
            <w:noWrap/>
            <w:vAlign w:val="center"/>
          </w:tcPr>
          <w:p w14:paraId="784BC57F">
            <w:pPr>
              <w:widowControl/>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229 其他支出</w:t>
            </w:r>
          </w:p>
        </w:tc>
        <w:tc>
          <w:tcPr>
            <w:tcW w:w="1418" w:type="dxa"/>
            <w:tcBorders>
              <w:top w:val="nil"/>
              <w:left w:val="nil"/>
              <w:bottom w:val="single" w:color="auto" w:sz="4" w:space="0"/>
              <w:right w:val="single" w:color="auto" w:sz="4" w:space="0"/>
            </w:tcBorders>
            <w:shd w:val="clear" w:color="auto" w:fill="auto"/>
            <w:vAlign w:val="center"/>
          </w:tcPr>
          <w:p w14:paraId="7983CA52">
            <w:pPr>
              <w:widowControl/>
              <w:jc w:val="center"/>
              <w:rPr>
                <w:rFonts w:ascii="宋体" w:hAnsi="宋体" w:cs="宋体"/>
                <w:color w:val="auto"/>
                <w:kern w:val="0"/>
                <w:sz w:val="22"/>
                <w:szCs w:val="22"/>
                <w:highlight w:val="none"/>
              </w:rPr>
            </w:pPr>
          </w:p>
        </w:tc>
        <w:tc>
          <w:tcPr>
            <w:tcW w:w="1275" w:type="dxa"/>
            <w:tcBorders>
              <w:top w:val="nil"/>
              <w:left w:val="nil"/>
              <w:bottom w:val="single" w:color="auto" w:sz="4" w:space="0"/>
              <w:right w:val="single" w:color="auto" w:sz="4" w:space="0"/>
            </w:tcBorders>
            <w:shd w:val="clear" w:color="auto" w:fill="auto"/>
            <w:vAlign w:val="center"/>
          </w:tcPr>
          <w:p w14:paraId="6EB0A4F8">
            <w:pPr>
              <w:widowControl/>
              <w:jc w:val="center"/>
              <w:rPr>
                <w:rFonts w:ascii="宋体" w:hAnsi="宋体" w:cs="宋体"/>
                <w:color w:val="auto"/>
                <w:kern w:val="0"/>
                <w:sz w:val="22"/>
                <w:szCs w:val="22"/>
                <w:highlight w:val="none"/>
              </w:rPr>
            </w:pPr>
          </w:p>
        </w:tc>
        <w:tc>
          <w:tcPr>
            <w:tcW w:w="1326" w:type="dxa"/>
            <w:tcBorders>
              <w:top w:val="nil"/>
              <w:left w:val="nil"/>
              <w:bottom w:val="single" w:color="auto" w:sz="4" w:space="0"/>
              <w:right w:val="single" w:color="auto" w:sz="4" w:space="0"/>
            </w:tcBorders>
            <w:shd w:val="clear" w:color="auto" w:fill="auto"/>
            <w:vAlign w:val="center"/>
          </w:tcPr>
          <w:p w14:paraId="417DECAB">
            <w:pPr>
              <w:widowControl/>
              <w:jc w:val="center"/>
              <w:rPr>
                <w:rFonts w:ascii="宋体" w:hAnsi="宋体" w:cs="宋体"/>
                <w:color w:val="auto"/>
                <w:kern w:val="0"/>
                <w:sz w:val="22"/>
                <w:szCs w:val="22"/>
                <w:highlight w:val="none"/>
              </w:rPr>
            </w:pPr>
          </w:p>
        </w:tc>
      </w:tr>
      <w:tr w14:paraId="3E88E850">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14:paraId="5A865146">
            <w:pPr>
              <w:widowControl/>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c>
          <w:tcPr>
            <w:tcW w:w="1230" w:type="dxa"/>
            <w:tcBorders>
              <w:top w:val="nil"/>
              <w:left w:val="nil"/>
              <w:bottom w:val="single" w:color="auto" w:sz="4" w:space="0"/>
              <w:right w:val="single" w:color="auto" w:sz="4" w:space="0"/>
            </w:tcBorders>
            <w:shd w:val="clear" w:color="auto" w:fill="auto"/>
            <w:noWrap/>
            <w:vAlign w:val="bottom"/>
          </w:tcPr>
          <w:p w14:paraId="2B668B6F">
            <w:pPr>
              <w:widowControl/>
              <w:jc w:val="center"/>
              <w:rPr>
                <w:rFonts w:ascii="仿宋_GB2312" w:hAnsi="宋体" w:eastAsia="仿宋_GB2312" w:cs="宋体"/>
                <w:color w:val="auto"/>
                <w:kern w:val="0"/>
                <w:sz w:val="22"/>
                <w:szCs w:val="22"/>
                <w:highlight w:val="none"/>
              </w:rPr>
            </w:pPr>
          </w:p>
        </w:tc>
        <w:tc>
          <w:tcPr>
            <w:tcW w:w="2580" w:type="dxa"/>
            <w:tcBorders>
              <w:top w:val="nil"/>
              <w:left w:val="nil"/>
              <w:bottom w:val="single" w:color="auto" w:sz="4" w:space="0"/>
              <w:right w:val="single" w:color="auto" w:sz="4" w:space="0"/>
            </w:tcBorders>
            <w:shd w:val="clear" w:color="auto" w:fill="auto"/>
            <w:noWrap/>
            <w:vAlign w:val="center"/>
          </w:tcPr>
          <w:p w14:paraId="7C23A09F">
            <w:pPr>
              <w:widowControl/>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230转移性支出</w:t>
            </w:r>
          </w:p>
        </w:tc>
        <w:tc>
          <w:tcPr>
            <w:tcW w:w="1418" w:type="dxa"/>
            <w:tcBorders>
              <w:top w:val="nil"/>
              <w:left w:val="nil"/>
              <w:bottom w:val="single" w:color="auto" w:sz="4" w:space="0"/>
              <w:right w:val="single" w:color="auto" w:sz="4" w:space="0"/>
            </w:tcBorders>
            <w:shd w:val="clear" w:color="auto" w:fill="auto"/>
            <w:vAlign w:val="center"/>
          </w:tcPr>
          <w:p w14:paraId="7947B88C">
            <w:pPr>
              <w:widowControl/>
              <w:jc w:val="center"/>
              <w:rPr>
                <w:rFonts w:ascii="宋体" w:hAnsi="宋体" w:cs="宋体"/>
                <w:color w:val="auto"/>
                <w:kern w:val="0"/>
                <w:sz w:val="22"/>
                <w:szCs w:val="22"/>
                <w:highlight w:val="none"/>
              </w:rPr>
            </w:pPr>
          </w:p>
        </w:tc>
        <w:tc>
          <w:tcPr>
            <w:tcW w:w="1275" w:type="dxa"/>
            <w:tcBorders>
              <w:top w:val="nil"/>
              <w:left w:val="nil"/>
              <w:bottom w:val="single" w:color="auto" w:sz="4" w:space="0"/>
              <w:right w:val="single" w:color="auto" w:sz="4" w:space="0"/>
            </w:tcBorders>
            <w:shd w:val="clear" w:color="auto" w:fill="auto"/>
            <w:vAlign w:val="center"/>
          </w:tcPr>
          <w:p w14:paraId="1E98C101">
            <w:pPr>
              <w:widowControl/>
              <w:jc w:val="center"/>
              <w:rPr>
                <w:rFonts w:ascii="宋体" w:hAnsi="宋体" w:cs="宋体"/>
                <w:color w:val="auto"/>
                <w:kern w:val="0"/>
                <w:sz w:val="22"/>
                <w:szCs w:val="22"/>
                <w:highlight w:val="none"/>
              </w:rPr>
            </w:pPr>
          </w:p>
        </w:tc>
        <w:tc>
          <w:tcPr>
            <w:tcW w:w="1326" w:type="dxa"/>
            <w:tcBorders>
              <w:top w:val="nil"/>
              <w:left w:val="nil"/>
              <w:bottom w:val="single" w:color="auto" w:sz="4" w:space="0"/>
              <w:right w:val="single" w:color="auto" w:sz="4" w:space="0"/>
            </w:tcBorders>
            <w:shd w:val="clear" w:color="auto" w:fill="auto"/>
            <w:vAlign w:val="center"/>
          </w:tcPr>
          <w:p w14:paraId="0436EFEB">
            <w:pPr>
              <w:widowControl/>
              <w:jc w:val="center"/>
              <w:rPr>
                <w:rFonts w:ascii="宋体" w:hAnsi="宋体" w:cs="宋体"/>
                <w:color w:val="auto"/>
                <w:kern w:val="0"/>
                <w:sz w:val="22"/>
                <w:szCs w:val="22"/>
                <w:highlight w:val="none"/>
              </w:rPr>
            </w:pPr>
          </w:p>
        </w:tc>
      </w:tr>
      <w:tr w14:paraId="694BC882">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14:paraId="0B6FD499">
            <w:pPr>
              <w:widowControl/>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c>
          <w:tcPr>
            <w:tcW w:w="1230" w:type="dxa"/>
            <w:tcBorders>
              <w:top w:val="nil"/>
              <w:left w:val="nil"/>
              <w:bottom w:val="single" w:color="auto" w:sz="4" w:space="0"/>
              <w:right w:val="single" w:color="auto" w:sz="4" w:space="0"/>
            </w:tcBorders>
            <w:shd w:val="clear" w:color="auto" w:fill="auto"/>
            <w:noWrap/>
            <w:vAlign w:val="bottom"/>
          </w:tcPr>
          <w:p w14:paraId="17E409EE">
            <w:pPr>
              <w:widowControl/>
              <w:jc w:val="center"/>
              <w:rPr>
                <w:rFonts w:ascii="仿宋_GB2312" w:hAnsi="宋体" w:eastAsia="仿宋_GB2312" w:cs="宋体"/>
                <w:color w:val="auto"/>
                <w:kern w:val="0"/>
                <w:sz w:val="22"/>
                <w:szCs w:val="22"/>
                <w:highlight w:val="none"/>
              </w:rPr>
            </w:pPr>
          </w:p>
        </w:tc>
        <w:tc>
          <w:tcPr>
            <w:tcW w:w="2580" w:type="dxa"/>
            <w:tcBorders>
              <w:top w:val="nil"/>
              <w:left w:val="nil"/>
              <w:bottom w:val="single" w:color="auto" w:sz="4" w:space="0"/>
              <w:right w:val="single" w:color="auto" w:sz="4" w:space="0"/>
            </w:tcBorders>
            <w:shd w:val="clear" w:color="auto" w:fill="auto"/>
            <w:noWrap/>
            <w:vAlign w:val="center"/>
          </w:tcPr>
          <w:p w14:paraId="7A51F709">
            <w:pPr>
              <w:widowControl/>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231 债务还本支出</w:t>
            </w:r>
          </w:p>
        </w:tc>
        <w:tc>
          <w:tcPr>
            <w:tcW w:w="1418" w:type="dxa"/>
            <w:tcBorders>
              <w:top w:val="nil"/>
              <w:left w:val="nil"/>
              <w:bottom w:val="single" w:color="auto" w:sz="4" w:space="0"/>
              <w:right w:val="single" w:color="auto" w:sz="4" w:space="0"/>
            </w:tcBorders>
            <w:shd w:val="clear" w:color="auto" w:fill="auto"/>
            <w:vAlign w:val="center"/>
          </w:tcPr>
          <w:p w14:paraId="06C69277">
            <w:pPr>
              <w:widowControl/>
              <w:jc w:val="center"/>
              <w:rPr>
                <w:rFonts w:ascii="宋体" w:hAnsi="宋体" w:cs="宋体"/>
                <w:color w:val="auto"/>
                <w:kern w:val="0"/>
                <w:sz w:val="22"/>
                <w:szCs w:val="22"/>
                <w:highlight w:val="none"/>
              </w:rPr>
            </w:pPr>
          </w:p>
        </w:tc>
        <w:tc>
          <w:tcPr>
            <w:tcW w:w="1275" w:type="dxa"/>
            <w:tcBorders>
              <w:top w:val="nil"/>
              <w:left w:val="nil"/>
              <w:bottom w:val="single" w:color="auto" w:sz="4" w:space="0"/>
              <w:right w:val="single" w:color="auto" w:sz="4" w:space="0"/>
            </w:tcBorders>
            <w:shd w:val="clear" w:color="auto" w:fill="auto"/>
            <w:vAlign w:val="center"/>
          </w:tcPr>
          <w:p w14:paraId="5994C030">
            <w:pPr>
              <w:widowControl/>
              <w:jc w:val="center"/>
              <w:rPr>
                <w:rFonts w:ascii="宋体" w:hAnsi="宋体" w:cs="宋体"/>
                <w:color w:val="auto"/>
                <w:kern w:val="0"/>
                <w:sz w:val="22"/>
                <w:szCs w:val="22"/>
                <w:highlight w:val="none"/>
              </w:rPr>
            </w:pPr>
          </w:p>
        </w:tc>
        <w:tc>
          <w:tcPr>
            <w:tcW w:w="1326" w:type="dxa"/>
            <w:tcBorders>
              <w:top w:val="nil"/>
              <w:left w:val="nil"/>
              <w:bottom w:val="single" w:color="auto" w:sz="4" w:space="0"/>
              <w:right w:val="single" w:color="auto" w:sz="4" w:space="0"/>
            </w:tcBorders>
            <w:shd w:val="clear" w:color="auto" w:fill="auto"/>
            <w:vAlign w:val="center"/>
          </w:tcPr>
          <w:p w14:paraId="5448E135">
            <w:pPr>
              <w:widowControl/>
              <w:jc w:val="center"/>
              <w:rPr>
                <w:rFonts w:ascii="宋体" w:hAnsi="宋体" w:cs="宋体"/>
                <w:color w:val="auto"/>
                <w:kern w:val="0"/>
                <w:sz w:val="22"/>
                <w:szCs w:val="22"/>
                <w:highlight w:val="none"/>
              </w:rPr>
            </w:pPr>
          </w:p>
        </w:tc>
      </w:tr>
      <w:tr w14:paraId="23BD75C1">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14:paraId="08FD22A0">
            <w:pPr>
              <w:widowControl/>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c>
          <w:tcPr>
            <w:tcW w:w="1230" w:type="dxa"/>
            <w:tcBorders>
              <w:top w:val="nil"/>
              <w:left w:val="nil"/>
              <w:bottom w:val="single" w:color="auto" w:sz="4" w:space="0"/>
              <w:right w:val="single" w:color="auto" w:sz="4" w:space="0"/>
            </w:tcBorders>
            <w:shd w:val="clear" w:color="auto" w:fill="auto"/>
            <w:noWrap/>
            <w:vAlign w:val="bottom"/>
          </w:tcPr>
          <w:p w14:paraId="0E213C0F">
            <w:pPr>
              <w:widowControl/>
              <w:jc w:val="center"/>
              <w:rPr>
                <w:rFonts w:ascii="仿宋_GB2312" w:hAnsi="宋体" w:eastAsia="仿宋_GB2312" w:cs="宋体"/>
                <w:color w:val="auto"/>
                <w:kern w:val="0"/>
                <w:sz w:val="22"/>
                <w:szCs w:val="22"/>
                <w:highlight w:val="none"/>
              </w:rPr>
            </w:pPr>
          </w:p>
        </w:tc>
        <w:tc>
          <w:tcPr>
            <w:tcW w:w="2580" w:type="dxa"/>
            <w:tcBorders>
              <w:top w:val="nil"/>
              <w:left w:val="nil"/>
              <w:bottom w:val="single" w:color="auto" w:sz="4" w:space="0"/>
              <w:right w:val="single" w:color="auto" w:sz="4" w:space="0"/>
            </w:tcBorders>
            <w:shd w:val="clear" w:color="auto" w:fill="auto"/>
            <w:noWrap/>
            <w:vAlign w:val="center"/>
          </w:tcPr>
          <w:p w14:paraId="18360C70">
            <w:pPr>
              <w:widowControl/>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232 债务付息支出</w:t>
            </w:r>
          </w:p>
        </w:tc>
        <w:tc>
          <w:tcPr>
            <w:tcW w:w="1418" w:type="dxa"/>
            <w:tcBorders>
              <w:top w:val="nil"/>
              <w:left w:val="nil"/>
              <w:bottom w:val="single" w:color="auto" w:sz="4" w:space="0"/>
              <w:right w:val="single" w:color="auto" w:sz="4" w:space="0"/>
            </w:tcBorders>
            <w:shd w:val="clear" w:color="auto" w:fill="auto"/>
            <w:vAlign w:val="center"/>
          </w:tcPr>
          <w:p w14:paraId="2E8DA52C">
            <w:pPr>
              <w:widowControl/>
              <w:jc w:val="center"/>
              <w:rPr>
                <w:rFonts w:ascii="宋体" w:hAnsi="宋体" w:cs="宋体"/>
                <w:color w:val="auto"/>
                <w:kern w:val="0"/>
                <w:sz w:val="22"/>
                <w:szCs w:val="22"/>
                <w:highlight w:val="none"/>
              </w:rPr>
            </w:pPr>
          </w:p>
        </w:tc>
        <w:tc>
          <w:tcPr>
            <w:tcW w:w="1275" w:type="dxa"/>
            <w:tcBorders>
              <w:top w:val="nil"/>
              <w:left w:val="nil"/>
              <w:bottom w:val="single" w:color="auto" w:sz="4" w:space="0"/>
              <w:right w:val="single" w:color="auto" w:sz="4" w:space="0"/>
            </w:tcBorders>
            <w:shd w:val="clear" w:color="auto" w:fill="auto"/>
            <w:vAlign w:val="center"/>
          </w:tcPr>
          <w:p w14:paraId="5EEC68CD">
            <w:pPr>
              <w:widowControl/>
              <w:jc w:val="center"/>
              <w:rPr>
                <w:rFonts w:ascii="宋体" w:hAnsi="宋体" w:cs="宋体"/>
                <w:color w:val="auto"/>
                <w:kern w:val="0"/>
                <w:sz w:val="22"/>
                <w:szCs w:val="22"/>
                <w:highlight w:val="none"/>
              </w:rPr>
            </w:pPr>
          </w:p>
        </w:tc>
        <w:tc>
          <w:tcPr>
            <w:tcW w:w="1326" w:type="dxa"/>
            <w:tcBorders>
              <w:top w:val="nil"/>
              <w:left w:val="nil"/>
              <w:bottom w:val="single" w:color="auto" w:sz="4" w:space="0"/>
              <w:right w:val="single" w:color="auto" w:sz="4" w:space="0"/>
            </w:tcBorders>
            <w:shd w:val="clear" w:color="auto" w:fill="auto"/>
            <w:vAlign w:val="center"/>
          </w:tcPr>
          <w:p w14:paraId="6BC5C956">
            <w:pPr>
              <w:widowControl/>
              <w:jc w:val="center"/>
              <w:rPr>
                <w:rFonts w:ascii="宋体" w:hAnsi="宋体" w:cs="宋体"/>
                <w:color w:val="auto"/>
                <w:kern w:val="0"/>
                <w:sz w:val="22"/>
                <w:szCs w:val="22"/>
                <w:highlight w:val="none"/>
              </w:rPr>
            </w:pPr>
          </w:p>
        </w:tc>
      </w:tr>
      <w:tr w14:paraId="2D753975">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14:paraId="2C523C3F">
            <w:pPr>
              <w:widowControl/>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　</w:t>
            </w:r>
          </w:p>
        </w:tc>
        <w:tc>
          <w:tcPr>
            <w:tcW w:w="1230" w:type="dxa"/>
            <w:tcBorders>
              <w:top w:val="nil"/>
              <w:left w:val="nil"/>
              <w:bottom w:val="single" w:color="auto" w:sz="4" w:space="0"/>
              <w:right w:val="single" w:color="auto" w:sz="4" w:space="0"/>
            </w:tcBorders>
            <w:shd w:val="clear" w:color="auto" w:fill="auto"/>
            <w:noWrap/>
            <w:vAlign w:val="bottom"/>
          </w:tcPr>
          <w:p w14:paraId="7C236D94">
            <w:pPr>
              <w:widowControl/>
              <w:jc w:val="center"/>
              <w:rPr>
                <w:rFonts w:ascii="仿宋_GB2312" w:hAnsi="宋体" w:eastAsia="仿宋_GB2312" w:cs="宋体"/>
                <w:color w:val="auto"/>
                <w:kern w:val="0"/>
                <w:sz w:val="22"/>
                <w:szCs w:val="22"/>
                <w:highlight w:val="none"/>
              </w:rPr>
            </w:pPr>
          </w:p>
        </w:tc>
        <w:tc>
          <w:tcPr>
            <w:tcW w:w="2580" w:type="dxa"/>
            <w:tcBorders>
              <w:top w:val="nil"/>
              <w:left w:val="nil"/>
              <w:bottom w:val="single" w:color="auto" w:sz="4" w:space="0"/>
              <w:right w:val="single" w:color="auto" w:sz="4" w:space="0"/>
            </w:tcBorders>
            <w:shd w:val="clear" w:color="auto" w:fill="auto"/>
            <w:noWrap/>
            <w:vAlign w:val="center"/>
          </w:tcPr>
          <w:p w14:paraId="611379C8">
            <w:pPr>
              <w:widowControl/>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233 债务发行费用支出</w:t>
            </w:r>
          </w:p>
        </w:tc>
        <w:tc>
          <w:tcPr>
            <w:tcW w:w="1418" w:type="dxa"/>
            <w:tcBorders>
              <w:top w:val="nil"/>
              <w:left w:val="nil"/>
              <w:bottom w:val="single" w:color="auto" w:sz="4" w:space="0"/>
              <w:right w:val="single" w:color="auto" w:sz="4" w:space="0"/>
            </w:tcBorders>
            <w:shd w:val="clear" w:color="auto" w:fill="auto"/>
            <w:vAlign w:val="center"/>
          </w:tcPr>
          <w:p w14:paraId="68EFDEC1">
            <w:pPr>
              <w:widowControl/>
              <w:jc w:val="center"/>
              <w:rPr>
                <w:rFonts w:ascii="宋体" w:hAnsi="宋体" w:cs="宋体"/>
                <w:color w:val="auto"/>
                <w:kern w:val="0"/>
                <w:sz w:val="22"/>
                <w:szCs w:val="22"/>
                <w:highlight w:val="none"/>
              </w:rPr>
            </w:pPr>
          </w:p>
        </w:tc>
        <w:tc>
          <w:tcPr>
            <w:tcW w:w="1275" w:type="dxa"/>
            <w:tcBorders>
              <w:top w:val="nil"/>
              <w:left w:val="nil"/>
              <w:bottom w:val="single" w:color="auto" w:sz="4" w:space="0"/>
              <w:right w:val="single" w:color="auto" w:sz="4" w:space="0"/>
            </w:tcBorders>
            <w:shd w:val="clear" w:color="auto" w:fill="auto"/>
            <w:vAlign w:val="center"/>
          </w:tcPr>
          <w:p w14:paraId="6C51DBF7">
            <w:pPr>
              <w:widowControl/>
              <w:jc w:val="center"/>
              <w:rPr>
                <w:rFonts w:ascii="宋体" w:hAnsi="宋体" w:cs="宋体"/>
                <w:color w:val="auto"/>
                <w:kern w:val="0"/>
                <w:sz w:val="22"/>
                <w:szCs w:val="22"/>
                <w:highlight w:val="none"/>
              </w:rPr>
            </w:pPr>
          </w:p>
        </w:tc>
        <w:tc>
          <w:tcPr>
            <w:tcW w:w="1326" w:type="dxa"/>
            <w:tcBorders>
              <w:top w:val="nil"/>
              <w:left w:val="nil"/>
              <w:bottom w:val="single" w:color="auto" w:sz="4" w:space="0"/>
              <w:right w:val="single" w:color="auto" w:sz="4" w:space="0"/>
            </w:tcBorders>
            <w:shd w:val="clear" w:color="auto" w:fill="auto"/>
            <w:vAlign w:val="center"/>
          </w:tcPr>
          <w:p w14:paraId="5E212F2B">
            <w:pPr>
              <w:widowControl/>
              <w:jc w:val="center"/>
              <w:rPr>
                <w:rFonts w:ascii="宋体" w:hAnsi="宋体" w:cs="宋体"/>
                <w:color w:val="auto"/>
                <w:kern w:val="0"/>
                <w:sz w:val="22"/>
                <w:szCs w:val="22"/>
                <w:highlight w:val="none"/>
              </w:rPr>
            </w:pPr>
          </w:p>
        </w:tc>
      </w:tr>
      <w:tr w14:paraId="3D1AFDC0">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14:paraId="1D46595A">
            <w:pPr>
              <w:widowControl/>
              <w:jc w:val="left"/>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收  入  总  计</w:t>
            </w:r>
          </w:p>
        </w:tc>
        <w:tc>
          <w:tcPr>
            <w:tcW w:w="1230" w:type="dxa"/>
            <w:tcBorders>
              <w:top w:val="nil"/>
              <w:left w:val="nil"/>
              <w:bottom w:val="single" w:color="auto" w:sz="4" w:space="0"/>
              <w:right w:val="single" w:color="auto" w:sz="4" w:space="0"/>
            </w:tcBorders>
            <w:shd w:val="clear" w:color="auto" w:fill="auto"/>
            <w:vAlign w:val="center"/>
          </w:tcPr>
          <w:p w14:paraId="6F36EA1E">
            <w:pPr>
              <w:widowControl/>
              <w:jc w:val="center"/>
              <w:rPr>
                <w:rFonts w:ascii="仿宋_GB2312" w:hAnsi="宋体" w:eastAsia="仿宋_GB2312" w:cs="宋体"/>
                <w:color w:val="auto"/>
                <w:kern w:val="0"/>
                <w:sz w:val="22"/>
                <w:szCs w:val="22"/>
                <w:highlight w:val="none"/>
              </w:rPr>
            </w:pPr>
            <w:r>
              <w:rPr>
                <w:rFonts w:hint="eastAsia" w:ascii="仿宋_GB2312" w:hAnsi="宋体" w:eastAsia="仿宋_GB2312" w:cs="宋体"/>
                <w:color w:val="auto"/>
                <w:kern w:val="0"/>
                <w:sz w:val="22"/>
                <w:szCs w:val="22"/>
                <w:highlight w:val="none"/>
              </w:rPr>
              <w:t>206.96</w:t>
            </w:r>
          </w:p>
        </w:tc>
        <w:tc>
          <w:tcPr>
            <w:tcW w:w="2580" w:type="dxa"/>
            <w:tcBorders>
              <w:top w:val="nil"/>
              <w:left w:val="nil"/>
              <w:bottom w:val="single" w:color="auto" w:sz="4" w:space="0"/>
              <w:right w:val="single" w:color="auto" w:sz="4" w:space="0"/>
            </w:tcBorders>
            <w:shd w:val="clear" w:color="auto" w:fill="auto"/>
            <w:noWrap/>
            <w:vAlign w:val="center"/>
          </w:tcPr>
          <w:p w14:paraId="0A01A291">
            <w:pPr>
              <w:widowControl/>
              <w:jc w:val="left"/>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支  出  总  计</w:t>
            </w:r>
          </w:p>
        </w:tc>
        <w:tc>
          <w:tcPr>
            <w:tcW w:w="1418" w:type="dxa"/>
            <w:tcBorders>
              <w:top w:val="nil"/>
              <w:left w:val="nil"/>
              <w:bottom w:val="single" w:color="auto" w:sz="4" w:space="0"/>
              <w:right w:val="single" w:color="auto" w:sz="4" w:space="0"/>
            </w:tcBorders>
            <w:shd w:val="clear" w:color="auto" w:fill="auto"/>
            <w:vAlign w:val="center"/>
          </w:tcPr>
          <w:p w14:paraId="47683DAC">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206.96</w:t>
            </w:r>
          </w:p>
        </w:tc>
        <w:tc>
          <w:tcPr>
            <w:tcW w:w="1275" w:type="dxa"/>
            <w:tcBorders>
              <w:top w:val="nil"/>
              <w:left w:val="nil"/>
              <w:bottom w:val="single" w:color="auto" w:sz="4" w:space="0"/>
              <w:right w:val="single" w:color="auto" w:sz="4" w:space="0"/>
            </w:tcBorders>
            <w:shd w:val="clear" w:color="auto" w:fill="auto"/>
            <w:vAlign w:val="center"/>
          </w:tcPr>
          <w:p w14:paraId="661E79D0">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206.96</w:t>
            </w:r>
          </w:p>
        </w:tc>
        <w:tc>
          <w:tcPr>
            <w:tcW w:w="1326" w:type="dxa"/>
            <w:tcBorders>
              <w:top w:val="nil"/>
              <w:left w:val="nil"/>
              <w:bottom w:val="single" w:color="auto" w:sz="4" w:space="0"/>
              <w:right w:val="single" w:color="auto" w:sz="4" w:space="0"/>
            </w:tcBorders>
            <w:shd w:val="clear" w:color="auto" w:fill="auto"/>
            <w:vAlign w:val="center"/>
          </w:tcPr>
          <w:p w14:paraId="6DFC518D">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0.00</w:t>
            </w:r>
          </w:p>
        </w:tc>
      </w:tr>
    </w:tbl>
    <w:p w14:paraId="478E00DD">
      <w:pPr>
        <w:widowControl/>
        <w:outlineLvl w:val="1"/>
        <w:rPr>
          <w:rFonts w:ascii="仿宋_GB2312" w:hAnsi="宋体" w:eastAsia="仿宋_GB2312"/>
          <w:b/>
          <w:color w:val="auto"/>
          <w:kern w:val="0"/>
          <w:sz w:val="28"/>
          <w:szCs w:val="32"/>
          <w:highlight w:val="none"/>
        </w:rPr>
      </w:pPr>
      <w:r>
        <w:rPr>
          <w:rFonts w:hint="eastAsia" w:ascii="仿宋_GB2312" w:hAnsi="宋体" w:eastAsia="仿宋_GB2312"/>
          <w:b/>
          <w:color w:val="auto"/>
          <w:kern w:val="0"/>
          <w:sz w:val="28"/>
          <w:szCs w:val="32"/>
          <w:highlight w:val="none"/>
        </w:rPr>
        <w:t>备注：无内容应公开空表并说明情况。</w:t>
      </w:r>
    </w:p>
    <w:p w14:paraId="2985EFA0">
      <w:pPr>
        <w:widowControl/>
        <w:jc w:val="left"/>
        <w:outlineLvl w:val="1"/>
        <w:rPr>
          <w:rFonts w:ascii="仿宋_GB2312" w:hAnsi="宋体" w:eastAsia="仿宋_GB2312"/>
          <w:b/>
          <w:color w:val="auto"/>
          <w:kern w:val="0"/>
          <w:sz w:val="32"/>
          <w:szCs w:val="32"/>
          <w:highlight w:val="none"/>
        </w:rPr>
      </w:pPr>
    </w:p>
    <w:p w14:paraId="798AE444">
      <w:pPr>
        <w:widowControl/>
        <w:jc w:val="left"/>
        <w:outlineLvl w:val="1"/>
        <w:rPr>
          <w:rFonts w:ascii="仿宋_GB2312" w:hAnsi="宋体" w:eastAsia="仿宋_GB2312"/>
          <w:b/>
          <w:color w:val="auto"/>
          <w:kern w:val="0"/>
          <w:sz w:val="32"/>
          <w:szCs w:val="32"/>
          <w:highlight w:val="none"/>
        </w:rPr>
      </w:pPr>
    </w:p>
    <w:p w14:paraId="6695AF1B">
      <w:pPr>
        <w:widowControl/>
        <w:jc w:val="left"/>
        <w:outlineLvl w:val="1"/>
        <w:rPr>
          <w:rFonts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t>表五：</w:t>
      </w:r>
    </w:p>
    <w:tbl>
      <w:tblPr>
        <w:tblStyle w:val="7"/>
        <w:tblW w:w="9214" w:type="dxa"/>
        <w:tblInd w:w="-34" w:type="dxa"/>
        <w:tblLayout w:type="fixed"/>
        <w:tblCellMar>
          <w:top w:w="0" w:type="dxa"/>
          <w:left w:w="108" w:type="dxa"/>
          <w:bottom w:w="0" w:type="dxa"/>
          <w:right w:w="108" w:type="dxa"/>
        </w:tblCellMar>
      </w:tblPr>
      <w:tblGrid>
        <w:gridCol w:w="568"/>
        <w:gridCol w:w="492"/>
        <w:gridCol w:w="417"/>
        <w:gridCol w:w="2510"/>
        <w:gridCol w:w="660"/>
        <w:gridCol w:w="1024"/>
        <w:gridCol w:w="216"/>
        <w:gridCol w:w="1626"/>
        <w:gridCol w:w="1701"/>
      </w:tblGrid>
      <w:tr w14:paraId="12312D91">
        <w:tblPrEx>
          <w:tblCellMar>
            <w:top w:w="0" w:type="dxa"/>
            <w:left w:w="108" w:type="dxa"/>
            <w:bottom w:w="0" w:type="dxa"/>
            <w:right w:w="108" w:type="dxa"/>
          </w:tblCellMar>
        </w:tblPrEx>
        <w:trPr>
          <w:trHeight w:val="450" w:hRule="atLeast"/>
        </w:trPr>
        <w:tc>
          <w:tcPr>
            <w:tcW w:w="9214" w:type="dxa"/>
            <w:gridSpan w:val="9"/>
            <w:tcBorders>
              <w:top w:val="nil"/>
              <w:left w:val="nil"/>
              <w:bottom w:val="nil"/>
              <w:right w:val="nil"/>
            </w:tcBorders>
            <w:shd w:val="clear" w:color="auto" w:fill="auto"/>
            <w:noWrap/>
            <w:vAlign w:val="center"/>
          </w:tcPr>
          <w:p w14:paraId="72380FF3">
            <w:pPr>
              <w:widowControl/>
              <w:jc w:val="center"/>
              <w:rPr>
                <w:rFonts w:ascii="仿宋_GB2312" w:hAnsi="宋体" w:eastAsia="仿宋_GB2312" w:cs="宋体"/>
                <w:b/>
                <w:bCs/>
                <w:color w:val="auto"/>
                <w:kern w:val="0"/>
                <w:sz w:val="32"/>
                <w:szCs w:val="32"/>
                <w:highlight w:val="none"/>
              </w:rPr>
            </w:pPr>
            <w:r>
              <w:rPr>
                <w:rFonts w:hint="eastAsia" w:ascii="仿宋_GB2312" w:hAnsi="宋体" w:eastAsia="仿宋_GB2312" w:cs="宋体"/>
                <w:b/>
                <w:bCs/>
                <w:color w:val="auto"/>
                <w:kern w:val="0"/>
                <w:sz w:val="32"/>
                <w:szCs w:val="32"/>
                <w:highlight w:val="none"/>
              </w:rPr>
              <w:t>一般公共预算支出情况表</w:t>
            </w:r>
          </w:p>
        </w:tc>
      </w:tr>
      <w:tr w14:paraId="4F3AB4A9">
        <w:tblPrEx>
          <w:tblCellMar>
            <w:top w:w="0" w:type="dxa"/>
            <w:left w:w="108" w:type="dxa"/>
            <w:bottom w:w="0" w:type="dxa"/>
            <w:right w:w="108" w:type="dxa"/>
          </w:tblCellMar>
        </w:tblPrEx>
        <w:trPr>
          <w:trHeight w:val="285" w:hRule="atLeast"/>
        </w:trPr>
        <w:tc>
          <w:tcPr>
            <w:tcW w:w="3987" w:type="dxa"/>
            <w:gridSpan w:val="4"/>
            <w:tcBorders>
              <w:top w:val="nil"/>
              <w:left w:val="nil"/>
              <w:bottom w:val="nil"/>
              <w:right w:val="nil"/>
            </w:tcBorders>
            <w:shd w:val="clear" w:color="auto" w:fill="auto"/>
            <w:noWrap/>
            <w:vAlign w:val="center"/>
          </w:tcPr>
          <w:p w14:paraId="3BA86015">
            <w:pPr>
              <w:widowControl/>
              <w:jc w:val="left"/>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编制部门：</w:t>
            </w:r>
            <w:r>
              <w:rPr>
                <w:rFonts w:hint="eastAsia" w:ascii="仿宋_GB2312" w:hAnsi="宋体" w:eastAsia="仿宋_GB2312"/>
                <w:color w:val="auto"/>
                <w:kern w:val="0"/>
                <w:sz w:val="24"/>
                <w:highlight w:val="none"/>
              </w:rPr>
              <w:t>昌吉州退役军人事务局</w:t>
            </w:r>
          </w:p>
        </w:tc>
        <w:tc>
          <w:tcPr>
            <w:tcW w:w="660" w:type="dxa"/>
            <w:tcBorders>
              <w:top w:val="nil"/>
              <w:left w:val="nil"/>
              <w:bottom w:val="nil"/>
              <w:right w:val="nil"/>
            </w:tcBorders>
            <w:shd w:val="clear" w:color="auto" w:fill="auto"/>
            <w:noWrap/>
            <w:vAlign w:val="center"/>
          </w:tcPr>
          <w:p w14:paraId="7D209FE0">
            <w:pPr>
              <w:widowControl/>
              <w:jc w:val="left"/>
              <w:rPr>
                <w:rFonts w:ascii="仿宋_GB2312" w:hAnsi="宋体" w:eastAsia="仿宋_GB2312" w:cs="宋体"/>
                <w:color w:val="auto"/>
                <w:kern w:val="0"/>
                <w:sz w:val="24"/>
                <w:highlight w:val="none"/>
              </w:rPr>
            </w:pPr>
          </w:p>
        </w:tc>
        <w:tc>
          <w:tcPr>
            <w:tcW w:w="1240" w:type="dxa"/>
            <w:gridSpan w:val="2"/>
            <w:tcBorders>
              <w:top w:val="nil"/>
              <w:left w:val="nil"/>
              <w:bottom w:val="nil"/>
              <w:right w:val="nil"/>
            </w:tcBorders>
            <w:shd w:val="clear" w:color="auto" w:fill="auto"/>
            <w:noWrap/>
            <w:vAlign w:val="center"/>
          </w:tcPr>
          <w:p w14:paraId="493CB5D1">
            <w:pPr>
              <w:widowControl/>
              <w:jc w:val="left"/>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 xml:space="preserve">  </w:t>
            </w:r>
          </w:p>
        </w:tc>
        <w:tc>
          <w:tcPr>
            <w:tcW w:w="3327" w:type="dxa"/>
            <w:gridSpan w:val="2"/>
            <w:tcBorders>
              <w:top w:val="nil"/>
              <w:left w:val="nil"/>
              <w:bottom w:val="nil"/>
              <w:right w:val="nil"/>
            </w:tcBorders>
            <w:shd w:val="clear" w:color="auto" w:fill="auto"/>
            <w:noWrap/>
            <w:vAlign w:val="center"/>
          </w:tcPr>
          <w:p w14:paraId="4D306B92">
            <w:pPr>
              <w:widowControl/>
              <w:jc w:val="right"/>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单位：万元</w:t>
            </w:r>
          </w:p>
        </w:tc>
      </w:tr>
      <w:tr w14:paraId="109205DB">
        <w:tblPrEx>
          <w:tblCellMar>
            <w:top w:w="0" w:type="dxa"/>
            <w:left w:w="108" w:type="dxa"/>
            <w:bottom w:w="0" w:type="dxa"/>
            <w:right w:w="108" w:type="dxa"/>
          </w:tblCellMar>
        </w:tblPrEx>
        <w:trPr>
          <w:trHeight w:val="405" w:hRule="atLeast"/>
        </w:trPr>
        <w:tc>
          <w:tcPr>
            <w:tcW w:w="3987"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0C27B0B4">
            <w:pPr>
              <w:widowControl/>
              <w:jc w:val="center"/>
              <w:rPr>
                <w:rFonts w:ascii="仿宋_GB2312" w:hAnsi="宋体" w:eastAsia="仿宋_GB2312" w:cs="宋体"/>
                <w:b/>
                <w:bCs/>
                <w:color w:val="auto"/>
                <w:kern w:val="0"/>
                <w:sz w:val="22"/>
                <w:szCs w:val="22"/>
                <w:highlight w:val="none"/>
              </w:rPr>
            </w:pPr>
            <w:r>
              <w:rPr>
                <w:rFonts w:hint="eastAsia" w:ascii="仿宋_GB2312" w:hAnsi="宋体" w:eastAsia="仿宋_GB2312" w:cs="宋体"/>
                <w:b/>
                <w:bCs/>
                <w:color w:val="auto"/>
                <w:kern w:val="0"/>
                <w:sz w:val="22"/>
                <w:szCs w:val="22"/>
                <w:highlight w:val="none"/>
              </w:rPr>
              <w:t>项目</w:t>
            </w:r>
          </w:p>
        </w:tc>
        <w:tc>
          <w:tcPr>
            <w:tcW w:w="5227" w:type="dxa"/>
            <w:gridSpan w:val="5"/>
            <w:tcBorders>
              <w:top w:val="single" w:color="auto" w:sz="4" w:space="0"/>
              <w:left w:val="nil"/>
              <w:bottom w:val="single" w:color="auto" w:sz="4" w:space="0"/>
              <w:right w:val="single" w:color="000000" w:sz="4" w:space="0"/>
            </w:tcBorders>
            <w:shd w:val="clear" w:color="auto" w:fill="auto"/>
            <w:vAlign w:val="center"/>
          </w:tcPr>
          <w:p w14:paraId="3FE17907">
            <w:pPr>
              <w:widowControl/>
              <w:jc w:val="center"/>
              <w:rPr>
                <w:rFonts w:ascii="仿宋_GB2312" w:hAnsi="宋体" w:eastAsia="仿宋_GB2312" w:cs="宋体"/>
                <w:b/>
                <w:bCs/>
                <w:color w:val="auto"/>
                <w:kern w:val="0"/>
                <w:sz w:val="22"/>
                <w:szCs w:val="22"/>
                <w:highlight w:val="none"/>
              </w:rPr>
            </w:pPr>
            <w:r>
              <w:rPr>
                <w:rFonts w:hint="eastAsia" w:ascii="仿宋_GB2312" w:hAnsi="宋体" w:eastAsia="仿宋_GB2312" w:cs="宋体"/>
                <w:b/>
                <w:bCs/>
                <w:color w:val="auto"/>
                <w:kern w:val="0"/>
                <w:sz w:val="22"/>
                <w:szCs w:val="22"/>
                <w:highlight w:val="none"/>
              </w:rPr>
              <w:t>一般公共预算支出</w:t>
            </w:r>
          </w:p>
        </w:tc>
      </w:tr>
      <w:tr w14:paraId="40945A14">
        <w:tblPrEx>
          <w:tblCellMar>
            <w:top w:w="0" w:type="dxa"/>
            <w:left w:w="108" w:type="dxa"/>
            <w:bottom w:w="0" w:type="dxa"/>
            <w:right w:w="108" w:type="dxa"/>
          </w:tblCellMar>
        </w:tblPrEx>
        <w:trPr>
          <w:trHeight w:val="465" w:hRule="atLeast"/>
        </w:trPr>
        <w:tc>
          <w:tcPr>
            <w:tcW w:w="1477"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5240C804">
            <w:pPr>
              <w:widowControl/>
              <w:jc w:val="center"/>
              <w:rPr>
                <w:rFonts w:ascii="仿宋_GB2312" w:hAnsi="宋体" w:eastAsia="仿宋_GB2312" w:cs="宋体"/>
                <w:b/>
                <w:bCs/>
                <w:color w:val="auto"/>
                <w:kern w:val="0"/>
                <w:sz w:val="20"/>
                <w:szCs w:val="20"/>
                <w:highlight w:val="none"/>
              </w:rPr>
            </w:pPr>
            <w:r>
              <w:rPr>
                <w:rFonts w:hint="eastAsia" w:ascii="仿宋_GB2312" w:hAnsi="宋体" w:eastAsia="仿宋_GB2312" w:cs="宋体"/>
                <w:b/>
                <w:bCs/>
                <w:color w:val="auto"/>
                <w:kern w:val="0"/>
                <w:sz w:val="20"/>
                <w:szCs w:val="20"/>
                <w:highlight w:val="none"/>
              </w:rPr>
              <w:t>功能分类科目编码</w:t>
            </w:r>
          </w:p>
        </w:tc>
        <w:tc>
          <w:tcPr>
            <w:tcW w:w="2510" w:type="dxa"/>
            <w:vMerge w:val="restart"/>
            <w:tcBorders>
              <w:top w:val="nil"/>
              <w:left w:val="single" w:color="auto" w:sz="4" w:space="0"/>
              <w:bottom w:val="single" w:color="000000" w:sz="4" w:space="0"/>
              <w:right w:val="single" w:color="auto" w:sz="4" w:space="0"/>
            </w:tcBorders>
            <w:shd w:val="clear" w:color="auto" w:fill="auto"/>
            <w:vAlign w:val="center"/>
          </w:tcPr>
          <w:p w14:paraId="2F1117C4">
            <w:pPr>
              <w:widowControl/>
              <w:jc w:val="center"/>
              <w:rPr>
                <w:rFonts w:ascii="仿宋_GB2312" w:hAnsi="宋体" w:eastAsia="仿宋_GB2312" w:cs="宋体"/>
                <w:b/>
                <w:bCs/>
                <w:color w:val="auto"/>
                <w:kern w:val="0"/>
                <w:sz w:val="20"/>
                <w:szCs w:val="20"/>
                <w:highlight w:val="none"/>
              </w:rPr>
            </w:pPr>
            <w:r>
              <w:rPr>
                <w:rFonts w:hint="eastAsia" w:ascii="仿宋_GB2312" w:hAnsi="宋体" w:eastAsia="仿宋_GB2312" w:cs="宋体"/>
                <w:b/>
                <w:bCs/>
                <w:color w:val="auto"/>
                <w:kern w:val="0"/>
                <w:sz w:val="20"/>
                <w:szCs w:val="20"/>
                <w:highlight w:val="none"/>
              </w:rPr>
              <w:t>功能分类科目名称</w:t>
            </w:r>
          </w:p>
        </w:tc>
        <w:tc>
          <w:tcPr>
            <w:tcW w:w="1684"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704C36DE">
            <w:pPr>
              <w:widowControl/>
              <w:jc w:val="center"/>
              <w:rPr>
                <w:rFonts w:ascii="仿宋_GB2312" w:hAnsi="宋体" w:eastAsia="仿宋_GB2312" w:cs="宋体"/>
                <w:b/>
                <w:bCs/>
                <w:color w:val="auto"/>
                <w:kern w:val="0"/>
                <w:sz w:val="20"/>
                <w:szCs w:val="20"/>
                <w:highlight w:val="none"/>
              </w:rPr>
            </w:pPr>
            <w:r>
              <w:rPr>
                <w:rFonts w:hint="eastAsia" w:ascii="仿宋_GB2312" w:hAnsi="宋体" w:eastAsia="仿宋_GB2312" w:cs="宋体"/>
                <w:b/>
                <w:bCs/>
                <w:color w:val="auto"/>
                <w:kern w:val="0"/>
                <w:sz w:val="20"/>
                <w:szCs w:val="20"/>
                <w:highlight w:val="none"/>
              </w:rPr>
              <w:t>小计</w:t>
            </w:r>
          </w:p>
        </w:tc>
        <w:tc>
          <w:tcPr>
            <w:tcW w:w="1842"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60843BCB">
            <w:pPr>
              <w:widowControl/>
              <w:jc w:val="center"/>
              <w:rPr>
                <w:rFonts w:ascii="仿宋_GB2312" w:hAnsi="宋体" w:eastAsia="仿宋_GB2312" w:cs="宋体"/>
                <w:b/>
                <w:bCs/>
                <w:color w:val="auto"/>
                <w:kern w:val="0"/>
                <w:sz w:val="20"/>
                <w:szCs w:val="20"/>
                <w:highlight w:val="none"/>
              </w:rPr>
            </w:pPr>
            <w:r>
              <w:rPr>
                <w:rFonts w:hint="eastAsia" w:ascii="仿宋_GB2312" w:hAnsi="宋体" w:eastAsia="仿宋_GB2312" w:cs="宋体"/>
                <w:b/>
                <w:bCs/>
                <w:color w:val="auto"/>
                <w:kern w:val="0"/>
                <w:sz w:val="20"/>
                <w:szCs w:val="20"/>
                <w:highlight w:val="none"/>
              </w:rPr>
              <w:t>基本支出</w:t>
            </w:r>
          </w:p>
        </w:tc>
        <w:tc>
          <w:tcPr>
            <w:tcW w:w="1701" w:type="dxa"/>
            <w:vMerge w:val="restart"/>
            <w:tcBorders>
              <w:top w:val="nil"/>
              <w:left w:val="single" w:color="auto" w:sz="4" w:space="0"/>
              <w:bottom w:val="single" w:color="000000" w:sz="4" w:space="0"/>
              <w:right w:val="single" w:color="auto" w:sz="4" w:space="0"/>
            </w:tcBorders>
            <w:shd w:val="clear" w:color="auto" w:fill="auto"/>
            <w:vAlign w:val="center"/>
          </w:tcPr>
          <w:p w14:paraId="58E38D9E">
            <w:pPr>
              <w:widowControl/>
              <w:jc w:val="center"/>
              <w:rPr>
                <w:rFonts w:ascii="仿宋_GB2312" w:hAnsi="宋体" w:eastAsia="仿宋_GB2312" w:cs="宋体"/>
                <w:b/>
                <w:bCs/>
                <w:color w:val="auto"/>
                <w:kern w:val="0"/>
                <w:sz w:val="20"/>
                <w:szCs w:val="20"/>
                <w:highlight w:val="none"/>
              </w:rPr>
            </w:pPr>
            <w:r>
              <w:rPr>
                <w:rFonts w:hint="eastAsia" w:ascii="仿宋_GB2312" w:hAnsi="宋体" w:eastAsia="仿宋_GB2312" w:cs="宋体"/>
                <w:b/>
                <w:bCs/>
                <w:color w:val="auto"/>
                <w:kern w:val="0"/>
                <w:sz w:val="20"/>
                <w:szCs w:val="20"/>
                <w:highlight w:val="none"/>
              </w:rPr>
              <w:t>项目支出</w:t>
            </w:r>
          </w:p>
        </w:tc>
      </w:tr>
      <w:tr w14:paraId="79631CD0">
        <w:tblPrEx>
          <w:tblCellMar>
            <w:top w:w="0" w:type="dxa"/>
            <w:left w:w="108" w:type="dxa"/>
            <w:bottom w:w="0" w:type="dxa"/>
            <w:right w:w="108" w:type="dxa"/>
          </w:tblCellMar>
        </w:tblPrEx>
        <w:trPr>
          <w:trHeight w:val="300"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3E1AD524">
            <w:pPr>
              <w:widowControl/>
              <w:jc w:val="left"/>
              <w:rPr>
                <w:rFonts w:ascii="仿宋_GB2312" w:hAnsi="宋体" w:eastAsia="仿宋_GB2312" w:cs="宋体"/>
                <w:b/>
                <w:bCs/>
                <w:color w:val="auto"/>
                <w:kern w:val="0"/>
                <w:sz w:val="20"/>
                <w:szCs w:val="20"/>
                <w:highlight w:val="none"/>
              </w:rPr>
            </w:pPr>
            <w:r>
              <w:rPr>
                <w:rFonts w:hint="eastAsia" w:ascii="仿宋_GB2312" w:hAnsi="宋体" w:eastAsia="仿宋_GB2312" w:cs="宋体"/>
                <w:b/>
                <w:bCs/>
                <w:color w:val="auto"/>
                <w:kern w:val="0"/>
                <w:sz w:val="20"/>
                <w:szCs w:val="20"/>
                <w:highlight w:val="none"/>
              </w:rPr>
              <w:t>类</w:t>
            </w:r>
          </w:p>
        </w:tc>
        <w:tc>
          <w:tcPr>
            <w:tcW w:w="492" w:type="dxa"/>
            <w:tcBorders>
              <w:top w:val="nil"/>
              <w:left w:val="nil"/>
              <w:bottom w:val="single" w:color="auto" w:sz="4" w:space="0"/>
              <w:right w:val="single" w:color="auto" w:sz="4" w:space="0"/>
            </w:tcBorders>
            <w:shd w:val="clear" w:color="auto" w:fill="auto"/>
            <w:vAlign w:val="center"/>
          </w:tcPr>
          <w:p w14:paraId="3C3D1C15">
            <w:pPr>
              <w:widowControl/>
              <w:jc w:val="left"/>
              <w:rPr>
                <w:rFonts w:ascii="仿宋_GB2312" w:hAnsi="宋体" w:eastAsia="仿宋_GB2312" w:cs="宋体"/>
                <w:b/>
                <w:bCs/>
                <w:color w:val="auto"/>
                <w:kern w:val="0"/>
                <w:sz w:val="20"/>
                <w:szCs w:val="20"/>
                <w:highlight w:val="none"/>
              </w:rPr>
            </w:pPr>
            <w:r>
              <w:rPr>
                <w:rFonts w:hint="eastAsia" w:ascii="仿宋_GB2312" w:hAnsi="宋体" w:eastAsia="仿宋_GB2312" w:cs="宋体"/>
                <w:b/>
                <w:bCs/>
                <w:color w:val="auto"/>
                <w:kern w:val="0"/>
                <w:sz w:val="20"/>
                <w:szCs w:val="20"/>
                <w:highlight w:val="none"/>
              </w:rPr>
              <w:t>款</w:t>
            </w:r>
          </w:p>
        </w:tc>
        <w:tc>
          <w:tcPr>
            <w:tcW w:w="417" w:type="dxa"/>
            <w:tcBorders>
              <w:top w:val="nil"/>
              <w:left w:val="nil"/>
              <w:bottom w:val="single" w:color="auto" w:sz="4" w:space="0"/>
              <w:right w:val="single" w:color="auto" w:sz="4" w:space="0"/>
            </w:tcBorders>
            <w:shd w:val="clear" w:color="auto" w:fill="auto"/>
            <w:vAlign w:val="center"/>
          </w:tcPr>
          <w:p w14:paraId="6A5F3E17">
            <w:pPr>
              <w:widowControl/>
              <w:jc w:val="left"/>
              <w:rPr>
                <w:rFonts w:ascii="仿宋_GB2312" w:hAnsi="宋体" w:eastAsia="仿宋_GB2312" w:cs="宋体"/>
                <w:b/>
                <w:bCs/>
                <w:color w:val="auto"/>
                <w:kern w:val="0"/>
                <w:sz w:val="20"/>
                <w:szCs w:val="20"/>
                <w:highlight w:val="none"/>
              </w:rPr>
            </w:pPr>
            <w:r>
              <w:rPr>
                <w:rFonts w:hint="eastAsia" w:ascii="仿宋_GB2312" w:hAnsi="宋体" w:eastAsia="仿宋_GB2312" w:cs="宋体"/>
                <w:b/>
                <w:bCs/>
                <w:color w:val="auto"/>
                <w:kern w:val="0"/>
                <w:sz w:val="20"/>
                <w:szCs w:val="20"/>
                <w:highlight w:val="none"/>
              </w:rPr>
              <w:t>项</w:t>
            </w:r>
          </w:p>
        </w:tc>
        <w:tc>
          <w:tcPr>
            <w:tcW w:w="2510" w:type="dxa"/>
            <w:vMerge w:val="continue"/>
            <w:tcBorders>
              <w:top w:val="nil"/>
              <w:left w:val="single" w:color="auto" w:sz="4" w:space="0"/>
              <w:bottom w:val="single" w:color="000000" w:sz="4" w:space="0"/>
              <w:right w:val="single" w:color="auto" w:sz="4" w:space="0"/>
            </w:tcBorders>
            <w:vAlign w:val="center"/>
          </w:tcPr>
          <w:p w14:paraId="07D67123">
            <w:pPr>
              <w:widowControl/>
              <w:jc w:val="left"/>
              <w:rPr>
                <w:rFonts w:ascii="仿宋_GB2312" w:hAnsi="宋体" w:eastAsia="仿宋_GB2312" w:cs="宋体"/>
                <w:b/>
                <w:bCs/>
                <w:color w:val="auto"/>
                <w:kern w:val="0"/>
                <w:sz w:val="20"/>
                <w:szCs w:val="20"/>
                <w:highlight w:val="none"/>
              </w:rPr>
            </w:pPr>
          </w:p>
        </w:tc>
        <w:tc>
          <w:tcPr>
            <w:tcW w:w="1684" w:type="dxa"/>
            <w:gridSpan w:val="2"/>
            <w:vMerge w:val="continue"/>
            <w:tcBorders>
              <w:top w:val="nil"/>
              <w:left w:val="single" w:color="auto" w:sz="4" w:space="0"/>
              <w:bottom w:val="single" w:color="000000" w:sz="4" w:space="0"/>
              <w:right w:val="single" w:color="auto" w:sz="4" w:space="0"/>
            </w:tcBorders>
            <w:vAlign w:val="center"/>
          </w:tcPr>
          <w:p w14:paraId="1A147EF7">
            <w:pPr>
              <w:widowControl/>
              <w:jc w:val="left"/>
              <w:rPr>
                <w:rFonts w:ascii="仿宋_GB2312" w:hAnsi="宋体" w:eastAsia="仿宋_GB2312" w:cs="宋体"/>
                <w:b/>
                <w:bCs/>
                <w:color w:val="auto"/>
                <w:kern w:val="0"/>
                <w:sz w:val="20"/>
                <w:szCs w:val="20"/>
                <w:highlight w:val="none"/>
              </w:rPr>
            </w:pPr>
          </w:p>
        </w:tc>
        <w:tc>
          <w:tcPr>
            <w:tcW w:w="1842" w:type="dxa"/>
            <w:gridSpan w:val="2"/>
            <w:vMerge w:val="continue"/>
            <w:tcBorders>
              <w:top w:val="nil"/>
              <w:left w:val="single" w:color="auto" w:sz="4" w:space="0"/>
              <w:bottom w:val="single" w:color="000000" w:sz="4" w:space="0"/>
              <w:right w:val="single" w:color="auto" w:sz="4" w:space="0"/>
            </w:tcBorders>
            <w:vAlign w:val="center"/>
          </w:tcPr>
          <w:p w14:paraId="7A2EAAEC">
            <w:pPr>
              <w:widowControl/>
              <w:jc w:val="left"/>
              <w:rPr>
                <w:rFonts w:ascii="仿宋_GB2312" w:hAnsi="宋体" w:eastAsia="仿宋_GB2312" w:cs="宋体"/>
                <w:b/>
                <w:bCs/>
                <w:color w:val="auto"/>
                <w:kern w:val="0"/>
                <w:sz w:val="20"/>
                <w:szCs w:val="20"/>
                <w:highlight w:val="none"/>
              </w:rPr>
            </w:pPr>
          </w:p>
        </w:tc>
        <w:tc>
          <w:tcPr>
            <w:tcW w:w="1701" w:type="dxa"/>
            <w:vMerge w:val="continue"/>
            <w:tcBorders>
              <w:top w:val="nil"/>
              <w:left w:val="single" w:color="auto" w:sz="4" w:space="0"/>
              <w:bottom w:val="single" w:color="000000" w:sz="4" w:space="0"/>
              <w:right w:val="single" w:color="auto" w:sz="4" w:space="0"/>
            </w:tcBorders>
            <w:vAlign w:val="center"/>
          </w:tcPr>
          <w:p w14:paraId="62CBF742">
            <w:pPr>
              <w:widowControl/>
              <w:jc w:val="left"/>
              <w:rPr>
                <w:rFonts w:ascii="仿宋_GB2312" w:hAnsi="宋体" w:eastAsia="仿宋_GB2312" w:cs="宋体"/>
                <w:b/>
                <w:bCs/>
                <w:color w:val="auto"/>
                <w:kern w:val="0"/>
                <w:sz w:val="20"/>
                <w:szCs w:val="20"/>
                <w:highlight w:val="none"/>
              </w:rPr>
            </w:pPr>
          </w:p>
        </w:tc>
      </w:tr>
      <w:tr w14:paraId="66F739AA">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1691D4C3">
            <w:pPr>
              <w:widowControl/>
              <w:jc w:val="center"/>
              <w:rPr>
                <w:rFonts w:ascii="仿宋_GB2312" w:hAnsi="宋体" w:eastAsia="仿宋_GB2312" w:cs="宋体"/>
                <w:b/>
                <w:color w:val="auto"/>
                <w:kern w:val="0"/>
                <w:sz w:val="18"/>
                <w:szCs w:val="18"/>
                <w:highlight w:val="none"/>
              </w:rPr>
            </w:pPr>
            <w:r>
              <w:rPr>
                <w:rFonts w:hint="eastAsia" w:ascii="仿宋_GB2312" w:hAnsi="宋体" w:eastAsia="仿宋_GB2312" w:cs="宋体"/>
                <w:b/>
                <w:color w:val="auto"/>
                <w:kern w:val="0"/>
                <w:sz w:val="18"/>
                <w:szCs w:val="18"/>
                <w:highlight w:val="none"/>
              </w:rPr>
              <w:t>208</w:t>
            </w:r>
          </w:p>
        </w:tc>
        <w:tc>
          <w:tcPr>
            <w:tcW w:w="492" w:type="dxa"/>
            <w:tcBorders>
              <w:top w:val="nil"/>
              <w:left w:val="nil"/>
              <w:bottom w:val="single" w:color="auto" w:sz="4" w:space="0"/>
              <w:right w:val="single" w:color="auto" w:sz="4" w:space="0"/>
            </w:tcBorders>
            <w:shd w:val="clear" w:color="auto" w:fill="auto"/>
            <w:vAlign w:val="center"/>
          </w:tcPr>
          <w:p w14:paraId="7D6C575D">
            <w:pPr>
              <w:widowControl/>
              <w:jc w:val="center"/>
              <w:rPr>
                <w:rFonts w:ascii="仿宋_GB2312" w:hAnsi="宋体" w:eastAsia="仿宋_GB2312" w:cs="宋体"/>
                <w:b/>
                <w:color w:val="auto"/>
                <w:kern w:val="0"/>
                <w:sz w:val="18"/>
                <w:szCs w:val="18"/>
                <w:highlight w:val="none"/>
              </w:rPr>
            </w:pPr>
            <w:r>
              <w:rPr>
                <w:rFonts w:hint="eastAsia" w:ascii="仿宋_GB2312" w:hAnsi="宋体" w:eastAsia="仿宋_GB2312" w:cs="宋体"/>
                <w:b/>
                <w:color w:val="auto"/>
                <w:kern w:val="0"/>
                <w:sz w:val="18"/>
                <w:szCs w:val="18"/>
                <w:highlight w:val="none"/>
              </w:rPr>
              <w:t>28</w:t>
            </w:r>
          </w:p>
        </w:tc>
        <w:tc>
          <w:tcPr>
            <w:tcW w:w="417" w:type="dxa"/>
            <w:tcBorders>
              <w:top w:val="nil"/>
              <w:left w:val="nil"/>
              <w:bottom w:val="single" w:color="auto" w:sz="4" w:space="0"/>
              <w:right w:val="single" w:color="auto" w:sz="4" w:space="0"/>
            </w:tcBorders>
            <w:shd w:val="clear" w:color="auto" w:fill="auto"/>
            <w:vAlign w:val="center"/>
          </w:tcPr>
          <w:p w14:paraId="68F7881F">
            <w:pPr>
              <w:widowControl/>
              <w:jc w:val="center"/>
              <w:rPr>
                <w:rFonts w:ascii="仿宋_GB2312" w:hAnsi="宋体" w:eastAsia="仿宋_GB2312" w:cs="宋体"/>
                <w:b/>
                <w:color w:val="auto"/>
                <w:kern w:val="0"/>
                <w:sz w:val="18"/>
                <w:szCs w:val="18"/>
                <w:highlight w:val="none"/>
              </w:rPr>
            </w:pPr>
            <w:r>
              <w:rPr>
                <w:rFonts w:hint="eastAsia" w:ascii="仿宋_GB2312" w:hAnsi="宋体" w:eastAsia="仿宋_GB2312" w:cs="宋体"/>
                <w:b/>
                <w:color w:val="auto"/>
                <w:kern w:val="0"/>
                <w:sz w:val="18"/>
                <w:szCs w:val="18"/>
                <w:highlight w:val="none"/>
              </w:rPr>
              <w:t>01</w:t>
            </w:r>
          </w:p>
        </w:tc>
        <w:tc>
          <w:tcPr>
            <w:tcW w:w="2510" w:type="dxa"/>
            <w:tcBorders>
              <w:top w:val="nil"/>
              <w:left w:val="nil"/>
              <w:bottom w:val="single" w:color="auto" w:sz="4" w:space="0"/>
              <w:right w:val="single" w:color="auto" w:sz="4" w:space="0"/>
            </w:tcBorders>
            <w:shd w:val="clear" w:color="auto" w:fill="auto"/>
            <w:vAlign w:val="center"/>
          </w:tcPr>
          <w:p w14:paraId="2FA76B16">
            <w:pPr>
              <w:widowControl/>
              <w:jc w:val="center"/>
              <w:rPr>
                <w:rFonts w:ascii="仿宋_GB2312" w:hAnsi="宋体" w:eastAsia="仿宋_GB2312" w:cs="宋体"/>
                <w:b/>
                <w:color w:val="auto"/>
                <w:kern w:val="0"/>
                <w:sz w:val="18"/>
                <w:szCs w:val="18"/>
                <w:highlight w:val="none"/>
              </w:rPr>
            </w:pPr>
            <w:r>
              <w:rPr>
                <w:rFonts w:hint="eastAsia" w:ascii="仿宋_GB2312" w:hAnsi="宋体" w:eastAsia="仿宋_GB2312" w:cs="宋体"/>
                <w:b/>
                <w:color w:val="auto"/>
                <w:kern w:val="0"/>
                <w:sz w:val="18"/>
                <w:szCs w:val="18"/>
                <w:highlight w:val="none"/>
              </w:rPr>
              <w:t>行政运行</w:t>
            </w:r>
          </w:p>
        </w:tc>
        <w:tc>
          <w:tcPr>
            <w:tcW w:w="1684" w:type="dxa"/>
            <w:gridSpan w:val="2"/>
            <w:tcBorders>
              <w:top w:val="nil"/>
              <w:left w:val="nil"/>
              <w:bottom w:val="single" w:color="auto" w:sz="4" w:space="0"/>
              <w:right w:val="single" w:color="auto" w:sz="4" w:space="0"/>
            </w:tcBorders>
            <w:shd w:val="clear" w:color="auto" w:fill="auto"/>
            <w:vAlign w:val="center"/>
          </w:tcPr>
          <w:p w14:paraId="06828B74">
            <w:pPr>
              <w:widowControl/>
              <w:jc w:val="center"/>
              <w:rPr>
                <w:rFonts w:ascii="仿宋_GB2312" w:hAnsi="宋体" w:eastAsia="仿宋_GB2312" w:cs="宋体"/>
                <w:b/>
                <w:color w:val="auto"/>
                <w:kern w:val="0"/>
                <w:sz w:val="18"/>
                <w:szCs w:val="18"/>
                <w:highlight w:val="none"/>
              </w:rPr>
            </w:pPr>
            <w:r>
              <w:rPr>
                <w:rFonts w:hint="eastAsia" w:ascii="仿宋_GB2312" w:hAnsi="宋体" w:eastAsia="仿宋_GB2312" w:cs="宋体"/>
                <w:b/>
                <w:color w:val="auto"/>
                <w:kern w:val="0"/>
                <w:sz w:val="18"/>
                <w:szCs w:val="18"/>
                <w:highlight w:val="none"/>
              </w:rPr>
              <w:t>149.96</w:t>
            </w:r>
          </w:p>
        </w:tc>
        <w:tc>
          <w:tcPr>
            <w:tcW w:w="1842" w:type="dxa"/>
            <w:gridSpan w:val="2"/>
            <w:tcBorders>
              <w:top w:val="nil"/>
              <w:left w:val="nil"/>
              <w:bottom w:val="single" w:color="auto" w:sz="4" w:space="0"/>
              <w:right w:val="single" w:color="auto" w:sz="4" w:space="0"/>
            </w:tcBorders>
            <w:shd w:val="clear" w:color="auto" w:fill="auto"/>
            <w:vAlign w:val="center"/>
          </w:tcPr>
          <w:p w14:paraId="1D28D37A">
            <w:pPr>
              <w:widowControl/>
              <w:jc w:val="center"/>
              <w:rPr>
                <w:rFonts w:ascii="仿宋_GB2312" w:hAnsi="宋体" w:eastAsia="仿宋_GB2312" w:cs="宋体"/>
                <w:b/>
                <w:color w:val="auto"/>
                <w:kern w:val="0"/>
                <w:sz w:val="18"/>
                <w:szCs w:val="18"/>
                <w:highlight w:val="none"/>
              </w:rPr>
            </w:pPr>
            <w:r>
              <w:rPr>
                <w:rFonts w:hint="eastAsia" w:ascii="仿宋_GB2312" w:hAnsi="宋体" w:eastAsia="仿宋_GB2312" w:cs="宋体"/>
                <w:b/>
                <w:color w:val="auto"/>
                <w:kern w:val="0"/>
                <w:sz w:val="18"/>
                <w:szCs w:val="18"/>
                <w:highlight w:val="none"/>
              </w:rPr>
              <w:t>149.96</w:t>
            </w:r>
          </w:p>
        </w:tc>
        <w:tc>
          <w:tcPr>
            <w:tcW w:w="1701" w:type="dxa"/>
            <w:tcBorders>
              <w:top w:val="nil"/>
              <w:left w:val="nil"/>
              <w:bottom w:val="single" w:color="auto" w:sz="4" w:space="0"/>
              <w:right w:val="single" w:color="auto" w:sz="4" w:space="0"/>
            </w:tcBorders>
            <w:shd w:val="clear" w:color="auto" w:fill="auto"/>
            <w:vAlign w:val="center"/>
          </w:tcPr>
          <w:p w14:paraId="5886326C">
            <w:pPr>
              <w:widowControl/>
              <w:jc w:val="center"/>
              <w:rPr>
                <w:rFonts w:ascii="仿宋_GB2312" w:hAnsi="宋体" w:eastAsia="仿宋_GB2312" w:cs="宋体"/>
                <w:b/>
                <w:color w:val="auto"/>
                <w:kern w:val="0"/>
                <w:sz w:val="18"/>
                <w:szCs w:val="18"/>
                <w:highlight w:val="none"/>
              </w:rPr>
            </w:pPr>
            <w:r>
              <w:rPr>
                <w:rFonts w:hint="eastAsia" w:ascii="仿宋_GB2312" w:hAnsi="宋体" w:eastAsia="仿宋_GB2312" w:cs="宋体"/>
                <w:b/>
                <w:color w:val="auto"/>
                <w:kern w:val="0"/>
                <w:sz w:val="18"/>
                <w:szCs w:val="18"/>
                <w:highlight w:val="none"/>
              </w:rPr>
              <w:t>0.00</w:t>
            </w:r>
          </w:p>
        </w:tc>
      </w:tr>
      <w:tr w14:paraId="40E273EC">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6B9CB4EC">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208</w:t>
            </w:r>
          </w:p>
        </w:tc>
        <w:tc>
          <w:tcPr>
            <w:tcW w:w="492" w:type="dxa"/>
            <w:tcBorders>
              <w:top w:val="nil"/>
              <w:left w:val="nil"/>
              <w:bottom w:val="single" w:color="auto" w:sz="4" w:space="0"/>
              <w:right w:val="single" w:color="auto" w:sz="4" w:space="0"/>
            </w:tcBorders>
            <w:shd w:val="clear" w:color="auto" w:fill="auto"/>
            <w:vAlign w:val="center"/>
          </w:tcPr>
          <w:p w14:paraId="0A364483">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28</w:t>
            </w:r>
          </w:p>
        </w:tc>
        <w:tc>
          <w:tcPr>
            <w:tcW w:w="417" w:type="dxa"/>
            <w:tcBorders>
              <w:top w:val="nil"/>
              <w:left w:val="nil"/>
              <w:bottom w:val="single" w:color="auto" w:sz="4" w:space="0"/>
              <w:right w:val="single" w:color="auto" w:sz="4" w:space="0"/>
            </w:tcBorders>
            <w:shd w:val="clear" w:color="auto" w:fill="auto"/>
            <w:vAlign w:val="center"/>
          </w:tcPr>
          <w:p w14:paraId="25877E8F">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02</w:t>
            </w:r>
          </w:p>
        </w:tc>
        <w:tc>
          <w:tcPr>
            <w:tcW w:w="2510" w:type="dxa"/>
            <w:tcBorders>
              <w:top w:val="nil"/>
              <w:left w:val="nil"/>
              <w:bottom w:val="single" w:color="auto" w:sz="4" w:space="0"/>
              <w:right w:val="single" w:color="auto" w:sz="4" w:space="0"/>
            </w:tcBorders>
            <w:shd w:val="clear" w:color="auto" w:fill="auto"/>
            <w:vAlign w:val="center"/>
          </w:tcPr>
          <w:p w14:paraId="278B499E">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一般行政管理事务</w:t>
            </w:r>
          </w:p>
        </w:tc>
        <w:tc>
          <w:tcPr>
            <w:tcW w:w="1684" w:type="dxa"/>
            <w:gridSpan w:val="2"/>
            <w:tcBorders>
              <w:top w:val="nil"/>
              <w:left w:val="nil"/>
              <w:bottom w:val="single" w:color="auto" w:sz="4" w:space="0"/>
              <w:right w:val="single" w:color="auto" w:sz="4" w:space="0"/>
            </w:tcBorders>
            <w:shd w:val="clear" w:color="auto" w:fill="auto"/>
            <w:vAlign w:val="center"/>
          </w:tcPr>
          <w:p w14:paraId="485A5137">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47</w:t>
            </w:r>
          </w:p>
        </w:tc>
        <w:tc>
          <w:tcPr>
            <w:tcW w:w="1842" w:type="dxa"/>
            <w:gridSpan w:val="2"/>
            <w:tcBorders>
              <w:top w:val="nil"/>
              <w:left w:val="nil"/>
              <w:bottom w:val="single" w:color="auto" w:sz="4" w:space="0"/>
              <w:right w:val="single" w:color="auto" w:sz="4" w:space="0"/>
            </w:tcBorders>
            <w:shd w:val="clear" w:color="auto" w:fill="auto"/>
            <w:vAlign w:val="center"/>
          </w:tcPr>
          <w:p w14:paraId="2A478E76">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0.00</w:t>
            </w:r>
          </w:p>
        </w:tc>
        <w:tc>
          <w:tcPr>
            <w:tcW w:w="1701" w:type="dxa"/>
            <w:tcBorders>
              <w:top w:val="nil"/>
              <w:left w:val="nil"/>
              <w:bottom w:val="single" w:color="auto" w:sz="4" w:space="0"/>
              <w:right w:val="single" w:color="auto" w:sz="4" w:space="0"/>
            </w:tcBorders>
            <w:shd w:val="clear" w:color="auto" w:fill="auto"/>
            <w:vAlign w:val="center"/>
          </w:tcPr>
          <w:p w14:paraId="0D971F88">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47</w:t>
            </w:r>
          </w:p>
        </w:tc>
      </w:tr>
      <w:tr w14:paraId="2ECEE2A3">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3745479E">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208</w:t>
            </w:r>
          </w:p>
        </w:tc>
        <w:tc>
          <w:tcPr>
            <w:tcW w:w="492" w:type="dxa"/>
            <w:tcBorders>
              <w:top w:val="nil"/>
              <w:left w:val="nil"/>
              <w:bottom w:val="single" w:color="auto" w:sz="4" w:space="0"/>
              <w:right w:val="single" w:color="auto" w:sz="4" w:space="0"/>
            </w:tcBorders>
            <w:shd w:val="clear" w:color="auto" w:fill="auto"/>
            <w:vAlign w:val="center"/>
          </w:tcPr>
          <w:p w14:paraId="6B540CCC">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28</w:t>
            </w:r>
          </w:p>
        </w:tc>
        <w:tc>
          <w:tcPr>
            <w:tcW w:w="417" w:type="dxa"/>
            <w:tcBorders>
              <w:top w:val="nil"/>
              <w:left w:val="nil"/>
              <w:bottom w:val="single" w:color="auto" w:sz="4" w:space="0"/>
              <w:right w:val="single" w:color="auto" w:sz="4" w:space="0"/>
            </w:tcBorders>
            <w:shd w:val="clear" w:color="auto" w:fill="auto"/>
            <w:vAlign w:val="center"/>
          </w:tcPr>
          <w:p w14:paraId="6EA3E1B8">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04</w:t>
            </w:r>
          </w:p>
        </w:tc>
        <w:tc>
          <w:tcPr>
            <w:tcW w:w="2510" w:type="dxa"/>
            <w:tcBorders>
              <w:top w:val="nil"/>
              <w:left w:val="nil"/>
              <w:bottom w:val="single" w:color="auto" w:sz="4" w:space="0"/>
              <w:right w:val="single" w:color="auto" w:sz="4" w:space="0"/>
            </w:tcBorders>
            <w:shd w:val="clear" w:color="auto" w:fill="auto"/>
            <w:vAlign w:val="center"/>
          </w:tcPr>
          <w:p w14:paraId="0CFA4415">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拥军优属</w:t>
            </w:r>
          </w:p>
        </w:tc>
        <w:tc>
          <w:tcPr>
            <w:tcW w:w="1684" w:type="dxa"/>
            <w:gridSpan w:val="2"/>
            <w:tcBorders>
              <w:top w:val="nil"/>
              <w:left w:val="nil"/>
              <w:bottom w:val="single" w:color="auto" w:sz="4" w:space="0"/>
              <w:right w:val="single" w:color="auto" w:sz="4" w:space="0"/>
            </w:tcBorders>
            <w:shd w:val="clear" w:color="auto" w:fill="auto"/>
            <w:vAlign w:val="center"/>
          </w:tcPr>
          <w:p w14:paraId="4E5C55B7">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10</w:t>
            </w:r>
          </w:p>
        </w:tc>
        <w:tc>
          <w:tcPr>
            <w:tcW w:w="1842" w:type="dxa"/>
            <w:gridSpan w:val="2"/>
            <w:tcBorders>
              <w:top w:val="nil"/>
              <w:left w:val="nil"/>
              <w:bottom w:val="single" w:color="auto" w:sz="4" w:space="0"/>
              <w:right w:val="single" w:color="auto" w:sz="4" w:space="0"/>
            </w:tcBorders>
            <w:shd w:val="clear" w:color="auto" w:fill="auto"/>
            <w:vAlign w:val="center"/>
          </w:tcPr>
          <w:p w14:paraId="773E93D0">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0.00</w:t>
            </w:r>
          </w:p>
        </w:tc>
        <w:tc>
          <w:tcPr>
            <w:tcW w:w="1701" w:type="dxa"/>
            <w:tcBorders>
              <w:top w:val="nil"/>
              <w:left w:val="nil"/>
              <w:bottom w:val="single" w:color="auto" w:sz="4" w:space="0"/>
              <w:right w:val="single" w:color="auto" w:sz="4" w:space="0"/>
            </w:tcBorders>
            <w:shd w:val="clear" w:color="auto" w:fill="auto"/>
            <w:vAlign w:val="center"/>
          </w:tcPr>
          <w:p w14:paraId="0205432A">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10</w:t>
            </w:r>
          </w:p>
        </w:tc>
      </w:tr>
      <w:tr w14:paraId="677B19B0">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424E4EB2">
            <w:pPr>
              <w:widowControl/>
              <w:jc w:val="center"/>
              <w:rPr>
                <w:rFonts w:ascii="仿宋_GB2312" w:hAnsi="宋体" w:eastAsia="仿宋_GB2312" w:cs="宋体"/>
                <w:color w:val="auto"/>
                <w:kern w:val="0"/>
                <w:sz w:val="18"/>
                <w:szCs w:val="18"/>
                <w:highlight w:val="none"/>
              </w:rPr>
            </w:pPr>
          </w:p>
        </w:tc>
        <w:tc>
          <w:tcPr>
            <w:tcW w:w="492" w:type="dxa"/>
            <w:tcBorders>
              <w:top w:val="nil"/>
              <w:left w:val="nil"/>
              <w:bottom w:val="single" w:color="auto" w:sz="4" w:space="0"/>
              <w:right w:val="single" w:color="auto" w:sz="4" w:space="0"/>
            </w:tcBorders>
            <w:shd w:val="clear" w:color="auto" w:fill="auto"/>
            <w:vAlign w:val="center"/>
          </w:tcPr>
          <w:p w14:paraId="51578ADC">
            <w:pPr>
              <w:widowControl/>
              <w:jc w:val="center"/>
              <w:rPr>
                <w:rFonts w:ascii="仿宋_GB2312" w:hAnsi="宋体" w:eastAsia="仿宋_GB2312" w:cs="宋体"/>
                <w:color w:val="auto"/>
                <w:kern w:val="0"/>
                <w:sz w:val="18"/>
                <w:szCs w:val="18"/>
                <w:highlight w:val="none"/>
              </w:rPr>
            </w:pPr>
          </w:p>
        </w:tc>
        <w:tc>
          <w:tcPr>
            <w:tcW w:w="417" w:type="dxa"/>
            <w:tcBorders>
              <w:top w:val="nil"/>
              <w:left w:val="nil"/>
              <w:bottom w:val="single" w:color="auto" w:sz="4" w:space="0"/>
              <w:right w:val="single" w:color="auto" w:sz="4" w:space="0"/>
            </w:tcBorders>
            <w:shd w:val="clear" w:color="auto" w:fill="auto"/>
            <w:vAlign w:val="center"/>
          </w:tcPr>
          <w:p w14:paraId="44F5FAD8">
            <w:pPr>
              <w:widowControl/>
              <w:jc w:val="center"/>
              <w:rPr>
                <w:rFonts w:ascii="仿宋_GB2312" w:hAnsi="宋体" w:eastAsia="仿宋_GB2312" w:cs="宋体"/>
                <w:color w:val="auto"/>
                <w:kern w:val="0"/>
                <w:sz w:val="18"/>
                <w:szCs w:val="18"/>
                <w:highlight w:val="none"/>
              </w:rPr>
            </w:pPr>
          </w:p>
        </w:tc>
        <w:tc>
          <w:tcPr>
            <w:tcW w:w="2510" w:type="dxa"/>
            <w:tcBorders>
              <w:top w:val="nil"/>
              <w:left w:val="nil"/>
              <w:bottom w:val="single" w:color="auto" w:sz="4" w:space="0"/>
              <w:right w:val="single" w:color="auto" w:sz="4" w:space="0"/>
            </w:tcBorders>
            <w:shd w:val="clear" w:color="auto" w:fill="auto"/>
            <w:vAlign w:val="center"/>
          </w:tcPr>
          <w:p w14:paraId="3EB1B598">
            <w:pPr>
              <w:widowControl/>
              <w:jc w:val="center"/>
              <w:rPr>
                <w:rFonts w:ascii="仿宋_GB2312" w:hAnsi="宋体" w:eastAsia="仿宋_GB2312" w:cs="宋体"/>
                <w:color w:val="auto"/>
                <w:kern w:val="0"/>
                <w:sz w:val="18"/>
                <w:szCs w:val="18"/>
                <w:highlight w:val="none"/>
              </w:rPr>
            </w:pPr>
          </w:p>
        </w:tc>
        <w:tc>
          <w:tcPr>
            <w:tcW w:w="1684" w:type="dxa"/>
            <w:gridSpan w:val="2"/>
            <w:tcBorders>
              <w:top w:val="nil"/>
              <w:left w:val="nil"/>
              <w:bottom w:val="single" w:color="auto" w:sz="4" w:space="0"/>
              <w:right w:val="single" w:color="auto" w:sz="4" w:space="0"/>
            </w:tcBorders>
            <w:shd w:val="clear" w:color="auto" w:fill="auto"/>
            <w:vAlign w:val="center"/>
          </w:tcPr>
          <w:p w14:paraId="1553BB4F">
            <w:pPr>
              <w:widowControl/>
              <w:jc w:val="center"/>
              <w:rPr>
                <w:rFonts w:ascii="仿宋_GB2312" w:hAnsi="宋体" w:eastAsia="仿宋_GB2312" w:cs="宋体"/>
                <w:color w:val="auto"/>
                <w:kern w:val="0"/>
                <w:sz w:val="18"/>
                <w:szCs w:val="18"/>
                <w:highlight w:val="none"/>
              </w:rPr>
            </w:pPr>
          </w:p>
        </w:tc>
        <w:tc>
          <w:tcPr>
            <w:tcW w:w="1842" w:type="dxa"/>
            <w:gridSpan w:val="2"/>
            <w:tcBorders>
              <w:top w:val="nil"/>
              <w:left w:val="nil"/>
              <w:bottom w:val="single" w:color="auto" w:sz="4" w:space="0"/>
              <w:right w:val="single" w:color="auto" w:sz="4" w:space="0"/>
            </w:tcBorders>
            <w:shd w:val="clear" w:color="auto" w:fill="auto"/>
            <w:vAlign w:val="center"/>
          </w:tcPr>
          <w:p w14:paraId="75923355">
            <w:pPr>
              <w:widowControl/>
              <w:jc w:val="center"/>
              <w:rPr>
                <w:rFonts w:ascii="仿宋_GB2312" w:hAnsi="宋体" w:eastAsia="仿宋_GB2312" w:cs="宋体"/>
                <w:color w:val="auto"/>
                <w:kern w:val="0"/>
                <w:sz w:val="18"/>
                <w:szCs w:val="18"/>
                <w:highlight w:val="none"/>
              </w:rPr>
            </w:pPr>
          </w:p>
        </w:tc>
        <w:tc>
          <w:tcPr>
            <w:tcW w:w="1701" w:type="dxa"/>
            <w:tcBorders>
              <w:top w:val="nil"/>
              <w:left w:val="nil"/>
              <w:bottom w:val="single" w:color="auto" w:sz="4" w:space="0"/>
              <w:right w:val="single" w:color="auto" w:sz="4" w:space="0"/>
            </w:tcBorders>
            <w:shd w:val="clear" w:color="auto" w:fill="auto"/>
            <w:vAlign w:val="center"/>
          </w:tcPr>
          <w:p w14:paraId="06EBC0E5">
            <w:pPr>
              <w:widowControl/>
              <w:jc w:val="center"/>
              <w:rPr>
                <w:rFonts w:ascii="仿宋_GB2312" w:hAnsi="宋体" w:eastAsia="仿宋_GB2312" w:cs="宋体"/>
                <w:color w:val="auto"/>
                <w:kern w:val="0"/>
                <w:sz w:val="18"/>
                <w:szCs w:val="18"/>
                <w:highlight w:val="none"/>
              </w:rPr>
            </w:pPr>
          </w:p>
        </w:tc>
      </w:tr>
      <w:tr w14:paraId="1F9C8E07">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448D4920">
            <w:pPr>
              <w:widowControl/>
              <w:jc w:val="center"/>
              <w:rPr>
                <w:rFonts w:ascii="仿宋_GB2312" w:hAnsi="宋体" w:eastAsia="仿宋_GB2312" w:cs="宋体"/>
                <w:color w:val="auto"/>
                <w:kern w:val="0"/>
                <w:sz w:val="18"/>
                <w:szCs w:val="18"/>
                <w:highlight w:val="none"/>
              </w:rPr>
            </w:pPr>
          </w:p>
        </w:tc>
        <w:tc>
          <w:tcPr>
            <w:tcW w:w="492" w:type="dxa"/>
            <w:tcBorders>
              <w:top w:val="nil"/>
              <w:left w:val="nil"/>
              <w:bottom w:val="single" w:color="auto" w:sz="4" w:space="0"/>
              <w:right w:val="single" w:color="auto" w:sz="4" w:space="0"/>
            </w:tcBorders>
            <w:shd w:val="clear" w:color="auto" w:fill="auto"/>
            <w:vAlign w:val="center"/>
          </w:tcPr>
          <w:p w14:paraId="7377F8A7">
            <w:pPr>
              <w:widowControl/>
              <w:jc w:val="center"/>
              <w:rPr>
                <w:rFonts w:ascii="仿宋_GB2312" w:hAnsi="宋体" w:eastAsia="仿宋_GB2312" w:cs="宋体"/>
                <w:color w:val="auto"/>
                <w:kern w:val="0"/>
                <w:sz w:val="18"/>
                <w:szCs w:val="18"/>
                <w:highlight w:val="none"/>
              </w:rPr>
            </w:pPr>
          </w:p>
        </w:tc>
        <w:tc>
          <w:tcPr>
            <w:tcW w:w="417" w:type="dxa"/>
            <w:tcBorders>
              <w:top w:val="nil"/>
              <w:left w:val="nil"/>
              <w:bottom w:val="single" w:color="auto" w:sz="4" w:space="0"/>
              <w:right w:val="single" w:color="auto" w:sz="4" w:space="0"/>
            </w:tcBorders>
            <w:shd w:val="clear" w:color="auto" w:fill="auto"/>
            <w:vAlign w:val="center"/>
          </w:tcPr>
          <w:p w14:paraId="5CE4E1BB">
            <w:pPr>
              <w:widowControl/>
              <w:jc w:val="center"/>
              <w:rPr>
                <w:rFonts w:ascii="仿宋_GB2312" w:hAnsi="宋体" w:eastAsia="仿宋_GB2312" w:cs="宋体"/>
                <w:color w:val="auto"/>
                <w:kern w:val="0"/>
                <w:sz w:val="18"/>
                <w:szCs w:val="18"/>
                <w:highlight w:val="none"/>
              </w:rPr>
            </w:pPr>
          </w:p>
        </w:tc>
        <w:tc>
          <w:tcPr>
            <w:tcW w:w="2510" w:type="dxa"/>
            <w:tcBorders>
              <w:top w:val="nil"/>
              <w:left w:val="nil"/>
              <w:bottom w:val="single" w:color="auto" w:sz="4" w:space="0"/>
              <w:right w:val="single" w:color="auto" w:sz="4" w:space="0"/>
            </w:tcBorders>
            <w:shd w:val="clear" w:color="auto" w:fill="auto"/>
            <w:vAlign w:val="center"/>
          </w:tcPr>
          <w:p w14:paraId="71BCCF62">
            <w:pPr>
              <w:widowControl/>
              <w:jc w:val="center"/>
              <w:rPr>
                <w:rFonts w:ascii="仿宋_GB2312" w:hAnsi="宋体" w:eastAsia="仿宋_GB2312" w:cs="宋体"/>
                <w:color w:val="auto"/>
                <w:kern w:val="0"/>
                <w:sz w:val="18"/>
                <w:szCs w:val="18"/>
                <w:highlight w:val="none"/>
              </w:rPr>
            </w:pPr>
          </w:p>
        </w:tc>
        <w:tc>
          <w:tcPr>
            <w:tcW w:w="1684" w:type="dxa"/>
            <w:gridSpan w:val="2"/>
            <w:tcBorders>
              <w:top w:val="nil"/>
              <w:left w:val="nil"/>
              <w:bottom w:val="single" w:color="auto" w:sz="4" w:space="0"/>
              <w:right w:val="single" w:color="auto" w:sz="4" w:space="0"/>
            </w:tcBorders>
            <w:shd w:val="clear" w:color="auto" w:fill="auto"/>
            <w:vAlign w:val="center"/>
          </w:tcPr>
          <w:p w14:paraId="4D5A1829">
            <w:pPr>
              <w:widowControl/>
              <w:jc w:val="center"/>
              <w:rPr>
                <w:rFonts w:ascii="仿宋_GB2312" w:hAnsi="宋体" w:eastAsia="仿宋_GB2312" w:cs="宋体"/>
                <w:color w:val="auto"/>
                <w:kern w:val="0"/>
                <w:sz w:val="18"/>
                <w:szCs w:val="18"/>
                <w:highlight w:val="none"/>
              </w:rPr>
            </w:pPr>
          </w:p>
        </w:tc>
        <w:tc>
          <w:tcPr>
            <w:tcW w:w="1842" w:type="dxa"/>
            <w:gridSpan w:val="2"/>
            <w:tcBorders>
              <w:top w:val="nil"/>
              <w:left w:val="nil"/>
              <w:bottom w:val="single" w:color="auto" w:sz="4" w:space="0"/>
              <w:right w:val="single" w:color="auto" w:sz="4" w:space="0"/>
            </w:tcBorders>
            <w:shd w:val="clear" w:color="auto" w:fill="auto"/>
            <w:vAlign w:val="center"/>
          </w:tcPr>
          <w:p w14:paraId="6DF0540B">
            <w:pPr>
              <w:widowControl/>
              <w:jc w:val="center"/>
              <w:rPr>
                <w:rFonts w:ascii="仿宋_GB2312" w:hAnsi="宋体" w:eastAsia="仿宋_GB2312" w:cs="宋体"/>
                <w:color w:val="auto"/>
                <w:kern w:val="0"/>
                <w:sz w:val="18"/>
                <w:szCs w:val="18"/>
                <w:highlight w:val="none"/>
              </w:rPr>
            </w:pPr>
          </w:p>
        </w:tc>
        <w:tc>
          <w:tcPr>
            <w:tcW w:w="1701" w:type="dxa"/>
            <w:tcBorders>
              <w:top w:val="nil"/>
              <w:left w:val="nil"/>
              <w:bottom w:val="single" w:color="auto" w:sz="4" w:space="0"/>
              <w:right w:val="single" w:color="auto" w:sz="4" w:space="0"/>
            </w:tcBorders>
            <w:shd w:val="clear" w:color="auto" w:fill="auto"/>
            <w:vAlign w:val="center"/>
          </w:tcPr>
          <w:p w14:paraId="5DFB3D69">
            <w:pPr>
              <w:widowControl/>
              <w:jc w:val="center"/>
              <w:rPr>
                <w:rFonts w:ascii="仿宋_GB2312" w:hAnsi="宋体" w:eastAsia="仿宋_GB2312" w:cs="宋体"/>
                <w:color w:val="auto"/>
                <w:kern w:val="0"/>
                <w:sz w:val="18"/>
                <w:szCs w:val="18"/>
                <w:highlight w:val="none"/>
              </w:rPr>
            </w:pPr>
          </w:p>
        </w:tc>
      </w:tr>
      <w:tr w14:paraId="534FF4EB">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3BDB5581">
            <w:pPr>
              <w:widowControl/>
              <w:jc w:val="center"/>
              <w:rPr>
                <w:rFonts w:ascii="仿宋_GB2312" w:hAnsi="宋体" w:eastAsia="仿宋_GB2312" w:cs="宋体"/>
                <w:color w:val="auto"/>
                <w:kern w:val="0"/>
                <w:sz w:val="18"/>
                <w:szCs w:val="18"/>
                <w:highlight w:val="none"/>
              </w:rPr>
            </w:pPr>
          </w:p>
        </w:tc>
        <w:tc>
          <w:tcPr>
            <w:tcW w:w="492" w:type="dxa"/>
            <w:tcBorders>
              <w:top w:val="nil"/>
              <w:left w:val="nil"/>
              <w:bottom w:val="single" w:color="auto" w:sz="4" w:space="0"/>
              <w:right w:val="single" w:color="auto" w:sz="4" w:space="0"/>
            </w:tcBorders>
            <w:shd w:val="clear" w:color="auto" w:fill="auto"/>
            <w:vAlign w:val="center"/>
          </w:tcPr>
          <w:p w14:paraId="77AD7A9C">
            <w:pPr>
              <w:widowControl/>
              <w:jc w:val="center"/>
              <w:rPr>
                <w:rFonts w:ascii="仿宋_GB2312" w:hAnsi="宋体" w:eastAsia="仿宋_GB2312" w:cs="宋体"/>
                <w:color w:val="auto"/>
                <w:kern w:val="0"/>
                <w:sz w:val="18"/>
                <w:szCs w:val="18"/>
                <w:highlight w:val="none"/>
              </w:rPr>
            </w:pPr>
          </w:p>
        </w:tc>
        <w:tc>
          <w:tcPr>
            <w:tcW w:w="417" w:type="dxa"/>
            <w:tcBorders>
              <w:top w:val="nil"/>
              <w:left w:val="nil"/>
              <w:bottom w:val="single" w:color="auto" w:sz="4" w:space="0"/>
              <w:right w:val="single" w:color="auto" w:sz="4" w:space="0"/>
            </w:tcBorders>
            <w:shd w:val="clear" w:color="auto" w:fill="auto"/>
            <w:vAlign w:val="center"/>
          </w:tcPr>
          <w:p w14:paraId="2A662FE7">
            <w:pPr>
              <w:widowControl/>
              <w:jc w:val="center"/>
              <w:rPr>
                <w:rFonts w:ascii="仿宋_GB2312" w:hAnsi="宋体" w:eastAsia="仿宋_GB2312" w:cs="宋体"/>
                <w:color w:val="auto"/>
                <w:kern w:val="0"/>
                <w:sz w:val="18"/>
                <w:szCs w:val="18"/>
                <w:highlight w:val="none"/>
              </w:rPr>
            </w:pPr>
          </w:p>
        </w:tc>
        <w:tc>
          <w:tcPr>
            <w:tcW w:w="2510" w:type="dxa"/>
            <w:tcBorders>
              <w:top w:val="nil"/>
              <w:left w:val="nil"/>
              <w:bottom w:val="single" w:color="auto" w:sz="4" w:space="0"/>
              <w:right w:val="single" w:color="auto" w:sz="4" w:space="0"/>
            </w:tcBorders>
            <w:shd w:val="clear" w:color="auto" w:fill="auto"/>
            <w:vAlign w:val="center"/>
          </w:tcPr>
          <w:p w14:paraId="2F1EA2F2">
            <w:pPr>
              <w:widowControl/>
              <w:jc w:val="center"/>
              <w:rPr>
                <w:rFonts w:ascii="仿宋_GB2312" w:hAnsi="宋体" w:eastAsia="仿宋_GB2312" w:cs="宋体"/>
                <w:color w:val="auto"/>
                <w:kern w:val="0"/>
                <w:sz w:val="18"/>
                <w:szCs w:val="18"/>
                <w:highlight w:val="none"/>
              </w:rPr>
            </w:pPr>
          </w:p>
        </w:tc>
        <w:tc>
          <w:tcPr>
            <w:tcW w:w="1684" w:type="dxa"/>
            <w:gridSpan w:val="2"/>
            <w:tcBorders>
              <w:top w:val="nil"/>
              <w:left w:val="nil"/>
              <w:bottom w:val="single" w:color="auto" w:sz="4" w:space="0"/>
              <w:right w:val="single" w:color="auto" w:sz="4" w:space="0"/>
            </w:tcBorders>
            <w:shd w:val="clear" w:color="auto" w:fill="auto"/>
            <w:vAlign w:val="center"/>
          </w:tcPr>
          <w:p w14:paraId="402E57FE">
            <w:pPr>
              <w:widowControl/>
              <w:jc w:val="center"/>
              <w:rPr>
                <w:rFonts w:ascii="仿宋_GB2312" w:hAnsi="宋体" w:eastAsia="仿宋_GB2312" w:cs="宋体"/>
                <w:color w:val="auto"/>
                <w:kern w:val="0"/>
                <w:sz w:val="18"/>
                <w:szCs w:val="18"/>
                <w:highlight w:val="none"/>
              </w:rPr>
            </w:pPr>
          </w:p>
        </w:tc>
        <w:tc>
          <w:tcPr>
            <w:tcW w:w="1842" w:type="dxa"/>
            <w:gridSpan w:val="2"/>
            <w:tcBorders>
              <w:top w:val="nil"/>
              <w:left w:val="nil"/>
              <w:bottom w:val="single" w:color="auto" w:sz="4" w:space="0"/>
              <w:right w:val="single" w:color="auto" w:sz="4" w:space="0"/>
            </w:tcBorders>
            <w:shd w:val="clear" w:color="auto" w:fill="auto"/>
            <w:vAlign w:val="center"/>
          </w:tcPr>
          <w:p w14:paraId="3EB78A89">
            <w:pPr>
              <w:widowControl/>
              <w:jc w:val="center"/>
              <w:rPr>
                <w:rFonts w:ascii="仿宋_GB2312" w:hAnsi="宋体" w:eastAsia="仿宋_GB2312" w:cs="宋体"/>
                <w:color w:val="auto"/>
                <w:kern w:val="0"/>
                <w:sz w:val="18"/>
                <w:szCs w:val="18"/>
                <w:highlight w:val="none"/>
              </w:rPr>
            </w:pPr>
          </w:p>
        </w:tc>
        <w:tc>
          <w:tcPr>
            <w:tcW w:w="1701" w:type="dxa"/>
            <w:tcBorders>
              <w:top w:val="nil"/>
              <w:left w:val="nil"/>
              <w:bottom w:val="single" w:color="auto" w:sz="4" w:space="0"/>
              <w:right w:val="single" w:color="auto" w:sz="4" w:space="0"/>
            </w:tcBorders>
            <w:shd w:val="clear" w:color="auto" w:fill="auto"/>
            <w:vAlign w:val="center"/>
          </w:tcPr>
          <w:p w14:paraId="29ADC826">
            <w:pPr>
              <w:widowControl/>
              <w:jc w:val="center"/>
              <w:rPr>
                <w:rFonts w:ascii="仿宋_GB2312" w:hAnsi="宋体" w:eastAsia="仿宋_GB2312" w:cs="宋体"/>
                <w:color w:val="auto"/>
                <w:kern w:val="0"/>
                <w:sz w:val="18"/>
                <w:szCs w:val="18"/>
                <w:highlight w:val="none"/>
              </w:rPr>
            </w:pPr>
          </w:p>
        </w:tc>
      </w:tr>
      <w:tr w14:paraId="43B554AC">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3571C130">
            <w:pPr>
              <w:widowControl/>
              <w:jc w:val="center"/>
              <w:rPr>
                <w:rFonts w:ascii="仿宋_GB2312" w:hAnsi="宋体" w:eastAsia="仿宋_GB2312" w:cs="宋体"/>
                <w:color w:val="auto"/>
                <w:kern w:val="0"/>
                <w:sz w:val="18"/>
                <w:szCs w:val="18"/>
                <w:highlight w:val="none"/>
              </w:rPr>
            </w:pPr>
          </w:p>
        </w:tc>
        <w:tc>
          <w:tcPr>
            <w:tcW w:w="492" w:type="dxa"/>
            <w:tcBorders>
              <w:top w:val="nil"/>
              <w:left w:val="nil"/>
              <w:bottom w:val="single" w:color="auto" w:sz="4" w:space="0"/>
              <w:right w:val="single" w:color="auto" w:sz="4" w:space="0"/>
            </w:tcBorders>
            <w:shd w:val="clear" w:color="auto" w:fill="auto"/>
            <w:vAlign w:val="center"/>
          </w:tcPr>
          <w:p w14:paraId="4D1E9DAF">
            <w:pPr>
              <w:widowControl/>
              <w:jc w:val="center"/>
              <w:rPr>
                <w:rFonts w:ascii="仿宋_GB2312" w:hAnsi="宋体" w:eastAsia="仿宋_GB2312" w:cs="宋体"/>
                <w:color w:val="auto"/>
                <w:kern w:val="0"/>
                <w:sz w:val="18"/>
                <w:szCs w:val="18"/>
                <w:highlight w:val="none"/>
              </w:rPr>
            </w:pPr>
          </w:p>
        </w:tc>
        <w:tc>
          <w:tcPr>
            <w:tcW w:w="417" w:type="dxa"/>
            <w:tcBorders>
              <w:top w:val="nil"/>
              <w:left w:val="nil"/>
              <w:bottom w:val="single" w:color="auto" w:sz="4" w:space="0"/>
              <w:right w:val="single" w:color="auto" w:sz="4" w:space="0"/>
            </w:tcBorders>
            <w:shd w:val="clear" w:color="auto" w:fill="auto"/>
            <w:vAlign w:val="center"/>
          </w:tcPr>
          <w:p w14:paraId="06169646">
            <w:pPr>
              <w:widowControl/>
              <w:jc w:val="center"/>
              <w:rPr>
                <w:rFonts w:ascii="仿宋_GB2312" w:hAnsi="宋体" w:eastAsia="仿宋_GB2312" w:cs="宋体"/>
                <w:color w:val="auto"/>
                <w:kern w:val="0"/>
                <w:sz w:val="18"/>
                <w:szCs w:val="18"/>
                <w:highlight w:val="none"/>
              </w:rPr>
            </w:pPr>
          </w:p>
        </w:tc>
        <w:tc>
          <w:tcPr>
            <w:tcW w:w="2510" w:type="dxa"/>
            <w:tcBorders>
              <w:top w:val="nil"/>
              <w:left w:val="nil"/>
              <w:bottom w:val="single" w:color="auto" w:sz="4" w:space="0"/>
              <w:right w:val="single" w:color="auto" w:sz="4" w:space="0"/>
            </w:tcBorders>
            <w:shd w:val="clear" w:color="auto" w:fill="auto"/>
            <w:vAlign w:val="center"/>
          </w:tcPr>
          <w:p w14:paraId="02AB3654">
            <w:pPr>
              <w:widowControl/>
              <w:jc w:val="center"/>
              <w:rPr>
                <w:rFonts w:ascii="仿宋_GB2312" w:hAnsi="宋体" w:eastAsia="仿宋_GB2312" w:cs="宋体"/>
                <w:color w:val="auto"/>
                <w:kern w:val="0"/>
                <w:sz w:val="18"/>
                <w:szCs w:val="18"/>
                <w:highlight w:val="none"/>
              </w:rPr>
            </w:pPr>
          </w:p>
        </w:tc>
        <w:tc>
          <w:tcPr>
            <w:tcW w:w="1684" w:type="dxa"/>
            <w:gridSpan w:val="2"/>
            <w:tcBorders>
              <w:top w:val="nil"/>
              <w:left w:val="nil"/>
              <w:bottom w:val="single" w:color="auto" w:sz="4" w:space="0"/>
              <w:right w:val="single" w:color="auto" w:sz="4" w:space="0"/>
            </w:tcBorders>
            <w:shd w:val="clear" w:color="auto" w:fill="auto"/>
            <w:vAlign w:val="center"/>
          </w:tcPr>
          <w:p w14:paraId="1F2B381F">
            <w:pPr>
              <w:widowControl/>
              <w:jc w:val="center"/>
              <w:rPr>
                <w:rFonts w:ascii="仿宋_GB2312" w:hAnsi="宋体" w:eastAsia="仿宋_GB2312" w:cs="宋体"/>
                <w:color w:val="auto"/>
                <w:kern w:val="0"/>
                <w:sz w:val="18"/>
                <w:szCs w:val="18"/>
                <w:highlight w:val="none"/>
              </w:rPr>
            </w:pPr>
          </w:p>
        </w:tc>
        <w:tc>
          <w:tcPr>
            <w:tcW w:w="1842" w:type="dxa"/>
            <w:gridSpan w:val="2"/>
            <w:tcBorders>
              <w:top w:val="nil"/>
              <w:left w:val="nil"/>
              <w:bottom w:val="single" w:color="auto" w:sz="4" w:space="0"/>
              <w:right w:val="single" w:color="auto" w:sz="4" w:space="0"/>
            </w:tcBorders>
            <w:shd w:val="clear" w:color="auto" w:fill="auto"/>
            <w:vAlign w:val="center"/>
          </w:tcPr>
          <w:p w14:paraId="53EA8D9D">
            <w:pPr>
              <w:widowControl/>
              <w:jc w:val="center"/>
              <w:rPr>
                <w:rFonts w:ascii="仿宋_GB2312" w:hAnsi="宋体" w:eastAsia="仿宋_GB2312" w:cs="宋体"/>
                <w:color w:val="auto"/>
                <w:kern w:val="0"/>
                <w:sz w:val="18"/>
                <w:szCs w:val="18"/>
                <w:highlight w:val="none"/>
              </w:rPr>
            </w:pPr>
          </w:p>
        </w:tc>
        <w:tc>
          <w:tcPr>
            <w:tcW w:w="1701" w:type="dxa"/>
            <w:tcBorders>
              <w:top w:val="nil"/>
              <w:left w:val="nil"/>
              <w:bottom w:val="single" w:color="auto" w:sz="4" w:space="0"/>
              <w:right w:val="single" w:color="auto" w:sz="4" w:space="0"/>
            </w:tcBorders>
            <w:shd w:val="clear" w:color="auto" w:fill="auto"/>
            <w:vAlign w:val="center"/>
          </w:tcPr>
          <w:p w14:paraId="3063AEBD">
            <w:pPr>
              <w:widowControl/>
              <w:jc w:val="center"/>
              <w:rPr>
                <w:rFonts w:ascii="仿宋_GB2312" w:hAnsi="宋体" w:eastAsia="仿宋_GB2312" w:cs="宋体"/>
                <w:color w:val="auto"/>
                <w:kern w:val="0"/>
                <w:sz w:val="18"/>
                <w:szCs w:val="18"/>
                <w:highlight w:val="none"/>
              </w:rPr>
            </w:pPr>
          </w:p>
        </w:tc>
      </w:tr>
      <w:tr w14:paraId="66AF9E45">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3C5CF4C1">
            <w:pPr>
              <w:widowControl/>
              <w:jc w:val="center"/>
              <w:rPr>
                <w:rFonts w:ascii="仿宋_GB2312" w:hAnsi="宋体" w:eastAsia="仿宋_GB2312" w:cs="宋体"/>
                <w:color w:val="auto"/>
                <w:kern w:val="0"/>
                <w:sz w:val="18"/>
                <w:szCs w:val="18"/>
                <w:highlight w:val="none"/>
              </w:rPr>
            </w:pPr>
          </w:p>
        </w:tc>
        <w:tc>
          <w:tcPr>
            <w:tcW w:w="492" w:type="dxa"/>
            <w:tcBorders>
              <w:top w:val="nil"/>
              <w:left w:val="nil"/>
              <w:bottom w:val="single" w:color="auto" w:sz="4" w:space="0"/>
              <w:right w:val="single" w:color="auto" w:sz="4" w:space="0"/>
            </w:tcBorders>
            <w:shd w:val="clear" w:color="auto" w:fill="auto"/>
            <w:vAlign w:val="center"/>
          </w:tcPr>
          <w:p w14:paraId="7CFB1BAC">
            <w:pPr>
              <w:widowControl/>
              <w:jc w:val="center"/>
              <w:rPr>
                <w:rFonts w:ascii="仿宋_GB2312" w:hAnsi="宋体" w:eastAsia="仿宋_GB2312" w:cs="宋体"/>
                <w:color w:val="auto"/>
                <w:kern w:val="0"/>
                <w:sz w:val="18"/>
                <w:szCs w:val="18"/>
                <w:highlight w:val="none"/>
              </w:rPr>
            </w:pPr>
          </w:p>
        </w:tc>
        <w:tc>
          <w:tcPr>
            <w:tcW w:w="417" w:type="dxa"/>
            <w:tcBorders>
              <w:top w:val="nil"/>
              <w:left w:val="nil"/>
              <w:bottom w:val="single" w:color="auto" w:sz="4" w:space="0"/>
              <w:right w:val="single" w:color="auto" w:sz="4" w:space="0"/>
            </w:tcBorders>
            <w:shd w:val="clear" w:color="auto" w:fill="auto"/>
            <w:vAlign w:val="center"/>
          </w:tcPr>
          <w:p w14:paraId="10434CEF">
            <w:pPr>
              <w:widowControl/>
              <w:jc w:val="center"/>
              <w:rPr>
                <w:rFonts w:ascii="仿宋_GB2312" w:hAnsi="宋体" w:eastAsia="仿宋_GB2312" w:cs="宋体"/>
                <w:color w:val="auto"/>
                <w:kern w:val="0"/>
                <w:sz w:val="18"/>
                <w:szCs w:val="18"/>
                <w:highlight w:val="none"/>
              </w:rPr>
            </w:pPr>
          </w:p>
        </w:tc>
        <w:tc>
          <w:tcPr>
            <w:tcW w:w="2510" w:type="dxa"/>
            <w:tcBorders>
              <w:top w:val="nil"/>
              <w:left w:val="nil"/>
              <w:bottom w:val="single" w:color="auto" w:sz="4" w:space="0"/>
              <w:right w:val="single" w:color="auto" w:sz="4" w:space="0"/>
            </w:tcBorders>
            <w:shd w:val="clear" w:color="auto" w:fill="auto"/>
            <w:vAlign w:val="center"/>
          </w:tcPr>
          <w:p w14:paraId="5506FD66">
            <w:pPr>
              <w:widowControl/>
              <w:jc w:val="center"/>
              <w:rPr>
                <w:rFonts w:ascii="仿宋_GB2312" w:hAnsi="宋体" w:eastAsia="仿宋_GB2312" w:cs="宋体"/>
                <w:color w:val="auto"/>
                <w:kern w:val="0"/>
                <w:sz w:val="18"/>
                <w:szCs w:val="18"/>
                <w:highlight w:val="none"/>
              </w:rPr>
            </w:pPr>
          </w:p>
        </w:tc>
        <w:tc>
          <w:tcPr>
            <w:tcW w:w="1684" w:type="dxa"/>
            <w:gridSpan w:val="2"/>
            <w:tcBorders>
              <w:top w:val="nil"/>
              <w:left w:val="nil"/>
              <w:bottom w:val="single" w:color="auto" w:sz="4" w:space="0"/>
              <w:right w:val="single" w:color="auto" w:sz="4" w:space="0"/>
            </w:tcBorders>
            <w:shd w:val="clear" w:color="auto" w:fill="auto"/>
            <w:vAlign w:val="center"/>
          </w:tcPr>
          <w:p w14:paraId="0977AB05">
            <w:pPr>
              <w:widowControl/>
              <w:jc w:val="center"/>
              <w:rPr>
                <w:rFonts w:ascii="仿宋_GB2312" w:hAnsi="宋体" w:eastAsia="仿宋_GB2312" w:cs="宋体"/>
                <w:color w:val="auto"/>
                <w:kern w:val="0"/>
                <w:sz w:val="18"/>
                <w:szCs w:val="18"/>
                <w:highlight w:val="none"/>
              </w:rPr>
            </w:pPr>
          </w:p>
        </w:tc>
        <w:tc>
          <w:tcPr>
            <w:tcW w:w="1842" w:type="dxa"/>
            <w:gridSpan w:val="2"/>
            <w:tcBorders>
              <w:top w:val="nil"/>
              <w:left w:val="nil"/>
              <w:bottom w:val="single" w:color="auto" w:sz="4" w:space="0"/>
              <w:right w:val="single" w:color="auto" w:sz="4" w:space="0"/>
            </w:tcBorders>
            <w:shd w:val="clear" w:color="auto" w:fill="auto"/>
            <w:vAlign w:val="center"/>
          </w:tcPr>
          <w:p w14:paraId="0D90DFFB">
            <w:pPr>
              <w:widowControl/>
              <w:jc w:val="center"/>
              <w:rPr>
                <w:rFonts w:ascii="仿宋_GB2312" w:hAnsi="宋体" w:eastAsia="仿宋_GB2312" w:cs="宋体"/>
                <w:color w:val="auto"/>
                <w:kern w:val="0"/>
                <w:sz w:val="18"/>
                <w:szCs w:val="18"/>
                <w:highlight w:val="none"/>
              </w:rPr>
            </w:pPr>
          </w:p>
        </w:tc>
        <w:tc>
          <w:tcPr>
            <w:tcW w:w="1701" w:type="dxa"/>
            <w:tcBorders>
              <w:top w:val="nil"/>
              <w:left w:val="nil"/>
              <w:bottom w:val="single" w:color="auto" w:sz="4" w:space="0"/>
              <w:right w:val="single" w:color="auto" w:sz="4" w:space="0"/>
            </w:tcBorders>
            <w:shd w:val="clear" w:color="auto" w:fill="auto"/>
            <w:vAlign w:val="center"/>
          </w:tcPr>
          <w:p w14:paraId="3D1879A6">
            <w:pPr>
              <w:widowControl/>
              <w:jc w:val="center"/>
              <w:rPr>
                <w:rFonts w:ascii="仿宋_GB2312" w:hAnsi="宋体" w:eastAsia="仿宋_GB2312" w:cs="宋体"/>
                <w:color w:val="auto"/>
                <w:kern w:val="0"/>
                <w:sz w:val="18"/>
                <w:szCs w:val="18"/>
                <w:highlight w:val="none"/>
              </w:rPr>
            </w:pPr>
          </w:p>
        </w:tc>
      </w:tr>
      <w:tr w14:paraId="66967E74">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67D1F8B1">
            <w:pPr>
              <w:widowControl/>
              <w:jc w:val="center"/>
              <w:rPr>
                <w:rFonts w:ascii="仿宋_GB2312" w:hAnsi="宋体" w:eastAsia="仿宋_GB2312" w:cs="宋体"/>
                <w:color w:val="auto"/>
                <w:kern w:val="0"/>
                <w:sz w:val="18"/>
                <w:szCs w:val="18"/>
                <w:highlight w:val="none"/>
              </w:rPr>
            </w:pPr>
          </w:p>
        </w:tc>
        <w:tc>
          <w:tcPr>
            <w:tcW w:w="492" w:type="dxa"/>
            <w:tcBorders>
              <w:top w:val="nil"/>
              <w:left w:val="nil"/>
              <w:bottom w:val="single" w:color="auto" w:sz="4" w:space="0"/>
              <w:right w:val="single" w:color="auto" w:sz="4" w:space="0"/>
            </w:tcBorders>
            <w:shd w:val="clear" w:color="auto" w:fill="auto"/>
            <w:vAlign w:val="center"/>
          </w:tcPr>
          <w:p w14:paraId="2ED25829">
            <w:pPr>
              <w:widowControl/>
              <w:jc w:val="center"/>
              <w:rPr>
                <w:rFonts w:ascii="仿宋_GB2312" w:hAnsi="宋体" w:eastAsia="仿宋_GB2312" w:cs="宋体"/>
                <w:color w:val="auto"/>
                <w:kern w:val="0"/>
                <w:sz w:val="18"/>
                <w:szCs w:val="18"/>
                <w:highlight w:val="none"/>
              </w:rPr>
            </w:pPr>
          </w:p>
        </w:tc>
        <w:tc>
          <w:tcPr>
            <w:tcW w:w="417" w:type="dxa"/>
            <w:tcBorders>
              <w:top w:val="nil"/>
              <w:left w:val="nil"/>
              <w:bottom w:val="single" w:color="auto" w:sz="4" w:space="0"/>
              <w:right w:val="single" w:color="auto" w:sz="4" w:space="0"/>
            </w:tcBorders>
            <w:shd w:val="clear" w:color="auto" w:fill="auto"/>
            <w:vAlign w:val="center"/>
          </w:tcPr>
          <w:p w14:paraId="4D02C0A6">
            <w:pPr>
              <w:widowControl/>
              <w:jc w:val="center"/>
              <w:rPr>
                <w:rFonts w:ascii="仿宋_GB2312" w:hAnsi="宋体" w:eastAsia="仿宋_GB2312" w:cs="宋体"/>
                <w:color w:val="auto"/>
                <w:kern w:val="0"/>
                <w:sz w:val="18"/>
                <w:szCs w:val="18"/>
                <w:highlight w:val="none"/>
              </w:rPr>
            </w:pPr>
          </w:p>
        </w:tc>
        <w:tc>
          <w:tcPr>
            <w:tcW w:w="2510" w:type="dxa"/>
            <w:tcBorders>
              <w:top w:val="nil"/>
              <w:left w:val="nil"/>
              <w:bottom w:val="single" w:color="auto" w:sz="4" w:space="0"/>
              <w:right w:val="single" w:color="auto" w:sz="4" w:space="0"/>
            </w:tcBorders>
            <w:shd w:val="clear" w:color="auto" w:fill="auto"/>
            <w:vAlign w:val="center"/>
          </w:tcPr>
          <w:p w14:paraId="17B0C316">
            <w:pPr>
              <w:widowControl/>
              <w:jc w:val="center"/>
              <w:rPr>
                <w:rFonts w:ascii="仿宋_GB2312" w:hAnsi="宋体" w:eastAsia="仿宋_GB2312" w:cs="宋体"/>
                <w:color w:val="auto"/>
                <w:kern w:val="0"/>
                <w:sz w:val="18"/>
                <w:szCs w:val="18"/>
                <w:highlight w:val="none"/>
              </w:rPr>
            </w:pPr>
          </w:p>
        </w:tc>
        <w:tc>
          <w:tcPr>
            <w:tcW w:w="1684" w:type="dxa"/>
            <w:gridSpan w:val="2"/>
            <w:tcBorders>
              <w:top w:val="nil"/>
              <w:left w:val="nil"/>
              <w:bottom w:val="single" w:color="auto" w:sz="4" w:space="0"/>
              <w:right w:val="single" w:color="auto" w:sz="4" w:space="0"/>
            </w:tcBorders>
            <w:shd w:val="clear" w:color="auto" w:fill="auto"/>
            <w:vAlign w:val="center"/>
          </w:tcPr>
          <w:p w14:paraId="178EED3F">
            <w:pPr>
              <w:widowControl/>
              <w:jc w:val="center"/>
              <w:rPr>
                <w:rFonts w:ascii="仿宋_GB2312" w:hAnsi="宋体" w:eastAsia="仿宋_GB2312" w:cs="宋体"/>
                <w:color w:val="auto"/>
                <w:kern w:val="0"/>
                <w:sz w:val="18"/>
                <w:szCs w:val="18"/>
                <w:highlight w:val="none"/>
              </w:rPr>
            </w:pPr>
          </w:p>
        </w:tc>
        <w:tc>
          <w:tcPr>
            <w:tcW w:w="1842" w:type="dxa"/>
            <w:gridSpan w:val="2"/>
            <w:tcBorders>
              <w:top w:val="nil"/>
              <w:left w:val="nil"/>
              <w:bottom w:val="single" w:color="auto" w:sz="4" w:space="0"/>
              <w:right w:val="single" w:color="auto" w:sz="4" w:space="0"/>
            </w:tcBorders>
            <w:shd w:val="clear" w:color="auto" w:fill="auto"/>
            <w:vAlign w:val="center"/>
          </w:tcPr>
          <w:p w14:paraId="7CA512DE">
            <w:pPr>
              <w:widowControl/>
              <w:jc w:val="center"/>
              <w:rPr>
                <w:rFonts w:ascii="仿宋_GB2312" w:hAnsi="宋体" w:eastAsia="仿宋_GB2312" w:cs="宋体"/>
                <w:color w:val="auto"/>
                <w:kern w:val="0"/>
                <w:sz w:val="18"/>
                <w:szCs w:val="18"/>
                <w:highlight w:val="none"/>
              </w:rPr>
            </w:pPr>
          </w:p>
        </w:tc>
        <w:tc>
          <w:tcPr>
            <w:tcW w:w="1701" w:type="dxa"/>
            <w:tcBorders>
              <w:top w:val="nil"/>
              <w:left w:val="nil"/>
              <w:bottom w:val="single" w:color="auto" w:sz="4" w:space="0"/>
              <w:right w:val="single" w:color="auto" w:sz="4" w:space="0"/>
            </w:tcBorders>
            <w:shd w:val="clear" w:color="auto" w:fill="auto"/>
            <w:vAlign w:val="center"/>
          </w:tcPr>
          <w:p w14:paraId="5A2C938E">
            <w:pPr>
              <w:widowControl/>
              <w:jc w:val="center"/>
              <w:rPr>
                <w:rFonts w:ascii="仿宋_GB2312" w:hAnsi="宋体" w:eastAsia="仿宋_GB2312" w:cs="宋体"/>
                <w:color w:val="auto"/>
                <w:kern w:val="0"/>
                <w:sz w:val="18"/>
                <w:szCs w:val="18"/>
                <w:highlight w:val="none"/>
              </w:rPr>
            </w:pPr>
          </w:p>
        </w:tc>
      </w:tr>
      <w:tr w14:paraId="298D8846">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5D1ED623">
            <w:pPr>
              <w:widowControl/>
              <w:jc w:val="center"/>
              <w:rPr>
                <w:rFonts w:ascii="仿宋_GB2312" w:hAnsi="宋体" w:eastAsia="仿宋_GB2312" w:cs="宋体"/>
                <w:color w:val="auto"/>
                <w:kern w:val="0"/>
                <w:sz w:val="18"/>
                <w:szCs w:val="18"/>
                <w:highlight w:val="none"/>
              </w:rPr>
            </w:pPr>
          </w:p>
        </w:tc>
        <w:tc>
          <w:tcPr>
            <w:tcW w:w="492" w:type="dxa"/>
            <w:tcBorders>
              <w:top w:val="nil"/>
              <w:left w:val="nil"/>
              <w:bottom w:val="single" w:color="auto" w:sz="4" w:space="0"/>
              <w:right w:val="single" w:color="auto" w:sz="4" w:space="0"/>
            </w:tcBorders>
            <w:shd w:val="clear" w:color="auto" w:fill="auto"/>
            <w:vAlign w:val="center"/>
          </w:tcPr>
          <w:p w14:paraId="54938C40">
            <w:pPr>
              <w:widowControl/>
              <w:jc w:val="center"/>
              <w:rPr>
                <w:rFonts w:ascii="仿宋_GB2312" w:hAnsi="宋体" w:eastAsia="仿宋_GB2312" w:cs="宋体"/>
                <w:color w:val="auto"/>
                <w:kern w:val="0"/>
                <w:sz w:val="18"/>
                <w:szCs w:val="18"/>
                <w:highlight w:val="none"/>
              </w:rPr>
            </w:pPr>
          </w:p>
        </w:tc>
        <w:tc>
          <w:tcPr>
            <w:tcW w:w="417" w:type="dxa"/>
            <w:tcBorders>
              <w:top w:val="nil"/>
              <w:left w:val="nil"/>
              <w:bottom w:val="single" w:color="auto" w:sz="4" w:space="0"/>
              <w:right w:val="single" w:color="auto" w:sz="4" w:space="0"/>
            </w:tcBorders>
            <w:shd w:val="clear" w:color="auto" w:fill="auto"/>
            <w:vAlign w:val="center"/>
          </w:tcPr>
          <w:p w14:paraId="4B38497B">
            <w:pPr>
              <w:widowControl/>
              <w:jc w:val="center"/>
              <w:rPr>
                <w:rFonts w:ascii="仿宋_GB2312" w:hAnsi="宋体" w:eastAsia="仿宋_GB2312" w:cs="宋体"/>
                <w:color w:val="auto"/>
                <w:kern w:val="0"/>
                <w:sz w:val="18"/>
                <w:szCs w:val="18"/>
                <w:highlight w:val="none"/>
              </w:rPr>
            </w:pPr>
          </w:p>
        </w:tc>
        <w:tc>
          <w:tcPr>
            <w:tcW w:w="2510" w:type="dxa"/>
            <w:tcBorders>
              <w:top w:val="nil"/>
              <w:left w:val="nil"/>
              <w:bottom w:val="single" w:color="auto" w:sz="4" w:space="0"/>
              <w:right w:val="single" w:color="auto" w:sz="4" w:space="0"/>
            </w:tcBorders>
            <w:shd w:val="clear" w:color="auto" w:fill="auto"/>
            <w:vAlign w:val="center"/>
          </w:tcPr>
          <w:p w14:paraId="1B7D0C25">
            <w:pPr>
              <w:widowControl/>
              <w:jc w:val="center"/>
              <w:rPr>
                <w:rFonts w:ascii="仿宋_GB2312" w:hAnsi="宋体" w:eastAsia="仿宋_GB2312" w:cs="宋体"/>
                <w:color w:val="auto"/>
                <w:kern w:val="0"/>
                <w:sz w:val="18"/>
                <w:szCs w:val="18"/>
                <w:highlight w:val="none"/>
              </w:rPr>
            </w:pPr>
          </w:p>
        </w:tc>
        <w:tc>
          <w:tcPr>
            <w:tcW w:w="1684" w:type="dxa"/>
            <w:gridSpan w:val="2"/>
            <w:tcBorders>
              <w:top w:val="nil"/>
              <w:left w:val="nil"/>
              <w:bottom w:val="single" w:color="auto" w:sz="4" w:space="0"/>
              <w:right w:val="single" w:color="auto" w:sz="4" w:space="0"/>
            </w:tcBorders>
            <w:shd w:val="clear" w:color="auto" w:fill="auto"/>
            <w:vAlign w:val="center"/>
          </w:tcPr>
          <w:p w14:paraId="1A5DA27D">
            <w:pPr>
              <w:widowControl/>
              <w:jc w:val="center"/>
              <w:rPr>
                <w:rFonts w:ascii="仿宋_GB2312" w:hAnsi="宋体" w:eastAsia="仿宋_GB2312" w:cs="宋体"/>
                <w:color w:val="auto"/>
                <w:kern w:val="0"/>
                <w:sz w:val="18"/>
                <w:szCs w:val="18"/>
                <w:highlight w:val="none"/>
              </w:rPr>
            </w:pPr>
          </w:p>
        </w:tc>
        <w:tc>
          <w:tcPr>
            <w:tcW w:w="1842" w:type="dxa"/>
            <w:gridSpan w:val="2"/>
            <w:tcBorders>
              <w:top w:val="nil"/>
              <w:left w:val="nil"/>
              <w:bottom w:val="single" w:color="auto" w:sz="4" w:space="0"/>
              <w:right w:val="single" w:color="auto" w:sz="4" w:space="0"/>
            </w:tcBorders>
            <w:shd w:val="clear" w:color="auto" w:fill="auto"/>
            <w:vAlign w:val="center"/>
          </w:tcPr>
          <w:p w14:paraId="5B54CE00">
            <w:pPr>
              <w:widowControl/>
              <w:jc w:val="center"/>
              <w:rPr>
                <w:rFonts w:ascii="仿宋_GB2312" w:hAnsi="宋体" w:eastAsia="仿宋_GB2312" w:cs="宋体"/>
                <w:color w:val="auto"/>
                <w:kern w:val="0"/>
                <w:sz w:val="18"/>
                <w:szCs w:val="18"/>
                <w:highlight w:val="none"/>
              </w:rPr>
            </w:pPr>
          </w:p>
        </w:tc>
        <w:tc>
          <w:tcPr>
            <w:tcW w:w="1701" w:type="dxa"/>
            <w:tcBorders>
              <w:top w:val="nil"/>
              <w:left w:val="nil"/>
              <w:bottom w:val="single" w:color="auto" w:sz="4" w:space="0"/>
              <w:right w:val="single" w:color="auto" w:sz="4" w:space="0"/>
            </w:tcBorders>
            <w:shd w:val="clear" w:color="auto" w:fill="auto"/>
            <w:vAlign w:val="center"/>
          </w:tcPr>
          <w:p w14:paraId="5D945D6D">
            <w:pPr>
              <w:widowControl/>
              <w:jc w:val="center"/>
              <w:rPr>
                <w:rFonts w:ascii="仿宋_GB2312" w:hAnsi="宋体" w:eastAsia="仿宋_GB2312" w:cs="宋体"/>
                <w:color w:val="auto"/>
                <w:kern w:val="0"/>
                <w:sz w:val="18"/>
                <w:szCs w:val="18"/>
                <w:highlight w:val="none"/>
              </w:rPr>
            </w:pPr>
          </w:p>
        </w:tc>
      </w:tr>
      <w:tr w14:paraId="2766D5AA">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565340CD">
            <w:pPr>
              <w:widowControl/>
              <w:jc w:val="center"/>
              <w:rPr>
                <w:rFonts w:ascii="仿宋_GB2312" w:hAnsi="宋体" w:eastAsia="仿宋_GB2312" w:cs="宋体"/>
                <w:color w:val="auto"/>
                <w:kern w:val="0"/>
                <w:sz w:val="18"/>
                <w:szCs w:val="18"/>
                <w:highlight w:val="none"/>
              </w:rPr>
            </w:pPr>
          </w:p>
        </w:tc>
        <w:tc>
          <w:tcPr>
            <w:tcW w:w="492" w:type="dxa"/>
            <w:tcBorders>
              <w:top w:val="nil"/>
              <w:left w:val="nil"/>
              <w:bottom w:val="single" w:color="auto" w:sz="4" w:space="0"/>
              <w:right w:val="single" w:color="auto" w:sz="4" w:space="0"/>
            </w:tcBorders>
            <w:shd w:val="clear" w:color="auto" w:fill="auto"/>
            <w:vAlign w:val="center"/>
          </w:tcPr>
          <w:p w14:paraId="1F62F025">
            <w:pPr>
              <w:widowControl/>
              <w:jc w:val="center"/>
              <w:rPr>
                <w:rFonts w:ascii="仿宋_GB2312" w:hAnsi="宋体" w:eastAsia="仿宋_GB2312" w:cs="宋体"/>
                <w:color w:val="auto"/>
                <w:kern w:val="0"/>
                <w:sz w:val="18"/>
                <w:szCs w:val="18"/>
                <w:highlight w:val="none"/>
              </w:rPr>
            </w:pPr>
          </w:p>
        </w:tc>
        <w:tc>
          <w:tcPr>
            <w:tcW w:w="417" w:type="dxa"/>
            <w:tcBorders>
              <w:top w:val="nil"/>
              <w:left w:val="nil"/>
              <w:bottom w:val="single" w:color="auto" w:sz="4" w:space="0"/>
              <w:right w:val="single" w:color="auto" w:sz="4" w:space="0"/>
            </w:tcBorders>
            <w:shd w:val="clear" w:color="auto" w:fill="auto"/>
            <w:vAlign w:val="center"/>
          </w:tcPr>
          <w:p w14:paraId="1B4261A5">
            <w:pPr>
              <w:widowControl/>
              <w:jc w:val="center"/>
              <w:rPr>
                <w:rFonts w:ascii="仿宋_GB2312" w:hAnsi="宋体" w:eastAsia="仿宋_GB2312" w:cs="宋体"/>
                <w:color w:val="auto"/>
                <w:kern w:val="0"/>
                <w:sz w:val="18"/>
                <w:szCs w:val="18"/>
                <w:highlight w:val="none"/>
              </w:rPr>
            </w:pPr>
          </w:p>
        </w:tc>
        <w:tc>
          <w:tcPr>
            <w:tcW w:w="2510" w:type="dxa"/>
            <w:tcBorders>
              <w:top w:val="nil"/>
              <w:left w:val="nil"/>
              <w:bottom w:val="single" w:color="auto" w:sz="4" w:space="0"/>
              <w:right w:val="single" w:color="auto" w:sz="4" w:space="0"/>
            </w:tcBorders>
            <w:shd w:val="clear" w:color="auto" w:fill="auto"/>
            <w:vAlign w:val="center"/>
          </w:tcPr>
          <w:p w14:paraId="4ECE79D4">
            <w:pPr>
              <w:widowControl/>
              <w:jc w:val="center"/>
              <w:rPr>
                <w:rFonts w:ascii="仿宋_GB2312" w:hAnsi="宋体" w:eastAsia="仿宋_GB2312" w:cs="宋体"/>
                <w:color w:val="auto"/>
                <w:kern w:val="0"/>
                <w:sz w:val="18"/>
                <w:szCs w:val="18"/>
                <w:highlight w:val="none"/>
              </w:rPr>
            </w:pPr>
          </w:p>
        </w:tc>
        <w:tc>
          <w:tcPr>
            <w:tcW w:w="1684" w:type="dxa"/>
            <w:gridSpan w:val="2"/>
            <w:tcBorders>
              <w:top w:val="nil"/>
              <w:left w:val="nil"/>
              <w:bottom w:val="single" w:color="auto" w:sz="4" w:space="0"/>
              <w:right w:val="single" w:color="auto" w:sz="4" w:space="0"/>
            </w:tcBorders>
            <w:shd w:val="clear" w:color="auto" w:fill="auto"/>
            <w:vAlign w:val="center"/>
          </w:tcPr>
          <w:p w14:paraId="6385CE81">
            <w:pPr>
              <w:widowControl/>
              <w:jc w:val="center"/>
              <w:rPr>
                <w:rFonts w:ascii="仿宋_GB2312" w:hAnsi="宋体" w:eastAsia="仿宋_GB2312" w:cs="宋体"/>
                <w:color w:val="auto"/>
                <w:kern w:val="0"/>
                <w:sz w:val="18"/>
                <w:szCs w:val="18"/>
                <w:highlight w:val="none"/>
              </w:rPr>
            </w:pPr>
          </w:p>
        </w:tc>
        <w:tc>
          <w:tcPr>
            <w:tcW w:w="1842" w:type="dxa"/>
            <w:gridSpan w:val="2"/>
            <w:tcBorders>
              <w:top w:val="nil"/>
              <w:left w:val="nil"/>
              <w:bottom w:val="single" w:color="auto" w:sz="4" w:space="0"/>
              <w:right w:val="single" w:color="auto" w:sz="4" w:space="0"/>
            </w:tcBorders>
            <w:shd w:val="clear" w:color="auto" w:fill="auto"/>
            <w:vAlign w:val="center"/>
          </w:tcPr>
          <w:p w14:paraId="0836BC0B">
            <w:pPr>
              <w:widowControl/>
              <w:jc w:val="center"/>
              <w:rPr>
                <w:rFonts w:ascii="仿宋_GB2312" w:hAnsi="宋体" w:eastAsia="仿宋_GB2312" w:cs="宋体"/>
                <w:color w:val="auto"/>
                <w:kern w:val="0"/>
                <w:sz w:val="18"/>
                <w:szCs w:val="18"/>
                <w:highlight w:val="none"/>
              </w:rPr>
            </w:pPr>
          </w:p>
        </w:tc>
        <w:tc>
          <w:tcPr>
            <w:tcW w:w="1701" w:type="dxa"/>
            <w:tcBorders>
              <w:top w:val="nil"/>
              <w:left w:val="nil"/>
              <w:bottom w:val="single" w:color="auto" w:sz="4" w:space="0"/>
              <w:right w:val="single" w:color="auto" w:sz="4" w:space="0"/>
            </w:tcBorders>
            <w:shd w:val="clear" w:color="auto" w:fill="auto"/>
            <w:vAlign w:val="center"/>
          </w:tcPr>
          <w:p w14:paraId="4ECCD5BF">
            <w:pPr>
              <w:widowControl/>
              <w:jc w:val="center"/>
              <w:rPr>
                <w:rFonts w:ascii="仿宋_GB2312" w:hAnsi="宋体" w:eastAsia="仿宋_GB2312" w:cs="宋体"/>
                <w:color w:val="auto"/>
                <w:kern w:val="0"/>
                <w:sz w:val="18"/>
                <w:szCs w:val="18"/>
                <w:highlight w:val="none"/>
              </w:rPr>
            </w:pPr>
          </w:p>
        </w:tc>
      </w:tr>
      <w:tr w14:paraId="4533D4BE">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2C0170F7">
            <w:pPr>
              <w:widowControl/>
              <w:jc w:val="center"/>
              <w:rPr>
                <w:rFonts w:ascii="仿宋_GB2312" w:hAnsi="宋体" w:eastAsia="仿宋_GB2312" w:cs="宋体"/>
                <w:color w:val="auto"/>
                <w:kern w:val="0"/>
                <w:sz w:val="18"/>
                <w:szCs w:val="18"/>
                <w:highlight w:val="none"/>
              </w:rPr>
            </w:pPr>
          </w:p>
        </w:tc>
        <w:tc>
          <w:tcPr>
            <w:tcW w:w="492" w:type="dxa"/>
            <w:tcBorders>
              <w:top w:val="nil"/>
              <w:left w:val="nil"/>
              <w:bottom w:val="single" w:color="auto" w:sz="4" w:space="0"/>
              <w:right w:val="single" w:color="auto" w:sz="4" w:space="0"/>
            </w:tcBorders>
            <w:shd w:val="clear" w:color="auto" w:fill="auto"/>
            <w:vAlign w:val="center"/>
          </w:tcPr>
          <w:p w14:paraId="358EB498">
            <w:pPr>
              <w:widowControl/>
              <w:jc w:val="center"/>
              <w:rPr>
                <w:rFonts w:ascii="仿宋_GB2312" w:hAnsi="宋体" w:eastAsia="仿宋_GB2312" w:cs="宋体"/>
                <w:color w:val="auto"/>
                <w:kern w:val="0"/>
                <w:sz w:val="18"/>
                <w:szCs w:val="18"/>
                <w:highlight w:val="none"/>
              </w:rPr>
            </w:pPr>
          </w:p>
        </w:tc>
        <w:tc>
          <w:tcPr>
            <w:tcW w:w="417" w:type="dxa"/>
            <w:tcBorders>
              <w:top w:val="nil"/>
              <w:left w:val="nil"/>
              <w:bottom w:val="single" w:color="auto" w:sz="4" w:space="0"/>
              <w:right w:val="single" w:color="auto" w:sz="4" w:space="0"/>
            </w:tcBorders>
            <w:shd w:val="clear" w:color="auto" w:fill="auto"/>
            <w:vAlign w:val="center"/>
          </w:tcPr>
          <w:p w14:paraId="30B24F79">
            <w:pPr>
              <w:widowControl/>
              <w:jc w:val="center"/>
              <w:rPr>
                <w:rFonts w:ascii="仿宋_GB2312" w:hAnsi="宋体" w:eastAsia="仿宋_GB2312" w:cs="宋体"/>
                <w:color w:val="auto"/>
                <w:kern w:val="0"/>
                <w:sz w:val="18"/>
                <w:szCs w:val="18"/>
                <w:highlight w:val="none"/>
              </w:rPr>
            </w:pPr>
          </w:p>
        </w:tc>
        <w:tc>
          <w:tcPr>
            <w:tcW w:w="2510" w:type="dxa"/>
            <w:tcBorders>
              <w:top w:val="nil"/>
              <w:left w:val="nil"/>
              <w:bottom w:val="single" w:color="auto" w:sz="4" w:space="0"/>
              <w:right w:val="single" w:color="auto" w:sz="4" w:space="0"/>
            </w:tcBorders>
            <w:shd w:val="clear" w:color="auto" w:fill="auto"/>
            <w:vAlign w:val="center"/>
          </w:tcPr>
          <w:p w14:paraId="0216D1D4">
            <w:pPr>
              <w:widowControl/>
              <w:jc w:val="center"/>
              <w:rPr>
                <w:rFonts w:ascii="仿宋_GB2312" w:hAnsi="宋体" w:eastAsia="仿宋_GB2312" w:cs="宋体"/>
                <w:color w:val="auto"/>
                <w:kern w:val="0"/>
                <w:sz w:val="18"/>
                <w:szCs w:val="18"/>
                <w:highlight w:val="none"/>
              </w:rPr>
            </w:pPr>
          </w:p>
        </w:tc>
        <w:tc>
          <w:tcPr>
            <w:tcW w:w="1684" w:type="dxa"/>
            <w:gridSpan w:val="2"/>
            <w:tcBorders>
              <w:top w:val="nil"/>
              <w:left w:val="nil"/>
              <w:bottom w:val="single" w:color="auto" w:sz="4" w:space="0"/>
              <w:right w:val="single" w:color="auto" w:sz="4" w:space="0"/>
            </w:tcBorders>
            <w:shd w:val="clear" w:color="auto" w:fill="auto"/>
            <w:vAlign w:val="center"/>
          </w:tcPr>
          <w:p w14:paraId="100E8F8F">
            <w:pPr>
              <w:widowControl/>
              <w:jc w:val="center"/>
              <w:rPr>
                <w:rFonts w:ascii="仿宋_GB2312" w:hAnsi="宋体" w:eastAsia="仿宋_GB2312" w:cs="宋体"/>
                <w:color w:val="auto"/>
                <w:kern w:val="0"/>
                <w:sz w:val="18"/>
                <w:szCs w:val="18"/>
                <w:highlight w:val="none"/>
              </w:rPr>
            </w:pPr>
          </w:p>
        </w:tc>
        <w:tc>
          <w:tcPr>
            <w:tcW w:w="1842" w:type="dxa"/>
            <w:gridSpan w:val="2"/>
            <w:tcBorders>
              <w:top w:val="nil"/>
              <w:left w:val="nil"/>
              <w:bottom w:val="single" w:color="auto" w:sz="4" w:space="0"/>
              <w:right w:val="single" w:color="auto" w:sz="4" w:space="0"/>
            </w:tcBorders>
            <w:shd w:val="clear" w:color="auto" w:fill="auto"/>
            <w:vAlign w:val="center"/>
          </w:tcPr>
          <w:p w14:paraId="634A3CE2">
            <w:pPr>
              <w:widowControl/>
              <w:jc w:val="center"/>
              <w:rPr>
                <w:rFonts w:ascii="仿宋_GB2312" w:hAnsi="宋体" w:eastAsia="仿宋_GB2312" w:cs="宋体"/>
                <w:color w:val="auto"/>
                <w:kern w:val="0"/>
                <w:sz w:val="18"/>
                <w:szCs w:val="18"/>
                <w:highlight w:val="none"/>
              </w:rPr>
            </w:pPr>
          </w:p>
        </w:tc>
        <w:tc>
          <w:tcPr>
            <w:tcW w:w="1701" w:type="dxa"/>
            <w:tcBorders>
              <w:top w:val="nil"/>
              <w:left w:val="nil"/>
              <w:bottom w:val="single" w:color="auto" w:sz="4" w:space="0"/>
              <w:right w:val="single" w:color="auto" w:sz="4" w:space="0"/>
            </w:tcBorders>
            <w:shd w:val="clear" w:color="auto" w:fill="auto"/>
            <w:vAlign w:val="center"/>
          </w:tcPr>
          <w:p w14:paraId="7579E182">
            <w:pPr>
              <w:widowControl/>
              <w:jc w:val="center"/>
              <w:rPr>
                <w:rFonts w:ascii="仿宋_GB2312" w:hAnsi="宋体" w:eastAsia="仿宋_GB2312" w:cs="宋体"/>
                <w:color w:val="auto"/>
                <w:kern w:val="0"/>
                <w:sz w:val="18"/>
                <w:szCs w:val="18"/>
                <w:highlight w:val="none"/>
              </w:rPr>
            </w:pPr>
          </w:p>
        </w:tc>
      </w:tr>
      <w:tr w14:paraId="5BC7B753">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02E03555">
            <w:pPr>
              <w:widowControl/>
              <w:jc w:val="center"/>
              <w:rPr>
                <w:rFonts w:ascii="仿宋_GB2312" w:hAnsi="宋体" w:eastAsia="仿宋_GB2312" w:cs="宋体"/>
                <w:color w:val="auto"/>
                <w:kern w:val="0"/>
                <w:sz w:val="18"/>
                <w:szCs w:val="18"/>
                <w:highlight w:val="none"/>
              </w:rPr>
            </w:pPr>
          </w:p>
        </w:tc>
        <w:tc>
          <w:tcPr>
            <w:tcW w:w="492" w:type="dxa"/>
            <w:tcBorders>
              <w:top w:val="nil"/>
              <w:left w:val="nil"/>
              <w:bottom w:val="single" w:color="auto" w:sz="4" w:space="0"/>
              <w:right w:val="single" w:color="auto" w:sz="4" w:space="0"/>
            </w:tcBorders>
            <w:shd w:val="clear" w:color="auto" w:fill="auto"/>
            <w:vAlign w:val="center"/>
          </w:tcPr>
          <w:p w14:paraId="597A8BBC">
            <w:pPr>
              <w:widowControl/>
              <w:jc w:val="center"/>
              <w:rPr>
                <w:rFonts w:ascii="仿宋_GB2312" w:hAnsi="宋体" w:eastAsia="仿宋_GB2312" w:cs="宋体"/>
                <w:color w:val="auto"/>
                <w:kern w:val="0"/>
                <w:sz w:val="18"/>
                <w:szCs w:val="18"/>
                <w:highlight w:val="none"/>
              </w:rPr>
            </w:pPr>
          </w:p>
        </w:tc>
        <w:tc>
          <w:tcPr>
            <w:tcW w:w="417" w:type="dxa"/>
            <w:tcBorders>
              <w:top w:val="nil"/>
              <w:left w:val="nil"/>
              <w:bottom w:val="single" w:color="auto" w:sz="4" w:space="0"/>
              <w:right w:val="single" w:color="auto" w:sz="4" w:space="0"/>
            </w:tcBorders>
            <w:shd w:val="clear" w:color="auto" w:fill="auto"/>
            <w:vAlign w:val="center"/>
          </w:tcPr>
          <w:p w14:paraId="5C43C28F">
            <w:pPr>
              <w:widowControl/>
              <w:jc w:val="center"/>
              <w:rPr>
                <w:rFonts w:ascii="仿宋_GB2312" w:hAnsi="宋体" w:eastAsia="仿宋_GB2312" w:cs="宋体"/>
                <w:color w:val="auto"/>
                <w:kern w:val="0"/>
                <w:sz w:val="18"/>
                <w:szCs w:val="18"/>
                <w:highlight w:val="none"/>
              </w:rPr>
            </w:pPr>
          </w:p>
        </w:tc>
        <w:tc>
          <w:tcPr>
            <w:tcW w:w="2510" w:type="dxa"/>
            <w:tcBorders>
              <w:top w:val="nil"/>
              <w:left w:val="nil"/>
              <w:bottom w:val="single" w:color="auto" w:sz="4" w:space="0"/>
              <w:right w:val="single" w:color="auto" w:sz="4" w:space="0"/>
            </w:tcBorders>
            <w:shd w:val="clear" w:color="auto" w:fill="auto"/>
            <w:vAlign w:val="center"/>
          </w:tcPr>
          <w:p w14:paraId="0F171E5D">
            <w:pPr>
              <w:widowControl/>
              <w:jc w:val="center"/>
              <w:rPr>
                <w:rFonts w:ascii="仿宋_GB2312" w:hAnsi="宋体" w:eastAsia="仿宋_GB2312" w:cs="宋体"/>
                <w:color w:val="auto"/>
                <w:kern w:val="0"/>
                <w:sz w:val="18"/>
                <w:szCs w:val="18"/>
                <w:highlight w:val="none"/>
              </w:rPr>
            </w:pPr>
          </w:p>
        </w:tc>
        <w:tc>
          <w:tcPr>
            <w:tcW w:w="1684" w:type="dxa"/>
            <w:gridSpan w:val="2"/>
            <w:tcBorders>
              <w:top w:val="nil"/>
              <w:left w:val="nil"/>
              <w:bottom w:val="single" w:color="auto" w:sz="4" w:space="0"/>
              <w:right w:val="single" w:color="auto" w:sz="4" w:space="0"/>
            </w:tcBorders>
            <w:shd w:val="clear" w:color="auto" w:fill="auto"/>
            <w:vAlign w:val="center"/>
          </w:tcPr>
          <w:p w14:paraId="363CDCC1">
            <w:pPr>
              <w:widowControl/>
              <w:jc w:val="center"/>
              <w:rPr>
                <w:rFonts w:ascii="仿宋_GB2312" w:hAnsi="宋体" w:eastAsia="仿宋_GB2312" w:cs="宋体"/>
                <w:color w:val="auto"/>
                <w:kern w:val="0"/>
                <w:sz w:val="18"/>
                <w:szCs w:val="18"/>
                <w:highlight w:val="none"/>
              </w:rPr>
            </w:pPr>
          </w:p>
        </w:tc>
        <w:tc>
          <w:tcPr>
            <w:tcW w:w="1842" w:type="dxa"/>
            <w:gridSpan w:val="2"/>
            <w:tcBorders>
              <w:top w:val="nil"/>
              <w:left w:val="nil"/>
              <w:bottom w:val="single" w:color="auto" w:sz="4" w:space="0"/>
              <w:right w:val="single" w:color="auto" w:sz="4" w:space="0"/>
            </w:tcBorders>
            <w:shd w:val="clear" w:color="auto" w:fill="auto"/>
            <w:vAlign w:val="center"/>
          </w:tcPr>
          <w:p w14:paraId="4CD3797D">
            <w:pPr>
              <w:widowControl/>
              <w:jc w:val="center"/>
              <w:rPr>
                <w:rFonts w:ascii="仿宋_GB2312" w:hAnsi="宋体" w:eastAsia="仿宋_GB2312" w:cs="宋体"/>
                <w:color w:val="auto"/>
                <w:kern w:val="0"/>
                <w:sz w:val="18"/>
                <w:szCs w:val="18"/>
                <w:highlight w:val="none"/>
              </w:rPr>
            </w:pPr>
          </w:p>
        </w:tc>
        <w:tc>
          <w:tcPr>
            <w:tcW w:w="1701" w:type="dxa"/>
            <w:tcBorders>
              <w:top w:val="nil"/>
              <w:left w:val="nil"/>
              <w:bottom w:val="single" w:color="auto" w:sz="4" w:space="0"/>
              <w:right w:val="single" w:color="auto" w:sz="4" w:space="0"/>
            </w:tcBorders>
            <w:shd w:val="clear" w:color="auto" w:fill="auto"/>
            <w:vAlign w:val="center"/>
          </w:tcPr>
          <w:p w14:paraId="4352EF63">
            <w:pPr>
              <w:widowControl/>
              <w:jc w:val="center"/>
              <w:rPr>
                <w:rFonts w:ascii="仿宋_GB2312" w:hAnsi="宋体" w:eastAsia="仿宋_GB2312" w:cs="宋体"/>
                <w:color w:val="auto"/>
                <w:kern w:val="0"/>
                <w:sz w:val="18"/>
                <w:szCs w:val="18"/>
                <w:highlight w:val="none"/>
              </w:rPr>
            </w:pPr>
          </w:p>
        </w:tc>
      </w:tr>
      <w:tr w14:paraId="4AE70F3A">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1FBCAA40">
            <w:pPr>
              <w:widowControl/>
              <w:jc w:val="center"/>
              <w:rPr>
                <w:rFonts w:ascii="仿宋_GB2312" w:hAnsi="宋体" w:eastAsia="仿宋_GB2312" w:cs="宋体"/>
                <w:color w:val="auto"/>
                <w:kern w:val="0"/>
                <w:sz w:val="18"/>
                <w:szCs w:val="18"/>
                <w:highlight w:val="none"/>
              </w:rPr>
            </w:pPr>
          </w:p>
        </w:tc>
        <w:tc>
          <w:tcPr>
            <w:tcW w:w="492" w:type="dxa"/>
            <w:tcBorders>
              <w:top w:val="nil"/>
              <w:left w:val="nil"/>
              <w:bottom w:val="single" w:color="auto" w:sz="4" w:space="0"/>
              <w:right w:val="single" w:color="auto" w:sz="4" w:space="0"/>
            </w:tcBorders>
            <w:shd w:val="clear" w:color="auto" w:fill="auto"/>
            <w:vAlign w:val="center"/>
          </w:tcPr>
          <w:p w14:paraId="7330CC45">
            <w:pPr>
              <w:widowControl/>
              <w:jc w:val="center"/>
              <w:rPr>
                <w:rFonts w:ascii="仿宋_GB2312" w:hAnsi="宋体" w:eastAsia="仿宋_GB2312" w:cs="宋体"/>
                <w:color w:val="auto"/>
                <w:kern w:val="0"/>
                <w:sz w:val="18"/>
                <w:szCs w:val="18"/>
                <w:highlight w:val="none"/>
              </w:rPr>
            </w:pPr>
          </w:p>
        </w:tc>
        <w:tc>
          <w:tcPr>
            <w:tcW w:w="417" w:type="dxa"/>
            <w:tcBorders>
              <w:top w:val="nil"/>
              <w:left w:val="nil"/>
              <w:bottom w:val="single" w:color="auto" w:sz="4" w:space="0"/>
              <w:right w:val="single" w:color="auto" w:sz="4" w:space="0"/>
            </w:tcBorders>
            <w:shd w:val="clear" w:color="auto" w:fill="auto"/>
            <w:vAlign w:val="center"/>
          </w:tcPr>
          <w:p w14:paraId="6CE2698B">
            <w:pPr>
              <w:widowControl/>
              <w:jc w:val="center"/>
              <w:rPr>
                <w:rFonts w:ascii="仿宋_GB2312" w:hAnsi="宋体" w:eastAsia="仿宋_GB2312" w:cs="宋体"/>
                <w:color w:val="auto"/>
                <w:kern w:val="0"/>
                <w:sz w:val="18"/>
                <w:szCs w:val="18"/>
                <w:highlight w:val="none"/>
              </w:rPr>
            </w:pPr>
          </w:p>
        </w:tc>
        <w:tc>
          <w:tcPr>
            <w:tcW w:w="2510" w:type="dxa"/>
            <w:tcBorders>
              <w:top w:val="nil"/>
              <w:left w:val="nil"/>
              <w:bottom w:val="single" w:color="auto" w:sz="4" w:space="0"/>
              <w:right w:val="single" w:color="auto" w:sz="4" w:space="0"/>
            </w:tcBorders>
            <w:shd w:val="clear" w:color="auto" w:fill="auto"/>
            <w:vAlign w:val="center"/>
          </w:tcPr>
          <w:p w14:paraId="0F7DABD3">
            <w:pPr>
              <w:widowControl/>
              <w:jc w:val="center"/>
              <w:rPr>
                <w:rFonts w:ascii="仿宋_GB2312" w:hAnsi="宋体" w:eastAsia="仿宋_GB2312" w:cs="宋体"/>
                <w:color w:val="auto"/>
                <w:kern w:val="0"/>
                <w:sz w:val="18"/>
                <w:szCs w:val="18"/>
                <w:highlight w:val="none"/>
              </w:rPr>
            </w:pPr>
          </w:p>
        </w:tc>
        <w:tc>
          <w:tcPr>
            <w:tcW w:w="1684" w:type="dxa"/>
            <w:gridSpan w:val="2"/>
            <w:tcBorders>
              <w:top w:val="nil"/>
              <w:left w:val="nil"/>
              <w:bottom w:val="single" w:color="auto" w:sz="4" w:space="0"/>
              <w:right w:val="single" w:color="auto" w:sz="4" w:space="0"/>
            </w:tcBorders>
            <w:shd w:val="clear" w:color="auto" w:fill="auto"/>
            <w:vAlign w:val="center"/>
          </w:tcPr>
          <w:p w14:paraId="4E47B7D0">
            <w:pPr>
              <w:widowControl/>
              <w:jc w:val="center"/>
              <w:rPr>
                <w:rFonts w:ascii="仿宋_GB2312" w:hAnsi="宋体" w:eastAsia="仿宋_GB2312" w:cs="宋体"/>
                <w:color w:val="auto"/>
                <w:kern w:val="0"/>
                <w:sz w:val="18"/>
                <w:szCs w:val="18"/>
                <w:highlight w:val="none"/>
              </w:rPr>
            </w:pPr>
          </w:p>
        </w:tc>
        <w:tc>
          <w:tcPr>
            <w:tcW w:w="1842" w:type="dxa"/>
            <w:gridSpan w:val="2"/>
            <w:tcBorders>
              <w:top w:val="nil"/>
              <w:left w:val="nil"/>
              <w:bottom w:val="single" w:color="auto" w:sz="4" w:space="0"/>
              <w:right w:val="single" w:color="auto" w:sz="4" w:space="0"/>
            </w:tcBorders>
            <w:shd w:val="clear" w:color="auto" w:fill="auto"/>
            <w:vAlign w:val="center"/>
          </w:tcPr>
          <w:p w14:paraId="4312F817">
            <w:pPr>
              <w:widowControl/>
              <w:jc w:val="center"/>
              <w:rPr>
                <w:rFonts w:ascii="仿宋_GB2312" w:hAnsi="宋体" w:eastAsia="仿宋_GB2312" w:cs="宋体"/>
                <w:color w:val="auto"/>
                <w:kern w:val="0"/>
                <w:sz w:val="18"/>
                <w:szCs w:val="18"/>
                <w:highlight w:val="none"/>
              </w:rPr>
            </w:pPr>
          </w:p>
        </w:tc>
        <w:tc>
          <w:tcPr>
            <w:tcW w:w="1701" w:type="dxa"/>
            <w:tcBorders>
              <w:top w:val="nil"/>
              <w:left w:val="nil"/>
              <w:bottom w:val="single" w:color="auto" w:sz="4" w:space="0"/>
              <w:right w:val="single" w:color="auto" w:sz="4" w:space="0"/>
            </w:tcBorders>
            <w:shd w:val="clear" w:color="auto" w:fill="auto"/>
            <w:vAlign w:val="center"/>
          </w:tcPr>
          <w:p w14:paraId="1CF1C019">
            <w:pPr>
              <w:widowControl/>
              <w:jc w:val="center"/>
              <w:rPr>
                <w:rFonts w:ascii="仿宋_GB2312" w:hAnsi="宋体" w:eastAsia="仿宋_GB2312" w:cs="宋体"/>
                <w:color w:val="auto"/>
                <w:kern w:val="0"/>
                <w:sz w:val="18"/>
                <w:szCs w:val="18"/>
                <w:highlight w:val="none"/>
              </w:rPr>
            </w:pPr>
          </w:p>
        </w:tc>
      </w:tr>
      <w:tr w14:paraId="4C11342F">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4BFC2046">
            <w:pPr>
              <w:widowControl/>
              <w:jc w:val="center"/>
              <w:rPr>
                <w:rFonts w:ascii="仿宋_GB2312" w:hAnsi="宋体" w:eastAsia="仿宋_GB2312" w:cs="宋体"/>
                <w:color w:val="auto"/>
                <w:kern w:val="0"/>
                <w:sz w:val="18"/>
                <w:szCs w:val="18"/>
                <w:highlight w:val="none"/>
              </w:rPr>
            </w:pPr>
          </w:p>
        </w:tc>
        <w:tc>
          <w:tcPr>
            <w:tcW w:w="492" w:type="dxa"/>
            <w:tcBorders>
              <w:top w:val="nil"/>
              <w:left w:val="nil"/>
              <w:bottom w:val="single" w:color="auto" w:sz="4" w:space="0"/>
              <w:right w:val="single" w:color="auto" w:sz="4" w:space="0"/>
            </w:tcBorders>
            <w:shd w:val="clear" w:color="auto" w:fill="auto"/>
            <w:vAlign w:val="center"/>
          </w:tcPr>
          <w:p w14:paraId="5B93FC27">
            <w:pPr>
              <w:widowControl/>
              <w:jc w:val="center"/>
              <w:rPr>
                <w:rFonts w:ascii="仿宋_GB2312" w:hAnsi="宋体" w:eastAsia="仿宋_GB2312" w:cs="宋体"/>
                <w:color w:val="auto"/>
                <w:kern w:val="0"/>
                <w:sz w:val="18"/>
                <w:szCs w:val="18"/>
                <w:highlight w:val="none"/>
              </w:rPr>
            </w:pPr>
          </w:p>
        </w:tc>
        <w:tc>
          <w:tcPr>
            <w:tcW w:w="417" w:type="dxa"/>
            <w:tcBorders>
              <w:top w:val="nil"/>
              <w:left w:val="nil"/>
              <w:bottom w:val="single" w:color="auto" w:sz="4" w:space="0"/>
              <w:right w:val="single" w:color="auto" w:sz="4" w:space="0"/>
            </w:tcBorders>
            <w:shd w:val="clear" w:color="auto" w:fill="auto"/>
            <w:vAlign w:val="center"/>
          </w:tcPr>
          <w:p w14:paraId="6DC686C9">
            <w:pPr>
              <w:widowControl/>
              <w:jc w:val="center"/>
              <w:rPr>
                <w:rFonts w:ascii="仿宋_GB2312" w:hAnsi="宋体" w:eastAsia="仿宋_GB2312" w:cs="宋体"/>
                <w:color w:val="auto"/>
                <w:kern w:val="0"/>
                <w:sz w:val="18"/>
                <w:szCs w:val="18"/>
                <w:highlight w:val="none"/>
              </w:rPr>
            </w:pPr>
          </w:p>
        </w:tc>
        <w:tc>
          <w:tcPr>
            <w:tcW w:w="2510" w:type="dxa"/>
            <w:tcBorders>
              <w:top w:val="nil"/>
              <w:left w:val="nil"/>
              <w:bottom w:val="single" w:color="auto" w:sz="4" w:space="0"/>
              <w:right w:val="single" w:color="auto" w:sz="4" w:space="0"/>
            </w:tcBorders>
            <w:shd w:val="clear" w:color="auto" w:fill="auto"/>
            <w:vAlign w:val="center"/>
          </w:tcPr>
          <w:p w14:paraId="7FADA601">
            <w:pPr>
              <w:widowControl/>
              <w:jc w:val="center"/>
              <w:rPr>
                <w:rFonts w:ascii="仿宋_GB2312" w:hAnsi="宋体" w:eastAsia="仿宋_GB2312" w:cs="宋体"/>
                <w:color w:val="auto"/>
                <w:kern w:val="0"/>
                <w:sz w:val="18"/>
                <w:szCs w:val="18"/>
                <w:highlight w:val="none"/>
              </w:rPr>
            </w:pPr>
          </w:p>
        </w:tc>
        <w:tc>
          <w:tcPr>
            <w:tcW w:w="1684" w:type="dxa"/>
            <w:gridSpan w:val="2"/>
            <w:tcBorders>
              <w:top w:val="nil"/>
              <w:left w:val="nil"/>
              <w:bottom w:val="single" w:color="auto" w:sz="4" w:space="0"/>
              <w:right w:val="single" w:color="auto" w:sz="4" w:space="0"/>
            </w:tcBorders>
            <w:shd w:val="clear" w:color="auto" w:fill="auto"/>
            <w:vAlign w:val="center"/>
          </w:tcPr>
          <w:p w14:paraId="74F7F388">
            <w:pPr>
              <w:widowControl/>
              <w:jc w:val="center"/>
              <w:rPr>
                <w:rFonts w:ascii="仿宋_GB2312" w:hAnsi="宋体" w:eastAsia="仿宋_GB2312" w:cs="宋体"/>
                <w:color w:val="auto"/>
                <w:kern w:val="0"/>
                <w:sz w:val="18"/>
                <w:szCs w:val="18"/>
                <w:highlight w:val="none"/>
              </w:rPr>
            </w:pPr>
          </w:p>
        </w:tc>
        <w:tc>
          <w:tcPr>
            <w:tcW w:w="1842" w:type="dxa"/>
            <w:gridSpan w:val="2"/>
            <w:tcBorders>
              <w:top w:val="nil"/>
              <w:left w:val="nil"/>
              <w:bottom w:val="single" w:color="auto" w:sz="4" w:space="0"/>
              <w:right w:val="single" w:color="auto" w:sz="4" w:space="0"/>
            </w:tcBorders>
            <w:shd w:val="clear" w:color="auto" w:fill="auto"/>
            <w:vAlign w:val="center"/>
          </w:tcPr>
          <w:p w14:paraId="13AE335E">
            <w:pPr>
              <w:widowControl/>
              <w:jc w:val="center"/>
              <w:rPr>
                <w:rFonts w:ascii="仿宋_GB2312" w:hAnsi="宋体" w:eastAsia="仿宋_GB2312" w:cs="宋体"/>
                <w:color w:val="auto"/>
                <w:kern w:val="0"/>
                <w:sz w:val="18"/>
                <w:szCs w:val="18"/>
                <w:highlight w:val="none"/>
              </w:rPr>
            </w:pPr>
          </w:p>
        </w:tc>
        <w:tc>
          <w:tcPr>
            <w:tcW w:w="1701" w:type="dxa"/>
            <w:tcBorders>
              <w:top w:val="nil"/>
              <w:left w:val="nil"/>
              <w:bottom w:val="single" w:color="auto" w:sz="4" w:space="0"/>
              <w:right w:val="single" w:color="auto" w:sz="4" w:space="0"/>
            </w:tcBorders>
            <w:shd w:val="clear" w:color="auto" w:fill="auto"/>
            <w:vAlign w:val="center"/>
          </w:tcPr>
          <w:p w14:paraId="677F19EF">
            <w:pPr>
              <w:widowControl/>
              <w:jc w:val="center"/>
              <w:rPr>
                <w:rFonts w:ascii="仿宋_GB2312" w:hAnsi="宋体" w:eastAsia="仿宋_GB2312" w:cs="宋体"/>
                <w:color w:val="auto"/>
                <w:kern w:val="0"/>
                <w:sz w:val="18"/>
                <w:szCs w:val="18"/>
                <w:highlight w:val="none"/>
              </w:rPr>
            </w:pPr>
          </w:p>
        </w:tc>
      </w:tr>
      <w:tr w14:paraId="041FE3E3">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710B8382">
            <w:pPr>
              <w:widowControl/>
              <w:jc w:val="center"/>
              <w:rPr>
                <w:rFonts w:ascii="仿宋_GB2312" w:hAnsi="宋体" w:eastAsia="仿宋_GB2312" w:cs="宋体"/>
                <w:color w:val="auto"/>
                <w:kern w:val="0"/>
                <w:sz w:val="18"/>
                <w:szCs w:val="18"/>
                <w:highlight w:val="none"/>
              </w:rPr>
            </w:pPr>
          </w:p>
        </w:tc>
        <w:tc>
          <w:tcPr>
            <w:tcW w:w="492" w:type="dxa"/>
            <w:tcBorders>
              <w:top w:val="nil"/>
              <w:left w:val="nil"/>
              <w:bottom w:val="single" w:color="auto" w:sz="4" w:space="0"/>
              <w:right w:val="single" w:color="auto" w:sz="4" w:space="0"/>
            </w:tcBorders>
            <w:shd w:val="clear" w:color="auto" w:fill="auto"/>
            <w:vAlign w:val="center"/>
          </w:tcPr>
          <w:p w14:paraId="7246D95A">
            <w:pPr>
              <w:widowControl/>
              <w:jc w:val="center"/>
              <w:rPr>
                <w:rFonts w:ascii="仿宋_GB2312" w:hAnsi="宋体" w:eastAsia="仿宋_GB2312" w:cs="宋体"/>
                <w:color w:val="auto"/>
                <w:kern w:val="0"/>
                <w:sz w:val="18"/>
                <w:szCs w:val="18"/>
                <w:highlight w:val="none"/>
              </w:rPr>
            </w:pPr>
          </w:p>
        </w:tc>
        <w:tc>
          <w:tcPr>
            <w:tcW w:w="417" w:type="dxa"/>
            <w:tcBorders>
              <w:top w:val="nil"/>
              <w:left w:val="nil"/>
              <w:bottom w:val="single" w:color="auto" w:sz="4" w:space="0"/>
              <w:right w:val="single" w:color="auto" w:sz="4" w:space="0"/>
            </w:tcBorders>
            <w:shd w:val="clear" w:color="auto" w:fill="auto"/>
            <w:vAlign w:val="center"/>
          </w:tcPr>
          <w:p w14:paraId="427E568F">
            <w:pPr>
              <w:widowControl/>
              <w:jc w:val="center"/>
              <w:rPr>
                <w:rFonts w:ascii="仿宋_GB2312" w:hAnsi="宋体" w:eastAsia="仿宋_GB2312" w:cs="宋体"/>
                <w:color w:val="auto"/>
                <w:kern w:val="0"/>
                <w:sz w:val="18"/>
                <w:szCs w:val="18"/>
                <w:highlight w:val="none"/>
              </w:rPr>
            </w:pPr>
          </w:p>
        </w:tc>
        <w:tc>
          <w:tcPr>
            <w:tcW w:w="2510" w:type="dxa"/>
            <w:tcBorders>
              <w:top w:val="nil"/>
              <w:left w:val="nil"/>
              <w:bottom w:val="single" w:color="auto" w:sz="4" w:space="0"/>
              <w:right w:val="single" w:color="auto" w:sz="4" w:space="0"/>
            </w:tcBorders>
            <w:shd w:val="clear" w:color="auto" w:fill="auto"/>
            <w:vAlign w:val="center"/>
          </w:tcPr>
          <w:p w14:paraId="317279A9">
            <w:pPr>
              <w:widowControl/>
              <w:jc w:val="center"/>
              <w:rPr>
                <w:rFonts w:ascii="仿宋_GB2312" w:hAnsi="宋体" w:eastAsia="仿宋_GB2312" w:cs="宋体"/>
                <w:color w:val="auto"/>
                <w:kern w:val="0"/>
                <w:sz w:val="18"/>
                <w:szCs w:val="18"/>
                <w:highlight w:val="none"/>
              </w:rPr>
            </w:pPr>
          </w:p>
        </w:tc>
        <w:tc>
          <w:tcPr>
            <w:tcW w:w="1684" w:type="dxa"/>
            <w:gridSpan w:val="2"/>
            <w:tcBorders>
              <w:top w:val="nil"/>
              <w:left w:val="nil"/>
              <w:bottom w:val="single" w:color="auto" w:sz="4" w:space="0"/>
              <w:right w:val="single" w:color="auto" w:sz="4" w:space="0"/>
            </w:tcBorders>
            <w:shd w:val="clear" w:color="auto" w:fill="auto"/>
            <w:vAlign w:val="center"/>
          </w:tcPr>
          <w:p w14:paraId="0E79FF7B">
            <w:pPr>
              <w:widowControl/>
              <w:jc w:val="center"/>
              <w:rPr>
                <w:rFonts w:ascii="仿宋_GB2312" w:hAnsi="宋体" w:eastAsia="仿宋_GB2312" w:cs="宋体"/>
                <w:color w:val="auto"/>
                <w:kern w:val="0"/>
                <w:sz w:val="18"/>
                <w:szCs w:val="18"/>
                <w:highlight w:val="none"/>
              </w:rPr>
            </w:pPr>
          </w:p>
        </w:tc>
        <w:tc>
          <w:tcPr>
            <w:tcW w:w="1842" w:type="dxa"/>
            <w:gridSpan w:val="2"/>
            <w:tcBorders>
              <w:top w:val="nil"/>
              <w:left w:val="nil"/>
              <w:bottom w:val="single" w:color="auto" w:sz="4" w:space="0"/>
              <w:right w:val="single" w:color="auto" w:sz="4" w:space="0"/>
            </w:tcBorders>
            <w:shd w:val="clear" w:color="auto" w:fill="auto"/>
            <w:vAlign w:val="center"/>
          </w:tcPr>
          <w:p w14:paraId="411BB3C1">
            <w:pPr>
              <w:widowControl/>
              <w:jc w:val="center"/>
              <w:rPr>
                <w:rFonts w:ascii="仿宋_GB2312" w:hAnsi="宋体" w:eastAsia="仿宋_GB2312" w:cs="宋体"/>
                <w:color w:val="auto"/>
                <w:kern w:val="0"/>
                <w:sz w:val="18"/>
                <w:szCs w:val="18"/>
                <w:highlight w:val="none"/>
              </w:rPr>
            </w:pPr>
          </w:p>
        </w:tc>
        <w:tc>
          <w:tcPr>
            <w:tcW w:w="1701" w:type="dxa"/>
            <w:tcBorders>
              <w:top w:val="nil"/>
              <w:left w:val="nil"/>
              <w:bottom w:val="single" w:color="auto" w:sz="4" w:space="0"/>
              <w:right w:val="single" w:color="auto" w:sz="4" w:space="0"/>
            </w:tcBorders>
            <w:shd w:val="clear" w:color="auto" w:fill="auto"/>
            <w:vAlign w:val="center"/>
          </w:tcPr>
          <w:p w14:paraId="6F4E1624">
            <w:pPr>
              <w:widowControl/>
              <w:jc w:val="center"/>
              <w:rPr>
                <w:rFonts w:ascii="仿宋_GB2312" w:hAnsi="宋体" w:eastAsia="仿宋_GB2312" w:cs="宋体"/>
                <w:color w:val="auto"/>
                <w:kern w:val="0"/>
                <w:sz w:val="18"/>
                <w:szCs w:val="18"/>
                <w:highlight w:val="none"/>
              </w:rPr>
            </w:pPr>
          </w:p>
        </w:tc>
      </w:tr>
      <w:tr w14:paraId="002920D2">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79F085D1">
            <w:pPr>
              <w:widowControl/>
              <w:jc w:val="center"/>
              <w:rPr>
                <w:rFonts w:ascii="仿宋_GB2312" w:hAnsi="宋体" w:eastAsia="仿宋_GB2312" w:cs="宋体"/>
                <w:color w:val="auto"/>
                <w:kern w:val="0"/>
                <w:sz w:val="18"/>
                <w:szCs w:val="18"/>
                <w:highlight w:val="none"/>
              </w:rPr>
            </w:pPr>
          </w:p>
        </w:tc>
        <w:tc>
          <w:tcPr>
            <w:tcW w:w="492" w:type="dxa"/>
            <w:tcBorders>
              <w:top w:val="nil"/>
              <w:left w:val="nil"/>
              <w:bottom w:val="single" w:color="auto" w:sz="4" w:space="0"/>
              <w:right w:val="single" w:color="auto" w:sz="4" w:space="0"/>
            </w:tcBorders>
            <w:shd w:val="clear" w:color="auto" w:fill="auto"/>
            <w:vAlign w:val="center"/>
          </w:tcPr>
          <w:p w14:paraId="2ABEAC82">
            <w:pPr>
              <w:widowControl/>
              <w:jc w:val="center"/>
              <w:rPr>
                <w:rFonts w:ascii="仿宋_GB2312" w:hAnsi="宋体" w:eastAsia="仿宋_GB2312" w:cs="宋体"/>
                <w:color w:val="auto"/>
                <w:kern w:val="0"/>
                <w:sz w:val="18"/>
                <w:szCs w:val="18"/>
                <w:highlight w:val="none"/>
              </w:rPr>
            </w:pPr>
          </w:p>
        </w:tc>
        <w:tc>
          <w:tcPr>
            <w:tcW w:w="417" w:type="dxa"/>
            <w:tcBorders>
              <w:top w:val="nil"/>
              <w:left w:val="nil"/>
              <w:bottom w:val="single" w:color="auto" w:sz="4" w:space="0"/>
              <w:right w:val="single" w:color="auto" w:sz="4" w:space="0"/>
            </w:tcBorders>
            <w:shd w:val="clear" w:color="auto" w:fill="auto"/>
            <w:vAlign w:val="center"/>
          </w:tcPr>
          <w:p w14:paraId="4650F803">
            <w:pPr>
              <w:widowControl/>
              <w:jc w:val="center"/>
              <w:rPr>
                <w:rFonts w:ascii="仿宋_GB2312" w:hAnsi="宋体" w:eastAsia="仿宋_GB2312" w:cs="宋体"/>
                <w:color w:val="auto"/>
                <w:kern w:val="0"/>
                <w:sz w:val="18"/>
                <w:szCs w:val="18"/>
                <w:highlight w:val="none"/>
              </w:rPr>
            </w:pPr>
          </w:p>
        </w:tc>
        <w:tc>
          <w:tcPr>
            <w:tcW w:w="2510" w:type="dxa"/>
            <w:tcBorders>
              <w:top w:val="nil"/>
              <w:left w:val="nil"/>
              <w:bottom w:val="single" w:color="auto" w:sz="4" w:space="0"/>
              <w:right w:val="single" w:color="auto" w:sz="4" w:space="0"/>
            </w:tcBorders>
            <w:shd w:val="clear" w:color="auto" w:fill="auto"/>
            <w:vAlign w:val="center"/>
          </w:tcPr>
          <w:p w14:paraId="4AE49FCB">
            <w:pPr>
              <w:widowControl/>
              <w:jc w:val="center"/>
              <w:rPr>
                <w:rFonts w:ascii="仿宋_GB2312" w:hAnsi="宋体" w:eastAsia="仿宋_GB2312" w:cs="宋体"/>
                <w:color w:val="auto"/>
                <w:kern w:val="0"/>
                <w:sz w:val="18"/>
                <w:szCs w:val="18"/>
                <w:highlight w:val="none"/>
              </w:rPr>
            </w:pPr>
          </w:p>
        </w:tc>
        <w:tc>
          <w:tcPr>
            <w:tcW w:w="1684" w:type="dxa"/>
            <w:gridSpan w:val="2"/>
            <w:tcBorders>
              <w:top w:val="nil"/>
              <w:left w:val="nil"/>
              <w:bottom w:val="single" w:color="auto" w:sz="4" w:space="0"/>
              <w:right w:val="single" w:color="auto" w:sz="4" w:space="0"/>
            </w:tcBorders>
            <w:shd w:val="clear" w:color="auto" w:fill="auto"/>
            <w:vAlign w:val="center"/>
          </w:tcPr>
          <w:p w14:paraId="44C8D28F">
            <w:pPr>
              <w:widowControl/>
              <w:jc w:val="center"/>
              <w:rPr>
                <w:rFonts w:ascii="仿宋_GB2312" w:hAnsi="宋体" w:eastAsia="仿宋_GB2312" w:cs="宋体"/>
                <w:color w:val="auto"/>
                <w:kern w:val="0"/>
                <w:sz w:val="18"/>
                <w:szCs w:val="18"/>
                <w:highlight w:val="none"/>
              </w:rPr>
            </w:pPr>
          </w:p>
        </w:tc>
        <w:tc>
          <w:tcPr>
            <w:tcW w:w="1842" w:type="dxa"/>
            <w:gridSpan w:val="2"/>
            <w:tcBorders>
              <w:top w:val="nil"/>
              <w:left w:val="nil"/>
              <w:bottom w:val="single" w:color="auto" w:sz="4" w:space="0"/>
              <w:right w:val="single" w:color="auto" w:sz="4" w:space="0"/>
            </w:tcBorders>
            <w:shd w:val="clear" w:color="auto" w:fill="auto"/>
            <w:vAlign w:val="center"/>
          </w:tcPr>
          <w:p w14:paraId="1A37EC29">
            <w:pPr>
              <w:widowControl/>
              <w:jc w:val="center"/>
              <w:rPr>
                <w:rFonts w:ascii="仿宋_GB2312" w:hAnsi="宋体" w:eastAsia="仿宋_GB2312" w:cs="宋体"/>
                <w:color w:val="auto"/>
                <w:kern w:val="0"/>
                <w:sz w:val="18"/>
                <w:szCs w:val="18"/>
                <w:highlight w:val="none"/>
              </w:rPr>
            </w:pPr>
          </w:p>
        </w:tc>
        <w:tc>
          <w:tcPr>
            <w:tcW w:w="1701" w:type="dxa"/>
            <w:tcBorders>
              <w:top w:val="nil"/>
              <w:left w:val="nil"/>
              <w:bottom w:val="single" w:color="auto" w:sz="4" w:space="0"/>
              <w:right w:val="single" w:color="auto" w:sz="4" w:space="0"/>
            </w:tcBorders>
            <w:shd w:val="clear" w:color="auto" w:fill="auto"/>
            <w:vAlign w:val="center"/>
          </w:tcPr>
          <w:p w14:paraId="1918A652">
            <w:pPr>
              <w:widowControl/>
              <w:jc w:val="center"/>
              <w:rPr>
                <w:rFonts w:ascii="仿宋_GB2312" w:hAnsi="宋体" w:eastAsia="仿宋_GB2312" w:cs="宋体"/>
                <w:color w:val="auto"/>
                <w:kern w:val="0"/>
                <w:sz w:val="18"/>
                <w:szCs w:val="18"/>
                <w:highlight w:val="none"/>
              </w:rPr>
            </w:pPr>
          </w:p>
        </w:tc>
      </w:tr>
      <w:tr w14:paraId="458052BD">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0FD911DD">
            <w:pPr>
              <w:widowControl/>
              <w:jc w:val="center"/>
              <w:rPr>
                <w:rFonts w:ascii="仿宋_GB2312" w:hAnsi="宋体" w:eastAsia="仿宋_GB2312" w:cs="宋体"/>
                <w:color w:val="auto"/>
                <w:kern w:val="0"/>
                <w:sz w:val="18"/>
                <w:szCs w:val="18"/>
                <w:highlight w:val="none"/>
              </w:rPr>
            </w:pPr>
          </w:p>
        </w:tc>
        <w:tc>
          <w:tcPr>
            <w:tcW w:w="492" w:type="dxa"/>
            <w:tcBorders>
              <w:top w:val="nil"/>
              <w:left w:val="nil"/>
              <w:bottom w:val="single" w:color="auto" w:sz="4" w:space="0"/>
              <w:right w:val="single" w:color="auto" w:sz="4" w:space="0"/>
            </w:tcBorders>
            <w:shd w:val="clear" w:color="auto" w:fill="auto"/>
            <w:vAlign w:val="center"/>
          </w:tcPr>
          <w:p w14:paraId="0071A3E2">
            <w:pPr>
              <w:widowControl/>
              <w:jc w:val="center"/>
              <w:rPr>
                <w:rFonts w:ascii="仿宋_GB2312" w:hAnsi="宋体" w:eastAsia="仿宋_GB2312" w:cs="宋体"/>
                <w:color w:val="auto"/>
                <w:kern w:val="0"/>
                <w:sz w:val="18"/>
                <w:szCs w:val="18"/>
                <w:highlight w:val="none"/>
              </w:rPr>
            </w:pPr>
          </w:p>
        </w:tc>
        <w:tc>
          <w:tcPr>
            <w:tcW w:w="417" w:type="dxa"/>
            <w:tcBorders>
              <w:top w:val="nil"/>
              <w:left w:val="nil"/>
              <w:bottom w:val="single" w:color="auto" w:sz="4" w:space="0"/>
              <w:right w:val="single" w:color="auto" w:sz="4" w:space="0"/>
            </w:tcBorders>
            <w:shd w:val="clear" w:color="auto" w:fill="auto"/>
            <w:vAlign w:val="center"/>
          </w:tcPr>
          <w:p w14:paraId="1D151462">
            <w:pPr>
              <w:widowControl/>
              <w:jc w:val="center"/>
              <w:rPr>
                <w:rFonts w:ascii="仿宋_GB2312" w:hAnsi="宋体" w:eastAsia="仿宋_GB2312" w:cs="宋体"/>
                <w:color w:val="auto"/>
                <w:kern w:val="0"/>
                <w:sz w:val="18"/>
                <w:szCs w:val="18"/>
                <w:highlight w:val="none"/>
              </w:rPr>
            </w:pPr>
          </w:p>
        </w:tc>
        <w:tc>
          <w:tcPr>
            <w:tcW w:w="2510" w:type="dxa"/>
            <w:tcBorders>
              <w:top w:val="nil"/>
              <w:left w:val="nil"/>
              <w:bottom w:val="single" w:color="auto" w:sz="4" w:space="0"/>
              <w:right w:val="single" w:color="auto" w:sz="4" w:space="0"/>
            </w:tcBorders>
            <w:shd w:val="clear" w:color="auto" w:fill="auto"/>
            <w:vAlign w:val="center"/>
          </w:tcPr>
          <w:p w14:paraId="7A67A21E">
            <w:pPr>
              <w:widowControl/>
              <w:jc w:val="center"/>
              <w:rPr>
                <w:rFonts w:ascii="仿宋_GB2312" w:hAnsi="宋体" w:eastAsia="仿宋_GB2312" w:cs="宋体"/>
                <w:color w:val="auto"/>
                <w:kern w:val="0"/>
                <w:sz w:val="18"/>
                <w:szCs w:val="18"/>
                <w:highlight w:val="none"/>
              </w:rPr>
            </w:pPr>
          </w:p>
        </w:tc>
        <w:tc>
          <w:tcPr>
            <w:tcW w:w="1684" w:type="dxa"/>
            <w:gridSpan w:val="2"/>
            <w:tcBorders>
              <w:top w:val="nil"/>
              <w:left w:val="nil"/>
              <w:bottom w:val="single" w:color="auto" w:sz="4" w:space="0"/>
              <w:right w:val="single" w:color="auto" w:sz="4" w:space="0"/>
            </w:tcBorders>
            <w:shd w:val="clear" w:color="auto" w:fill="auto"/>
            <w:vAlign w:val="center"/>
          </w:tcPr>
          <w:p w14:paraId="62B8B221">
            <w:pPr>
              <w:widowControl/>
              <w:jc w:val="center"/>
              <w:rPr>
                <w:rFonts w:ascii="仿宋_GB2312" w:hAnsi="宋体" w:eastAsia="仿宋_GB2312" w:cs="宋体"/>
                <w:color w:val="auto"/>
                <w:kern w:val="0"/>
                <w:sz w:val="18"/>
                <w:szCs w:val="18"/>
                <w:highlight w:val="none"/>
              </w:rPr>
            </w:pPr>
          </w:p>
        </w:tc>
        <w:tc>
          <w:tcPr>
            <w:tcW w:w="1842" w:type="dxa"/>
            <w:gridSpan w:val="2"/>
            <w:tcBorders>
              <w:top w:val="nil"/>
              <w:left w:val="nil"/>
              <w:bottom w:val="single" w:color="auto" w:sz="4" w:space="0"/>
              <w:right w:val="single" w:color="auto" w:sz="4" w:space="0"/>
            </w:tcBorders>
            <w:shd w:val="clear" w:color="auto" w:fill="auto"/>
            <w:vAlign w:val="center"/>
          </w:tcPr>
          <w:p w14:paraId="70FD12C5">
            <w:pPr>
              <w:widowControl/>
              <w:jc w:val="center"/>
              <w:rPr>
                <w:rFonts w:ascii="仿宋_GB2312" w:hAnsi="宋体" w:eastAsia="仿宋_GB2312" w:cs="宋体"/>
                <w:color w:val="auto"/>
                <w:kern w:val="0"/>
                <w:sz w:val="18"/>
                <w:szCs w:val="18"/>
                <w:highlight w:val="none"/>
              </w:rPr>
            </w:pPr>
          </w:p>
        </w:tc>
        <w:tc>
          <w:tcPr>
            <w:tcW w:w="1701" w:type="dxa"/>
            <w:tcBorders>
              <w:top w:val="nil"/>
              <w:left w:val="nil"/>
              <w:bottom w:val="single" w:color="auto" w:sz="4" w:space="0"/>
              <w:right w:val="single" w:color="auto" w:sz="4" w:space="0"/>
            </w:tcBorders>
            <w:shd w:val="clear" w:color="auto" w:fill="auto"/>
            <w:vAlign w:val="center"/>
          </w:tcPr>
          <w:p w14:paraId="65C00B6D">
            <w:pPr>
              <w:widowControl/>
              <w:jc w:val="center"/>
              <w:rPr>
                <w:rFonts w:ascii="仿宋_GB2312" w:hAnsi="宋体" w:eastAsia="仿宋_GB2312" w:cs="宋体"/>
                <w:color w:val="auto"/>
                <w:kern w:val="0"/>
                <w:sz w:val="18"/>
                <w:szCs w:val="18"/>
                <w:highlight w:val="none"/>
              </w:rPr>
            </w:pPr>
          </w:p>
        </w:tc>
      </w:tr>
      <w:tr w14:paraId="5D335707">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474B79F7">
            <w:pPr>
              <w:widowControl/>
              <w:jc w:val="center"/>
              <w:rPr>
                <w:rFonts w:ascii="仿宋_GB2312" w:hAnsi="宋体" w:eastAsia="仿宋_GB2312" w:cs="宋体"/>
                <w:color w:val="auto"/>
                <w:kern w:val="0"/>
                <w:sz w:val="18"/>
                <w:szCs w:val="18"/>
                <w:highlight w:val="none"/>
              </w:rPr>
            </w:pPr>
          </w:p>
        </w:tc>
        <w:tc>
          <w:tcPr>
            <w:tcW w:w="492" w:type="dxa"/>
            <w:tcBorders>
              <w:top w:val="nil"/>
              <w:left w:val="nil"/>
              <w:bottom w:val="single" w:color="auto" w:sz="4" w:space="0"/>
              <w:right w:val="single" w:color="auto" w:sz="4" w:space="0"/>
            </w:tcBorders>
            <w:shd w:val="clear" w:color="auto" w:fill="auto"/>
            <w:vAlign w:val="center"/>
          </w:tcPr>
          <w:p w14:paraId="49DB457B">
            <w:pPr>
              <w:widowControl/>
              <w:jc w:val="center"/>
              <w:rPr>
                <w:rFonts w:ascii="仿宋_GB2312" w:hAnsi="宋体" w:eastAsia="仿宋_GB2312" w:cs="宋体"/>
                <w:color w:val="auto"/>
                <w:kern w:val="0"/>
                <w:sz w:val="18"/>
                <w:szCs w:val="18"/>
                <w:highlight w:val="none"/>
              </w:rPr>
            </w:pPr>
          </w:p>
        </w:tc>
        <w:tc>
          <w:tcPr>
            <w:tcW w:w="417" w:type="dxa"/>
            <w:tcBorders>
              <w:top w:val="nil"/>
              <w:left w:val="nil"/>
              <w:bottom w:val="single" w:color="auto" w:sz="4" w:space="0"/>
              <w:right w:val="single" w:color="auto" w:sz="4" w:space="0"/>
            </w:tcBorders>
            <w:shd w:val="clear" w:color="auto" w:fill="auto"/>
            <w:vAlign w:val="center"/>
          </w:tcPr>
          <w:p w14:paraId="2456C6E6">
            <w:pPr>
              <w:widowControl/>
              <w:jc w:val="center"/>
              <w:rPr>
                <w:rFonts w:ascii="仿宋_GB2312" w:hAnsi="宋体" w:eastAsia="仿宋_GB2312" w:cs="宋体"/>
                <w:color w:val="auto"/>
                <w:kern w:val="0"/>
                <w:sz w:val="18"/>
                <w:szCs w:val="18"/>
                <w:highlight w:val="none"/>
              </w:rPr>
            </w:pPr>
          </w:p>
        </w:tc>
        <w:tc>
          <w:tcPr>
            <w:tcW w:w="2510" w:type="dxa"/>
            <w:tcBorders>
              <w:top w:val="nil"/>
              <w:left w:val="nil"/>
              <w:bottom w:val="single" w:color="auto" w:sz="4" w:space="0"/>
              <w:right w:val="single" w:color="auto" w:sz="4" w:space="0"/>
            </w:tcBorders>
            <w:shd w:val="clear" w:color="auto" w:fill="auto"/>
            <w:vAlign w:val="center"/>
          </w:tcPr>
          <w:p w14:paraId="0C377A91">
            <w:pPr>
              <w:widowControl/>
              <w:jc w:val="center"/>
              <w:rPr>
                <w:rFonts w:ascii="仿宋_GB2312" w:hAnsi="宋体" w:eastAsia="仿宋_GB2312" w:cs="宋体"/>
                <w:color w:val="auto"/>
                <w:kern w:val="0"/>
                <w:sz w:val="18"/>
                <w:szCs w:val="18"/>
                <w:highlight w:val="none"/>
              </w:rPr>
            </w:pPr>
          </w:p>
        </w:tc>
        <w:tc>
          <w:tcPr>
            <w:tcW w:w="1684" w:type="dxa"/>
            <w:gridSpan w:val="2"/>
            <w:tcBorders>
              <w:top w:val="nil"/>
              <w:left w:val="nil"/>
              <w:bottom w:val="single" w:color="auto" w:sz="4" w:space="0"/>
              <w:right w:val="single" w:color="auto" w:sz="4" w:space="0"/>
            </w:tcBorders>
            <w:shd w:val="clear" w:color="auto" w:fill="auto"/>
            <w:vAlign w:val="center"/>
          </w:tcPr>
          <w:p w14:paraId="57855304">
            <w:pPr>
              <w:widowControl/>
              <w:jc w:val="center"/>
              <w:rPr>
                <w:rFonts w:ascii="仿宋_GB2312" w:hAnsi="宋体" w:eastAsia="仿宋_GB2312" w:cs="宋体"/>
                <w:color w:val="auto"/>
                <w:kern w:val="0"/>
                <w:sz w:val="18"/>
                <w:szCs w:val="18"/>
                <w:highlight w:val="none"/>
              </w:rPr>
            </w:pPr>
          </w:p>
        </w:tc>
        <w:tc>
          <w:tcPr>
            <w:tcW w:w="1842" w:type="dxa"/>
            <w:gridSpan w:val="2"/>
            <w:tcBorders>
              <w:top w:val="nil"/>
              <w:left w:val="nil"/>
              <w:bottom w:val="single" w:color="auto" w:sz="4" w:space="0"/>
              <w:right w:val="single" w:color="auto" w:sz="4" w:space="0"/>
            </w:tcBorders>
            <w:shd w:val="clear" w:color="auto" w:fill="auto"/>
            <w:vAlign w:val="center"/>
          </w:tcPr>
          <w:p w14:paraId="37AF72A1">
            <w:pPr>
              <w:widowControl/>
              <w:jc w:val="center"/>
              <w:rPr>
                <w:rFonts w:ascii="仿宋_GB2312" w:hAnsi="宋体" w:eastAsia="仿宋_GB2312" w:cs="宋体"/>
                <w:color w:val="auto"/>
                <w:kern w:val="0"/>
                <w:sz w:val="18"/>
                <w:szCs w:val="18"/>
                <w:highlight w:val="none"/>
              </w:rPr>
            </w:pPr>
          </w:p>
        </w:tc>
        <w:tc>
          <w:tcPr>
            <w:tcW w:w="1701" w:type="dxa"/>
            <w:tcBorders>
              <w:top w:val="nil"/>
              <w:left w:val="nil"/>
              <w:bottom w:val="single" w:color="auto" w:sz="4" w:space="0"/>
              <w:right w:val="single" w:color="auto" w:sz="4" w:space="0"/>
            </w:tcBorders>
            <w:shd w:val="clear" w:color="auto" w:fill="auto"/>
            <w:vAlign w:val="center"/>
          </w:tcPr>
          <w:p w14:paraId="775768B5">
            <w:pPr>
              <w:widowControl/>
              <w:jc w:val="center"/>
              <w:rPr>
                <w:rFonts w:ascii="仿宋_GB2312" w:hAnsi="宋体" w:eastAsia="仿宋_GB2312" w:cs="宋体"/>
                <w:color w:val="auto"/>
                <w:kern w:val="0"/>
                <w:sz w:val="18"/>
                <w:szCs w:val="18"/>
                <w:highlight w:val="none"/>
              </w:rPr>
            </w:pPr>
          </w:p>
        </w:tc>
      </w:tr>
      <w:tr w14:paraId="3A9B5E95">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504488EB">
            <w:pPr>
              <w:widowControl/>
              <w:jc w:val="center"/>
              <w:rPr>
                <w:rFonts w:ascii="仿宋_GB2312" w:hAnsi="宋体" w:eastAsia="仿宋_GB2312" w:cs="宋体"/>
                <w:color w:val="auto"/>
                <w:kern w:val="0"/>
                <w:sz w:val="18"/>
                <w:szCs w:val="18"/>
                <w:highlight w:val="none"/>
              </w:rPr>
            </w:pPr>
          </w:p>
        </w:tc>
        <w:tc>
          <w:tcPr>
            <w:tcW w:w="492" w:type="dxa"/>
            <w:tcBorders>
              <w:top w:val="nil"/>
              <w:left w:val="nil"/>
              <w:bottom w:val="single" w:color="auto" w:sz="4" w:space="0"/>
              <w:right w:val="single" w:color="auto" w:sz="4" w:space="0"/>
            </w:tcBorders>
            <w:shd w:val="clear" w:color="auto" w:fill="auto"/>
            <w:vAlign w:val="center"/>
          </w:tcPr>
          <w:p w14:paraId="096DF88A">
            <w:pPr>
              <w:widowControl/>
              <w:jc w:val="center"/>
              <w:rPr>
                <w:rFonts w:ascii="仿宋_GB2312" w:hAnsi="宋体" w:eastAsia="仿宋_GB2312" w:cs="宋体"/>
                <w:color w:val="auto"/>
                <w:kern w:val="0"/>
                <w:sz w:val="18"/>
                <w:szCs w:val="18"/>
                <w:highlight w:val="none"/>
              </w:rPr>
            </w:pPr>
          </w:p>
        </w:tc>
        <w:tc>
          <w:tcPr>
            <w:tcW w:w="417" w:type="dxa"/>
            <w:tcBorders>
              <w:top w:val="nil"/>
              <w:left w:val="nil"/>
              <w:bottom w:val="single" w:color="auto" w:sz="4" w:space="0"/>
              <w:right w:val="single" w:color="auto" w:sz="4" w:space="0"/>
            </w:tcBorders>
            <w:shd w:val="clear" w:color="auto" w:fill="auto"/>
            <w:vAlign w:val="center"/>
          </w:tcPr>
          <w:p w14:paraId="5EF59F79">
            <w:pPr>
              <w:widowControl/>
              <w:jc w:val="center"/>
              <w:rPr>
                <w:rFonts w:ascii="仿宋_GB2312" w:hAnsi="宋体" w:eastAsia="仿宋_GB2312" w:cs="宋体"/>
                <w:color w:val="auto"/>
                <w:kern w:val="0"/>
                <w:sz w:val="18"/>
                <w:szCs w:val="18"/>
                <w:highlight w:val="none"/>
              </w:rPr>
            </w:pPr>
          </w:p>
        </w:tc>
        <w:tc>
          <w:tcPr>
            <w:tcW w:w="2510" w:type="dxa"/>
            <w:tcBorders>
              <w:top w:val="nil"/>
              <w:left w:val="nil"/>
              <w:bottom w:val="single" w:color="auto" w:sz="4" w:space="0"/>
              <w:right w:val="single" w:color="auto" w:sz="4" w:space="0"/>
            </w:tcBorders>
            <w:shd w:val="clear" w:color="auto" w:fill="auto"/>
            <w:vAlign w:val="center"/>
          </w:tcPr>
          <w:p w14:paraId="0A3018EC">
            <w:pPr>
              <w:widowControl/>
              <w:jc w:val="center"/>
              <w:rPr>
                <w:rFonts w:ascii="仿宋_GB2312" w:hAnsi="宋体" w:eastAsia="仿宋_GB2312" w:cs="宋体"/>
                <w:color w:val="auto"/>
                <w:kern w:val="0"/>
                <w:sz w:val="18"/>
                <w:szCs w:val="18"/>
                <w:highlight w:val="none"/>
              </w:rPr>
            </w:pPr>
          </w:p>
        </w:tc>
        <w:tc>
          <w:tcPr>
            <w:tcW w:w="1684" w:type="dxa"/>
            <w:gridSpan w:val="2"/>
            <w:tcBorders>
              <w:top w:val="nil"/>
              <w:left w:val="nil"/>
              <w:bottom w:val="single" w:color="auto" w:sz="4" w:space="0"/>
              <w:right w:val="single" w:color="auto" w:sz="4" w:space="0"/>
            </w:tcBorders>
            <w:shd w:val="clear" w:color="auto" w:fill="auto"/>
            <w:vAlign w:val="center"/>
          </w:tcPr>
          <w:p w14:paraId="1A784DDB">
            <w:pPr>
              <w:widowControl/>
              <w:jc w:val="center"/>
              <w:rPr>
                <w:rFonts w:ascii="仿宋_GB2312" w:hAnsi="宋体" w:eastAsia="仿宋_GB2312" w:cs="宋体"/>
                <w:color w:val="auto"/>
                <w:kern w:val="0"/>
                <w:sz w:val="18"/>
                <w:szCs w:val="18"/>
                <w:highlight w:val="none"/>
              </w:rPr>
            </w:pPr>
          </w:p>
        </w:tc>
        <w:tc>
          <w:tcPr>
            <w:tcW w:w="1842" w:type="dxa"/>
            <w:gridSpan w:val="2"/>
            <w:tcBorders>
              <w:top w:val="nil"/>
              <w:left w:val="nil"/>
              <w:bottom w:val="single" w:color="auto" w:sz="4" w:space="0"/>
              <w:right w:val="single" w:color="auto" w:sz="4" w:space="0"/>
            </w:tcBorders>
            <w:shd w:val="clear" w:color="auto" w:fill="auto"/>
            <w:vAlign w:val="center"/>
          </w:tcPr>
          <w:p w14:paraId="68CE5E2D">
            <w:pPr>
              <w:widowControl/>
              <w:jc w:val="center"/>
              <w:rPr>
                <w:rFonts w:ascii="仿宋_GB2312" w:hAnsi="宋体" w:eastAsia="仿宋_GB2312" w:cs="宋体"/>
                <w:color w:val="auto"/>
                <w:kern w:val="0"/>
                <w:sz w:val="18"/>
                <w:szCs w:val="18"/>
                <w:highlight w:val="none"/>
              </w:rPr>
            </w:pPr>
          </w:p>
        </w:tc>
        <w:tc>
          <w:tcPr>
            <w:tcW w:w="1701" w:type="dxa"/>
            <w:tcBorders>
              <w:top w:val="nil"/>
              <w:left w:val="nil"/>
              <w:bottom w:val="single" w:color="auto" w:sz="4" w:space="0"/>
              <w:right w:val="single" w:color="auto" w:sz="4" w:space="0"/>
            </w:tcBorders>
            <w:shd w:val="clear" w:color="auto" w:fill="auto"/>
            <w:vAlign w:val="center"/>
          </w:tcPr>
          <w:p w14:paraId="076F5EDB">
            <w:pPr>
              <w:widowControl/>
              <w:jc w:val="center"/>
              <w:rPr>
                <w:rFonts w:ascii="仿宋_GB2312" w:hAnsi="宋体" w:eastAsia="仿宋_GB2312" w:cs="宋体"/>
                <w:color w:val="auto"/>
                <w:kern w:val="0"/>
                <w:sz w:val="18"/>
                <w:szCs w:val="18"/>
                <w:highlight w:val="none"/>
              </w:rPr>
            </w:pPr>
          </w:p>
        </w:tc>
      </w:tr>
      <w:tr w14:paraId="2920A5FF">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0B168DF4">
            <w:pPr>
              <w:widowControl/>
              <w:jc w:val="center"/>
              <w:rPr>
                <w:rFonts w:ascii="仿宋_GB2312" w:hAnsi="宋体" w:eastAsia="仿宋_GB2312" w:cs="宋体"/>
                <w:color w:val="auto"/>
                <w:kern w:val="0"/>
                <w:sz w:val="18"/>
                <w:szCs w:val="18"/>
                <w:highlight w:val="none"/>
              </w:rPr>
            </w:pPr>
          </w:p>
        </w:tc>
        <w:tc>
          <w:tcPr>
            <w:tcW w:w="492" w:type="dxa"/>
            <w:tcBorders>
              <w:top w:val="nil"/>
              <w:left w:val="nil"/>
              <w:bottom w:val="single" w:color="auto" w:sz="4" w:space="0"/>
              <w:right w:val="single" w:color="auto" w:sz="4" w:space="0"/>
            </w:tcBorders>
            <w:shd w:val="clear" w:color="auto" w:fill="auto"/>
            <w:vAlign w:val="center"/>
          </w:tcPr>
          <w:p w14:paraId="5C17EE38">
            <w:pPr>
              <w:widowControl/>
              <w:jc w:val="center"/>
              <w:rPr>
                <w:rFonts w:ascii="仿宋_GB2312" w:hAnsi="宋体" w:eastAsia="仿宋_GB2312" w:cs="宋体"/>
                <w:color w:val="auto"/>
                <w:kern w:val="0"/>
                <w:sz w:val="18"/>
                <w:szCs w:val="18"/>
                <w:highlight w:val="none"/>
              </w:rPr>
            </w:pPr>
          </w:p>
        </w:tc>
        <w:tc>
          <w:tcPr>
            <w:tcW w:w="417" w:type="dxa"/>
            <w:tcBorders>
              <w:top w:val="nil"/>
              <w:left w:val="nil"/>
              <w:bottom w:val="single" w:color="auto" w:sz="4" w:space="0"/>
              <w:right w:val="single" w:color="auto" w:sz="4" w:space="0"/>
            </w:tcBorders>
            <w:shd w:val="clear" w:color="auto" w:fill="auto"/>
            <w:vAlign w:val="center"/>
          </w:tcPr>
          <w:p w14:paraId="0A640103">
            <w:pPr>
              <w:widowControl/>
              <w:jc w:val="center"/>
              <w:rPr>
                <w:rFonts w:ascii="仿宋_GB2312" w:hAnsi="宋体" w:eastAsia="仿宋_GB2312" w:cs="宋体"/>
                <w:color w:val="auto"/>
                <w:kern w:val="0"/>
                <w:sz w:val="18"/>
                <w:szCs w:val="18"/>
                <w:highlight w:val="none"/>
              </w:rPr>
            </w:pPr>
          </w:p>
        </w:tc>
        <w:tc>
          <w:tcPr>
            <w:tcW w:w="2510" w:type="dxa"/>
            <w:tcBorders>
              <w:top w:val="nil"/>
              <w:left w:val="nil"/>
              <w:bottom w:val="single" w:color="auto" w:sz="4" w:space="0"/>
              <w:right w:val="single" w:color="auto" w:sz="4" w:space="0"/>
            </w:tcBorders>
            <w:shd w:val="clear" w:color="auto" w:fill="auto"/>
            <w:vAlign w:val="center"/>
          </w:tcPr>
          <w:p w14:paraId="0BDD9FEC">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合计</w:t>
            </w:r>
          </w:p>
        </w:tc>
        <w:tc>
          <w:tcPr>
            <w:tcW w:w="1684" w:type="dxa"/>
            <w:gridSpan w:val="2"/>
            <w:tcBorders>
              <w:top w:val="nil"/>
              <w:left w:val="nil"/>
              <w:bottom w:val="single" w:color="auto" w:sz="4" w:space="0"/>
              <w:right w:val="single" w:color="auto" w:sz="4" w:space="0"/>
            </w:tcBorders>
            <w:shd w:val="clear" w:color="auto" w:fill="auto"/>
            <w:vAlign w:val="center"/>
          </w:tcPr>
          <w:p w14:paraId="253AA4FF">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2096.96</w:t>
            </w:r>
          </w:p>
        </w:tc>
        <w:tc>
          <w:tcPr>
            <w:tcW w:w="1842" w:type="dxa"/>
            <w:gridSpan w:val="2"/>
            <w:tcBorders>
              <w:top w:val="nil"/>
              <w:left w:val="nil"/>
              <w:bottom w:val="single" w:color="auto" w:sz="4" w:space="0"/>
              <w:right w:val="single" w:color="auto" w:sz="4" w:space="0"/>
            </w:tcBorders>
            <w:shd w:val="clear" w:color="auto" w:fill="auto"/>
            <w:vAlign w:val="center"/>
          </w:tcPr>
          <w:p w14:paraId="36FBB4B2">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149.96</w:t>
            </w:r>
          </w:p>
        </w:tc>
        <w:tc>
          <w:tcPr>
            <w:tcW w:w="1701" w:type="dxa"/>
            <w:tcBorders>
              <w:top w:val="nil"/>
              <w:left w:val="nil"/>
              <w:bottom w:val="single" w:color="auto" w:sz="4" w:space="0"/>
              <w:right w:val="single" w:color="auto" w:sz="4" w:space="0"/>
            </w:tcBorders>
            <w:shd w:val="clear" w:color="auto" w:fill="auto"/>
            <w:vAlign w:val="center"/>
          </w:tcPr>
          <w:p w14:paraId="072829A9">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57</w:t>
            </w:r>
          </w:p>
        </w:tc>
      </w:tr>
    </w:tbl>
    <w:p w14:paraId="49491137">
      <w:pPr>
        <w:widowControl/>
        <w:outlineLvl w:val="1"/>
        <w:rPr>
          <w:rFonts w:ascii="仿宋_GB2312" w:hAnsi="宋体" w:eastAsia="仿宋_GB2312"/>
          <w:b/>
          <w:color w:val="auto"/>
          <w:kern w:val="0"/>
          <w:sz w:val="28"/>
          <w:szCs w:val="32"/>
          <w:highlight w:val="none"/>
        </w:rPr>
      </w:pPr>
      <w:r>
        <w:rPr>
          <w:rFonts w:hint="eastAsia" w:ascii="仿宋_GB2312" w:hAnsi="宋体" w:eastAsia="仿宋_GB2312"/>
          <w:b/>
          <w:color w:val="auto"/>
          <w:kern w:val="0"/>
          <w:sz w:val="28"/>
          <w:szCs w:val="32"/>
          <w:highlight w:val="none"/>
        </w:rPr>
        <w:t>备注：无内容应公开空表并说明情况。</w:t>
      </w:r>
    </w:p>
    <w:p w14:paraId="08D7BE0E">
      <w:pPr>
        <w:widowControl/>
        <w:jc w:val="left"/>
        <w:outlineLvl w:val="1"/>
        <w:rPr>
          <w:rFonts w:ascii="仿宋_GB2312" w:hAnsi="宋体" w:eastAsia="仿宋_GB2312"/>
          <w:b/>
          <w:color w:val="auto"/>
          <w:kern w:val="0"/>
          <w:sz w:val="32"/>
          <w:szCs w:val="32"/>
          <w:highlight w:val="none"/>
        </w:rPr>
      </w:pPr>
    </w:p>
    <w:p w14:paraId="77A7756B">
      <w:pPr>
        <w:widowControl/>
        <w:jc w:val="left"/>
        <w:outlineLvl w:val="1"/>
        <w:rPr>
          <w:rFonts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t>表六：</w:t>
      </w:r>
    </w:p>
    <w:tbl>
      <w:tblPr>
        <w:tblStyle w:val="7"/>
        <w:tblW w:w="9328" w:type="dxa"/>
        <w:tblInd w:w="-148" w:type="dxa"/>
        <w:tblLayout w:type="fixed"/>
        <w:tblCellMar>
          <w:top w:w="0" w:type="dxa"/>
          <w:left w:w="108" w:type="dxa"/>
          <w:bottom w:w="0" w:type="dxa"/>
          <w:right w:w="108" w:type="dxa"/>
        </w:tblCellMar>
      </w:tblPr>
      <w:tblGrid>
        <w:gridCol w:w="757"/>
        <w:gridCol w:w="577"/>
        <w:gridCol w:w="2891"/>
        <w:gridCol w:w="995"/>
        <w:gridCol w:w="706"/>
        <w:gridCol w:w="976"/>
        <w:gridCol w:w="725"/>
        <w:gridCol w:w="1701"/>
      </w:tblGrid>
      <w:tr w14:paraId="3741B8D7">
        <w:tblPrEx>
          <w:tblCellMar>
            <w:top w:w="0" w:type="dxa"/>
            <w:left w:w="108" w:type="dxa"/>
            <w:bottom w:w="0" w:type="dxa"/>
            <w:right w:w="108" w:type="dxa"/>
          </w:tblCellMar>
        </w:tblPrEx>
        <w:trPr>
          <w:trHeight w:val="375" w:hRule="atLeast"/>
        </w:trPr>
        <w:tc>
          <w:tcPr>
            <w:tcW w:w="9328" w:type="dxa"/>
            <w:gridSpan w:val="8"/>
            <w:tcBorders>
              <w:top w:val="nil"/>
              <w:left w:val="nil"/>
              <w:bottom w:val="nil"/>
              <w:right w:val="nil"/>
            </w:tcBorders>
            <w:shd w:val="clear" w:color="auto" w:fill="auto"/>
            <w:noWrap/>
            <w:vAlign w:val="center"/>
          </w:tcPr>
          <w:p w14:paraId="2A3BCD84">
            <w:pPr>
              <w:widowControl/>
              <w:jc w:val="center"/>
              <w:rPr>
                <w:rFonts w:ascii="仿宋_GB2312" w:hAnsi="宋体" w:eastAsia="仿宋_GB2312" w:cs="宋体"/>
                <w:b/>
                <w:bCs/>
                <w:color w:val="auto"/>
                <w:kern w:val="0"/>
                <w:sz w:val="32"/>
                <w:szCs w:val="32"/>
                <w:highlight w:val="none"/>
              </w:rPr>
            </w:pPr>
            <w:r>
              <w:rPr>
                <w:rFonts w:hint="eastAsia" w:ascii="仿宋_GB2312" w:hAnsi="宋体" w:eastAsia="仿宋_GB2312" w:cs="宋体"/>
                <w:b/>
                <w:bCs/>
                <w:color w:val="auto"/>
                <w:kern w:val="0"/>
                <w:sz w:val="32"/>
                <w:szCs w:val="32"/>
                <w:highlight w:val="none"/>
              </w:rPr>
              <w:t>一般公共预算基本支出情况表</w:t>
            </w:r>
          </w:p>
        </w:tc>
      </w:tr>
      <w:tr w14:paraId="7E5CBE45">
        <w:tblPrEx>
          <w:tblCellMar>
            <w:top w:w="0" w:type="dxa"/>
            <w:left w:w="108" w:type="dxa"/>
            <w:bottom w:w="0" w:type="dxa"/>
            <w:right w:w="108" w:type="dxa"/>
          </w:tblCellMar>
        </w:tblPrEx>
        <w:trPr>
          <w:trHeight w:val="405" w:hRule="atLeast"/>
        </w:trPr>
        <w:tc>
          <w:tcPr>
            <w:tcW w:w="4225" w:type="dxa"/>
            <w:gridSpan w:val="3"/>
            <w:tcBorders>
              <w:top w:val="nil"/>
              <w:left w:val="nil"/>
              <w:bottom w:val="nil"/>
              <w:right w:val="nil"/>
            </w:tcBorders>
            <w:shd w:val="clear" w:color="auto" w:fill="auto"/>
            <w:noWrap/>
            <w:vAlign w:val="center"/>
          </w:tcPr>
          <w:p w14:paraId="0ED8C020">
            <w:pPr>
              <w:widowControl/>
              <w:jc w:val="left"/>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编制部门：</w:t>
            </w:r>
            <w:r>
              <w:rPr>
                <w:rFonts w:hint="eastAsia" w:ascii="仿宋_GB2312" w:hAnsi="宋体" w:eastAsia="仿宋_GB2312"/>
                <w:color w:val="auto"/>
                <w:kern w:val="0"/>
                <w:sz w:val="24"/>
                <w:highlight w:val="none"/>
              </w:rPr>
              <w:t>昌吉州退役军人事务局</w:t>
            </w:r>
          </w:p>
        </w:tc>
        <w:tc>
          <w:tcPr>
            <w:tcW w:w="995" w:type="dxa"/>
            <w:tcBorders>
              <w:top w:val="nil"/>
              <w:left w:val="nil"/>
              <w:bottom w:val="nil"/>
              <w:right w:val="nil"/>
            </w:tcBorders>
            <w:shd w:val="clear" w:color="auto" w:fill="auto"/>
            <w:noWrap/>
            <w:vAlign w:val="center"/>
          </w:tcPr>
          <w:p w14:paraId="7F2AD367">
            <w:pPr>
              <w:widowControl/>
              <w:jc w:val="left"/>
              <w:rPr>
                <w:rFonts w:ascii="仿宋_GB2312" w:hAnsi="宋体" w:eastAsia="仿宋_GB2312" w:cs="宋体"/>
                <w:color w:val="auto"/>
                <w:kern w:val="0"/>
                <w:sz w:val="24"/>
                <w:highlight w:val="none"/>
              </w:rPr>
            </w:pPr>
          </w:p>
        </w:tc>
        <w:tc>
          <w:tcPr>
            <w:tcW w:w="1682" w:type="dxa"/>
            <w:gridSpan w:val="2"/>
            <w:tcBorders>
              <w:top w:val="nil"/>
              <w:left w:val="nil"/>
              <w:bottom w:val="nil"/>
              <w:right w:val="nil"/>
            </w:tcBorders>
            <w:shd w:val="clear" w:color="auto" w:fill="auto"/>
            <w:noWrap/>
            <w:vAlign w:val="center"/>
          </w:tcPr>
          <w:p w14:paraId="643D3E48">
            <w:pPr>
              <w:widowControl/>
              <w:jc w:val="left"/>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 xml:space="preserve">          </w:t>
            </w:r>
          </w:p>
        </w:tc>
        <w:tc>
          <w:tcPr>
            <w:tcW w:w="2426" w:type="dxa"/>
            <w:gridSpan w:val="2"/>
            <w:tcBorders>
              <w:top w:val="nil"/>
              <w:left w:val="nil"/>
              <w:bottom w:val="nil"/>
              <w:right w:val="nil"/>
            </w:tcBorders>
            <w:shd w:val="clear" w:color="auto" w:fill="auto"/>
            <w:noWrap/>
            <w:vAlign w:val="center"/>
          </w:tcPr>
          <w:p w14:paraId="6D2B982C">
            <w:pPr>
              <w:widowControl/>
              <w:ind w:firstLine="720" w:firstLineChars="300"/>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单位：万元</w:t>
            </w:r>
          </w:p>
        </w:tc>
      </w:tr>
      <w:tr w14:paraId="771A6C71">
        <w:tblPrEx>
          <w:tblCellMar>
            <w:top w:w="0" w:type="dxa"/>
            <w:left w:w="108" w:type="dxa"/>
            <w:bottom w:w="0" w:type="dxa"/>
            <w:right w:w="108" w:type="dxa"/>
          </w:tblCellMar>
        </w:tblPrEx>
        <w:trPr>
          <w:trHeight w:val="390" w:hRule="atLeast"/>
        </w:trPr>
        <w:tc>
          <w:tcPr>
            <w:tcW w:w="422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6DC5CAC6">
            <w:pPr>
              <w:widowControl/>
              <w:jc w:val="center"/>
              <w:rPr>
                <w:rFonts w:ascii="仿宋_GB2312" w:hAnsi="宋体" w:eastAsia="仿宋_GB2312" w:cs="宋体"/>
                <w:b/>
                <w:bCs/>
                <w:color w:val="auto"/>
                <w:kern w:val="0"/>
                <w:szCs w:val="21"/>
                <w:highlight w:val="none"/>
              </w:rPr>
            </w:pPr>
            <w:r>
              <w:rPr>
                <w:rFonts w:hint="eastAsia" w:ascii="仿宋_GB2312" w:hAnsi="宋体" w:eastAsia="仿宋_GB2312" w:cs="宋体"/>
                <w:b/>
                <w:bCs/>
                <w:color w:val="auto"/>
                <w:kern w:val="0"/>
                <w:szCs w:val="21"/>
                <w:highlight w:val="none"/>
              </w:rPr>
              <w:t>项目</w:t>
            </w:r>
          </w:p>
        </w:tc>
        <w:tc>
          <w:tcPr>
            <w:tcW w:w="5103" w:type="dxa"/>
            <w:gridSpan w:val="5"/>
            <w:tcBorders>
              <w:top w:val="single" w:color="auto" w:sz="4" w:space="0"/>
              <w:left w:val="nil"/>
              <w:bottom w:val="single" w:color="auto" w:sz="4" w:space="0"/>
              <w:right w:val="single" w:color="000000" w:sz="4" w:space="0"/>
            </w:tcBorders>
            <w:shd w:val="clear" w:color="auto" w:fill="auto"/>
            <w:vAlign w:val="center"/>
          </w:tcPr>
          <w:p w14:paraId="6BD992D8">
            <w:pPr>
              <w:widowControl/>
              <w:jc w:val="center"/>
              <w:rPr>
                <w:rFonts w:ascii="仿宋_GB2312" w:hAnsi="宋体" w:eastAsia="仿宋_GB2312" w:cs="宋体"/>
                <w:b/>
                <w:bCs/>
                <w:color w:val="auto"/>
                <w:kern w:val="0"/>
                <w:szCs w:val="21"/>
                <w:highlight w:val="none"/>
              </w:rPr>
            </w:pPr>
            <w:r>
              <w:rPr>
                <w:rFonts w:hint="eastAsia" w:ascii="仿宋_GB2312" w:hAnsi="宋体" w:eastAsia="仿宋_GB2312" w:cs="宋体"/>
                <w:b/>
                <w:bCs/>
                <w:color w:val="auto"/>
                <w:kern w:val="0"/>
                <w:szCs w:val="21"/>
                <w:highlight w:val="none"/>
              </w:rPr>
              <w:t>一般公共预算基本支出</w:t>
            </w:r>
          </w:p>
        </w:tc>
      </w:tr>
      <w:tr w14:paraId="5F1A9297">
        <w:tblPrEx>
          <w:tblCellMar>
            <w:top w:w="0" w:type="dxa"/>
            <w:left w:w="108" w:type="dxa"/>
            <w:bottom w:w="0" w:type="dxa"/>
            <w:right w:w="108" w:type="dxa"/>
          </w:tblCellMar>
        </w:tblPrEx>
        <w:trPr>
          <w:trHeight w:val="495" w:hRule="atLeast"/>
        </w:trPr>
        <w:tc>
          <w:tcPr>
            <w:tcW w:w="1334" w:type="dxa"/>
            <w:gridSpan w:val="2"/>
            <w:tcBorders>
              <w:top w:val="single" w:color="auto" w:sz="4" w:space="0"/>
              <w:left w:val="single" w:color="auto" w:sz="4" w:space="0"/>
              <w:bottom w:val="single" w:color="auto" w:sz="4" w:space="0"/>
              <w:right w:val="nil"/>
            </w:tcBorders>
            <w:shd w:val="clear" w:color="auto" w:fill="auto"/>
            <w:vAlign w:val="center"/>
          </w:tcPr>
          <w:p w14:paraId="6C291CDD">
            <w:pPr>
              <w:widowControl/>
              <w:jc w:val="center"/>
              <w:rPr>
                <w:rFonts w:ascii="仿宋_GB2312" w:hAnsi="宋体" w:eastAsia="仿宋_GB2312" w:cs="宋体"/>
                <w:b/>
                <w:bCs/>
                <w:color w:val="auto"/>
                <w:kern w:val="0"/>
                <w:szCs w:val="21"/>
                <w:highlight w:val="none"/>
              </w:rPr>
            </w:pPr>
            <w:r>
              <w:rPr>
                <w:rFonts w:hint="eastAsia" w:ascii="仿宋_GB2312" w:hAnsi="宋体" w:eastAsia="仿宋_GB2312" w:cs="宋体"/>
                <w:b/>
                <w:bCs/>
                <w:color w:val="auto"/>
                <w:kern w:val="0"/>
                <w:szCs w:val="21"/>
                <w:highlight w:val="none"/>
              </w:rPr>
              <w:t>经济分类科目编码</w:t>
            </w:r>
          </w:p>
        </w:tc>
        <w:tc>
          <w:tcPr>
            <w:tcW w:w="2891" w:type="dxa"/>
            <w:vMerge w:val="restart"/>
            <w:tcBorders>
              <w:top w:val="nil"/>
              <w:left w:val="single" w:color="auto" w:sz="4" w:space="0"/>
              <w:bottom w:val="single" w:color="000000" w:sz="4" w:space="0"/>
              <w:right w:val="single" w:color="auto" w:sz="4" w:space="0"/>
            </w:tcBorders>
            <w:shd w:val="clear" w:color="auto" w:fill="auto"/>
            <w:vAlign w:val="center"/>
          </w:tcPr>
          <w:p w14:paraId="65637367">
            <w:pPr>
              <w:widowControl/>
              <w:jc w:val="center"/>
              <w:rPr>
                <w:rFonts w:ascii="仿宋_GB2312" w:hAnsi="宋体" w:eastAsia="仿宋_GB2312" w:cs="宋体"/>
                <w:b/>
                <w:bCs/>
                <w:color w:val="auto"/>
                <w:kern w:val="0"/>
                <w:szCs w:val="21"/>
                <w:highlight w:val="none"/>
              </w:rPr>
            </w:pPr>
            <w:r>
              <w:rPr>
                <w:rFonts w:hint="eastAsia" w:ascii="仿宋_GB2312" w:hAnsi="宋体" w:eastAsia="仿宋_GB2312" w:cs="宋体"/>
                <w:b/>
                <w:bCs/>
                <w:color w:val="auto"/>
                <w:kern w:val="0"/>
                <w:szCs w:val="21"/>
                <w:highlight w:val="none"/>
              </w:rPr>
              <w:t>经济分类科目名称</w:t>
            </w:r>
          </w:p>
        </w:tc>
        <w:tc>
          <w:tcPr>
            <w:tcW w:w="1701"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0C9C3357">
            <w:pPr>
              <w:widowControl/>
              <w:jc w:val="center"/>
              <w:rPr>
                <w:rFonts w:ascii="仿宋_GB2312" w:hAnsi="宋体" w:eastAsia="仿宋_GB2312" w:cs="宋体"/>
                <w:b/>
                <w:bCs/>
                <w:color w:val="auto"/>
                <w:kern w:val="0"/>
                <w:szCs w:val="21"/>
                <w:highlight w:val="none"/>
              </w:rPr>
            </w:pPr>
            <w:r>
              <w:rPr>
                <w:rFonts w:hint="eastAsia" w:ascii="仿宋_GB2312" w:hAnsi="宋体" w:eastAsia="仿宋_GB2312" w:cs="宋体"/>
                <w:b/>
                <w:bCs/>
                <w:color w:val="auto"/>
                <w:kern w:val="0"/>
                <w:szCs w:val="21"/>
                <w:highlight w:val="none"/>
              </w:rPr>
              <w:t>小计</w:t>
            </w:r>
          </w:p>
        </w:tc>
        <w:tc>
          <w:tcPr>
            <w:tcW w:w="1701"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2E3CAA03">
            <w:pPr>
              <w:widowControl/>
              <w:jc w:val="center"/>
              <w:rPr>
                <w:rFonts w:ascii="仿宋_GB2312" w:hAnsi="宋体" w:eastAsia="仿宋_GB2312" w:cs="宋体"/>
                <w:b/>
                <w:bCs/>
                <w:color w:val="auto"/>
                <w:kern w:val="0"/>
                <w:szCs w:val="21"/>
                <w:highlight w:val="none"/>
              </w:rPr>
            </w:pPr>
            <w:r>
              <w:rPr>
                <w:rFonts w:hint="eastAsia" w:ascii="仿宋_GB2312" w:hAnsi="宋体" w:eastAsia="仿宋_GB2312" w:cs="宋体"/>
                <w:b/>
                <w:bCs/>
                <w:color w:val="auto"/>
                <w:kern w:val="0"/>
                <w:szCs w:val="21"/>
                <w:highlight w:val="none"/>
              </w:rPr>
              <w:t>人员经费</w:t>
            </w:r>
          </w:p>
        </w:tc>
        <w:tc>
          <w:tcPr>
            <w:tcW w:w="1701" w:type="dxa"/>
            <w:vMerge w:val="restart"/>
            <w:tcBorders>
              <w:top w:val="nil"/>
              <w:left w:val="single" w:color="auto" w:sz="4" w:space="0"/>
              <w:bottom w:val="single" w:color="000000" w:sz="4" w:space="0"/>
              <w:right w:val="single" w:color="auto" w:sz="4" w:space="0"/>
            </w:tcBorders>
            <w:shd w:val="clear" w:color="auto" w:fill="auto"/>
            <w:vAlign w:val="center"/>
          </w:tcPr>
          <w:p w14:paraId="425959B5">
            <w:pPr>
              <w:widowControl/>
              <w:jc w:val="center"/>
              <w:rPr>
                <w:rFonts w:ascii="仿宋_GB2312" w:hAnsi="宋体" w:eastAsia="仿宋_GB2312" w:cs="宋体"/>
                <w:b/>
                <w:bCs/>
                <w:color w:val="auto"/>
                <w:kern w:val="0"/>
                <w:szCs w:val="21"/>
                <w:highlight w:val="none"/>
              </w:rPr>
            </w:pPr>
            <w:r>
              <w:rPr>
                <w:rFonts w:hint="eastAsia" w:ascii="仿宋_GB2312" w:hAnsi="宋体" w:eastAsia="仿宋_GB2312" w:cs="宋体"/>
                <w:b/>
                <w:bCs/>
                <w:color w:val="auto"/>
                <w:kern w:val="0"/>
                <w:szCs w:val="21"/>
                <w:highlight w:val="none"/>
              </w:rPr>
              <w:t>公用经费</w:t>
            </w:r>
          </w:p>
        </w:tc>
      </w:tr>
      <w:tr w14:paraId="3535FF94">
        <w:tblPrEx>
          <w:tblCellMar>
            <w:top w:w="0" w:type="dxa"/>
            <w:left w:w="108" w:type="dxa"/>
            <w:bottom w:w="0" w:type="dxa"/>
            <w:right w:w="108" w:type="dxa"/>
          </w:tblCellMar>
        </w:tblPrEx>
        <w:trPr>
          <w:trHeight w:val="270" w:hRule="atLeast"/>
        </w:trPr>
        <w:tc>
          <w:tcPr>
            <w:tcW w:w="757" w:type="dxa"/>
            <w:tcBorders>
              <w:top w:val="nil"/>
              <w:left w:val="single" w:color="auto" w:sz="4" w:space="0"/>
              <w:bottom w:val="single" w:color="auto" w:sz="4" w:space="0"/>
              <w:right w:val="single" w:color="auto" w:sz="4" w:space="0"/>
            </w:tcBorders>
            <w:shd w:val="clear" w:color="auto" w:fill="auto"/>
            <w:vAlign w:val="center"/>
          </w:tcPr>
          <w:p w14:paraId="78AAF606">
            <w:pPr>
              <w:widowControl/>
              <w:jc w:val="left"/>
              <w:rPr>
                <w:rFonts w:ascii="仿宋_GB2312" w:hAnsi="宋体" w:eastAsia="仿宋_GB2312" w:cs="宋体"/>
                <w:b/>
                <w:bCs/>
                <w:color w:val="auto"/>
                <w:kern w:val="0"/>
                <w:sz w:val="20"/>
                <w:szCs w:val="20"/>
                <w:highlight w:val="none"/>
              </w:rPr>
            </w:pPr>
            <w:r>
              <w:rPr>
                <w:rFonts w:hint="eastAsia" w:ascii="仿宋_GB2312" w:hAnsi="宋体" w:eastAsia="仿宋_GB2312" w:cs="宋体"/>
                <w:b/>
                <w:bCs/>
                <w:color w:val="auto"/>
                <w:kern w:val="0"/>
                <w:sz w:val="20"/>
                <w:szCs w:val="20"/>
                <w:highlight w:val="none"/>
              </w:rPr>
              <w:t>类</w:t>
            </w:r>
          </w:p>
        </w:tc>
        <w:tc>
          <w:tcPr>
            <w:tcW w:w="577" w:type="dxa"/>
            <w:tcBorders>
              <w:top w:val="nil"/>
              <w:left w:val="nil"/>
              <w:bottom w:val="single" w:color="auto" w:sz="4" w:space="0"/>
              <w:right w:val="single" w:color="auto" w:sz="4" w:space="0"/>
            </w:tcBorders>
            <w:shd w:val="clear" w:color="auto" w:fill="auto"/>
            <w:vAlign w:val="center"/>
          </w:tcPr>
          <w:p w14:paraId="6982EFDB">
            <w:pPr>
              <w:widowControl/>
              <w:jc w:val="left"/>
              <w:rPr>
                <w:rFonts w:ascii="仿宋_GB2312" w:hAnsi="宋体" w:eastAsia="仿宋_GB2312" w:cs="宋体"/>
                <w:b/>
                <w:bCs/>
                <w:color w:val="auto"/>
                <w:kern w:val="0"/>
                <w:sz w:val="20"/>
                <w:szCs w:val="20"/>
                <w:highlight w:val="none"/>
              </w:rPr>
            </w:pPr>
            <w:r>
              <w:rPr>
                <w:rFonts w:hint="eastAsia" w:ascii="仿宋_GB2312" w:hAnsi="宋体" w:eastAsia="仿宋_GB2312" w:cs="宋体"/>
                <w:b/>
                <w:bCs/>
                <w:color w:val="auto"/>
                <w:kern w:val="0"/>
                <w:sz w:val="20"/>
                <w:szCs w:val="20"/>
                <w:highlight w:val="none"/>
              </w:rPr>
              <w:t>款</w:t>
            </w:r>
          </w:p>
        </w:tc>
        <w:tc>
          <w:tcPr>
            <w:tcW w:w="2891" w:type="dxa"/>
            <w:vMerge w:val="continue"/>
            <w:tcBorders>
              <w:top w:val="nil"/>
              <w:left w:val="single" w:color="auto" w:sz="4" w:space="0"/>
              <w:bottom w:val="single" w:color="000000" w:sz="4" w:space="0"/>
              <w:right w:val="single" w:color="auto" w:sz="4" w:space="0"/>
            </w:tcBorders>
            <w:vAlign w:val="center"/>
          </w:tcPr>
          <w:p w14:paraId="0AB54848">
            <w:pPr>
              <w:widowControl/>
              <w:jc w:val="left"/>
              <w:rPr>
                <w:rFonts w:ascii="仿宋_GB2312" w:hAnsi="宋体" w:eastAsia="仿宋_GB2312" w:cs="宋体"/>
                <w:b/>
                <w:bCs/>
                <w:color w:val="auto"/>
                <w:kern w:val="0"/>
                <w:sz w:val="20"/>
                <w:szCs w:val="20"/>
                <w:highlight w:val="none"/>
              </w:rPr>
            </w:pPr>
          </w:p>
        </w:tc>
        <w:tc>
          <w:tcPr>
            <w:tcW w:w="1701" w:type="dxa"/>
            <w:gridSpan w:val="2"/>
            <w:vMerge w:val="continue"/>
            <w:tcBorders>
              <w:top w:val="nil"/>
              <w:left w:val="single" w:color="auto" w:sz="4" w:space="0"/>
              <w:bottom w:val="single" w:color="000000" w:sz="4" w:space="0"/>
              <w:right w:val="single" w:color="auto" w:sz="4" w:space="0"/>
            </w:tcBorders>
            <w:vAlign w:val="center"/>
          </w:tcPr>
          <w:p w14:paraId="77492629">
            <w:pPr>
              <w:widowControl/>
              <w:jc w:val="left"/>
              <w:rPr>
                <w:rFonts w:ascii="宋体" w:hAnsi="宋体" w:cs="宋体"/>
                <w:b/>
                <w:bCs/>
                <w:color w:val="auto"/>
                <w:kern w:val="0"/>
                <w:sz w:val="20"/>
                <w:szCs w:val="20"/>
                <w:highlight w:val="none"/>
              </w:rPr>
            </w:pPr>
          </w:p>
        </w:tc>
        <w:tc>
          <w:tcPr>
            <w:tcW w:w="1701" w:type="dxa"/>
            <w:gridSpan w:val="2"/>
            <w:vMerge w:val="continue"/>
            <w:tcBorders>
              <w:top w:val="nil"/>
              <w:left w:val="single" w:color="auto" w:sz="4" w:space="0"/>
              <w:bottom w:val="single" w:color="000000" w:sz="4" w:space="0"/>
              <w:right w:val="single" w:color="auto" w:sz="4" w:space="0"/>
            </w:tcBorders>
            <w:vAlign w:val="center"/>
          </w:tcPr>
          <w:p w14:paraId="0014F33C">
            <w:pPr>
              <w:widowControl/>
              <w:jc w:val="left"/>
              <w:rPr>
                <w:rFonts w:ascii="宋体" w:hAnsi="宋体" w:cs="宋体"/>
                <w:b/>
                <w:bCs/>
                <w:color w:val="auto"/>
                <w:kern w:val="0"/>
                <w:sz w:val="20"/>
                <w:szCs w:val="20"/>
                <w:highlight w:val="none"/>
              </w:rPr>
            </w:pPr>
          </w:p>
        </w:tc>
        <w:tc>
          <w:tcPr>
            <w:tcW w:w="1701" w:type="dxa"/>
            <w:vMerge w:val="continue"/>
            <w:tcBorders>
              <w:top w:val="nil"/>
              <w:left w:val="single" w:color="auto" w:sz="4" w:space="0"/>
              <w:bottom w:val="single" w:color="000000" w:sz="4" w:space="0"/>
              <w:right w:val="single" w:color="auto" w:sz="4" w:space="0"/>
            </w:tcBorders>
            <w:vAlign w:val="center"/>
          </w:tcPr>
          <w:p w14:paraId="6669DAF1">
            <w:pPr>
              <w:widowControl/>
              <w:jc w:val="left"/>
              <w:rPr>
                <w:rFonts w:ascii="宋体" w:hAnsi="宋体" w:cs="宋体"/>
                <w:b/>
                <w:bCs/>
                <w:color w:val="auto"/>
                <w:kern w:val="0"/>
                <w:sz w:val="20"/>
                <w:szCs w:val="20"/>
                <w:highlight w:val="none"/>
              </w:rPr>
            </w:pPr>
          </w:p>
        </w:tc>
      </w:tr>
      <w:tr w14:paraId="4DB680A9">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14:paraId="5C8BAB77">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301</w:t>
            </w:r>
          </w:p>
        </w:tc>
        <w:tc>
          <w:tcPr>
            <w:tcW w:w="577" w:type="dxa"/>
            <w:tcBorders>
              <w:top w:val="nil"/>
              <w:left w:val="nil"/>
              <w:bottom w:val="single" w:color="auto" w:sz="4" w:space="0"/>
              <w:right w:val="single" w:color="auto" w:sz="4" w:space="0"/>
            </w:tcBorders>
            <w:shd w:val="clear" w:color="auto" w:fill="auto"/>
            <w:vAlign w:val="center"/>
          </w:tcPr>
          <w:p w14:paraId="433EFC9D">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01</w:t>
            </w:r>
          </w:p>
        </w:tc>
        <w:tc>
          <w:tcPr>
            <w:tcW w:w="2891" w:type="dxa"/>
            <w:tcBorders>
              <w:top w:val="nil"/>
              <w:left w:val="nil"/>
              <w:bottom w:val="single" w:color="auto" w:sz="4" w:space="0"/>
              <w:right w:val="single" w:color="auto" w:sz="4" w:space="0"/>
            </w:tcBorders>
            <w:shd w:val="clear" w:color="auto" w:fill="auto"/>
            <w:vAlign w:val="center"/>
          </w:tcPr>
          <w:p w14:paraId="01B34A9B">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基本工资</w:t>
            </w:r>
          </w:p>
        </w:tc>
        <w:tc>
          <w:tcPr>
            <w:tcW w:w="1701" w:type="dxa"/>
            <w:gridSpan w:val="2"/>
            <w:tcBorders>
              <w:top w:val="nil"/>
              <w:left w:val="nil"/>
              <w:bottom w:val="single" w:color="auto" w:sz="4" w:space="0"/>
              <w:right w:val="single" w:color="auto" w:sz="4" w:space="0"/>
            </w:tcBorders>
            <w:shd w:val="clear" w:color="auto" w:fill="auto"/>
            <w:vAlign w:val="center"/>
          </w:tcPr>
          <w:p w14:paraId="1992A8DB">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53.08</w:t>
            </w:r>
          </w:p>
        </w:tc>
        <w:tc>
          <w:tcPr>
            <w:tcW w:w="1701" w:type="dxa"/>
            <w:gridSpan w:val="2"/>
            <w:tcBorders>
              <w:top w:val="nil"/>
              <w:left w:val="nil"/>
              <w:bottom w:val="single" w:color="auto" w:sz="4" w:space="0"/>
              <w:right w:val="single" w:color="auto" w:sz="4" w:space="0"/>
            </w:tcBorders>
            <w:shd w:val="clear" w:color="auto" w:fill="auto"/>
            <w:vAlign w:val="center"/>
          </w:tcPr>
          <w:p w14:paraId="41D1564A">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53.08</w:t>
            </w:r>
          </w:p>
        </w:tc>
        <w:tc>
          <w:tcPr>
            <w:tcW w:w="1701" w:type="dxa"/>
            <w:tcBorders>
              <w:top w:val="nil"/>
              <w:left w:val="nil"/>
              <w:bottom w:val="single" w:color="auto" w:sz="4" w:space="0"/>
              <w:right w:val="single" w:color="auto" w:sz="4" w:space="0"/>
            </w:tcBorders>
            <w:shd w:val="clear" w:color="auto" w:fill="auto"/>
            <w:vAlign w:val="center"/>
          </w:tcPr>
          <w:p w14:paraId="171E2167">
            <w:pPr>
              <w:widowControl/>
              <w:jc w:val="center"/>
              <w:rPr>
                <w:rFonts w:ascii="仿宋_GB2312" w:hAnsi="宋体" w:eastAsia="仿宋_GB2312" w:cs="宋体"/>
                <w:color w:val="auto"/>
                <w:kern w:val="0"/>
                <w:sz w:val="18"/>
                <w:szCs w:val="18"/>
                <w:highlight w:val="none"/>
              </w:rPr>
            </w:pPr>
          </w:p>
        </w:tc>
      </w:tr>
      <w:tr w14:paraId="7E236C4B">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14:paraId="006BE827">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301</w:t>
            </w:r>
          </w:p>
        </w:tc>
        <w:tc>
          <w:tcPr>
            <w:tcW w:w="577" w:type="dxa"/>
            <w:tcBorders>
              <w:top w:val="nil"/>
              <w:left w:val="nil"/>
              <w:bottom w:val="single" w:color="auto" w:sz="4" w:space="0"/>
              <w:right w:val="single" w:color="auto" w:sz="4" w:space="0"/>
            </w:tcBorders>
            <w:shd w:val="clear" w:color="auto" w:fill="auto"/>
            <w:vAlign w:val="center"/>
          </w:tcPr>
          <w:p w14:paraId="63AE5C1D">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02</w:t>
            </w:r>
          </w:p>
        </w:tc>
        <w:tc>
          <w:tcPr>
            <w:tcW w:w="2891" w:type="dxa"/>
            <w:tcBorders>
              <w:top w:val="nil"/>
              <w:left w:val="nil"/>
              <w:bottom w:val="single" w:color="auto" w:sz="4" w:space="0"/>
              <w:right w:val="single" w:color="auto" w:sz="4" w:space="0"/>
            </w:tcBorders>
            <w:shd w:val="clear" w:color="auto" w:fill="auto"/>
            <w:vAlign w:val="center"/>
          </w:tcPr>
          <w:p w14:paraId="1A87D301">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津贴补贴</w:t>
            </w:r>
          </w:p>
        </w:tc>
        <w:tc>
          <w:tcPr>
            <w:tcW w:w="1701" w:type="dxa"/>
            <w:gridSpan w:val="2"/>
            <w:tcBorders>
              <w:top w:val="nil"/>
              <w:left w:val="nil"/>
              <w:bottom w:val="single" w:color="auto" w:sz="4" w:space="0"/>
              <w:right w:val="single" w:color="auto" w:sz="4" w:space="0"/>
            </w:tcBorders>
            <w:shd w:val="clear" w:color="auto" w:fill="auto"/>
            <w:vAlign w:val="center"/>
          </w:tcPr>
          <w:p w14:paraId="65A755CB">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23.81</w:t>
            </w:r>
          </w:p>
        </w:tc>
        <w:tc>
          <w:tcPr>
            <w:tcW w:w="1701" w:type="dxa"/>
            <w:gridSpan w:val="2"/>
            <w:tcBorders>
              <w:top w:val="nil"/>
              <w:left w:val="nil"/>
              <w:bottom w:val="single" w:color="auto" w:sz="4" w:space="0"/>
              <w:right w:val="single" w:color="auto" w:sz="4" w:space="0"/>
            </w:tcBorders>
            <w:shd w:val="clear" w:color="auto" w:fill="auto"/>
            <w:vAlign w:val="center"/>
          </w:tcPr>
          <w:p w14:paraId="4FB88057">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23.81</w:t>
            </w:r>
          </w:p>
        </w:tc>
        <w:tc>
          <w:tcPr>
            <w:tcW w:w="1701" w:type="dxa"/>
            <w:tcBorders>
              <w:top w:val="nil"/>
              <w:left w:val="nil"/>
              <w:bottom w:val="single" w:color="auto" w:sz="4" w:space="0"/>
              <w:right w:val="single" w:color="auto" w:sz="4" w:space="0"/>
            </w:tcBorders>
            <w:shd w:val="clear" w:color="auto" w:fill="auto"/>
            <w:vAlign w:val="center"/>
          </w:tcPr>
          <w:p w14:paraId="33539C8E">
            <w:pPr>
              <w:widowControl/>
              <w:jc w:val="center"/>
              <w:rPr>
                <w:rFonts w:ascii="仿宋_GB2312" w:hAnsi="宋体" w:eastAsia="仿宋_GB2312" w:cs="宋体"/>
                <w:color w:val="auto"/>
                <w:kern w:val="0"/>
                <w:sz w:val="18"/>
                <w:szCs w:val="18"/>
                <w:highlight w:val="none"/>
              </w:rPr>
            </w:pPr>
          </w:p>
        </w:tc>
      </w:tr>
      <w:tr w14:paraId="72A27680">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14:paraId="4D71B1EF">
            <w:pPr>
              <w:widowControl/>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301</w:t>
            </w:r>
          </w:p>
        </w:tc>
        <w:tc>
          <w:tcPr>
            <w:tcW w:w="577" w:type="dxa"/>
            <w:tcBorders>
              <w:top w:val="nil"/>
              <w:left w:val="nil"/>
              <w:bottom w:val="single" w:color="auto" w:sz="4" w:space="0"/>
              <w:right w:val="single" w:color="auto" w:sz="4" w:space="0"/>
            </w:tcBorders>
            <w:shd w:val="clear" w:color="auto" w:fill="auto"/>
            <w:vAlign w:val="center"/>
          </w:tcPr>
          <w:p w14:paraId="79412185">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03</w:t>
            </w:r>
          </w:p>
        </w:tc>
        <w:tc>
          <w:tcPr>
            <w:tcW w:w="2891" w:type="dxa"/>
            <w:tcBorders>
              <w:top w:val="nil"/>
              <w:left w:val="nil"/>
              <w:bottom w:val="single" w:color="auto" w:sz="4" w:space="0"/>
              <w:right w:val="single" w:color="auto" w:sz="4" w:space="0"/>
            </w:tcBorders>
            <w:shd w:val="clear" w:color="auto" w:fill="auto"/>
            <w:vAlign w:val="center"/>
          </w:tcPr>
          <w:p w14:paraId="34199431">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奖金</w:t>
            </w:r>
          </w:p>
        </w:tc>
        <w:tc>
          <w:tcPr>
            <w:tcW w:w="1701" w:type="dxa"/>
            <w:gridSpan w:val="2"/>
            <w:tcBorders>
              <w:top w:val="nil"/>
              <w:left w:val="nil"/>
              <w:bottom w:val="single" w:color="auto" w:sz="4" w:space="0"/>
              <w:right w:val="single" w:color="auto" w:sz="4" w:space="0"/>
            </w:tcBorders>
            <w:shd w:val="clear" w:color="auto" w:fill="auto"/>
            <w:vAlign w:val="center"/>
          </w:tcPr>
          <w:p w14:paraId="23B1344A">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3.67</w:t>
            </w:r>
          </w:p>
        </w:tc>
        <w:tc>
          <w:tcPr>
            <w:tcW w:w="1701" w:type="dxa"/>
            <w:gridSpan w:val="2"/>
            <w:tcBorders>
              <w:top w:val="nil"/>
              <w:left w:val="nil"/>
              <w:bottom w:val="single" w:color="auto" w:sz="4" w:space="0"/>
              <w:right w:val="single" w:color="auto" w:sz="4" w:space="0"/>
            </w:tcBorders>
            <w:shd w:val="clear" w:color="auto" w:fill="auto"/>
            <w:vAlign w:val="center"/>
          </w:tcPr>
          <w:p w14:paraId="128D4C77">
            <w:pPr>
              <w:widowControl/>
              <w:ind w:right="147" w:rightChars="70"/>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3.67</w:t>
            </w:r>
          </w:p>
        </w:tc>
        <w:tc>
          <w:tcPr>
            <w:tcW w:w="1701" w:type="dxa"/>
            <w:tcBorders>
              <w:top w:val="nil"/>
              <w:left w:val="nil"/>
              <w:bottom w:val="single" w:color="auto" w:sz="4" w:space="0"/>
              <w:right w:val="single" w:color="auto" w:sz="4" w:space="0"/>
            </w:tcBorders>
            <w:shd w:val="clear" w:color="auto" w:fill="auto"/>
            <w:vAlign w:val="center"/>
          </w:tcPr>
          <w:p w14:paraId="6C38681E">
            <w:pPr>
              <w:widowControl/>
              <w:jc w:val="center"/>
              <w:rPr>
                <w:rFonts w:ascii="仿宋_GB2312" w:hAnsi="宋体" w:eastAsia="仿宋_GB2312" w:cs="宋体"/>
                <w:color w:val="auto"/>
                <w:kern w:val="0"/>
                <w:sz w:val="18"/>
                <w:szCs w:val="18"/>
                <w:highlight w:val="none"/>
              </w:rPr>
            </w:pPr>
          </w:p>
        </w:tc>
      </w:tr>
      <w:tr w14:paraId="0EE1E407">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14:paraId="2BD78567">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301</w:t>
            </w:r>
          </w:p>
        </w:tc>
        <w:tc>
          <w:tcPr>
            <w:tcW w:w="577" w:type="dxa"/>
            <w:tcBorders>
              <w:top w:val="nil"/>
              <w:left w:val="nil"/>
              <w:bottom w:val="single" w:color="auto" w:sz="4" w:space="0"/>
              <w:right w:val="single" w:color="auto" w:sz="4" w:space="0"/>
            </w:tcBorders>
            <w:shd w:val="clear" w:color="auto" w:fill="auto"/>
            <w:vAlign w:val="center"/>
          </w:tcPr>
          <w:p w14:paraId="11A41FA9">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06</w:t>
            </w:r>
          </w:p>
        </w:tc>
        <w:tc>
          <w:tcPr>
            <w:tcW w:w="2891" w:type="dxa"/>
            <w:tcBorders>
              <w:top w:val="nil"/>
              <w:left w:val="nil"/>
              <w:bottom w:val="single" w:color="auto" w:sz="4" w:space="0"/>
              <w:right w:val="single" w:color="auto" w:sz="4" w:space="0"/>
            </w:tcBorders>
            <w:shd w:val="clear" w:color="auto" w:fill="auto"/>
            <w:vAlign w:val="center"/>
          </w:tcPr>
          <w:p w14:paraId="17FA449F">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伙食补助费</w:t>
            </w:r>
          </w:p>
        </w:tc>
        <w:tc>
          <w:tcPr>
            <w:tcW w:w="1701" w:type="dxa"/>
            <w:gridSpan w:val="2"/>
            <w:tcBorders>
              <w:top w:val="nil"/>
              <w:left w:val="nil"/>
              <w:bottom w:val="single" w:color="auto" w:sz="4" w:space="0"/>
              <w:right w:val="single" w:color="auto" w:sz="4" w:space="0"/>
            </w:tcBorders>
            <w:shd w:val="clear" w:color="auto" w:fill="auto"/>
            <w:vAlign w:val="center"/>
          </w:tcPr>
          <w:p w14:paraId="67910051">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12.60</w:t>
            </w:r>
          </w:p>
        </w:tc>
        <w:tc>
          <w:tcPr>
            <w:tcW w:w="1701" w:type="dxa"/>
            <w:gridSpan w:val="2"/>
            <w:tcBorders>
              <w:top w:val="nil"/>
              <w:left w:val="nil"/>
              <w:bottom w:val="single" w:color="auto" w:sz="4" w:space="0"/>
              <w:right w:val="single" w:color="auto" w:sz="4" w:space="0"/>
            </w:tcBorders>
            <w:shd w:val="clear" w:color="auto" w:fill="auto"/>
            <w:vAlign w:val="center"/>
          </w:tcPr>
          <w:p w14:paraId="002D98C8">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12.60</w:t>
            </w:r>
          </w:p>
        </w:tc>
        <w:tc>
          <w:tcPr>
            <w:tcW w:w="1701" w:type="dxa"/>
            <w:tcBorders>
              <w:top w:val="nil"/>
              <w:left w:val="nil"/>
              <w:bottom w:val="single" w:color="auto" w:sz="4" w:space="0"/>
              <w:right w:val="single" w:color="auto" w:sz="4" w:space="0"/>
            </w:tcBorders>
            <w:shd w:val="clear" w:color="auto" w:fill="auto"/>
            <w:vAlign w:val="center"/>
          </w:tcPr>
          <w:p w14:paraId="1A02B704">
            <w:pPr>
              <w:widowControl/>
              <w:jc w:val="center"/>
              <w:rPr>
                <w:rFonts w:ascii="仿宋_GB2312" w:hAnsi="宋体" w:eastAsia="仿宋_GB2312" w:cs="宋体"/>
                <w:color w:val="auto"/>
                <w:kern w:val="0"/>
                <w:sz w:val="18"/>
                <w:szCs w:val="18"/>
                <w:highlight w:val="none"/>
              </w:rPr>
            </w:pPr>
          </w:p>
        </w:tc>
      </w:tr>
      <w:tr w14:paraId="404E9BD4">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14:paraId="12363CA2">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301</w:t>
            </w:r>
          </w:p>
        </w:tc>
        <w:tc>
          <w:tcPr>
            <w:tcW w:w="577" w:type="dxa"/>
            <w:tcBorders>
              <w:top w:val="nil"/>
              <w:left w:val="nil"/>
              <w:bottom w:val="single" w:color="auto" w:sz="4" w:space="0"/>
              <w:right w:val="single" w:color="auto" w:sz="4" w:space="0"/>
            </w:tcBorders>
            <w:shd w:val="clear" w:color="auto" w:fill="auto"/>
            <w:vAlign w:val="center"/>
          </w:tcPr>
          <w:p w14:paraId="5C71D1BA">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07</w:t>
            </w:r>
          </w:p>
        </w:tc>
        <w:tc>
          <w:tcPr>
            <w:tcW w:w="2891" w:type="dxa"/>
            <w:tcBorders>
              <w:top w:val="nil"/>
              <w:left w:val="nil"/>
              <w:bottom w:val="single" w:color="auto" w:sz="4" w:space="0"/>
              <w:right w:val="single" w:color="auto" w:sz="4" w:space="0"/>
            </w:tcBorders>
            <w:shd w:val="clear" w:color="auto" w:fill="auto"/>
            <w:vAlign w:val="center"/>
          </w:tcPr>
          <w:p w14:paraId="635721A4">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基础性绩效工资</w:t>
            </w:r>
          </w:p>
        </w:tc>
        <w:tc>
          <w:tcPr>
            <w:tcW w:w="1701" w:type="dxa"/>
            <w:gridSpan w:val="2"/>
            <w:tcBorders>
              <w:top w:val="nil"/>
              <w:left w:val="nil"/>
              <w:bottom w:val="single" w:color="auto" w:sz="4" w:space="0"/>
              <w:right w:val="single" w:color="auto" w:sz="4" w:space="0"/>
            </w:tcBorders>
            <w:shd w:val="clear" w:color="auto" w:fill="auto"/>
            <w:vAlign w:val="center"/>
          </w:tcPr>
          <w:p w14:paraId="7386C455">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3.14</w:t>
            </w:r>
          </w:p>
        </w:tc>
        <w:tc>
          <w:tcPr>
            <w:tcW w:w="1701" w:type="dxa"/>
            <w:gridSpan w:val="2"/>
            <w:tcBorders>
              <w:top w:val="nil"/>
              <w:left w:val="nil"/>
              <w:bottom w:val="single" w:color="auto" w:sz="4" w:space="0"/>
              <w:right w:val="single" w:color="auto" w:sz="4" w:space="0"/>
            </w:tcBorders>
            <w:shd w:val="clear" w:color="auto" w:fill="auto"/>
            <w:vAlign w:val="center"/>
          </w:tcPr>
          <w:p w14:paraId="333E83D7">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3.14</w:t>
            </w:r>
          </w:p>
        </w:tc>
        <w:tc>
          <w:tcPr>
            <w:tcW w:w="1701" w:type="dxa"/>
            <w:tcBorders>
              <w:top w:val="nil"/>
              <w:left w:val="nil"/>
              <w:bottom w:val="single" w:color="auto" w:sz="4" w:space="0"/>
              <w:right w:val="single" w:color="auto" w:sz="4" w:space="0"/>
            </w:tcBorders>
            <w:shd w:val="clear" w:color="auto" w:fill="auto"/>
            <w:vAlign w:val="center"/>
          </w:tcPr>
          <w:p w14:paraId="1490EA8A">
            <w:pPr>
              <w:widowControl/>
              <w:jc w:val="center"/>
              <w:rPr>
                <w:rFonts w:ascii="仿宋_GB2312" w:hAnsi="宋体" w:eastAsia="仿宋_GB2312" w:cs="宋体"/>
                <w:color w:val="auto"/>
                <w:kern w:val="0"/>
                <w:sz w:val="18"/>
                <w:szCs w:val="18"/>
                <w:highlight w:val="none"/>
              </w:rPr>
            </w:pPr>
          </w:p>
        </w:tc>
      </w:tr>
      <w:tr w14:paraId="733B1E76">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14:paraId="1F5D1C07">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301</w:t>
            </w:r>
          </w:p>
        </w:tc>
        <w:tc>
          <w:tcPr>
            <w:tcW w:w="577" w:type="dxa"/>
            <w:tcBorders>
              <w:top w:val="nil"/>
              <w:left w:val="nil"/>
              <w:bottom w:val="single" w:color="auto" w:sz="4" w:space="0"/>
              <w:right w:val="single" w:color="auto" w:sz="4" w:space="0"/>
            </w:tcBorders>
            <w:shd w:val="clear" w:color="auto" w:fill="auto"/>
            <w:vAlign w:val="center"/>
          </w:tcPr>
          <w:p w14:paraId="4631ED1A">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07</w:t>
            </w:r>
          </w:p>
        </w:tc>
        <w:tc>
          <w:tcPr>
            <w:tcW w:w="2891" w:type="dxa"/>
            <w:tcBorders>
              <w:top w:val="nil"/>
              <w:left w:val="nil"/>
              <w:bottom w:val="single" w:color="auto" w:sz="4" w:space="0"/>
              <w:right w:val="single" w:color="auto" w:sz="4" w:space="0"/>
            </w:tcBorders>
            <w:shd w:val="clear" w:color="auto" w:fill="auto"/>
            <w:vAlign w:val="center"/>
          </w:tcPr>
          <w:p w14:paraId="6FF6DA0D">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奖励性绩效工资</w:t>
            </w:r>
          </w:p>
        </w:tc>
        <w:tc>
          <w:tcPr>
            <w:tcW w:w="1701" w:type="dxa"/>
            <w:gridSpan w:val="2"/>
            <w:tcBorders>
              <w:top w:val="nil"/>
              <w:left w:val="nil"/>
              <w:bottom w:val="single" w:color="auto" w:sz="4" w:space="0"/>
              <w:right w:val="single" w:color="auto" w:sz="4" w:space="0"/>
            </w:tcBorders>
            <w:shd w:val="clear" w:color="auto" w:fill="auto"/>
            <w:vAlign w:val="center"/>
          </w:tcPr>
          <w:p w14:paraId="7D1DBFF0">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1.77</w:t>
            </w:r>
          </w:p>
        </w:tc>
        <w:tc>
          <w:tcPr>
            <w:tcW w:w="1701" w:type="dxa"/>
            <w:gridSpan w:val="2"/>
            <w:tcBorders>
              <w:top w:val="nil"/>
              <w:left w:val="nil"/>
              <w:bottom w:val="single" w:color="auto" w:sz="4" w:space="0"/>
              <w:right w:val="single" w:color="auto" w:sz="4" w:space="0"/>
            </w:tcBorders>
            <w:shd w:val="clear" w:color="auto" w:fill="auto"/>
            <w:vAlign w:val="center"/>
          </w:tcPr>
          <w:p w14:paraId="1999EDD7">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1.77</w:t>
            </w:r>
          </w:p>
        </w:tc>
        <w:tc>
          <w:tcPr>
            <w:tcW w:w="1701" w:type="dxa"/>
            <w:tcBorders>
              <w:top w:val="nil"/>
              <w:left w:val="nil"/>
              <w:bottom w:val="single" w:color="auto" w:sz="4" w:space="0"/>
              <w:right w:val="single" w:color="auto" w:sz="4" w:space="0"/>
            </w:tcBorders>
            <w:shd w:val="clear" w:color="auto" w:fill="auto"/>
            <w:vAlign w:val="center"/>
          </w:tcPr>
          <w:p w14:paraId="394CDA27">
            <w:pPr>
              <w:widowControl/>
              <w:jc w:val="center"/>
              <w:rPr>
                <w:rFonts w:ascii="仿宋_GB2312" w:hAnsi="宋体" w:eastAsia="仿宋_GB2312" w:cs="宋体"/>
                <w:color w:val="auto"/>
                <w:kern w:val="0"/>
                <w:sz w:val="18"/>
                <w:szCs w:val="18"/>
                <w:highlight w:val="none"/>
              </w:rPr>
            </w:pPr>
          </w:p>
        </w:tc>
      </w:tr>
      <w:tr w14:paraId="23DEDE6F">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14:paraId="07362CCD">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301</w:t>
            </w:r>
          </w:p>
        </w:tc>
        <w:tc>
          <w:tcPr>
            <w:tcW w:w="577" w:type="dxa"/>
            <w:tcBorders>
              <w:top w:val="nil"/>
              <w:left w:val="nil"/>
              <w:bottom w:val="single" w:color="auto" w:sz="4" w:space="0"/>
              <w:right w:val="single" w:color="auto" w:sz="4" w:space="0"/>
            </w:tcBorders>
            <w:shd w:val="clear" w:color="auto" w:fill="auto"/>
            <w:vAlign w:val="center"/>
          </w:tcPr>
          <w:p w14:paraId="52B14714">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08</w:t>
            </w:r>
          </w:p>
        </w:tc>
        <w:tc>
          <w:tcPr>
            <w:tcW w:w="2891" w:type="dxa"/>
            <w:tcBorders>
              <w:top w:val="nil"/>
              <w:left w:val="nil"/>
              <w:bottom w:val="single" w:color="auto" w:sz="4" w:space="0"/>
              <w:right w:val="single" w:color="auto" w:sz="4" w:space="0"/>
            </w:tcBorders>
            <w:shd w:val="clear" w:color="auto" w:fill="auto"/>
            <w:vAlign w:val="center"/>
          </w:tcPr>
          <w:p w14:paraId="5CD540B4">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机关事业单位基本养老保险缴费</w:t>
            </w:r>
          </w:p>
        </w:tc>
        <w:tc>
          <w:tcPr>
            <w:tcW w:w="1701" w:type="dxa"/>
            <w:gridSpan w:val="2"/>
            <w:tcBorders>
              <w:top w:val="nil"/>
              <w:left w:val="nil"/>
              <w:bottom w:val="single" w:color="auto" w:sz="4" w:space="0"/>
              <w:right w:val="single" w:color="auto" w:sz="4" w:space="0"/>
            </w:tcBorders>
            <w:shd w:val="clear" w:color="auto" w:fill="auto"/>
            <w:vAlign w:val="center"/>
          </w:tcPr>
          <w:p w14:paraId="75F2B151">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13.67</w:t>
            </w:r>
          </w:p>
        </w:tc>
        <w:tc>
          <w:tcPr>
            <w:tcW w:w="1701" w:type="dxa"/>
            <w:gridSpan w:val="2"/>
            <w:tcBorders>
              <w:top w:val="nil"/>
              <w:left w:val="nil"/>
              <w:bottom w:val="single" w:color="auto" w:sz="4" w:space="0"/>
              <w:right w:val="single" w:color="auto" w:sz="4" w:space="0"/>
            </w:tcBorders>
            <w:shd w:val="clear" w:color="auto" w:fill="auto"/>
            <w:vAlign w:val="center"/>
          </w:tcPr>
          <w:p w14:paraId="4F38056C">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13.67</w:t>
            </w:r>
          </w:p>
        </w:tc>
        <w:tc>
          <w:tcPr>
            <w:tcW w:w="1701" w:type="dxa"/>
            <w:tcBorders>
              <w:top w:val="nil"/>
              <w:left w:val="nil"/>
              <w:bottom w:val="single" w:color="auto" w:sz="4" w:space="0"/>
              <w:right w:val="single" w:color="auto" w:sz="4" w:space="0"/>
            </w:tcBorders>
            <w:shd w:val="clear" w:color="auto" w:fill="auto"/>
            <w:vAlign w:val="center"/>
          </w:tcPr>
          <w:p w14:paraId="6B4DD02D">
            <w:pPr>
              <w:widowControl/>
              <w:jc w:val="center"/>
              <w:rPr>
                <w:rFonts w:ascii="仿宋_GB2312" w:hAnsi="宋体" w:eastAsia="仿宋_GB2312" w:cs="宋体"/>
                <w:color w:val="auto"/>
                <w:kern w:val="0"/>
                <w:sz w:val="18"/>
                <w:szCs w:val="18"/>
                <w:highlight w:val="none"/>
              </w:rPr>
            </w:pPr>
          </w:p>
        </w:tc>
      </w:tr>
      <w:tr w14:paraId="100C3BFE">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14:paraId="5D4E8ABC">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301</w:t>
            </w:r>
          </w:p>
        </w:tc>
        <w:tc>
          <w:tcPr>
            <w:tcW w:w="577" w:type="dxa"/>
            <w:tcBorders>
              <w:top w:val="nil"/>
              <w:left w:val="nil"/>
              <w:bottom w:val="single" w:color="auto" w:sz="4" w:space="0"/>
              <w:right w:val="single" w:color="auto" w:sz="4" w:space="0"/>
            </w:tcBorders>
            <w:shd w:val="clear" w:color="auto" w:fill="auto"/>
            <w:vAlign w:val="center"/>
          </w:tcPr>
          <w:p w14:paraId="7FC01A5D">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10</w:t>
            </w:r>
          </w:p>
        </w:tc>
        <w:tc>
          <w:tcPr>
            <w:tcW w:w="2891" w:type="dxa"/>
            <w:tcBorders>
              <w:top w:val="nil"/>
              <w:left w:val="nil"/>
              <w:bottom w:val="single" w:color="auto" w:sz="4" w:space="0"/>
              <w:right w:val="single" w:color="auto" w:sz="4" w:space="0"/>
            </w:tcBorders>
            <w:shd w:val="clear" w:color="auto" w:fill="auto"/>
            <w:vAlign w:val="center"/>
          </w:tcPr>
          <w:p w14:paraId="5F067968">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职工基本医疗保险缴费</w:t>
            </w:r>
          </w:p>
        </w:tc>
        <w:tc>
          <w:tcPr>
            <w:tcW w:w="1701" w:type="dxa"/>
            <w:gridSpan w:val="2"/>
            <w:tcBorders>
              <w:top w:val="nil"/>
              <w:left w:val="nil"/>
              <w:bottom w:val="single" w:color="auto" w:sz="4" w:space="0"/>
              <w:right w:val="single" w:color="auto" w:sz="4" w:space="0"/>
            </w:tcBorders>
            <w:shd w:val="clear" w:color="auto" w:fill="auto"/>
            <w:vAlign w:val="center"/>
          </w:tcPr>
          <w:p w14:paraId="0252E108">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6.09</w:t>
            </w:r>
          </w:p>
        </w:tc>
        <w:tc>
          <w:tcPr>
            <w:tcW w:w="1701" w:type="dxa"/>
            <w:gridSpan w:val="2"/>
            <w:tcBorders>
              <w:top w:val="nil"/>
              <w:left w:val="nil"/>
              <w:bottom w:val="single" w:color="auto" w:sz="4" w:space="0"/>
              <w:right w:val="single" w:color="auto" w:sz="4" w:space="0"/>
            </w:tcBorders>
            <w:shd w:val="clear" w:color="auto" w:fill="auto"/>
            <w:vAlign w:val="center"/>
          </w:tcPr>
          <w:p w14:paraId="1C9D7E08">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6.09</w:t>
            </w:r>
          </w:p>
        </w:tc>
        <w:tc>
          <w:tcPr>
            <w:tcW w:w="1701" w:type="dxa"/>
            <w:tcBorders>
              <w:top w:val="nil"/>
              <w:left w:val="nil"/>
              <w:bottom w:val="single" w:color="auto" w:sz="4" w:space="0"/>
              <w:right w:val="single" w:color="auto" w:sz="4" w:space="0"/>
            </w:tcBorders>
            <w:shd w:val="clear" w:color="auto" w:fill="auto"/>
            <w:vAlign w:val="center"/>
          </w:tcPr>
          <w:p w14:paraId="60EF6E39">
            <w:pPr>
              <w:widowControl/>
              <w:jc w:val="center"/>
              <w:rPr>
                <w:rFonts w:ascii="仿宋_GB2312" w:hAnsi="宋体" w:eastAsia="仿宋_GB2312" w:cs="宋体"/>
                <w:color w:val="auto"/>
                <w:kern w:val="0"/>
                <w:sz w:val="18"/>
                <w:szCs w:val="18"/>
                <w:highlight w:val="none"/>
              </w:rPr>
            </w:pPr>
          </w:p>
        </w:tc>
      </w:tr>
      <w:tr w14:paraId="48607860">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14:paraId="09560A7F">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301</w:t>
            </w:r>
          </w:p>
        </w:tc>
        <w:tc>
          <w:tcPr>
            <w:tcW w:w="577" w:type="dxa"/>
            <w:tcBorders>
              <w:top w:val="nil"/>
              <w:left w:val="nil"/>
              <w:bottom w:val="single" w:color="auto" w:sz="4" w:space="0"/>
              <w:right w:val="single" w:color="auto" w:sz="4" w:space="0"/>
            </w:tcBorders>
            <w:shd w:val="clear" w:color="auto" w:fill="auto"/>
            <w:vAlign w:val="center"/>
          </w:tcPr>
          <w:p w14:paraId="5C06F7C9">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11</w:t>
            </w:r>
          </w:p>
        </w:tc>
        <w:tc>
          <w:tcPr>
            <w:tcW w:w="2891" w:type="dxa"/>
            <w:tcBorders>
              <w:top w:val="nil"/>
              <w:left w:val="nil"/>
              <w:bottom w:val="single" w:color="auto" w:sz="4" w:space="0"/>
              <w:right w:val="single" w:color="auto" w:sz="4" w:space="0"/>
            </w:tcBorders>
            <w:shd w:val="clear" w:color="auto" w:fill="auto"/>
            <w:vAlign w:val="center"/>
          </w:tcPr>
          <w:p w14:paraId="25275711">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公务员医疗补助缴费</w:t>
            </w:r>
          </w:p>
        </w:tc>
        <w:tc>
          <w:tcPr>
            <w:tcW w:w="1701" w:type="dxa"/>
            <w:gridSpan w:val="2"/>
            <w:tcBorders>
              <w:top w:val="nil"/>
              <w:left w:val="nil"/>
              <w:bottom w:val="single" w:color="auto" w:sz="4" w:space="0"/>
              <w:right w:val="single" w:color="auto" w:sz="4" w:space="0"/>
            </w:tcBorders>
            <w:shd w:val="clear" w:color="auto" w:fill="auto"/>
            <w:vAlign w:val="center"/>
          </w:tcPr>
          <w:p w14:paraId="2C024F56">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2.56</w:t>
            </w:r>
          </w:p>
        </w:tc>
        <w:tc>
          <w:tcPr>
            <w:tcW w:w="1701" w:type="dxa"/>
            <w:gridSpan w:val="2"/>
            <w:tcBorders>
              <w:top w:val="nil"/>
              <w:left w:val="nil"/>
              <w:bottom w:val="single" w:color="auto" w:sz="4" w:space="0"/>
              <w:right w:val="single" w:color="auto" w:sz="4" w:space="0"/>
            </w:tcBorders>
            <w:shd w:val="clear" w:color="auto" w:fill="auto"/>
            <w:vAlign w:val="center"/>
          </w:tcPr>
          <w:p w14:paraId="4F577139">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2.56</w:t>
            </w:r>
          </w:p>
        </w:tc>
        <w:tc>
          <w:tcPr>
            <w:tcW w:w="1701" w:type="dxa"/>
            <w:tcBorders>
              <w:top w:val="nil"/>
              <w:left w:val="nil"/>
              <w:bottom w:val="single" w:color="auto" w:sz="4" w:space="0"/>
              <w:right w:val="single" w:color="auto" w:sz="4" w:space="0"/>
            </w:tcBorders>
            <w:shd w:val="clear" w:color="auto" w:fill="auto"/>
            <w:vAlign w:val="center"/>
          </w:tcPr>
          <w:p w14:paraId="483DDF74">
            <w:pPr>
              <w:widowControl/>
              <w:jc w:val="center"/>
              <w:rPr>
                <w:rFonts w:ascii="仿宋_GB2312" w:hAnsi="宋体" w:eastAsia="仿宋_GB2312" w:cs="宋体"/>
                <w:color w:val="auto"/>
                <w:kern w:val="0"/>
                <w:sz w:val="18"/>
                <w:szCs w:val="18"/>
                <w:highlight w:val="none"/>
              </w:rPr>
            </w:pPr>
          </w:p>
        </w:tc>
      </w:tr>
      <w:tr w14:paraId="5EC2F829">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14:paraId="2D6A12EF">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301</w:t>
            </w:r>
          </w:p>
        </w:tc>
        <w:tc>
          <w:tcPr>
            <w:tcW w:w="577" w:type="dxa"/>
            <w:tcBorders>
              <w:top w:val="nil"/>
              <w:left w:val="nil"/>
              <w:bottom w:val="single" w:color="auto" w:sz="4" w:space="0"/>
              <w:right w:val="single" w:color="auto" w:sz="4" w:space="0"/>
            </w:tcBorders>
            <w:shd w:val="clear" w:color="auto" w:fill="auto"/>
            <w:vAlign w:val="center"/>
          </w:tcPr>
          <w:p w14:paraId="3938AC51">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12</w:t>
            </w:r>
          </w:p>
        </w:tc>
        <w:tc>
          <w:tcPr>
            <w:tcW w:w="2891" w:type="dxa"/>
            <w:tcBorders>
              <w:top w:val="nil"/>
              <w:left w:val="nil"/>
              <w:bottom w:val="single" w:color="auto" w:sz="4" w:space="0"/>
              <w:right w:val="single" w:color="auto" w:sz="4" w:space="0"/>
            </w:tcBorders>
            <w:shd w:val="clear" w:color="auto" w:fill="auto"/>
            <w:vAlign w:val="center"/>
          </w:tcPr>
          <w:p w14:paraId="4C20F485">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其他社会保险缴费</w:t>
            </w:r>
          </w:p>
        </w:tc>
        <w:tc>
          <w:tcPr>
            <w:tcW w:w="1701" w:type="dxa"/>
            <w:gridSpan w:val="2"/>
            <w:tcBorders>
              <w:top w:val="nil"/>
              <w:left w:val="nil"/>
              <w:bottom w:val="single" w:color="auto" w:sz="4" w:space="0"/>
              <w:right w:val="single" w:color="auto" w:sz="4" w:space="0"/>
            </w:tcBorders>
            <w:shd w:val="clear" w:color="auto" w:fill="auto"/>
            <w:vAlign w:val="center"/>
          </w:tcPr>
          <w:p w14:paraId="14E6FA27">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0.34</w:t>
            </w:r>
          </w:p>
        </w:tc>
        <w:tc>
          <w:tcPr>
            <w:tcW w:w="1701" w:type="dxa"/>
            <w:gridSpan w:val="2"/>
            <w:tcBorders>
              <w:top w:val="nil"/>
              <w:left w:val="nil"/>
              <w:bottom w:val="single" w:color="auto" w:sz="4" w:space="0"/>
              <w:right w:val="single" w:color="auto" w:sz="4" w:space="0"/>
            </w:tcBorders>
            <w:shd w:val="clear" w:color="auto" w:fill="auto"/>
            <w:vAlign w:val="center"/>
          </w:tcPr>
          <w:p w14:paraId="083F1C0D">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0.34</w:t>
            </w:r>
          </w:p>
        </w:tc>
        <w:tc>
          <w:tcPr>
            <w:tcW w:w="1701" w:type="dxa"/>
            <w:tcBorders>
              <w:top w:val="nil"/>
              <w:left w:val="nil"/>
              <w:bottom w:val="single" w:color="auto" w:sz="4" w:space="0"/>
              <w:right w:val="single" w:color="auto" w:sz="4" w:space="0"/>
            </w:tcBorders>
            <w:shd w:val="clear" w:color="auto" w:fill="auto"/>
            <w:vAlign w:val="center"/>
          </w:tcPr>
          <w:p w14:paraId="59CBCA57">
            <w:pPr>
              <w:widowControl/>
              <w:jc w:val="center"/>
              <w:rPr>
                <w:rFonts w:ascii="仿宋_GB2312" w:hAnsi="宋体" w:eastAsia="仿宋_GB2312" w:cs="宋体"/>
                <w:color w:val="auto"/>
                <w:kern w:val="0"/>
                <w:sz w:val="18"/>
                <w:szCs w:val="18"/>
                <w:highlight w:val="none"/>
              </w:rPr>
            </w:pPr>
          </w:p>
        </w:tc>
      </w:tr>
      <w:tr w14:paraId="609B9610">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14:paraId="796DA73C">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301</w:t>
            </w:r>
          </w:p>
        </w:tc>
        <w:tc>
          <w:tcPr>
            <w:tcW w:w="577" w:type="dxa"/>
            <w:tcBorders>
              <w:top w:val="nil"/>
              <w:left w:val="nil"/>
              <w:bottom w:val="single" w:color="auto" w:sz="4" w:space="0"/>
              <w:right w:val="single" w:color="auto" w:sz="4" w:space="0"/>
            </w:tcBorders>
            <w:shd w:val="clear" w:color="auto" w:fill="auto"/>
            <w:vAlign w:val="center"/>
          </w:tcPr>
          <w:p w14:paraId="119ADA0A">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13</w:t>
            </w:r>
          </w:p>
        </w:tc>
        <w:tc>
          <w:tcPr>
            <w:tcW w:w="2891" w:type="dxa"/>
            <w:tcBorders>
              <w:top w:val="nil"/>
              <w:left w:val="nil"/>
              <w:bottom w:val="single" w:color="auto" w:sz="4" w:space="0"/>
              <w:right w:val="single" w:color="auto" w:sz="4" w:space="0"/>
            </w:tcBorders>
            <w:shd w:val="clear" w:color="auto" w:fill="auto"/>
            <w:vAlign w:val="center"/>
          </w:tcPr>
          <w:p w14:paraId="32B47248">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住房公积金</w:t>
            </w:r>
          </w:p>
        </w:tc>
        <w:tc>
          <w:tcPr>
            <w:tcW w:w="1701" w:type="dxa"/>
            <w:gridSpan w:val="2"/>
            <w:tcBorders>
              <w:top w:val="nil"/>
              <w:left w:val="nil"/>
              <w:bottom w:val="single" w:color="auto" w:sz="4" w:space="0"/>
              <w:right w:val="single" w:color="auto" w:sz="4" w:space="0"/>
            </w:tcBorders>
            <w:shd w:val="clear" w:color="auto" w:fill="auto"/>
            <w:vAlign w:val="center"/>
          </w:tcPr>
          <w:p w14:paraId="39DC36FA">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10.26</w:t>
            </w:r>
          </w:p>
        </w:tc>
        <w:tc>
          <w:tcPr>
            <w:tcW w:w="1701" w:type="dxa"/>
            <w:gridSpan w:val="2"/>
            <w:tcBorders>
              <w:top w:val="nil"/>
              <w:left w:val="nil"/>
              <w:bottom w:val="single" w:color="auto" w:sz="4" w:space="0"/>
              <w:right w:val="single" w:color="auto" w:sz="4" w:space="0"/>
            </w:tcBorders>
            <w:shd w:val="clear" w:color="auto" w:fill="auto"/>
            <w:vAlign w:val="center"/>
          </w:tcPr>
          <w:p w14:paraId="5095F6CF">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10.26</w:t>
            </w:r>
          </w:p>
        </w:tc>
        <w:tc>
          <w:tcPr>
            <w:tcW w:w="1701" w:type="dxa"/>
            <w:tcBorders>
              <w:top w:val="nil"/>
              <w:left w:val="nil"/>
              <w:bottom w:val="single" w:color="auto" w:sz="4" w:space="0"/>
              <w:right w:val="single" w:color="auto" w:sz="4" w:space="0"/>
            </w:tcBorders>
            <w:shd w:val="clear" w:color="auto" w:fill="auto"/>
            <w:vAlign w:val="center"/>
          </w:tcPr>
          <w:p w14:paraId="19D976A6">
            <w:pPr>
              <w:widowControl/>
              <w:jc w:val="center"/>
              <w:rPr>
                <w:rFonts w:ascii="仿宋_GB2312" w:hAnsi="宋体" w:eastAsia="仿宋_GB2312" w:cs="宋体"/>
                <w:color w:val="auto"/>
                <w:kern w:val="0"/>
                <w:sz w:val="18"/>
                <w:szCs w:val="18"/>
                <w:highlight w:val="none"/>
              </w:rPr>
            </w:pPr>
          </w:p>
        </w:tc>
      </w:tr>
      <w:tr w14:paraId="37D92AFF">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14:paraId="24D09459">
            <w:pPr>
              <w:widowControl/>
              <w:jc w:val="center"/>
              <w:rPr>
                <w:rFonts w:hint="default" w:ascii="仿宋_GB2312" w:hAnsi="宋体" w:eastAsia="仿宋_GB2312" w:cs="宋体"/>
                <w:color w:val="auto"/>
                <w:kern w:val="0"/>
                <w:sz w:val="18"/>
                <w:szCs w:val="18"/>
                <w:highlight w:val="none"/>
                <w:lang w:val="en-US" w:eastAsia="zh-CN"/>
              </w:rPr>
            </w:pPr>
            <w:r>
              <w:rPr>
                <w:rFonts w:hint="eastAsia" w:ascii="仿宋_GB2312" w:hAnsi="宋体" w:eastAsia="仿宋_GB2312" w:cs="宋体"/>
                <w:color w:val="auto"/>
                <w:kern w:val="0"/>
                <w:sz w:val="18"/>
                <w:szCs w:val="18"/>
                <w:highlight w:val="none"/>
                <w:lang w:val="en-US" w:eastAsia="zh-CN"/>
              </w:rPr>
              <w:t>303</w:t>
            </w:r>
          </w:p>
        </w:tc>
        <w:tc>
          <w:tcPr>
            <w:tcW w:w="577" w:type="dxa"/>
            <w:tcBorders>
              <w:top w:val="nil"/>
              <w:left w:val="nil"/>
              <w:bottom w:val="single" w:color="auto" w:sz="4" w:space="0"/>
              <w:right w:val="single" w:color="auto" w:sz="4" w:space="0"/>
            </w:tcBorders>
            <w:shd w:val="clear" w:color="auto" w:fill="auto"/>
            <w:vAlign w:val="center"/>
          </w:tcPr>
          <w:p w14:paraId="5C12A42A">
            <w:pPr>
              <w:widowControl/>
              <w:jc w:val="center"/>
              <w:rPr>
                <w:rFonts w:hint="default" w:ascii="仿宋_GB2312" w:hAnsi="宋体" w:eastAsia="仿宋_GB2312" w:cs="宋体"/>
                <w:color w:val="auto"/>
                <w:kern w:val="0"/>
                <w:sz w:val="18"/>
                <w:szCs w:val="18"/>
                <w:highlight w:val="none"/>
                <w:lang w:val="en-US" w:eastAsia="zh-CN"/>
              </w:rPr>
            </w:pPr>
            <w:r>
              <w:rPr>
                <w:rFonts w:hint="eastAsia" w:ascii="仿宋_GB2312" w:hAnsi="宋体" w:eastAsia="仿宋_GB2312" w:cs="宋体"/>
                <w:color w:val="auto"/>
                <w:kern w:val="0"/>
                <w:sz w:val="18"/>
                <w:szCs w:val="18"/>
                <w:highlight w:val="none"/>
                <w:lang w:val="en-US" w:eastAsia="zh-CN"/>
              </w:rPr>
              <w:t>14</w:t>
            </w:r>
          </w:p>
        </w:tc>
        <w:tc>
          <w:tcPr>
            <w:tcW w:w="2891" w:type="dxa"/>
            <w:tcBorders>
              <w:top w:val="nil"/>
              <w:left w:val="nil"/>
              <w:bottom w:val="single" w:color="auto" w:sz="4" w:space="0"/>
              <w:right w:val="single" w:color="auto" w:sz="4" w:space="0"/>
            </w:tcBorders>
            <w:shd w:val="clear" w:color="auto" w:fill="auto"/>
            <w:vAlign w:val="center"/>
          </w:tcPr>
          <w:p w14:paraId="03FAC5CD">
            <w:pPr>
              <w:widowControl/>
              <w:jc w:val="center"/>
              <w:rPr>
                <w:rFonts w:hint="eastAsia"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对个人和家庭的补助支出</w:t>
            </w:r>
          </w:p>
        </w:tc>
        <w:tc>
          <w:tcPr>
            <w:tcW w:w="1701" w:type="dxa"/>
            <w:gridSpan w:val="2"/>
            <w:tcBorders>
              <w:top w:val="nil"/>
              <w:left w:val="nil"/>
              <w:bottom w:val="single" w:color="auto" w:sz="4" w:space="0"/>
              <w:right w:val="single" w:color="auto" w:sz="4" w:space="0"/>
            </w:tcBorders>
            <w:shd w:val="clear" w:color="auto" w:fill="auto"/>
            <w:vAlign w:val="center"/>
          </w:tcPr>
          <w:p w14:paraId="4A3F7ED1">
            <w:pPr>
              <w:widowControl/>
              <w:jc w:val="center"/>
              <w:rPr>
                <w:rFonts w:hint="default" w:ascii="仿宋_GB2312" w:hAnsi="宋体" w:eastAsia="仿宋_GB2312" w:cs="宋体"/>
                <w:color w:val="auto"/>
                <w:kern w:val="0"/>
                <w:sz w:val="18"/>
                <w:szCs w:val="18"/>
                <w:highlight w:val="none"/>
                <w:lang w:val="en-US" w:eastAsia="zh-CN"/>
              </w:rPr>
            </w:pPr>
            <w:r>
              <w:rPr>
                <w:rFonts w:hint="eastAsia" w:ascii="仿宋_GB2312" w:hAnsi="宋体" w:eastAsia="仿宋_GB2312" w:cs="宋体"/>
                <w:color w:val="auto"/>
                <w:kern w:val="0"/>
                <w:sz w:val="18"/>
                <w:szCs w:val="18"/>
                <w:highlight w:val="none"/>
                <w:lang w:val="en-US" w:eastAsia="zh-CN"/>
              </w:rPr>
              <w:t>1.00</w:t>
            </w:r>
          </w:p>
        </w:tc>
        <w:tc>
          <w:tcPr>
            <w:tcW w:w="1701" w:type="dxa"/>
            <w:gridSpan w:val="2"/>
            <w:tcBorders>
              <w:top w:val="nil"/>
              <w:left w:val="nil"/>
              <w:bottom w:val="single" w:color="auto" w:sz="4" w:space="0"/>
              <w:right w:val="single" w:color="auto" w:sz="4" w:space="0"/>
            </w:tcBorders>
            <w:shd w:val="clear" w:color="auto" w:fill="auto"/>
            <w:vAlign w:val="center"/>
          </w:tcPr>
          <w:p w14:paraId="0B328E09">
            <w:pPr>
              <w:widowControl/>
              <w:jc w:val="center"/>
              <w:rPr>
                <w:rFonts w:hint="default" w:ascii="仿宋_GB2312" w:hAnsi="宋体" w:eastAsia="仿宋_GB2312" w:cs="宋体"/>
                <w:color w:val="auto"/>
                <w:kern w:val="0"/>
                <w:sz w:val="18"/>
                <w:szCs w:val="18"/>
                <w:highlight w:val="none"/>
                <w:lang w:val="en-US" w:eastAsia="zh-CN"/>
              </w:rPr>
            </w:pPr>
            <w:r>
              <w:rPr>
                <w:rFonts w:hint="eastAsia" w:ascii="仿宋_GB2312" w:hAnsi="宋体" w:eastAsia="仿宋_GB2312" w:cs="宋体"/>
                <w:color w:val="auto"/>
                <w:kern w:val="0"/>
                <w:sz w:val="18"/>
                <w:szCs w:val="18"/>
                <w:highlight w:val="none"/>
                <w:lang w:val="en-US" w:eastAsia="zh-CN"/>
              </w:rPr>
              <w:t>1.00</w:t>
            </w:r>
          </w:p>
        </w:tc>
        <w:tc>
          <w:tcPr>
            <w:tcW w:w="1701" w:type="dxa"/>
            <w:tcBorders>
              <w:top w:val="nil"/>
              <w:left w:val="nil"/>
              <w:bottom w:val="single" w:color="auto" w:sz="4" w:space="0"/>
              <w:right w:val="single" w:color="auto" w:sz="4" w:space="0"/>
            </w:tcBorders>
            <w:shd w:val="clear" w:color="auto" w:fill="auto"/>
            <w:vAlign w:val="center"/>
          </w:tcPr>
          <w:p w14:paraId="58C8D1CA">
            <w:pPr>
              <w:widowControl/>
              <w:jc w:val="center"/>
              <w:rPr>
                <w:rFonts w:ascii="仿宋_GB2312" w:hAnsi="宋体" w:eastAsia="仿宋_GB2312" w:cs="宋体"/>
                <w:color w:val="auto"/>
                <w:kern w:val="0"/>
                <w:sz w:val="18"/>
                <w:szCs w:val="18"/>
                <w:highlight w:val="none"/>
              </w:rPr>
            </w:pPr>
          </w:p>
        </w:tc>
      </w:tr>
      <w:tr w14:paraId="4D07474F">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14:paraId="5B5031A8">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302</w:t>
            </w:r>
          </w:p>
        </w:tc>
        <w:tc>
          <w:tcPr>
            <w:tcW w:w="577" w:type="dxa"/>
            <w:tcBorders>
              <w:top w:val="nil"/>
              <w:left w:val="nil"/>
              <w:bottom w:val="single" w:color="auto" w:sz="4" w:space="0"/>
              <w:right w:val="single" w:color="auto" w:sz="4" w:space="0"/>
            </w:tcBorders>
            <w:shd w:val="clear" w:color="auto" w:fill="auto"/>
            <w:vAlign w:val="center"/>
          </w:tcPr>
          <w:p w14:paraId="686BA885">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01</w:t>
            </w:r>
          </w:p>
        </w:tc>
        <w:tc>
          <w:tcPr>
            <w:tcW w:w="2891" w:type="dxa"/>
            <w:tcBorders>
              <w:top w:val="nil"/>
              <w:left w:val="nil"/>
              <w:bottom w:val="single" w:color="auto" w:sz="4" w:space="0"/>
              <w:right w:val="single" w:color="auto" w:sz="4" w:space="0"/>
            </w:tcBorders>
            <w:shd w:val="clear" w:color="auto" w:fill="auto"/>
            <w:vAlign w:val="center"/>
          </w:tcPr>
          <w:p w14:paraId="25B3905D">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办公费</w:t>
            </w:r>
          </w:p>
        </w:tc>
        <w:tc>
          <w:tcPr>
            <w:tcW w:w="1701" w:type="dxa"/>
            <w:gridSpan w:val="2"/>
            <w:tcBorders>
              <w:top w:val="nil"/>
              <w:left w:val="nil"/>
              <w:bottom w:val="single" w:color="auto" w:sz="4" w:space="0"/>
              <w:right w:val="single" w:color="auto" w:sz="4" w:space="0"/>
            </w:tcBorders>
            <w:shd w:val="clear" w:color="auto" w:fill="auto"/>
            <w:vAlign w:val="center"/>
          </w:tcPr>
          <w:p w14:paraId="55D2B37D">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5.21</w:t>
            </w:r>
          </w:p>
        </w:tc>
        <w:tc>
          <w:tcPr>
            <w:tcW w:w="1701" w:type="dxa"/>
            <w:gridSpan w:val="2"/>
            <w:tcBorders>
              <w:top w:val="nil"/>
              <w:left w:val="nil"/>
              <w:bottom w:val="single" w:color="auto" w:sz="4" w:space="0"/>
              <w:right w:val="single" w:color="auto" w:sz="4" w:space="0"/>
            </w:tcBorders>
            <w:shd w:val="clear" w:color="auto" w:fill="auto"/>
            <w:vAlign w:val="center"/>
          </w:tcPr>
          <w:p w14:paraId="57F2C76D">
            <w:pPr>
              <w:widowControl/>
              <w:jc w:val="center"/>
              <w:rPr>
                <w:rFonts w:ascii="仿宋_GB2312" w:hAnsi="宋体" w:eastAsia="仿宋_GB2312" w:cs="宋体"/>
                <w:color w:val="auto"/>
                <w:kern w:val="0"/>
                <w:sz w:val="18"/>
                <w:szCs w:val="18"/>
                <w:highlight w:val="none"/>
              </w:rPr>
            </w:pPr>
          </w:p>
        </w:tc>
        <w:tc>
          <w:tcPr>
            <w:tcW w:w="1701" w:type="dxa"/>
            <w:tcBorders>
              <w:top w:val="nil"/>
              <w:left w:val="nil"/>
              <w:bottom w:val="single" w:color="auto" w:sz="4" w:space="0"/>
              <w:right w:val="single" w:color="auto" w:sz="4" w:space="0"/>
            </w:tcBorders>
            <w:shd w:val="clear" w:color="auto" w:fill="auto"/>
            <w:vAlign w:val="center"/>
          </w:tcPr>
          <w:p w14:paraId="66A281D9">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5.21</w:t>
            </w:r>
          </w:p>
        </w:tc>
      </w:tr>
      <w:tr w14:paraId="080C0931">
        <w:tblPrEx>
          <w:tblCellMar>
            <w:top w:w="0" w:type="dxa"/>
            <w:left w:w="108" w:type="dxa"/>
            <w:bottom w:w="0" w:type="dxa"/>
            <w:right w:w="108" w:type="dxa"/>
          </w:tblCellMar>
        </w:tblPrEx>
        <w:trPr>
          <w:trHeight w:val="90" w:hRule="atLeast"/>
        </w:trPr>
        <w:tc>
          <w:tcPr>
            <w:tcW w:w="757" w:type="dxa"/>
            <w:tcBorders>
              <w:top w:val="nil"/>
              <w:left w:val="single" w:color="auto" w:sz="4" w:space="0"/>
              <w:bottom w:val="single" w:color="auto" w:sz="4" w:space="0"/>
              <w:right w:val="single" w:color="auto" w:sz="4" w:space="0"/>
            </w:tcBorders>
            <w:shd w:val="clear" w:color="auto" w:fill="auto"/>
            <w:vAlign w:val="center"/>
          </w:tcPr>
          <w:p w14:paraId="2D088C7A">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302</w:t>
            </w:r>
          </w:p>
        </w:tc>
        <w:tc>
          <w:tcPr>
            <w:tcW w:w="577" w:type="dxa"/>
            <w:tcBorders>
              <w:top w:val="nil"/>
              <w:left w:val="nil"/>
              <w:bottom w:val="single" w:color="auto" w:sz="4" w:space="0"/>
              <w:right w:val="single" w:color="auto" w:sz="4" w:space="0"/>
            </w:tcBorders>
            <w:shd w:val="clear" w:color="auto" w:fill="auto"/>
            <w:vAlign w:val="center"/>
          </w:tcPr>
          <w:p w14:paraId="7CB041C5">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02</w:t>
            </w:r>
          </w:p>
        </w:tc>
        <w:tc>
          <w:tcPr>
            <w:tcW w:w="2891" w:type="dxa"/>
            <w:tcBorders>
              <w:top w:val="nil"/>
              <w:left w:val="nil"/>
              <w:bottom w:val="single" w:color="auto" w:sz="4" w:space="0"/>
              <w:right w:val="single" w:color="auto" w:sz="4" w:space="0"/>
            </w:tcBorders>
            <w:shd w:val="clear" w:color="auto" w:fill="auto"/>
            <w:vAlign w:val="center"/>
          </w:tcPr>
          <w:p w14:paraId="45E0BD4A">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印刷费</w:t>
            </w:r>
          </w:p>
        </w:tc>
        <w:tc>
          <w:tcPr>
            <w:tcW w:w="1701" w:type="dxa"/>
            <w:gridSpan w:val="2"/>
            <w:tcBorders>
              <w:top w:val="nil"/>
              <w:left w:val="nil"/>
              <w:bottom w:val="single" w:color="auto" w:sz="4" w:space="0"/>
              <w:right w:val="single" w:color="auto" w:sz="4" w:space="0"/>
            </w:tcBorders>
            <w:shd w:val="clear" w:color="auto" w:fill="auto"/>
            <w:vAlign w:val="center"/>
          </w:tcPr>
          <w:p w14:paraId="6D121A24">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3</w:t>
            </w:r>
          </w:p>
        </w:tc>
        <w:tc>
          <w:tcPr>
            <w:tcW w:w="1701" w:type="dxa"/>
            <w:gridSpan w:val="2"/>
            <w:tcBorders>
              <w:top w:val="nil"/>
              <w:left w:val="nil"/>
              <w:bottom w:val="single" w:color="auto" w:sz="4" w:space="0"/>
              <w:right w:val="single" w:color="auto" w:sz="4" w:space="0"/>
            </w:tcBorders>
            <w:shd w:val="clear" w:color="auto" w:fill="auto"/>
            <w:vAlign w:val="center"/>
          </w:tcPr>
          <w:p w14:paraId="2C814FE1">
            <w:pPr>
              <w:widowControl/>
              <w:jc w:val="center"/>
              <w:rPr>
                <w:rFonts w:ascii="仿宋_GB2312" w:hAnsi="宋体" w:eastAsia="仿宋_GB2312" w:cs="宋体"/>
                <w:color w:val="auto"/>
                <w:kern w:val="0"/>
                <w:sz w:val="18"/>
                <w:szCs w:val="18"/>
                <w:highlight w:val="none"/>
              </w:rPr>
            </w:pPr>
          </w:p>
        </w:tc>
        <w:tc>
          <w:tcPr>
            <w:tcW w:w="1701" w:type="dxa"/>
            <w:tcBorders>
              <w:top w:val="nil"/>
              <w:left w:val="nil"/>
              <w:bottom w:val="single" w:color="auto" w:sz="4" w:space="0"/>
              <w:right w:val="single" w:color="auto" w:sz="4" w:space="0"/>
            </w:tcBorders>
            <w:shd w:val="clear" w:color="auto" w:fill="auto"/>
            <w:vAlign w:val="center"/>
          </w:tcPr>
          <w:p w14:paraId="496C16FC">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3</w:t>
            </w:r>
          </w:p>
        </w:tc>
      </w:tr>
      <w:tr w14:paraId="2CF447F6">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14:paraId="47DB2525">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302</w:t>
            </w:r>
          </w:p>
        </w:tc>
        <w:tc>
          <w:tcPr>
            <w:tcW w:w="577" w:type="dxa"/>
            <w:tcBorders>
              <w:top w:val="nil"/>
              <w:left w:val="nil"/>
              <w:bottom w:val="single" w:color="auto" w:sz="4" w:space="0"/>
              <w:right w:val="single" w:color="auto" w:sz="4" w:space="0"/>
            </w:tcBorders>
            <w:shd w:val="clear" w:color="auto" w:fill="auto"/>
            <w:vAlign w:val="center"/>
          </w:tcPr>
          <w:p w14:paraId="123153A2">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11</w:t>
            </w:r>
          </w:p>
        </w:tc>
        <w:tc>
          <w:tcPr>
            <w:tcW w:w="2891" w:type="dxa"/>
            <w:tcBorders>
              <w:top w:val="nil"/>
              <w:left w:val="nil"/>
              <w:bottom w:val="single" w:color="auto" w:sz="4" w:space="0"/>
              <w:right w:val="single" w:color="auto" w:sz="4" w:space="0"/>
            </w:tcBorders>
            <w:shd w:val="clear" w:color="auto" w:fill="auto"/>
            <w:vAlign w:val="center"/>
          </w:tcPr>
          <w:p w14:paraId="0F8B0C41">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差旅费</w:t>
            </w:r>
          </w:p>
        </w:tc>
        <w:tc>
          <w:tcPr>
            <w:tcW w:w="1701" w:type="dxa"/>
            <w:gridSpan w:val="2"/>
            <w:tcBorders>
              <w:top w:val="nil"/>
              <w:left w:val="nil"/>
              <w:bottom w:val="single" w:color="auto" w:sz="4" w:space="0"/>
              <w:right w:val="single" w:color="auto" w:sz="4" w:space="0"/>
            </w:tcBorders>
            <w:shd w:val="clear" w:color="auto" w:fill="auto"/>
            <w:vAlign w:val="center"/>
          </w:tcPr>
          <w:p w14:paraId="4F9A7281">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2</w:t>
            </w:r>
          </w:p>
        </w:tc>
        <w:tc>
          <w:tcPr>
            <w:tcW w:w="1701" w:type="dxa"/>
            <w:gridSpan w:val="2"/>
            <w:tcBorders>
              <w:top w:val="nil"/>
              <w:left w:val="nil"/>
              <w:bottom w:val="single" w:color="auto" w:sz="4" w:space="0"/>
              <w:right w:val="single" w:color="auto" w:sz="4" w:space="0"/>
            </w:tcBorders>
            <w:shd w:val="clear" w:color="auto" w:fill="auto"/>
            <w:vAlign w:val="center"/>
          </w:tcPr>
          <w:p w14:paraId="1DA99831">
            <w:pPr>
              <w:widowControl/>
              <w:jc w:val="center"/>
              <w:rPr>
                <w:rFonts w:ascii="仿宋_GB2312" w:hAnsi="宋体" w:eastAsia="仿宋_GB2312" w:cs="宋体"/>
                <w:color w:val="auto"/>
                <w:kern w:val="0"/>
                <w:sz w:val="18"/>
                <w:szCs w:val="18"/>
                <w:highlight w:val="none"/>
              </w:rPr>
            </w:pPr>
          </w:p>
        </w:tc>
        <w:tc>
          <w:tcPr>
            <w:tcW w:w="1701" w:type="dxa"/>
            <w:tcBorders>
              <w:top w:val="nil"/>
              <w:left w:val="nil"/>
              <w:bottom w:val="single" w:color="auto" w:sz="4" w:space="0"/>
              <w:right w:val="single" w:color="auto" w:sz="4" w:space="0"/>
            </w:tcBorders>
            <w:shd w:val="clear" w:color="auto" w:fill="auto"/>
            <w:vAlign w:val="center"/>
          </w:tcPr>
          <w:p w14:paraId="03A3017B">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2</w:t>
            </w:r>
          </w:p>
        </w:tc>
      </w:tr>
      <w:tr w14:paraId="5BAF5F34">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14:paraId="158EB16A">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302</w:t>
            </w:r>
          </w:p>
        </w:tc>
        <w:tc>
          <w:tcPr>
            <w:tcW w:w="577" w:type="dxa"/>
            <w:tcBorders>
              <w:top w:val="nil"/>
              <w:left w:val="nil"/>
              <w:bottom w:val="single" w:color="auto" w:sz="4" w:space="0"/>
              <w:right w:val="single" w:color="auto" w:sz="4" w:space="0"/>
            </w:tcBorders>
            <w:shd w:val="clear" w:color="auto" w:fill="auto"/>
            <w:vAlign w:val="center"/>
          </w:tcPr>
          <w:p w14:paraId="1F0B24E0">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17</w:t>
            </w:r>
          </w:p>
        </w:tc>
        <w:tc>
          <w:tcPr>
            <w:tcW w:w="2891" w:type="dxa"/>
            <w:tcBorders>
              <w:top w:val="nil"/>
              <w:left w:val="nil"/>
              <w:bottom w:val="single" w:color="auto" w:sz="4" w:space="0"/>
              <w:right w:val="single" w:color="auto" w:sz="4" w:space="0"/>
            </w:tcBorders>
            <w:shd w:val="clear" w:color="auto" w:fill="auto"/>
            <w:vAlign w:val="center"/>
          </w:tcPr>
          <w:p w14:paraId="4D556D92">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公务接待费</w:t>
            </w:r>
          </w:p>
        </w:tc>
        <w:tc>
          <w:tcPr>
            <w:tcW w:w="1701" w:type="dxa"/>
            <w:gridSpan w:val="2"/>
            <w:tcBorders>
              <w:top w:val="nil"/>
              <w:left w:val="nil"/>
              <w:bottom w:val="single" w:color="auto" w:sz="4" w:space="0"/>
              <w:right w:val="single" w:color="auto" w:sz="4" w:space="0"/>
            </w:tcBorders>
            <w:shd w:val="clear" w:color="auto" w:fill="auto"/>
            <w:vAlign w:val="center"/>
          </w:tcPr>
          <w:p w14:paraId="0A2DA98F">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0.2</w:t>
            </w:r>
          </w:p>
        </w:tc>
        <w:tc>
          <w:tcPr>
            <w:tcW w:w="1701" w:type="dxa"/>
            <w:gridSpan w:val="2"/>
            <w:tcBorders>
              <w:top w:val="nil"/>
              <w:left w:val="nil"/>
              <w:bottom w:val="single" w:color="auto" w:sz="4" w:space="0"/>
              <w:right w:val="single" w:color="auto" w:sz="4" w:space="0"/>
            </w:tcBorders>
            <w:shd w:val="clear" w:color="auto" w:fill="auto"/>
            <w:vAlign w:val="center"/>
          </w:tcPr>
          <w:p w14:paraId="369866A5">
            <w:pPr>
              <w:widowControl/>
              <w:jc w:val="center"/>
              <w:rPr>
                <w:rFonts w:ascii="仿宋_GB2312" w:hAnsi="宋体" w:eastAsia="仿宋_GB2312" w:cs="宋体"/>
                <w:color w:val="auto"/>
                <w:kern w:val="0"/>
                <w:sz w:val="18"/>
                <w:szCs w:val="18"/>
                <w:highlight w:val="none"/>
              </w:rPr>
            </w:pPr>
          </w:p>
        </w:tc>
        <w:tc>
          <w:tcPr>
            <w:tcW w:w="1701" w:type="dxa"/>
            <w:tcBorders>
              <w:top w:val="nil"/>
              <w:left w:val="nil"/>
              <w:bottom w:val="single" w:color="auto" w:sz="4" w:space="0"/>
              <w:right w:val="single" w:color="auto" w:sz="4" w:space="0"/>
            </w:tcBorders>
            <w:shd w:val="clear" w:color="auto" w:fill="auto"/>
            <w:vAlign w:val="center"/>
          </w:tcPr>
          <w:p w14:paraId="52D12418">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0.2</w:t>
            </w:r>
          </w:p>
        </w:tc>
      </w:tr>
      <w:tr w14:paraId="21298DE7">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14:paraId="78BD4A17">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302</w:t>
            </w:r>
          </w:p>
        </w:tc>
        <w:tc>
          <w:tcPr>
            <w:tcW w:w="577" w:type="dxa"/>
            <w:tcBorders>
              <w:top w:val="nil"/>
              <w:left w:val="nil"/>
              <w:bottom w:val="single" w:color="auto" w:sz="4" w:space="0"/>
              <w:right w:val="single" w:color="auto" w:sz="4" w:space="0"/>
            </w:tcBorders>
            <w:shd w:val="clear" w:color="auto" w:fill="auto"/>
            <w:vAlign w:val="center"/>
          </w:tcPr>
          <w:p w14:paraId="5D990383">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28</w:t>
            </w:r>
          </w:p>
        </w:tc>
        <w:tc>
          <w:tcPr>
            <w:tcW w:w="2891" w:type="dxa"/>
            <w:tcBorders>
              <w:top w:val="nil"/>
              <w:left w:val="nil"/>
              <w:bottom w:val="single" w:color="auto" w:sz="4" w:space="0"/>
              <w:right w:val="single" w:color="auto" w:sz="4" w:space="0"/>
            </w:tcBorders>
            <w:shd w:val="clear" w:color="auto" w:fill="auto"/>
            <w:vAlign w:val="center"/>
          </w:tcPr>
          <w:p w14:paraId="5639E34C">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工会经费</w:t>
            </w:r>
          </w:p>
        </w:tc>
        <w:tc>
          <w:tcPr>
            <w:tcW w:w="1701" w:type="dxa"/>
            <w:gridSpan w:val="2"/>
            <w:tcBorders>
              <w:top w:val="nil"/>
              <w:left w:val="nil"/>
              <w:bottom w:val="single" w:color="auto" w:sz="4" w:space="0"/>
              <w:right w:val="single" w:color="auto" w:sz="4" w:space="0"/>
            </w:tcBorders>
            <w:shd w:val="clear" w:color="auto" w:fill="auto"/>
            <w:vAlign w:val="center"/>
          </w:tcPr>
          <w:p w14:paraId="0FC868C4">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1.06</w:t>
            </w:r>
          </w:p>
        </w:tc>
        <w:tc>
          <w:tcPr>
            <w:tcW w:w="1701" w:type="dxa"/>
            <w:gridSpan w:val="2"/>
            <w:tcBorders>
              <w:top w:val="nil"/>
              <w:left w:val="nil"/>
              <w:bottom w:val="single" w:color="auto" w:sz="4" w:space="0"/>
              <w:right w:val="single" w:color="auto" w:sz="4" w:space="0"/>
            </w:tcBorders>
            <w:shd w:val="clear" w:color="auto" w:fill="auto"/>
            <w:vAlign w:val="center"/>
          </w:tcPr>
          <w:p w14:paraId="5ABE59B0">
            <w:pPr>
              <w:widowControl/>
              <w:jc w:val="center"/>
              <w:rPr>
                <w:rFonts w:ascii="仿宋_GB2312" w:hAnsi="宋体" w:eastAsia="仿宋_GB2312" w:cs="宋体"/>
                <w:color w:val="auto"/>
                <w:kern w:val="0"/>
                <w:sz w:val="18"/>
                <w:szCs w:val="18"/>
                <w:highlight w:val="none"/>
              </w:rPr>
            </w:pPr>
          </w:p>
        </w:tc>
        <w:tc>
          <w:tcPr>
            <w:tcW w:w="1701" w:type="dxa"/>
            <w:tcBorders>
              <w:top w:val="nil"/>
              <w:left w:val="nil"/>
              <w:bottom w:val="single" w:color="auto" w:sz="4" w:space="0"/>
              <w:right w:val="single" w:color="auto" w:sz="4" w:space="0"/>
            </w:tcBorders>
            <w:shd w:val="clear" w:color="auto" w:fill="auto"/>
            <w:vAlign w:val="center"/>
          </w:tcPr>
          <w:p w14:paraId="7A1F3AD4">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1.06</w:t>
            </w:r>
          </w:p>
        </w:tc>
      </w:tr>
      <w:tr w14:paraId="244B7CF3">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14:paraId="0A6CE8B9">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302</w:t>
            </w:r>
          </w:p>
        </w:tc>
        <w:tc>
          <w:tcPr>
            <w:tcW w:w="577" w:type="dxa"/>
            <w:tcBorders>
              <w:top w:val="nil"/>
              <w:left w:val="nil"/>
              <w:bottom w:val="single" w:color="auto" w:sz="4" w:space="0"/>
              <w:right w:val="single" w:color="auto" w:sz="4" w:space="0"/>
            </w:tcBorders>
            <w:shd w:val="clear" w:color="auto" w:fill="auto"/>
            <w:vAlign w:val="center"/>
          </w:tcPr>
          <w:p w14:paraId="231FF87D">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29</w:t>
            </w:r>
          </w:p>
        </w:tc>
        <w:tc>
          <w:tcPr>
            <w:tcW w:w="2891" w:type="dxa"/>
            <w:tcBorders>
              <w:top w:val="nil"/>
              <w:left w:val="nil"/>
              <w:bottom w:val="single" w:color="auto" w:sz="4" w:space="0"/>
              <w:right w:val="single" w:color="auto" w:sz="4" w:space="0"/>
            </w:tcBorders>
            <w:shd w:val="clear" w:color="auto" w:fill="auto"/>
            <w:vAlign w:val="center"/>
          </w:tcPr>
          <w:p w14:paraId="6B0CE836">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福利费</w:t>
            </w:r>
          </w:p>
        </w:tc>
        <w:tc>
          <w:tcPr>
            <w:tcW w:w="1701" w:type="dxa"/>
            <w:gridSpan w:val="2"/>
            <w:tcBorders>
              <w:top w:val="nil"/>
              <w:left w:val="nil"/>
              <w:bottom w:val="single" w:color="auto" w:sz="4" w:space="0"/>
              <w:right w:val="single" w:color="auto" w:sz="4" w:space="0"/>
            </w:tcBorders>
            <w:shd w:val="clear" w:color="auto" w:fill="auto"/>
            <w:vAlign w:val="center"/>
          </w:tcPr>
          <w:p w14:paraId="1635D446">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2.44</w:t>
            </w:r>
          </w:p>
        </w:tc>
        <w:tc>
          <w:tcPr>
            <w:tcW w:w="1701" w:type="dxa"/>
            <w:gridSpan w:val="2"/>
            <w:tcBorders>
              <w:top w:val="nil"/>
              <w:left w:val="nil"/>
              <w:bottom w:val="single" w:color="auto" w:sz="4" w:space="0"/>
              <w:right w:val="single" w:color="auto" w:sz="4" w:space="0"/>
            </w:tcBorders>
            <w:shd w:val="clear" w:color="auto" w:fill="auto"/>
            <w:vAlign w:val="center"/>
          </w:tcPr>
          <w:p w14:paraId="3AC45C5D">
            <w:pPr>
              <w:widowControl/>
              <w:jc w:val="center"/>
              <w:rPr>
                <w:rFonts w:ascii="仿宋_GB2312" w:hAnsi="宋体" w:eastAsia="仿宋_GB2312" w:cs="宋体"/>
                <w:color w:val="auto"/>
                <w:kern w:val="0"/>
                <w:sz w:val="18"/>
                <w:szCs w:val="18"/>
                <w:highlight w:val="none"/>
              </w:rPr>
            </w:pPr>
          </w:p>
        </w:tc>
        <w:tc>
          <w:tcPr>
            <w:tcW w:w="1701" w:type="dxa"/>
            <w:tcBorders>
              <w:top w:val="nil"/>
              <w:left w:val="nil"/>
              <w:bottom w:val="single" w:color="auto" w:sz="4" w:space="0"/>
              <w:right w:val="single" w:color="auto" w:sz="4" w:space="0"/>
            </w:tcBorders>
            <w:shd w:val="clear" w:color="auto" w:fill="auto"/>
            <w:vAlign w:val="center"/>
          </w:tcPr>
          <w:p w14:paraId="178258F6">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2.44</w:t>
            </w:r>
          </w:p>
        </w:tc>
      </w:tr>
      <w:tr w14:paraId="414CD591">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14:paraId="48975792">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302</w:t>
            </w:r>
          </w:p>
        </w:tc>
        <w:tc>
          <w:tcPr>
            <w:tcW w:w="577" w:type="dxa"/>
            <w:tcBorders>
              <w:top w:val="nil"/>
              <w:left w:val="nil"/>
              <w:bottom w:val="single" w:color="auto" w:sz="4" w:space="0"/>
              <w:right w:val="single" w:color="auto" w:sz="4" w:space="0"/>
            </w:tcBorders>
            <w:shd w:val="clear" w:color="auto" w:fill="auto"/>
            <w:vAlign w:val="center"/>
          </w:tcPr>
          <w:p w14:paraId="7739BE10">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31</w:t>
            </w:r>
          </w:p>
        </w:tc>
        <w:tc>
          <w:tcPr>
            <w:tcW w:w="2891" w:type="dxa"/>
            <w:tcBorders>
              <w:top w:val="nil"/>
              <w:left w:val="nil"/>
              <w:bottom w:val="single" w:color="auto" w:sz="4" w:space="0"/>
              <w:right w:val="single" w:color="auto" w:sz="4" w:space="0"/>
            </w:tcBorders>
            <w:shd w:val="clear" w:color="auto" w:fill="auto"/>
            <w:vAlign w:val="center"/>
          </w:tcPr>
          <w:p w14:paraId="426DB064">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公务用车运行维护费</w:t>
            </w:r>
          </w:p>
        </w:tc>
        <w:tc>
          <w:tcPr>
            <w:tcW w:w="1701" w:type="dxa"/>
            <w:gridSpan w:val="2"/>
            <w:tcBorders>
              <w:top w:val="nil"/>
              <w:left w:val="nil"/>
              <w:bottom w:val="single" w:color="auto" w:sz="4" w:space="0"/>
              <w:right w:val="single" w:color="auto" w:sz="4" w:space="0"/>
            </w:tcBorders>
            <w:shd w:val="clear" w:color="auto" w:fill="auto"/>
            <w:vAlign w:val="center"/>
          </w:tcPr>
          <w:p w14:paraId="11A99267">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3</w:t>
            </w:r>
          </w:p>
        </w:tc>
        <w:tc>
          <w:tcPr>
            <w:tcW w:w="1701" w:type="dxa"/>
            <w:gridSpan w:val="2"/>
            <w:tcBorders>
              <w:top w:val="nil"/>
              <w:left w:val="nil"/>
              <w:bottom w:val="single" w:color="auto" w:sz="4" w:space="0"/>
              <w:right w:val="single" w:color="auto" w:sz="4" w:space="0"/>
            </w:tcBorders>
            <w:shd w:val="clear" w:color="auto" w:fill="auto"/>
            <w:vAlign w:val="center"/>
          </w:tcPr>
          <w:p w14:paraId="32806F8F">
            <w:pPr>
              <w:widowControl/>
              <w:jc w:val="center"/>
              <w:rPr>
                <w:rFonts w:ascii="仿宋_GB2312" w:hAnsi="宋体" w:eastAsia="仿宋_GB2312" w:cs="宋体"/>
                <w:color w:val="auto"/>
                <w:kern w:val="0"/>
                <w:sz w:val="18"/>
                <w:szCs w:val="18"/>
                <w:highlight w:val="none"/>
              </w:rPr>
            </w:pPr>
          </w:p>
        </w:tc>
        <w:tc>
          <w:tcPr>
            <w:tcW w:w="1701" w:type="dxa"/>
            <w:tcBorders>
              <w:top w:val="nil"/>
              <w:left w:val="nil"/>
              <w:bottom w:val="single" w:color="auto" w:sz="4" w:space="0"/>
              <w:right w:val="single" w:color="auto" w:sz="4" w:space="0"/>
            </w:tcBorders>
            <w:shd w:val="clear" w:color="auto" w:fill="auto"/>
            <w:vAlign w:val="center"/>
          </w:tcPr>
          <w:p w14:paraId="2BE2BBE1">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3</w:t>
            </w:r>
          </w:p>
        </w:tc>
      </w:tr>
      <w:tr w14:paraId="6C8D7237">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14:paraId="2E182936">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302</w:t>
            </w:r>
          </w:p>
        </w:tc>
        <w:tc>
          <w:tcPr>
            <w:tcW w:w="577" w:type="dxa"/>
            <w:tcBorders>
              <w:top w:val="nil"/>
              <w:left w:val="nil"/>
              <w:bottom w:val="single" w:color="auto" w:sz="4" w:space="0"/>
              <w:right w:val="single" w:color="auto" w:sz="4" w:space="0"/>
            </w:tcBorders>
            <w:shd w:val="clear" w:color="auto" w:fill="auto"/>
            <w:vAlign w:val="center"/>
          </w:tcPr>
          <w:p w14:paraId="173783EB">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99</w:t>
            </w:r>
          </w:p>
        </w:tc>
        <w:tc>
          <w:tcPr>
            <w:tcW w:w="2891" w:type="dxa"/>
            <w:tcBorders>
              <w:top w:val="nil"/>
              <w:left w:val="nil"/>
              <w:bottom w:val="single" w:color="auto" w:sz="4" w:space="0"/>
              <w:right w:val="single" w:color="auto" w:sz="4" w:space="0"/>
            </w:tcBorders>
            <w:shd w:val="clear" w:color="auto" w:fill="auto"/>
            <w:vAlign w:val="center"/>
          </w:tcPr>
          <w:p w14:paraId="5157DF8D">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商品和服务支出</w:t>
            </w:r>
          </w:p>
        </w:tc>
        <w:tc>
          <w:tcPr>
            <w:tcW w:w="1701" w:type="dxa"/>
            <w:gridSpan w:val="2"/>
            <w:tcBorders>
              <w:top w:val="nil"/>
              <w:left w:val="nil"/>
              <w:bottom w:val="single" w:color="auto" w:sz="4" w:space="0"/>
              <w:right w:val="single" w:color="auto" w:sz="4" w:space="0"/>
            </w:tcBorders>
            <w:shd w:val="clear" w:color="auto" w:fill="auto"/>
            <w:vAlign w:val="center"/>
          </w:tcPr>
          <w:p w14:paraId="10BA68F6">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1.06</w:t>
            </w:r>
          </w:p>
        </w:tc>
        <w:tc>
          <w:tcPr>
            <w:tcW w:w="1701" w:type="dxa"/>
            <w:gridSpan w:val="2"/>
            <w:tcBorders>
              <w:top w:val="nil"/>
              <w:left w:val="nil"/>
              <w:bottom w:val="single" w:color="auto" w:sz="4" w:space="0"/>
              <w:right w:val="single" w:color="auto" w:sz="4" w:space="0"/>
            </w:tcBorders>
            <w:shd w:val="clear" w:color="auto" w:fill="auto"/>
            <w:vAlign w:val="center"/>
          </w:tcPr>
          <w:p w14:paraId="2CF9F44C">
            <w:pPr>
              <w:widowControl/>
              <w:jc w:val="center"/>
              <w:rPr>
                <w:rFonts w:ascii="仿宋_GB2312" w:hAnsi="宋体" w:eastAsia="仿宋_GB2312" w:cs="宋体"/>
                <w:color w:val="auto"/>
                <w:kern w:val="0"/>
                <w:sz w:val="18"/>
                <w:szCs w:val="18"/>
                <w:highlight w:val="none"/>
              </w:rPr>
            </w:pPr>
          </w:p>
        </w:tc>
        <w:tc>
          <w:tcPr>
            <w:tcW w:w="1701" w:type="dxa"/>
            <w:tcBorders>
              <w:top w:val="nil"/>
              <w:left w:val="nil"/>
              <w:bottom w:val="single" w:color="auto" w:sz="4" w:space="0"/>
              <w:right w:val="single" w:color="auto" w:sz="4" w:space="0"/>
            </w:tcBorders>
            <w:shd w:val="clear" w:color="auto" w:fill="auto"/>
            <w:vAlign w:val="center"/>
          </w:tcPr>
          <w:p w14:paraId="3797A203">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1.06</w:t>
            </w:r>
          </w:p>
        </w:tc>
      </w:tr>
      <w:tr w14:paraId="7D82AC12">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14:paraId="7AD0CB5D">
            <w:pPr>
              <w:widowControl/>
              <w:jc w:val="center"/>
              <w:rPr>
                <w:rFonts w:ascii="仿宋_GB2312" w:hAnsi="宋体" w:eastAsia="仿宋_GB2312" w:cs="宋体"/>
                <w:color w:val="auto"/>
                <w:kern w:val="0"/>
                <w:sz w:val="18"/>
                <w:szCs w:val="18"/>
                <w:highlight w:val="none"/>
              </w:rPr>
            </w:pPr>
          </w:p>
        </w:tc>
        <w:tc>
          <w:tcPr>
            <w:tcW w:w="577" w:type="dxa"/>
            <w:tcBorders>
              <w:top w:val="nil"/>
              <w:left w:val="nil"/>
              <w:bottom w:val="single" w:color="auto" w:sz="4" w:space="0"/>
              <w:right w:val="single" w:color="auto" w:sz="4" w:space="0"/>
            </w:tcBorders>
            <w:shd w:val="clear" w:color="auto" w:fill="auto"/>
            <w:vAlign w:val="center"/>
          </w:tcPr>
          <w:p w14:paraId="05884845">
            <w:pPr>
              <w:widowControl/>
              <w:jc w:val="center"/>
              <w:rPr>
                <w:rFonts w:ascii="仿宋_GB2312" w:hAnsi="宋体" w:eastAsia="仿宋_GB2312" w:cs="宋体"/>
                <w:color w:val="auto"/>
                <w:kern w:val="0"/>
                <w:sz w:val="18"/>
                <w:szCs w:val="18"/>
                <w:highlight w:val="none"/>
              </w:rPr>
            </w:pPr>
          </w:p>
        </w:tc>
        <w:tc>
          <w:tcPr>
            <w:tcW w:w="2891" w:type="dxa"/>
            <w:tcBorders>
              <w:top w:val="nil"/>
              <w:left w:val="nil"/>
              <w:bottom w:val="single" w:color="auto" w:sz="4" w:space="0"/>
              <w:right w:val="single" w:color="auto" w:sz="4" w:space="0"/>
            </w:tcBorders>
            <w:shd w:val="clear" w:color="auto" w:fill="auto"/>
            <w:vAlign w:val="center"/>
          </w:tcPr>
          <w:p w14:paraId="4D62C6FB">
            <w:pPr>
              <w:widowControl/>
              <w:jc w:val="center"/>
              <w:rPr>
                <w:rFonts w:ascii="仿宋_GB2312" w:hAnsi="宋体" w:eastAsia="仿宋_GB2312" w:cs="宋体"/>
                <w:color w:val="auto"/>
                <w:kern w:val="0"/>
                <w:sz w:val="18"/>
                <w:szCs w:val="18"/>
                <w:highlight w:val="none"/>
              </w:rPr>
            </w:pPr>
          </w:p>
        </w:tc>
        <w:tc>
          <w:tcPr>
            <w:tcW w:w="1701" w:type="dxa"/>
            <w:gridSpan w:val="2"/>
            <w:tcBorders>
              <w:top w:val="nil"/>
              <w:left w:val="nil"/>
              <w:bottom w:val="single" w:color="auto" w:sz="4" w:space="0"/>
              <w:right w:val="single" w:color="auto" w:sz="4" w:space="0"/>
            </w:tcBorders>
            <w:shd w:val="clear" w:color="auto" w:fill="auto"/>
            <w:vAlign w:val="center"/>
          </w:tcPr>
          <w:p w14:paraId="24260886">
            <w:pPr>
              <w:widowControl/>
              <w:jc w:val="center"/>
              <w:rPr>
                <w:rFonts w:ascii="仿宋_GB2312" w:hAnsi="宋体" w:eastAsia="仿宋_GB2312" w:cs="宋体"/>
                <w:color w:val="auto"/>
                <w:kern w:val="0"/>
                <w:sz w:val="18"/>
                <w:szCs w:val="18"/>
                <w:highlight w:val="none"/>
              </w:rPr>
            </w:pPr>
          </w:p>
        </w:tc>
        <w:tc>
          <w:tcPr>
            <w:tcW w:w="1701" w:type="dxa"/>
            <w:gridSpan w:val="2"/>
            <w:tcBorders>
              <w:top w:val="nil"/>
              <w:left w:val="nil"/>
              <w:bottom w:val="single" w:color="auto" w:sz="4" w:space="0"/>
              <w:right w:val="single" w:color="auto" w:sz="4" w:space="0"/>
            </w:tcBorders>
            <w:shd w:val="clear" w:color="auto" w:fill="auto"/>
            <w:vAlign w:val="center"/>
          </w:tcPr>
          <w:p w14:paraId="0C3F8F8B">
            <w:pPr>
              <w:widowControl/>
              <w:jc w:val="center"/>
              <w:rPr>
                <w:rFonts w:ascii="仿宋_GB2312" w:hAnsi="宋体" w:eastAsia="仿宋_GB2312" w:cs="宋体"/>
                <w:color w:val="auto"/>
                <w:kern w:val="0"/>
                <w:sz w:val="18"/>
                <w:szCs w:val="18"/>
                <w:highlight w:val="none"/>
              </w:rPr>
            </w:pPr>
          </w:p>
        </w:tc>
        <w:tc>
          <w:tcPr>
            <w:tcW w:w="1701" w:type="dxa"/>
            <w:tcBorders>
              <w:top w:val="nil"/>
              <w:left w:val="nil"/>
              <w:bottom w:val="single" w:color="auto" w:sz="4" w:space="0"/>
              <w:right w:val="single" w:color="auto" w:sz="4" w:space="0"/>
            </w:tcBorders>
            <w:shd w:val="clear" w:color="auto" w:fill="auto"/>
            <w:vAlign w:val="center"/>
          </w:tcPr>
          <w:p w14:paraId="65663211">
            <w:pPr>
              <w:widowControl/>
              <w:jc w:val="center"/>
              <w:rPr>
                <w:rFonts w:ascii="仿宋_GB2312" w:hAnsi="宋体" w:eastAsia="仿宋_GB2312" w:cs="宋体"/>
                <w:color w:val="auto"/>
                <w:kern w:val="0"/>
                <w:sz w:val="18"/>
                <w:szCs w:val="18"/>
                <w:highlight w:val="none"/>
              </w:rPr>
            </w:pPr>
          </w:p>
        </w:tc>
      </w:tr>
      <w:tr w14:paraId="75B057E7">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14:paraId="1AAA5EA1">
            <w:pPr>
              <w:widowControl/>
              <w:jc w:val="center"/>
              <w:rPr>
                <w:rFonts w:ascii="仿宋_GB2312" w:hAnsi="宋体" w:eastAsia="仿宋_GB2312" w:cs="宋体"/>
                <w:color w:val="auto"/>
                <w:kern w:val="0"/>
                <w:sz w:val="18"/>
                <w:szCs w:val="18"/>
                <w:highlight w:val="none"/>
              </w:rPr>
            </w:pPr>
          </w:p>
        </w:tc>
        <w:tc>
          <w:tcPr>
            <w:tcW w:w="577" w:type="dxa"/>
            <w:tcBorders>
              <w:top w:val="nil"/>
              <w:left w:val="nil"/>
              <w:bottom w:val="single" w:color="auto" w:sz="4" w:space="0"/>
              <w:right w:val="single" w:color="auto" w:sz="4" w:space="0"/>
            </w:tcBorders>
            <w:shd w:val="clear" w:color="auto" w:fill="auto"/>
            <w:vAlign w:val="center"/>
          </w:tcPr>
          <w:p w14:paraId="501FC9C9">
            <w:pPr>
              <w:widowControl/>
              <w:jc w:val="center"/>
              <w:rPr>
                <w:rFonts w:ascii="仿宋_GB2312" w:hAnsi="宋体" w:eastAsia="仿宋_GB2312" w:cs="宋体"/>
                <w:color w:val="auto"/>
                <w:kern w:val="0"/>
                <w:sz w:val="18"/>
                <w:szCs w:val="18"/>
                <w:highlight w:val="none"/>
              </w:rPr>
            </w:pPr>
          </w:p>
        </w:tc>
        <w:tc>
          <w:tcPr>
            <w:tcW w:w="2891" w:type="dxa"/>
            <w:tcBorders>
              <w:top w:val="nil"/>
              <w:left w:val="nil"/>
              <w:bottom w:val="single" w:color="auto" w:sz="4" w:space="0"/>
              <w:right w:val="single" w:color="auto" w:sz="4" w:space="0"/>
            </w:tcBorders>
            <w:shd w:val="clear" w:color="auto" w:fill="auto"/>
            <w:vAlign w:val="center"/>
          </w:tcPr>
          <w:p w14:paraId="622E3166">
            <w:pPr>
              <w:widowControl/>
              <w:jc w:val="center"/>
              <w:rPr>
                <w:rFonts w:ascii="仿宋_GB2312" w:hAnsi="宋体" w:eastAsia="仿宋_GB2312" w:cs="宋体"/>
                <w:color w:val="auto"/>
                <w:kern w:val="0"/>
                <w:sz w:val="18"/>
                <w:szCs w:val="18"/>
                <w:highlight w:val="none"/>
              </w:rPr>
            </w:pPr>
          </w:p>
        </w:tc>
        <w:tc>
          <w:tcPr>
            <w:tcW w:w="1701" w:type="dxa"/>
            <w:gridSpan w:val="2"/>
            <w:tcBorders>
              <w:top w:val="nil"/>
              <w:left w:val="nil"/>
              <w:bottom w:val="single" w:color="auto" w:sz="4" w:space="0"/>
              <w:right w:val="single" w:color="auto" w:sz="4" w:space="0"/>
            </w:tcBorders>
            <w:shd w:val="clear" w:color="auto" w:fill="auto"/>
            <w:vAlign w:val="center"/>
          </w:tcPr>
          <w:p w14:paraId="710CB844">
            <w:pPr>
              <w:widowControl/>
              <w:jc w:val="center"/>
              <w:rPr>
                <w:rFonts w:ascii="仿宋_GB2312" w:hAnsi="宋体" w:eastAsia="仿宋_GB2312" w:cs="宋体"/>
                <w:color w:val="auto"/>
                <w:kern w:val="0"/>
                <w:sz w:val="18"/>
                <w:szCs w:val="18"/>
                <w:highlight w:val="none"/>
              </w:rPr>
            </w:pPr>
          </w:p>
        </w:tc>
        <w:tc>
          <w:tcPr>
            <w:tcW w:w="1701" w:type="dxa"/>
            <w:gridSpan w:val="2"/>
            <w:tcBorders>
              <w:top w:val="nil"/>
              <w:left w:val="nil"/>
              <w:bottom w:val="single" w:color="auto" w:sz="4" w:space="0"/>
              <w:right w:val="single" w:color="auto" w:sz="4" w:space="0"/>
            </w:tcBorders>
            <w:shd w:val="clear" w:color="auto" w:fill="auto"/>
            <w:vAlign w:val="center"/>
          </w:tcPr>
          <w:p w14:paraId="30AB38FE">
            <w:pPr>
              <w:widowControl/>
              <w:jc w:val="center"/>
              <w:rPr>
                <w:rFonts w:ascii="仿宋_GB2312" w:hAnsi="宋体" w:eastAsia="仿宋_GB2312" w:cs="宋体"/>
                <w:color w:val="auto"/>
                <w:kern w:val="0"/>
                <w:sz w:val="18"/>
                <w:szCs w:val="18"/>
                <w:highlight w:val="none"/>
              </w:rPr>
            </w:pPr>
          </w:p>
        </w:tc>
        <w:tc>
          <w:tcPr>
            <w:tcW w:w="1701" w:type="dxa"/>
            <w:tcBorders>
              <w:top w:val="nil"/>
              <w:left w:val="nil"/>
              <w:bottom w:val="single" w:color="auto" w:sz="4" w:space="0"/>
              <w:right w:val="single" w:color="auto" w:sz="4" w:space="0"/>
            </w:tcBorders>
            <w:shd w:val="clear" w:color="auto" w:fill="auto"/>
            <w:vAlign w:val="center"/>
          </w:tcPr>
          <w:p w14:paraId="74CCDC80">
            <w:pPr>
              <w:widowControl/>
              <w:jc w:val="center"/>
              <w:rPr>
                <w:rFonts w:ascii="仿宋_GB2312" w:hAnsi="宋体" w:eastAsia="仿宋_GB2312" w:cs="宋体"/>
                <w:color w:val="auto"/>
                <w:kern w:val="0"/>
                <w:sz w:val="18"/>
                <w:szCs w:val="18"/>
                <w:highlight w:val="none"/>
              </w:rPr>
            </w:pPr>
          </w:p>
        </w:tc>
      </w:tr>
      <w:tr w14:paraId="69833A1F">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14:paraId="3875A742">
            <w:pPr>
              <w:widowControl/>
              <w:jc w:val="center"/>
              <w:rPr>
                <w:rFonts w:ascii="仿宋_GB2312" w:hAnsi="宋体" w:eastAsia="仿宋_GB2312" w:cs="宋体"/>
                <w:color w:val="auto"/>
                <w:kern w:val="0"/>
                <w:sz w:val="18"/>
                <w:szCs w:val="18"/>
                <w:highlight w:val="none"/>
              </w:rPr>
            </w:pPr>
          </w:p>
        </w:tc>
        <w:tc>
          <w:tcPr>
            <w:tcW w:w="577" w:type="dxa"/>
            <w:tcBorders>
              <w:top w:val="nil"/>
              <w:left w:val="nil"/>
              <w:bottom w:val="single" w:color="auto" w:sz="4" w:space="0"/>
              <w:right w:val="single" w:color="auto" w:sz="4" w:space="0"/>
            </w:tcBorders>
            <w:shd w:val="clear" w:color="auto" w:fill="auto"/>
            <w:vAlign w:val="center"/>
          </w:tcPr>
          <w:p w14:paraId="052F42E3">
            <w:pPr>
              <w:widowControl/>
              <w:jc w:val="center"/>
              <w:rPr>
                <w:rFonts w:ascii="仿宋_GB2312" w:hAnsi="宋体" w:eastAsia="仿宋_GB2312" w:cs="宋体"/>
                <w:color w:val="auto"/>
                <w:kern w:val="0"/>
                <w:sz w:val="18"/>
                <w:szCs w:val="18"/>
                <w:highlight w:val="none"/>
              </w:rPr>
            </w:pPr>
          </w:p>
        </w:tc>
        <w:tc>
          <w:tcPr>
            <w:tcW w:w="2891" w:type="dxa"/>
            <w:tcBorders>
              <w:top w:val="nil"/>
              <w:left w:val="nil"/>
              <w:bottom w:val="single" w:color="auto" w:sz="4" w:space="0"/>
              <w:right w:val="single" w:color="auto" w:sz="4" w:space="0"/>
            </w:tcBorders>
            <w:shd w:val="clear" w:color="auto" w:fill="auto"/>
            <w:vAlign w:val="center"/>
          </w:tcPr>
          <w:p w14:paraId="1977A1AA">
            <w:pPr>
              <w:widowControl/>
              <w:jc w:val="center"/>
              <w:rPr>
                <w:rFonts w:ascii="仿宋_GB2312" w:hAnsi="宋体" w:eastAsia="仿宋_GB2312" w:cs="宋体"/>
                <w:color w:val="auto"/>
                <w:kern w:val="0"/>
                <w:sz w:val="18"/>
                <w:szCs w:val="18"/>
                <w:highlight w:val="none"/>
              </w:rPr>
            </w:pPr>
          </w:p>
        </w:tc>
        <w:tc>
          <w:tcPr>
            <w:tcW w:w="1701" w:type="dxa"/>
            <w:gridSpan w:val="2"/>
            <w:tcBorders>
              <w:top w:val="nil"/>
              <w:left w:val="nil"/>
              <w:bottom w:val="single" w:color="auto" w:sz="4" w:space="0"/>
              <w:right w:val="single" w:color="auto" w:sz="4" w:space="0"/>
            </w:tcBorders>
            <w:shd w:val="clear" w:color="auto" w:fill="auto"/>
            <w:vAlign w:val="center"/>
          </w:tcPr>
          <w:p w14:paraId="559041A1">
            <w:pPr>
              <w:widowControl/>
              <w:jc w:val="center"/>
              <w:rPr>
                <w:rFonts w:ascii="仿宋_GB2312" w:hAnsi="宋体" w:eastAsia="仿宋_GB2312" w:cs="宋体"/>
                <w:color w:val="auto"/>
                <w:kern w:val="0"/>
                <w:sz w:val="18"/>
                <w:szCs w:val="18"/>
                <w:highlight w:val="none"/>
              </w:rPr>
            </w:pPr>
          </w:p>
        </w:tc>
        <w:tc>
          <w:tcPr>
            <w:tcW w:w="1701" w:type="dxa"/>
            <w:gridSpan w:val="2"/>
            <w:tcBorders>
              <w:top w:val="nil"/>
              <w:left w:val="nil"/>
              <w:bottom w:val="single" w:color="auto" w:sz="4" w:space="0"/>
              <w:right w:val="single" w:color="auto" w:sz="4" w:space="0"/>
            </w:tcBorders>
            <w:shd w:val="clear" w:color="auto" w:fill="auto"/>
            <w:vAlign w:val="center"/>
          </w:tcPr>
          <w:p w14:paraId="03F17CE0">
            <w:pPr>
              <w:widowControl/>
              <w:jc w:val="center"/>
              <w:rPr>
                <w:rFonts w:ascii="仿宋_GB2312" w:hAnsi="宋体" w:eastAsia="仿宋_GB2312" w:cs="宋体"/>
                <w:color w:val="auto"/>
                <w:kern w:val="0"/>
                <w:sz w:val="18"/>
                <w:szCs w:val="18"/>
                <w:highlight w:val="none"/>
              </w:rPr>
            </w:pPr>
          </w:p>
        </w:tc>
        <w:tc>
          <w:tcPr>
            <w:tcW w:w="1701" w:type="dxa"/>
            <w:tcBorders>
              <w:top w:val="nil"/>
              <w:left w:val="nil"/>
              <w:bottom w:val="single" w:color="auto" w:sz="4" w:space="0"/>
              <w:right w:val="single" w:color="auto" w:sz="4" w:space="0"/>
            </w:tcBorders>
            <w:shd w:val="clear" w:color="auto" w:fill="auto"/>
            <w:vAlign w:val="center"/>
          </w:tcPr>
          <w:p w14:paraId="12BF9C68">
            <w:pPr>
              <w:widowControl/>
              <w:jc w:val="center"/>
              <w:rPr>
                <w:rFonts w:ascii="仿宋_GB2312" w:hAnsi="宋体" w:eastAsia="仿宋_GB2312" w:cs="宋体"/>
                <w:color w:val="auto"/>
                <w:kern w:val="0"/>
                <w:sz w:val="18"/>
                <w:szCs w:val="18"/>
                <w:highlight w:val="none"/>
              </w:rPr>
            </w:pPr>
          </w:p>
        </w:tc>
      </w:tr>
      <w:tr w14:paraId="36033EFD">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14:paraId="11F3706D">
            <w:pPr>
              <w:widowControl/>
              <w:jc w:val="center"/>
              <w:rPr>
                <w:rFonts w:ascii="仿宋_GB2312" w:hAnsi="宋体" w:eastAsia="仿宋_GB2312" w:cs="宋体"/>
                <w:color w:val="auto"/>
                <w:kern w:val="0"/>
                <w:sz w:val="18"/>
                <w:szCs w:val="18"/>
                <w:highlight w:val="none"/>
              </w:rPr>
            </w:pPr>
          </w:p>
        </w:tc>
        <w:tc>
          <w:tcPr>
            <w:tcW w:w="577" w:type="dxa"/>
            <w:tcBorders>
              <w:top w:val="nil"/>
              <w:left w:val="nil"/>
              <w:bottom w:val="single" w:color="auto" w:sz="4" w:space="0"/>
              <w:right w:val="single" w:color="auto" w:sz="4" w:space="0"/>
            </w:tcBorders>
            <w:shd w:val="clear" w:color="auto" w:fill="auto"/>
            <w:vAlign w:val="center"/>
          </w:tcPr>
          <w:p w14:paraId="47964EBF">
            <w:pPr>
              <w:widowControl/>
              <w:jc w:val="center"/>
              <w:rPr>
                <w:rFonts w:ascii="仿宋_GB2312" w:hAnsi="宋体" w:eastAsia="仿宋_GB2312" w:cs="宋体"/>
                <w:color w:val="auto"/>
                <w:kern w:val="0"/>
                <w:sz w:val="18"/>
                <w:szCs w:val="18"/>
                <w:highlight w:val="none"/>
              </w:rPr>
            </w:pPr>
          </w:p>
        </w:tc>
        <w:tc>
          <w:tcPr>
            <w:tcW w:w="2891" w:type="dxa"/>
            <w:tcBorders>
              <w:top w:val="nil"/>
              <w:left w:val="nil"/>
              <w:bottom w:val="single" w:color="auto" w:sz="4" w:space="0"/>
              <w:right w:val="single" w:color="auto" w:sz="4" w:space="0"/>
            </w:tcBorders>
            <w:shd w:val="clear" w:color="auto" w:fill="auto"/>
            <w:vAlign w:val="center"/>
          </w:tcPr>
          <w:p w14:paraId="1B5432B3">
            <w:pPr>
              <w:widowControl/>
              <w:jc w:val="center"/>
              <w:rPr>
                <w:rFonts w:ascii="仿宋_GB2312" w:hAnsi="宋体" w:eastAsia="仿宋_GB2312" w:cs="宋体"/>
                <w:color w:val="auto"/>
                <w:kern w:val="0"/>
                <w:sz w:val="18"/>
                <w:szCs w:val="18"/>
                <w:highlight w:val="none"/>
              </w:rPr>
            </w:pPr>
          </w:p>
        </w:tc>
        <w:tc>
          <w:tcPr>
            <w:tcW w:w="1701" w:type="dxa"/>
            <w:gridSpan w:val="2"/>
            <w:tcBorders>
              <w:top w:val="nil"/>
              <w:left w:val="nil"/>
              <w:bottom w:val="single" w:color="auto" w:sz="4" w:space="0"/>
              <w:right w:val="single" w:color="auto" w:sz="4" w:space="0"/>
            </w:tcBorders>
            <w:shd w:val="clear" w:color="auto" w:fill="auto"/>
            <w:vAlign w:val="center"/>
          </w:tcPr>
          <w:p w14:paraId="138FFCEB">
            <w:pPr>
              <w:widowControl/>
              <w:jc w:val="center"/>
              <w:rPr>
                <w:rFonts w:ascii="仿宋_GB2312" w:hAnsi="宋体" w:eastAsia="仿宋_GB2312" w:cs="宋体"/>
                <w:color w:val="auto"/>
                <w:kern w:val="0"/>
                <w:sz w:val="18"/>
                <w:szCs w:val="18"/>
                <w:highlight w:val="none"/>
              </w:rPr>
            </w:pPr>
          </w:p>
        </w:tc>
        <w:tc>
          <w:tcPr>
            <w:tcW w:w="1701" w:type="dxa"/>
            <w:gridSpan w:val="2"/>
            <w:tcBorders>
              <w:top w:val="nil"/>
              <w:left w:val="nil"/>
              <w:bottom w:val="single" w:color="auto" w:sz="4" w:space="0"/>
              <w:right w:val="single" w:color="auto" w:sz="4" w:space="0"/>
            </w:tcBorders>
            <w:shd w:val="clear" w:color="auto" w:fill="auto"/>
            <w:vAlign w:val="center"/>
          </w:tcPr>
          <w:p w14:paraId="21B743EC">
            <w:pPr>
              <w:widowControl/>
              <w:jc w:val="center"/>
              <w:rPr>
                <w:rFonts w:ascii="仿宋_GB2312" w:hAnsi="宋体" w:eastAsia="仿宋_GB2312" w:cs="宋体"/>
                <w:color w:val="auto"/>
                <w:kern w:val="0"/>
                <w:sz w:val="18"/>
                <w:szCs w:val="18"/>
                <w:highlight w:val="none"/>
              </w:rPr>
            </w:pPr>
          </w:p>
        </w:tc>
        <w:tc>
          <w:tcPr>
            <w:tcW w:w="1701" w:type="dxa"/>
            <w:tcBorders>
              <w:top w:val="nil"/>
              <w:left w:val="nil"/>
              <w:bottom w:val="single" w:color="auto" w:sz="4" w:space="0"/>
              <w:right w:val="single" w:color="auto" w:sz="4" w:space="0"/>
            </w:tcBorders>
            <w:shd w:val="clear" w:color="auto" w:fill="auto"/>
            <w:vAlign w:val="center"/>
          </w:tcPr>
          <w:p w14:paraId="2AD4B764">
            <w:pPr>
              <w:widowControl/>
              <w:jc w:val="center"/>
              <w:rPr>
                <w:rFonts w:ascii="仿宋_GB2312" w:hAnsi="宋体" w:eastAsia="仿宋_GB2312" w:cs="宋体"/>
                <w:color w:val="auto"/>
                <w:kern w:val="0"/>
                <w:sz w:val="18"/>
                <w:szCs w:val="18"/>
                <w:highlight w:val="none"/>
              </w:rPr>
            </w:pPr>
          </w:p>
        </w:tc>
      </w:tr>
      <w:tr w14:paraId="717C9A9E">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14:paraId="1CF2B846">
            <w:pPr>
              <w:widowControl/>
              <w:jc w:val="center"/>
              <w:rPr>
                <w:rFonts w:ascii="仿宋_GB2312" w:hAnsi="宋体" w:eastAsia="仿宋_GB2312" w:cs="宋体"/>
                <w:color w:val="auto"/>
                <w:kern w:val="0"/>
                <w:sz w:val="18"/>
                <w:szCs w:val="18"/>
                <w:highlight w:val="none"/>
              </w:rPr>
            </w:pPr>
          </w:p>
        </w:tc>
        <w:tc>
          <w:tcPr>
            <w:tcW w:w="577" w:type="dxa"/>
            <w:tcBorders>
              <w:top w:val="nil"/>
              <w:left w:val="nil"/>
              <w:bottom w:val="single" w:color="auto" w:sz="4" w:space="0"/>
              <w:right w:val="single" w:color="auto" w:sz="4" w:space="0"/>
            </w:tcBorders>
            <w:shd w:val="clear" w:color="auto" w:fill="auto"/>
            <w:vAlign w:val="center"/>
          </w:tcPr>
          <w:p w14:paraId="0DF6ACE6">
            <w:pPr>
              <w:widowControl/>
              <w:jc w:val="center"/>
              <w:rPr>
                <w:rFonts w:ascii="仿宋_GB2312" w:hAnsi="宋体" w:eastAsia="仿宋_GB2312" w:cs="宋体"/>
                <w:color w:val="auto"/>
                <w:kern w:val="0"/>
                <w:sz w:val="18"/>
                <w:szCs w:val="18"/>
                <w:highlight w:val="none"/>
              </w:rPr>
            </w:pPr>
          </w:p>
        </w:tc>
        <w:tc>
          <w:tcPr>
            <w:tcW w:w="2891" w:type="dxa"/>
            <w:tcBorders>
              <w:top w:val="nil"/>
              <w:left w:val="nil"/>
              <w:bottom w:val="single" w:color="auto" w:sz="4" w:space="0"/>
              <w:right w:val="single" w:color="auto" w:sz="4" w:space="0"/>
            </w:tcBorders>
            <w:shd w:val="clear" w:color="auto" w:fill="auto"/>
            <w:vAlign w:val="center"/>
          </w:tcPr>
          <w:p w14:paraId="60CF686A">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b/>
                <w:bCs/>
                <w:color w:val="auto"/>
                <w:kern w:val="0"/>
                <w:sz w:val="18"/>
                <w:szCs w:val="18"/>
                <w:highlight w:val="none"/>
              </w:rPr>
              <w:t>合计</w:t>
            </w:r>
          </w:p>
        </w:tc>
        <w:tc>
          <w:tcPr>
            <w:tcW w:w="1701" w:type="dxa"/>
            <w:gridSpan w:val="2"/>
            <w:tcBorders>
              <w:top w:val="nil"/>
              <w:left w:val="nil"/>
              <w:bottom w:val="single" w:color="auto" w:sz="4" w:space="0"/>
              <w:right w:val="single" w:color="auto" w:sz="4" w:space="0"/>
            </w:tcBorders>
            <w:shd w:val="clear" w:color="auto" w:fill="auto"/>
            <w:vAlign w:val="center"/>
          </w:tcPr>
          <w:p w14:paraId="6D6AB77D">
            <w:pPr>
              <w:widowControl/>
              <w:jc w:val="center"/>
              <w:rPr>
                <w:rFonts w:hint="default" w:ascii="仿宋_GB2312" w:hAnsi="宋体" w:eastAsia="仿宋_GB2312" w:cs="宋体"/>
                <w:color w:val="auto"/>
                <w:kern w:val="0"/>
                <w:sz w:val="18"/>
                <w:szCs w:val="18"/>
                <w:highlight w:val="none"/>
                <w:lang w:val="en-US" w:eastAsia="zh-CN"/>
              </w:rPr>
            </w:pPr>
            <w:r>
              <w:rPr>
                <w:rFonts w:hint="eastAsia" w:ascii="仿宋_GB2312" w:hAnsi="宋体" w:eastAsia="仿宋_GB2312" w:cs="宋体"/>
                <w:color w:val="auto"/>
                <w:kern w:val="0"/>
                <w:sz w:val="18"/>
                <w:szCs w:val="18"/>
                <w:highlight w:val="none"/>
                <w:lang w:val="en-US" w:eastAsia="zh-CN"/>
              </w:rPr>
              <w:t>149.96</w:t>
            </w:r>
          </w:p>
        </w:tc>
        <w:tc>
          <w:tcPr>
            <w:tcW w:w="1701" w:type="dxa"/>
            <w:gridSpan w:val="2"/>
            <w:tcBorders>
              <w:top w:val="nil"/>
              <w:left w:val="nil"/>
              <w:bottom w:val="single" w:color="auto" w:sz="4" w:space="0"/>
              <w:right w:val="single" w:color="auto" w:sz="4" w:space="0"/>
            </w:tcBorders>
            <w:shd w:val="clear" w:color="auto" w:fill="auto"/>
            <w:vAlign w:val="center"/>
          </w:tcPr>
          <w:p w14:paraId="0519014F">
            <w:pPr>
              <w:widowControl/>
              <w:jc w:val="center"/>
              <w:rPr>
                <w:rFonts w:hint="default" w:ascii="仿宋_GB2312" w:hAnsi="宋体" w:eastAsia="仿宋_GB2312" w:cs="宋体"/>
                <w:color w:val="auto"/>
                <w:kern w:val="0"/>
                <w:sz w:val="18"/>
                <w:szCs w:val="18"/>
                <w:highlight w:val="none"/>
                <w:lang w:val="en-US" w:eastAsia="zh-CN"/>
              </w:rPr>
            </w:pPr>
            <w:r>
              <w:rPr>
                <w:rFonts w:hint="eastAsia" w:ascii="仿宋_GB2312" w:hAnsi="宋体" w:eastAsia="仿宋_GB2312" w:cs="宋体"/>
                <w:color w:val="auto"/>
                <w:kern w:val="0"/>
                <w:sz w:val="18"/>
                <w:szCs w:val="18"/>
                <w:highlight w:val="none"/>
                <w:lang w:val="en-US" w:eastAsia="zh-CN"/>
              </w:rPr>
              <w:t>131.99</w:t>
            </w:r>
          </w:p>
        </w:tc>
        <w:tc>
          <w:tcPr>
            <w:tcW w:w="1701" w:type="dxa"/>
            <w:tcBorders>
              <w:top w:val="nil"/>
              <w:left w:val="nil"/>
              <w:bottom w:val="single" w:color="auto" w:sz="4" w:space="0"/>
              <w:right w:val="single" w:color="auto" w:sz="4" w:space="0"/>
            </w:tcBorders>
            <w:shd w:val="clear" w:color="auto" w:fill="auto"/>
            <w:vAlign w:val="center"/>
          </w:tcPr>
          <w:p w14:paraId="3A008778">
            <w:pPr>
              <w:widowControl/>
              <w:jc w:val="center"/>
              <w:rPr>
                <w:rFonts w:hint="default" w:ascii="仿宋_GB2312" w:hAnsi="宋体" w:eastAsia="仿宋_GB2312" w:cs="宋体"/>
                <w:color w:val="auto"/>
                <w:kern w:val="0"/>
                <w:sz w:val="18"/>
                <w:szCs w:val="18"/>
                <w:highlight w:val="none"/>
                <w:lang w:val="en-US" w:eastAsia="zh-CN"/>
              </w:rPr>
            </w:pPr>
            <w:r>
              <w:rPr>
                <w:rFonts w:hint="eastAsia" w:ascii="仿宋_GB2312" w:hAnsi="宋体" w:eastAsia="仿宋_GB2312" w:cs="宋体"/>
                <w:color w:val="auto"/>
                <w:kern w:val="0"/>
                <w:sz w:val="18"/>
                <w:szCs w:val="18"/>
                <w:highlight w:val="none"/>
                <w:lang w:val="en-US" w:eastAsia="zh-CN"/>
              </w:rPr>
              <w:t>17.97</w:t>
            </w:r>
          </w:p>
        </w:tc>
      </w:tr>
    </w:tbl>
    <w:p w14:paraId="7553447D">
      <w:pPr>
        <w:widowControl/>
        <w:outlineLvl w:val="1"/>
        <w:rPr>
          <w:rFonts w:ascii="仿宋_GB2312" w:hAnsi="宋体" w:eastAsia="仿宋_GB2312"/>
          <w:b/>
          <w:color w:val="auto"/>
          <w:kern w:val="0"/>
          <w:sz w:val="28"/>
          <w:szCs w:val="32"/>
          <w:highlight w:val="none"/>
        </w:rPr>
      </w:pPr>
      <w:r>
        <w:rPr>
          <w:rFonts w:hint="eastAsia" w:ascii="仿宋_GB2312" w:hAnsi="宋体" w:eastAsia="仿宋_GB2312"/>
          <w:b/>
          <w:color w:val="auto"/>
          <w:kern w:val="0"/>
          <w:sz w:val="28"/>
          <w:szCs w:val="32"/>
          <w:highlight w:val="none"/>
        </w:rPr>
        <w:t>备注：无内容应公开空表并说明情况。</w:t>
      </w:r>
    </w:p>
    <w:p w14:paraId="689173D4">
      <w:pPr>
        <w:widowControl/>
        <w:jc w:val="left"/>
        <w:outlineLvl w:val="1"/>
        <w:rPr>
          <w:rFonts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t>表七：</w:t>
      </w:r>
    </w:p>
    <w:tbl>
      <w:tblPr>
        <w:tblStyle w:val="7"/>
        <w:tblW w:w="9558" w:type="dxa"/>
        <w:tblInd w:w="-360" w:type="dxa"/>
        <w:tblLayout w:type="fixed"/>
        <w:tblCellMar>
          <w:top w:w="0" w:type="dxa"/>
          <w:left w:w="108" w:type="dxa"/>
          <w:bottom w:w="0" w:type="dxa"/>
          <w:right w:w="108" w:type="dxa"/>
        </w:tblCellMar>
      </w:tblPr>
      <w:tblGrid>
        <w:gridCol w:w="8"/>
        <w:gridCol w:w="477"/>
        <w:gridCol w:w="396"/>
        <w:gridCol w:w="397"/>
        <w:gridCol w:w="851"/>
        <w:gridCol w:w="1456"/>
        <w:gridCol w:w="750"/>
        <w:gridCol w:w="108"/>
        <w:gridCol w:w="461"/>
        <w:gridCol w:w="536"/>
        <w:gridCol w:w="652"/>
        <w:gridCol w:w="652"/>
        <w:gridCol w:w="378"/>
        <w:gridCol w:w="200"/>
        <w:gridCol w:w="419"/>
        <w:gridCol w:w="578"/>
        <w:gridCol w:w="420"/>
        <w:gridCol w:w="420"/>
        <w:gridCol w:w="389"/>
        <w:gridCol w:w="10"/>
      </w:tblGrid>
      <w:tr w14:paraId="68239102">
        <w:tblPrEx>
          <w:tblCellMar>
            <w:top w:w="0" w:type="dxa"/>
            <w:left w:w="108" w:type="dxa"/>
            <w:bottom w:w="0" w:type="dxa"/>
            <w:right w:w="108" w:type="dxa"/>
          </w:tblCellMar>
        </w:tblPrEx>
        <w:trPr>
          <w:gridBefore w:val="1"/>
          <w:gridAfter w:val="1"/>
          <w:wBefore w:w="8" w:type="dxa"/>
          <w:wAfter w:w="10" w:type="dxa"/>
          <w:trHeight w:val="375" w:hRule="atLeast"/>
        </w:trPr>
        <w:tc>
          <w:tcPr>
            <w:tcW w:w="9540" w:type="dxa"/>
            <w:gridSpan w:val="18"/>
            <w:tcBorders>
              <w:top w:val="nil"/>
              <w:left w:val="nil"/>
              <w:bottom w:val="nil"/>
              <w:right w:val="nil"/>
            </w:tcBorders>
            <w:shd w:val="clear" w:color="auto" w:fill="auto"/>
            <w:noWrap/>
            <w:vAlign w:val="center"/>
          </w:tcPr>
          <w:p w14:paraId="58E3F4C2">
            <w:pPr>
              <w:widowControl/>
              <w:jc w:val="center"/>
              <w:rPr>
                <w:rFonts w:ascii="仿宋_GB2312" w:hAnsi="宋体" w:eastAsia="仿宋_GB2312" w:cs="宋体"/>
                <w:b/>
                <w:bCs/>
                <w:color w:val="auto"/>
                <w:kern w:val="0"/>
                <w:sz w:val="32"/>
                <w:szCs w:val="32"/>
                <w:highlight w:val="none"/>
              </w:rPr>
            </w:pPr>
            <w:r>
              <w:rPr>
                <w:rFonts w:hint="eastAsia" w:ascii="仿宋_GB2312" w:hAnsi="宋体" w:eastAsia="仿宋_GB2312" w:cs="宋体"/>
                <w:b/>
                <w:bCs/>
                <w:color w:val="auto"/>
                <w:kern w:val="0"/>
                <w:sz w:val="32"/>
                <w:szCs w:val="32"/>
                <w:highlight w:val="none"/>
              </w:rPr>
              <w:t>项目支出情况表</w:t>
            </w:r>
          </w:p>
        </w:tc>
      </w:tr>
      <w:tr w14:paraId="7F363A1F">
        <w:tblPrEx>
          <w:tblCellMar>
            <w:top w:w="0" w:type="dxa"/>
            <w:left w:w="108" w:type="dxa"/>
            <w:bottom w:w="0" w:type="dxa"/>
            <w:right w:w="108" w:type="dxa"/>
          </w:tblCellMar>
        </w:tblPrEx>
        <w:trPr>
          <w:gridBefore w:val="1"/>
          <w:gridAfter w:val="1"/>
          <w:wBefore w:w="8" w:type="dxa"/>
          <w:wAfter w:w="10" w:type="dxa"/>
          <w:trHeight w:val="405" w:hRule="atLeast"/>
        </w:trPr>
        <w:tc>
          <w:tcPr>
            <w:tcW w:w="4435" w:type="dxa"/>
            <w:gridSpan w:val="7"/>
            <w:tcBorders>
              <w:top w:val="nil"/>
              <w:left w:val="nil"/>
              <w:bottom w:val="nil"/>
              <w:right w:val="nil"/>
            </w:tcBorders>
            <w:shd w:val="clear" w:color="auto" w:fill="auto"/>
            <w:noWrap/>
            <w:vAlign w:val="center"/>
          </w:tcPr>
          <w:p w14:paraId="1028EE14">
            <w:pPr>
              <w:widowControl/>
              <w:jc w:val="left"/>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编制部门：</w:t>
            </w:r>
            <w:r>
              <w:rPr>
                <w:rFonts w:hint="eastAsia" w:ascii="仿宋_GB2312" w:hAnsi="宋体" w:eastAsia="仿宋_GB2312"/>
                <w:color w:val="auto"/>
                <w:kern w:val="0"/>
                <w:sz w:val="24"/>
                <w:highlight w:val="none"/>
              </w:rPr>
              <w:t>昌吉州退役军人事务局</w:t>
            </w:r>
          </w:p>
        </w:tc>
        <w:tc>
          <w:tcPr>
            <w:tcW w:w="997" w:type="dxa"/>
            <w:gridSpan w:val="2"/>
            <w:tcBorders>
              <w:top w:val="nil"/>
              <w:left w:val="nil"/>
              <w:bottom w:val="nil"/>
              <w:right w:val="nil"/>
            </w:tcBorders>
            <w:shd w:val="clear" w:color="auto" w:fill="auto"/>
            <w:noWrap/>
            <w:vAlign w:val="center"/>
          </w:tcPr>
          <w:p w14:paraId="00B3DE44">
            <w:pPr>
              <w:widowControl/>
              <w:jc w:val="left"/>
              <w:rPr>
                <w:rFonts w:ascii="仿宋_GB2312" w:hAnsi="宋体" w:eastAsia="仿宋_GB2312" w:cs="宋体"/>
                <w:color w:val="auto"/>
                <w:kern w:val="0"/>
                <w:sz w:val="24"/>
                <w:highlight w:val="none"/>
              </w:rPr>
            </w:pPr>
          </w:p>
        </w:tc>
        <w:tc>
          <w:tcPr>
            <w:tcW w:w="1682" w:type="dxa"/>
            <w:gridSpan w:val="3"/>
            <w:tcBorders>
              <w:top w:val="nil"/>
              <w:left w:val="nil"/>
              <w:bottom w:val="nil"/>
              <w:right w:val="nil"/>
            </w:tcBorders>
            <w:shd w:val="clear" w:color="auto" w:fill="auto"/>
            <w:noWrap/>
            <w:vAlign w:val="center"/>
          </w:tcPr>
          <w:p w14:paraId="5500A1E9">
            <w:pPr>
              <w:widowControl/>
              <w:jc w:val="left"/>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 xml:space="preserve">      </w:t>
            </w:r>
          </w:p>
        </w:tc>
        <w:tc>
          <w:tcPr>
            <w:tcW w:w="2426" w:type="dxa"/>
            <w:gridSpan w:val="6"/>
            <w:tcBorders>
              <w:top w:val="nil"/>
              <w:left w:val="nil"/>
              <w:bottom w:val="nil"/>
              <w:right w:val="nil"/>
            </w:tcBorders>
            <w:shd w:val="clear" w:color="auto" w:fill="auto"/>
            <w:noWrap/>
            <w:vAlign w:val="center"/>
          </w:tcPr>
          <w:p w14:paraId="7F337BEA">
            <w:pPr>
              <w:widowControl/>
              <w:ind w:firstLine="960" w:firstLineChars="400"/>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单位：万元</w:t>
            </w:r>
          </w:p>
        </w:tc>
      </w:tr>
      <w:tr w14:paraId="6DCAD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8" w:type="dxa"/>
            <w:gridSpan w:val="4"/>
            <w:shd w:val="clear" w:color="auto" w:fill="auto"/>
            <w:noWrap/>
            <w:vAlign w:val="center"/>
          </w:tcPr>
          <w:p w14:paraId="18D1EB98">
            <w:pPr>
              <w:widowControl/>
              <w:jc w:val="center"/>
              <w:outlineLvl w:val="1"/>
              <w:rPr>
                <w:rFonts w:ascii="仿宋_GB2312" w:hAnsi="宋体" w:eastAsia="仿宋_GB2312"/>
                <w:b/>
                <w:color w:val="auto"/>
                <w:kern w:val="0"/>
                <w:sz w:val="18"/>
                <w:szCs w:val="18"/>
                <w:highlight w:val="none"/>
              </w:rPr>
            </w:pPr>
            <w:r>
              <w:rPr>
                <w:rFonts w:hint="eastAsia" w:ascii="仿宋_GB2312" w:hAnsi="宋体" w:eastAsia="仿宋_GB2312"/>
                <w:b/>
                <w:color w:val="auto"/>
                <w:kern w:val="0"/>
                <w:sz w:val="18"/>
                <w:szCs w:val="18"/>
                <w:highlight w:val="none"/>
              </w:rPr>
              <w:t>科 目 编 码</w:t>
            </w:r>
          </w:p>
        </w:tc>
        <w:tc>
          <w:tcPr>
            <w:tcW w:w="851" w:type="dxa"/>
            <w:vMerge w:val="restart"/>
            <w:shd w:val="clear" w:color="auto" w:fill="auto"/>
            <w:noWrap/>
            <w:vAlign w:val="center"/>
          </w:tcPr>
          <w:p w14:paraId="18D85A52">
            <w:pPr>
              <w:widowControl/>
              <w:jc w:val="center"/>
              <w:outlineLvl w:val="1"/>
              <w:rPr>
                <w:rFonts w:ascii="仿宋_GB2312" w:hAnsi="宋体" w:eastAsia="仿宋_GB2312"/>
                <w:b/>
                <w:color w:val="auto"/>
                <w:kern w:val="0"/>
                <w:sz w:val="18"/>
                <w:szCs w:val="18"/>
                <w:highlight w:val="none"/>
              </w:rPr>
            </w:pPr>
            <w:r>
              <w:rPr>
                <w:rFonts w:hint="eastAsia" w:ascii="仿宋_GB2312" w:hAnsi="宋体" w:eastAsia="仿宋_GB2312"/>
                <w:b/>
                <w:color w:val="auto"/>
                <w:kern w:val="0"/>
                <w:sz w:val="18"/>
                <w:szCs w:val="18"/>
                <w:highlight w:val="none"/>
              </w:rPr>
              <w:t>科目</w:t>
            </w:r>
          </w:p>
        </w:tc>
        <w:tc>
          <w:tcPr>
            <w:tcW w:w="1456" w:type="dxa"/>
            <w:vMerge w:val="restart"/>
            <w:shd w:val="clear" w:color="auto" w:fill="auto"/>
            <w:noWrap/>
            <w:vAlign w:val="center"/>
          </w:tcPr>
          <w:p w14:paraId="06B460BF">
            <w:pPr>
              <w:jc w:val="center"/>
              <w:rPr>
                <w:rFonts w:ascii="Calibri" w:hAnsi="Calibri"/>
                <w:color w:val="auto"/>
                <w:sz w:val="24"/>
                <w:highlight w:val="none"/>
              </w:rPr>
            </w:pPr>
            <w:r>
              <w:rPr>
                <w:rFonts w:hint="eastAsia" w:ascii="仿宋_GB2312" w:hAnsi="宋体" w:eastAsia="仿宋_GB2312"/>
                <w:b/>
                <w:color w:val="auto"/>
                <w:kern w:val="0"/>
                <w:sz w:val="24"/>
                <w:highlight w:val="none"/>
              </w:rPr>
              <w:t>项目名称</w:t>
            </w:r>
          </w:p>
        </w:tc>
        <w:tc>
          <w:tcPr>
            <w:tcW w:w="750" w:type="dxa"/>
            <w:vMerge w:val="restart"/>
            <w:shd w:val="clear" w:color="auto" w:fill="auto"/>
            <w:vAlign w:val="center"/>
          </w:tcPr>
          <w:p w14:paraId="65D7CD6C">
            <w:pPr>
              <w:widowControl/>
              <w:jc w:val="center"/>
              <w:outlineLvl w:val="1"/>
              <w:rPr>
                <w:rFonts w:ascii="仿宋_GB2312" w:hAnsi="宋体" w:eastAsia="仿宋_GB2312"/>
                <w:b/>
                <w:color w:val="auto"/>
                <w:kern w:val="0"/>
                <w:sz w:val="18"/>
                <w:szCs w:val="18"/>
                <w:highlight w:val="none"/>
              </w:rPr>
            </w:pPr>
            <w:r>
              <w:rPr>
                <w:rFonts w:hint="eastAsia" w:ascii="仿宋_GB2312" w:hAnsi="宋体" w:eastAsia="仿宋_GB2312"/>
                <w:b/>
                <w:color w:val="auto"/>
                <w:kern w:val="0"/>
                <w:sz w:val="18"/>
                <w:szCs w:val="18"/>
                <w:highlight w:val="none"/>
              </w:rPr>
              <w:t>项目支出合计</w:t>
            </w:r>
          </w:p>
        </w:tc>
        <w:tc>
          <w:tcPr>
            <w:tcW w:w="569" w:type="dxa"/>
            <w:gridSpan w:val="2"/>
            <w:vMerge w:val="restart"/>
            <w:shd w:val="clear" w:color="auto" w:fill="auto"/>
            <w:vAlign w:val="center"/>
          </w:tcPr>
          <w:p w14:paraId="42577E2A">
            <w:pPr>
              <w:widowControl/>
              <w:jc w:val="center"/>
              <w:outlineLvl w:val="1"/>
              <w:rPr>
                <w:rFonts w:ascii="仿宋_GB2312" w:hAnsi="宋体" w:eastAsia="仿宋_GB2312"/>
                <w:b/>
                <w:color w:val="auto"/>
                <w:kern w:val="0"/>
                <w:sz w:val="18"/>
                <w:szCs w:val="18"/>
                <w:highlight w:val="none"/>
              </w:rPr>
            </w:pPr>
            <w:r>
              <w:rPr>
                <w:rFonts w:hint="eastAsia" w:ascii="仿宋_GB2312" w:hAnsi="宋体" w:eastAsia="仿宋_GB2312"/>
                <w:b/>
                <w:color w:val="auto"/>
                <w:kern w:val="0"/>
                <w:sz w:val="18"/>
                <w:szCs w:val="18"/>
                <w:highlight w:val="none"/>
              </w:rPr>
              <w:t>工资福利支出</w:t>
            </w:r>
          </w:p>
        </w:tc>
        <w:tc>
          <w:tcPr>
            <w:tcW w:w="536" w:type="dxa"/>
            <w:vMerge w:val="restart"/>
            <w:shd w:val="clear" w:color="auto" w:fill="auto"/>
            <w:vAlign w:val="center"/>
          </w:tcPr>
          <w:p w14:paraId="6C70B5D0">
            <w:pPr>
              <w:widowControl/>
              <w:jc w:val="center"/>
              <w:outlineLvl w:val="1"/>
              <w:rPr>
                <w:rFonts w:ascii="仿宋_GB2312" w:hAnsi="宋体" w:eastAsia="仿宋_GB2312"/>
                <w:b/>
                <w:color w:val="auto"/>
                <w:kern w:val="0"/>
                <w:sz w:val="18"/>
                <w:szCs w:val="18"/>
                <w:highlight w:val="none"/>
              </w:rPr>
            </w:pPr>
            <w:r>
              <w:rPr>
                <w:rFonts w:hint="eastAsia" w:ascii="仿宋_GB2312" w:hAnsi="宋体" w:eastAsia="仿宋_GB2312"/>
                <w:b/>
                <w:color w:val="auto"/>
                <w:kern w:val="0"/>
                <w:sz w:val="18"/>
                <w:szCs w:val="18"/>
                <w:highlight w:val="none"/>
              </w:rPr>
              <w:t>商品和服务支出</w:t>
            </w:r>
          </w:p>
        </w:tc>
        <w:tc>
          <w:tcPr>
            <w:tcW w:w="652" w:type="dxa"/>
            <w:vMerge w:val="restart"/>
            <w:shd w:val="clear" w:color="auto" w:fill="auto"/>
            <w:vAlign w:val="center"/>
          </w:tcPr>
          <w:p w14:paraId="4AC561E0">
            <w:pPr>
              <w:widowControl/>
              <w:jc w:val="center"/>
              <w:outlineLvl w:val="1"/>
              <w:rPr>
                <w:rFonts w:ascii="仿宋_GB2312" w:hAnsi="宋体" w:eastAsia="仿宋_GB2312"/>
                <w:b/>
                <w:color w:val="auto"/>
                <w:kern w:val="0"/>
                <w:sz w:val="18"/>
                <w:szCs w:val="18"/>
                <w:highlight w:val="none"/>
              </w:rPr>
            </w:pPr>
            <w:r>
              <w:rPr>
                <w:rFonts w:hint="eastAsia" w:ascii="仿宋_GB2312" w:hAnsi="宋体" w:eastAsia="仿宋_GB2312"/>
                <w:b/>
                <w:color w:val="auto"/>
                <w:kern w:val="0"/>
                <w:sz w:val="18"/>
                <w:szCs w:val="18"/>
                <w:highlight w:val="none"/>
              </w:rPr>
              <w:t>对个人和家庭的补助</w:t>
            </w:r>
          </w:p>
        </w:tc>
        <w:tc>
          <w:tcPr>
            <w:tcW w:w="652" w:type="dxa"/>
            <w:vMerge w:val="restart"/>
            <w:shd w:val="clear" w:color="auto" w:fill="auto"/>
            <w:vAlign w:val="center"/>
          </w:tcPr>
          <w:p w14:paraId="126F2A02">
            <w:pPr>
              <w:widowControl/>
              <w:jc w:val="center"/>
              <w:outlineLvl w:val="1"/>
              <w:rPr>
                <w:rFonts w:ascii="仿宋_GB2312" w:hAnsi="宋体" w:eastAsia="仿宋_GB2312"/>
                <w:b/>
                <w:color w:val="auto"/>
                <w:kern w:val="0"/>
                <w:sz w:val="18"/>
                <w:szCs w:val="18"/>
                <w:highlight w:val="none"/>
              </w:rPr>
            </w:pPr>
            <w:r>
              <w:rPr>
                <w:rFonts w:hint="eastAsia" w:ascii="仿宋_GB2312" w:hAnsi="宋体" w:eastAsia="仿宋_GB2312"/>
                <w:b/>
                <w:color w:val="auto"/>
                <w:kern w:val="0"/>
                <w:sz w:val="18"/>
                <w:szCs w:val="18"/>
                <w:highlight w:val="none"/>
              </w:rPr>
              <w:t>债务利息及费用支出</w:t>
            </w:r>
          </w:p>
        </w:tc>
        <w:tc>
          <w:tcPr>
            <w:tcW w:w="578" w:type="dxa"/>
            <w:gridSpan w:val="2"/>
            <w:vMerge w:val="restart"/>
            <w:shd w:val="clear" w:color="auto" w:fill="auto"/>
            <w:vAlign w:val="center"/>
          </w:tcPr>
          <w:p w14:paraId="15A3AC7D">
            <w:pPr>
              <w:widowControl/>
              <w:jc w:val="center"/>
              <w:outlineLvl w:val="1"/>
              <w:rPr>
                <w:rFonts w:ascii="仿宋_GB2312" w:hAnsi="宋体" w:eastAsia="仿宋_GB2312"/>
                <w:b/>
                <w:color w:val="auto"/>
                <w:kern w:val="0"/>
                <w:sz w:val="18"/>
                <w:szCs w:val="18"/>
                <w:highlight w:val="none"/>
              </w:rPr>
            </w:pPr>
            <w:r>
              <w:rPr>
                <w:rFonts w:hint="eastAsia" w:ascii="仿宋_GB2312" w:hAnsi="宋体" w:eastAsia="仿宋_GB2312"/>
                <w:b/>
                <w:color w:val="auto"/>
                <w:kern w:val="0"/>
                <w:sz w:val="18"/>
                <w:szCs w:val="18"/>
                <w:highlight w:val="none"/>
              </w:rPr>
              <w:t>资本性支出（基本建设）</w:t>
            </w:r>
          </w:p>
        </w:tc>
        <w:tc>
          <w:tcPr>
            <w:tcW w:w="419" w:type="dxa"/>
            <w:vMerge w:val="restart"/>
            <w:shd w:val="clear" w:color="auto" w:fill="auto"/>
            <w:vAlign w:val="center"/>
          </w:tcPr>
          <w:p w14:paraId="12D03ED8">
            <w:pPr>
              <w:widowControl/>
              <w:jc w:val="center"/>
              <w:outlineLvl w:val="1"/>
              <w:rPr>
                <w:rFonts w:ascii="仿宋_GB2312" w:hAnsi="宋体" w:eastAsia="仿宋_GB2312"/>
                <w:b/>
                <w:color w:val="auto"/>
                <w:kern w:val="0"/>
                <w:sz w:val="18"/>
                <w:szCs w:val="18"/>
                <w:highlight w:val="none"/>
              </w:rPr>
            </w:pPr>
            <w:r>
              <w:rPr>
                <w:rFonts w:hint="eastAsia" w:ascii="仿宋_GB2312" w:hAnsi="宋体" w:eastAsia="仿宋_GB2312"/>
                <w:b/>
                <w:color w:val="auto"/>
                <w:kern w:val="0"/>
                <w:sz w:val="18"/>
                <w:szCs w:val="18"/>
                <w:highlight w:val="none"/>
              </w:rPr>
              <w:t>资本性支出</w:t>
            </w:r>
          </w:p>
        </w:tc>
        <w:tc>
          <w:tcPr>
            <w:tcW w:w="578" w:type="dxa"/>
            <w:vMerge w:val="restart"/>
            <w:shd w:val="clear" w:color="auto" w:fill="auto"/>
            <w:vAlign w:val="center"/>
          </w:tcPr>
          <w:p w14:paraId="08EEEE41">
            <w:pPr>
              <w:widowControl/>
              <w:jc w:val="center"/>
              <w:outlineLvl w:val="1"/>
              <w:rPr>
                <w:rFonts w:ascii="仿宋_GB2312" w:hAnsi="宋体" w:eastAsia="仿宋_GB2312"/>
                <w:b/>
                <w:color w:val="auto"/>
                <w:kern w:val="0"/>
                <w:sz w:val="18"/>
                <w:szCs w:val="18"/>
                <w:highlight w:val="none"/>
              </w:rPr>
            </w:pPr>
            <w:r>
              <w:rPr>
                <w:rFonts w:hint="eastAsia" w:ascii="仿宋_GB2312" w:hAnsi="宋体" w:eastAsia="仿宋_GB2312"/>
                <w:b/>
                <w:color w:val="auto"/>
                <w:kern w:val="0"/>
                <w:sz w:val="18"/>
                <w:szCs w:val="18"/>
                <w:highlight w:val="none"/>
              </w:rPr>
              <w:t>对企业补助（基本建设）</w:t>
            </w:r>
          </w:p>
        </w:tc>
        <w:tc>
          <w:tcPr>
            <w:tcW w:w="420" w:type="dxa"/>
            <w:vMerge w:val="restart"/>
            <w:shd w:val="clear" w:color="auto" w:fill="auto"/>
            <w:vAlign w:val="center"/>
          </w:tcPr>
          <w:p w14:paraId="68A09CDF">
            <w:pPr>
              <w:widowControl/>
              <w:jc w:val="center"/>
              <w:outlineLvl w:val="1"/>
              <w:rPr>
                <w:rFonts w:ascii="仿宋_GB2312" w:hAnsi="宋体" w:eastAsia="仿宋_GB2312"/>
                <w:b/>
                <w:color w:val="auto"/>
                <w:kern w:val="0"/>
                <w:sz w:val="18"/>
                <w:szCs w:val="18"/>
                <w:highlight w:val="none"/>
              </w:rPr>
            </w:pPr>
            <w:r>
              <w:rPr>
                <w:rFonts w:hint="eastAsia" w:ascii="仿宋_GB2312" w:hAnsi="宋体" w:eastAsia="仿宋_GB2312"/>
                <w:b/>
                <w:color w:val="auto"/>
                <w:kern w:val="0"/>
                <w:sz w:val="18"/>
                <w:szCs w:val="18"/>
                <w:highlight w:val="none"/>
              </w:rPr>
              <w:t>对企业补助</w:t>
            </w:r>
          </w:p>
        </w:tc>
        <w:tc>
          <w:tcPr>
            <w:tcW w:w="420" w:type="dxa"/>
            <w:vMerge w:val="restart"/>
            <w:shd w:val="clear" w:color="auto" w:fill="auto"/>
            <w:vAlign w:val="center"/>
          </w:tcPr>
          <w:p w14:paraId="55C7754B">
            <w:pPr>
              <w:widowControl/>
              <w:jc w:val="center"/>
              <w:outlineLvl w:val="1"/>
              <w:rPr>
                <w:rFonts w:ascii="仿宋_GB2312" w:hAnsi="宋体" w:eastAsia="仿宋_GB2312"/>
                <w:b/>
                <w:color w:val="auto"/>
                <w:kern w:val="0"/>
                <w:sz w:val="18"/>
                <w:szCs w:val="18"/>
                <w:highlight w:val="none"/>
              </w:rPr>
            </w:pPr>
            <w:r>
              <w:rPr>
                <w:rFonts w:hint="eastAsia" w:ascii="仿宋_GB2312" w:hAnsi="宋体" w:eastAsia="仿宋_GB2312"/>
                <w:b/>
                <w:color w:val="auto"/>
                <w:kern w:val="0"/>
                <w:sz w:val="18"/>
                <w:szCs w:val="18"/>
                <w:highlight w:val="none"/>
              </w:rPr>
              <w:t>对社会保障基金补助</w:t>
            </w:r>
          </w:p>
        </w:tc>
        <w:tc>
          <w:tcPr>
            <w:tcW w:w="399" w:type="dxa"/>
            <w:gridSpan w:val="2"/>
            <w:vMerge w:val="restart"/>
            <w:shd w:val="clear" w:color="auto" w:fill="auto"/>
            <w:vAlign w:val="center"/>
          </w:tcPr>
          <w:p w14:paraId="2A942B54">
            <w:pPr>
              <w:widowControl/>
              <w:jc w:val="center"/>
              <w:outlineLvl w:val="1"/>
              <w:rPr>
                <w:rFonts w:ascii="仿宋_GB2312" w:hAnsi="宋体" w:eastAsia="仿宋_GB2312"/>
                <w:b/>
                <w:color w:val="auto"/>
                <w:kern w:val="0"/>
                <w:sz w:val="18"/>
                <w:szCs w:val="18"/>
                <w:highlight w:val="none"/>
              </w:rPr>
            </w:pPr>
            <w:r>
              <w:rPr>
                <w:rFonts w:hint="eastAsia" w:ascii="仿宋_GB2312" w:hAnsi="宋体" w:eastAsia="仿宋_GB2312"/>
                <w:b/>
                <w:color w:val="auto"/>
                <w:kern w:val="0"/>
                <w:sz w:val="18"/>
                <w:szCs w:val="18"/>
                <w:highlight w:val="none"/>
              </w:rPr>
              <w:t>其他支出</w:t>
            </w:r>
          </w:p>
        </w:tc>
      </w:tr>
      <w:tr w14:paraId="73E9D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485" w:type="dxa"/>
            <w:gridSpan w:val="2"/>
            <w:tcBorders>
              <w:bottom w:val="single" w:color="auto" w:sz="4" w:space="0"/>
            </w:tcBorders>
            <w:shd w:val="clear" w:color="auto" w:fill="auto"/>
            <w:noWrap/>
            <w:vAlign w:val="center"/>
          </w:tcPr>
          <w:p w14:paraId="0ECDADAE">
            <w:pPr>
              <w:widowControl/>
              <w:jc w:val="left"/>
              <w:outlineLvl w:val="1"/>
              <w:rPr>
                <w:rFonts w:ascii="仿宋_GB2312" w:hAnsi="宋体" w:eastAsia="仿宋_GB2312"/>
                <w:b/>
                <w:color w:val="auto"/>
                <w:kern w:val="0"/>
                <w:sz w:val="18"/>
                <w:szCs w:val="18"/>
                <w:highlight w:val="none"/>
              </w:rPr>
            </w:pPr>
            <w:r>
              <w:rPr>
                <w:rFonts w:hint="eastAsia" w:ascii="仿宋_GB2312" w:hAnsi="宋体" w:eastAsia="仿宋_GB2312"/>
                <w:b/>
                <w:color w:val="auto"/>
                <w:kern w:val="0"/>
                <w:sz w:val="18"/>
                <w:szCs w:val="18"/>
                <w:highlight w:val="none"/>
              </w:rPr>
              <w:t>类</w:t>
            </w:r>
          </w:p>
        </w:tc>
        <w:tc>
          <w:tcPr>
            <w:tcW w:w="396" w:type="dxa"/>
            <w:tcBorders>
              <w:bottom w:val="single" w:color="auto" w:sz="4" w:space="0"/>
            </w:tcBorders>
            <w:shd w:val="clear" w:color="auto" w:fill="auto"/>
            <w:noWrap/>
            <w:vAlign w:val="center"/>
          </w:tcPr>
          <w:p w14:paraId="5B226737">
            <w:pPr>
              <w:widowControl/>
              <w:jc w:val="left"/>
              <w:outlineLvl w:val="1"/>
              <w:rPr>
                <w:rFonts w:ascii="仿宋_GB2312" w:hAnsi="宋体" w:eastAsia="仿宋_GB2312"/>
                <w:b/>
                <w:color w:val="auto"/>
                <w:kern w:val="0"/>
                <w:sz w:val="18"/>
                <w:szCs w:val="18"/>
                <w:highlight w:val="none"/>
              </w:rPr>
            </w:pPr>
            <w:r>
              <w:rPr>
                <w:rFonts w:hint="eastAsia" w:ascii="仿宋_GB2312" w:hAnsi="宋体" w:eastAsia="仿宋_GB2312"/>
                <w:b/>
                <w:color w:val="auto"/>
                <w:kern w:val="0"/>
                <w:sz w:val="18"/>
                <w:szCs w:val="18"/>
                <w:highlight w:val="none"/>
              </w:rPr>
              <w:t>款</w:t>
            </w:r>
          </w:p>
        </w:tc>
        <w:tc>
          <w:tcPr>
            <w:tcW w:w="397" w:type="dxa"/>
            <w:tcBorders>
              <w:bottom w:val="single" w:color="auto" w:sz="4" w:space="0"/>
            </w:tcBorders>
            <w:shd w:val="clear" w:color="auto" w:fill="auto"/>
            <w:noWrap/>
            <w:vAlign w:val="center"/>
          </w:tcPr>
          <w:p w14:paraId="70351EE3">
            <w:pPr>
              <w:widowControl/>
              <w:jc w:val="left"/>
              <w:outlineLvl w:val="1"/>
              <w:rPr>
                <w:rFonts w:ascii="仿宋_GB2312" w:hAnsi="宋体" w:eastAsia="仿宋_GB2312"/>
                <w:b/>
                <w:color w:val="auto"/>
                <w:kern w:val="0"/>
                <w:sz w:val="18"/>
                <w:szCs w:val="18"/>
                <w:highlight w:val="none"/>
              </w:rPr>
            </w:pPr>
            <w:r>
              <w:rPr>
                <w:rFonts w:hint="eastAsia" w:ascii="仿宋_GB2312" w:hAnsi="宋体" w:eastAsia="仿宋_GB2312"/>
                <w:b/>
                <w:color w:val="auto"/>
                <w:kern w:val="0"/>
                <w:sz w:val="18"/>
                <w:szCs w:val="18"/>
                <w:highlight w:val="none"/>
              </w:rPr>
              <w:t>项</w:t>
            </w:r>
          </w:p>
        </w:tc>
        <w:tc>
          <w:tcPr>
            <w:tcW w:w="851" w:type="dxa"/>
            <w:vMerge w:val="continue"/>
            <w:tcBorders>
              <w:bottom w:val="single" w:color="auto" w:sz="4" w:space="0"/>
            </w:tcBorders>
            <w:shd w:val="clear" w:color="auto" w:fill="auto"/>
            <w:vAlign w:val="center"/>
          </w:tcPr>
          <w:p w14:paraId="4C4F6B86">
            <w:pPr>
              <w:widowControl/>
              <w:jc w:val="left"/>
              <w:outlineLvl w:val="1"/>
              <w:rPr>
                <w:rFonts w:ascii="仿宋_GB2312" w:hAnsi="宋体" w:eastAsia="仿宋_GB2312"/>
                <w:b/>
                <w:color w:val="auto"/>
                <w:kern w:val="0"/>
                <w:sz w:val="18"/>
                <w:szCs w:val="18"/>
                <w:highlight w:val="none"/>
              </w:rPr>
            </w:pPr>
          </w:p>
        </w:tc>
        <w:tc>
          <w:tcPr>
            <w:tcW w:w="1456" w:type="dxa"/>
            <w:vMerge w:val="continue"/>
            <w:tcBorders>
              <w:bottom w:val="single" w:color="auto" w:sz="4" w:space="0"/>
            </w:tcBorders>
            <w:shd w:val="clear" w:color="auto" w:fill="auto"/>
          </w:tcPr>
          <w:p w14:paraId="6C288ECA">
            <w:pPr>
              <w:widowControl/>
              <w:jc w:val="left"/>
              <w:outlineLvl w:val="1"/>
              <w:rPr>
                <w:rFonts w:ascii="仿宋_GB2312" w:hAnsi="宋体" w:eastAsia="仿宋_GB2312"/>
                <w:b/>
                <w:color w:val="auto"/>
                <w:kern w:val="0"/>
                <w:sz w:val="18"/>
                <w:szCs w:val="18"/>
                <w:highlight w:val="none"/>
              </w:rPr>
            </w:pPr>
          </w:p>
        </w:tc>
        <w:tc>
          <w:tcPr>
            <w:tcW w:w="750" w:type="dxa"/>
            <w:vMerge w:val="continue"/>
            <w:tcBorders>
              <w:bottom w:val="single" w:color="auto" w:sz="4" w:space="0"/>
            </w:tcBorders>
            <w:shd w:val="clear" w:color="auto" w:fill="auto"/>
          </w:tcPr>
          <w:p w14:paraId="7F8E93E4">
            <w:pPr>
              <w:widowControl/>
              <w:jc w:val="left"/>
              <w:outlineLvl w:val="1"/>
              <w:rPr>
                <w:rFonts w:ascii="仿宋_GB2312" w:hAnsi="宋体" w:eastAsia="仿宋_GB2312"/>
                <w:b/>
                <w:color w:val="auto"/>
                <w:kern w:val="0"/>
                <w:sz w:val="18"/>
                <w:szCs w:val="18"/>
                <w:highlight w:val="none"/>
              </w:rPr>
            </w:pPr>
          </w:p>
        </w:tc>
        <w:tc>
          <w:tcPr>
            <w:tcW w:w="569" w:type="dxa"/>
            <w:gridSpan w:val="2"/>
            <w:vMerge w:val="continue"/>
            <w:tcBorders>
              <w:bottom w:val="single" w:color="auto" w:sz="4" w:space="0"/>
            </w:tcBorders>
            <w:shd w:val="clear" w:color="auto" w:fill="auto"/>
          </w:tcPr>
          <w:p w14:paraId="4D115381">
            <w:pPr>
              <w:widowControl/>
              <w:jc w:val="left"/>
              <w:outlineLvl w:val="1"/>
              <w:rPr>
                <w:rFonts w:ascii="仿宋_GB2312" w:hAnsi="宋体" w:eastAsia="仿宋_GB2312"/>
                <w:b/>
                <w:color w:val="auto"/>
                <w:kern w:val="0"/>
                <w:sz w:val="18"/>
                <w:szCs w:val="18"/>
                <w:highlight w:val="none"/>
              </w:rPr>
            </w:pPr>
          </w:p>
        </w:tc>
        <w:tc>
          <w:tcPr>
            <w:tcW w:w="536" w:type="dxa"/>
            <w:vMerge w:val="continue"/>
            <w:tcBorders>
              <w:bottom w:val="single" w:color="auto" w:sz="4" w:space="0"/>
            </w:tcBorders>
            <w:shd w:val="clear" w:color="auto" w:fill="auto"/>
          </w:tcPr>
          <w:p w14:paraId="52E12E9A">
            <w:pPr>
              <w:widowControl/>
              <w:jc w:val="left"/>
              <w:outlineLvl w:val="1"/>
              <w:rPr>
                <w:rFonts w:ascii="仿宋_GB2312" w:hAnsi="宋体" w:eastAsia="仿宋_GB2312"/>
                <w:b/>
                <w:color w:val="auto"/>
                <w:kern w:val="0"/>
                <w:sz w:val="18"/>
                <w:szCs w:val="18"/>
                <w:highlight w:val="none"/>
              </w:rPr>
            </w:pPr>
          </w:p>
        </w:tc>
        <w:tc>
          <w:tcPr>
            <w:tcW w:w="652" w:type="dxa"/>
            <w:vMerge w:val="continue"/>
            <w:tcBorders>
              <w:bottom w:val="single" w:color="auto" w:sz="4" w:space="0"/>
            </w:tcBorders>
            <w:shd w:val="clear" w:color="auto" w:fill="auto"/>
          </w:tcPr>
          <w:p w14:paraId="4FADE138">
            <w:pPr>
              <w:widowControl/>
              <w:jc w:val="left"/>
              <w:outlineLvl w:val="1"/>
              <w:rPr>
                <w:rFonts w:ascii="仿宋_GB2312" w:hAnsi="宋体" w:eastAsia="仿宋_GB2312"/>
                <w:b/>
                <w:color w:val="auto"/>
                <w:kern w:val="0"/>
                <w:sz w:val="18"/>
                <w:szCs w:val="18"/>
                <w:highlight w:val="none"/>
              </w:rPr>
            </w:pPr>
          </w:p>
        </w:tc>
        <w:tc>
          <w:tcPr>
            <w:tcW w:w="652" w:type="dxa"/>
            <w:vMerge w:val="continue"/>
            <w:tcBorders>
              <w:bottom w:val="single" w:color="auto" w:sz="4" w:space="0"/>
            </w:tcBorders>
            <w:shd w:val="clear" w:color="auto" w:fill="auto"/>
          </w:tcPr>
          <w:p w14:paraId="2A55AAF9">
            <w:pPr>
              <w:widowControl/>
              <w:jc w:val="left"/>
              <w:outlineLvl w:val="1"/>
              <w:rPr>
                <w:rFonts w:ascii="仿宋_GB2312" w:hAnsi="宋体" w:eastAsia="仿宋_GB2312"/>
                <w:b/>
                <w:color w:val="auto"/>
                <w:kern w:val="0"/>
                <w:sz w:val="18"/>
                <w:szCs w:val="18"/>
                <w:highlight w:val="none"/>
              </w:rPr>
            </w:pPr>
          </w:p>
        </w:tc>
        <w:tc>
          <w:tcPr>
            <w:tcW w:w="578" w:type="dxa"/>
            <w:gridSpan w:val="2"/>
            <w:vMerge w:val="continue"/>
            <w:tcBorders>
              <w:bottom w:val="single" w:color="auto" w:sz="4" w:space="0"/>
            </w:tcBorders>
            <w:shd w:val="clear" w:color="auto" w:fill="auto"/>
          </w:tcPr>
          <w:p w14:paraId="1918955D">
            <w:pPr>
              <w:widowControl/>
              <w:jc w:val="left"/>
              <w:outlineLvl w:val="1"/>
              <w:rPr>
                <w:rFonts w:ascii="仿宋_GB2312" w:hAnsi="宋体" w:eastAsia="仿宋_GB2312"/>
                <w:b/>
                <w:color w:val="auto"/>
                <w:kern w:val="0"/>
                <w:sz w:val="18"/>
                <w:szCs w:val="18"/>
                <w:highlight w:val="none"/>
              </w:rPr>
            </w:pPr>
          </w:p>
        </w:tc>
        <w:tc>
          <w:tcPr>
            <w:tcW w:w="419" w:type="dxa"/>
            <w:vMerge w:val="continue"/>
            <w:tcBorders>
              <w:bottom w:val="single" w:color="auto" w:sz="4" w:space="0"/>
            </w:tcBorders>
            <w:shd w:val="clear" w:color="auto" w:fill="auto"/>
          </w:tcPr>
          <w:p w14:paraId="2156351A">
            <w:pPr>
              <w:widowControl/>
              <w:jc w:val="left"/>
              <w:outlineLvl w:val="1"/>
              <w:rPr>
                <w:rFonts w:ascii="仿宋_GB2312" w:hAnsi="宋体" w:eastAsia="仿宋_GB2312"/>
                <w:b/>
                <w:color w:val="auto"/>
                <w:kern w:val="0"/>
                <w:sz w:val="18"/>
                <w:szCs w:val="18"/>
                <w:highlight w:val="none"/>
              </w:rPr>
            </w:pPr>
          </w:p>
        </w:tc>
        <w:tc>
          <w:tcPr>
            <w:tcW w:w="578" w:type="dxa"/>
            <w:vMerge w:val="continue"/>
            <w:tcBorders>
              <w:bottom w:val="single" w:color="auto" w:sz="4" w:space="0"/>
            </w:tcBorders>
            <w:shd w:val="clear" w:color="auto" w:fill="auto"/>
          </w:tcPr>
          <w:p w14:paraId="7D5AB6A1">
            <w:pPr>
              <w:widowControl/>
              <w:jc w:val="left"/>
              <w:outlineLvl w:val="1"/>
              <w:rPr>
                <w:rFonts w:ascii="仿宋_GB2312" w:hAnsi="宋体" w:eastAsia="仿宋_GB2312"/>
                <w:b/>
                <w:color w:val="auto"/>
                <w:kern w:val="0"/>
                <w:sz w:val="18"/>
                <w:szCs w:val="18"/>
                <w:highlight w:val="none"/>
              </w:rPr>
            </w:pPr>
          </w:p>
        </w:tc>
        <w:tc>
          <w:tcPr>
            <w:tcW w:w="420" w:type="dxa"/>
            <w:vMerge w:val="continue"/>
            <w:tcBorders>
              <w:bottom w:val="single" w:color="auto" w:sz="4" w:space="0"/>
            </w:tcBorders>
            <w:shd w:val="clear" w:color="auto" w:fill="auto"/>
          </w:tcPr>
          <w:p w14:paraId="6F2268EF">
            <w:pPr>
              <w:widowControl/>
              <w:jc w:val="left"/>
              <w:outlineLvl w:val="1"/>
              <w:rPr>
                <w:rFonts w:ascii="仿宋_GB2312" w:hAnsi="宋体" w:eastAsia="仿宋_GB2312"/>
                <w:b/>
                <w:color w:val="auto"/>
                <w:kern w:val="0"/>
                <w:sz w:val="18"/>
                <w:szCs w:val="18"/>
                <w:highlight w:val="none"/>
              </w:rPr>
            </w:pPr>
          </w:p>
        </w:tc>
        <w:tc>
          <w:tcPr>
            <w:tcW w:w="420" w:type="dxa"/>
            <w:vMerge w:val="continue"/>
            <w:tcBorders>
              <w:bottom w:val="single" w:color="auto" w:sz="4" w:space="0"/>
            </w:tcBorders>
            <w:shd w:val="clear" w:color="auto" w:fill="auto"/>
          </w:tcPr>
          <w:p w14:paraId="55771111">
            <w:pPr>
              <w:widowControl/>
              <w:jc w:val="left"/>
              <w:outlineLvl w:val="1"/>
              <w:rPr>
                <w:rFonts w:ascii="仿宋_GB2312" w:hAnsi="宋体" w:eastAsia="仿宋_GB2312"/>
                <w:b/>
                <w:color w:val="auto"/>
                <w:kern w:val="0"/>
                <w:sz w:val="18"/>
                <w:szCs w:val="18"/>
                <w:highlight w:val="none"/>
              </w:rPr>
            </w:pPr>
          </w:p>
        </w:tc>
        <w:tc>
          <w:tcPr>
            <w:tcW w:w="399" w:type="dxa"/>
            <w:gridSpan w:val="2"/>
            <w:vMerge w:val="continue"/>
            <w:tcBorders>
              <w:bottom w:val="single" w:color="auto" w:sz="4" w:space="0"/>
            </w:tcBorders>
            <w:shd w:val="clear" w:color="auto" w:fill="auto"/>
          </w:tcPr>
          <w:p w14:paraId="00BFD9A4">
            <w:pPr>
              <w:widowControl/>
              <w:jc w:val="left"/>
              <w:outlineLvl w:val="1"/>
              <w:rPr>
                <w:rFonts w:ascii="仿宋_GB2312" w:hAnsi="宋体" w:eastAsia="仿宋_GB2312"/>
                <w:b/>
                <w:color w:val="auto"/>
                <w:kern w:val="0"/>
                <w:sz w:val="18"/>
                <w:szCs w:val="18"/>
                <w:highlight w:val="none"/>
              </w:rPr>
            </w:pPr>
          </w:p>
        </w:tc>
      </w:tr>
      <w:tr w14:paraId="39D90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5" w:type="dxa"/>
            <w:gridSpan w:val="2"/>
            <w:shd w:val="clear" w:color="auto" w:fill="auto"/>
          </w:tcPr>
          <w:p w14:paraId="4174EB18">
            <w:pPr>
              <w:widowControl/>
              <w:jc w:val="center"/>
              <w:outlineLvl w:val="1"/>
              <w:rPr>
                <w:rFonts w:ascii="仿宋_GB2312" w:hAnsi="宋体" w:eastAsia="仿宋_GB2312"/>
                <w:color w:val="auto"/>
                <w:kern w:val="0"/>
                <w:sz w:val="18"/>
                <w:szCs w:val="18"/>
                <w:highlight w:val="none"/>
              </w:rPr>
            </w:pPr>
            <w:r>
              <w:rPr>
                <w:rFonts w:hint="eastAsia" w:ascii="仿宋_GB2312" w:hAnsi="宋体" w:eastAsia="仿宋_GB2312"/>
                <w:color w:val="auto"/>
                <w:kern w:val="0"/>
                <w:sz w:val="18"/>
                <w:szCs w:val="18"/>
                <w:highlight w:val="none"/>
              </w:rPr>
              <w:t>208</w:t>
            </w:r>
          </w:p>
        </w:tc>
        <w:tc>
          <w:tcPr>
            <w:tcW w:w="396" w:type="dxa"/>
            <w:shd w:val="clear" w:color="auto" w:fill="auto"/>
          </w:tcPr>
          <w:p w14:paraId="5B0EDE2C">
            <w:pPr>
              <w:widowControl/>
              <w:jc w:val="center"/>
              <w:outlineLvl w:val="1"/>
              <w:rPr>
                <w:rFonts w:ascii="仿宋_GB2312" w:hAnsi="宋体" w:eastAsia="仿宋_GB2312"/>
                <w:color w:val="auto"/>
                <w:kern w:val="0"/>
                <w:sz w:val="18"/>
                <w:szCs w:val="18"/>
                <w:highlight w:val="none"/>
              </w:rPr>
            </w:pPr>
            <w:r>
              <w:rPr>
                <w:rFonts w:hint="eastAsia" w:ascii="仿宋_GB2312" w:hAnsi="宋体" w:eastAsia="仿宋_GB2312"/>
                <w:color w:val="auto"/>
                <w:kern w:val="0"/>
                <w:sz w:val="18"/>
                <w:szCs w:val="18"/>
                <w:highlight w:val="none"/>
              </w:rPr>
              <w:t>28</w:t>
            </w:r>
          </w:p>
        </w:tc>
        <w:tc>
          <w:tcPr>
            <w:tcW w:w="397" w:type="dxa"/>
            <w:shd w:val="clear" w:color="auto" w:fill="auto"/>
          </w:tcPr>
          <w:p w14:paraId="77A95085">
            <w:pPr>
              <w:widowControl/>
              <w:jc w:val="center"/>
              <w:outlineLvl w:val="1"/>
              <w:rPr>
                <w:rFonts w:ascii="仿宋_GB2312" w:hAnsi="宋体" w:eastAsia="仿宋_GB2312"/>
                <w:color w:val="auto"/>
                <w:kern w:val="0"/>
                <w:sz w:val="18"/>
                <w:szCs w:val="18"/>
                <w:highlight w:val="none"/>
              </w:rPr>
            </w:pPr>
            <w:r>
              <w:rPr>
                <w:rFonts w:hint="eastAsia" w:ascii="仿宋_GB2312" w:hAnsi="宋体" w:eastAsia="仿宋_GB2312"/>
                <w:color w:val="auto"/>
                <w:kern w:val="0"/>
                <w:sz w:val="18"/>
                <w:szCs w:val="18"/>
                <w:highlight w:val="none"/>
              </w:rPr>
              <w:t>02</w:t>
            </w:r>
          </w:p>
        </w:tc>
        <w:tc>
          <w:tcPr>
            <w:tcW w:w="851" w:type="dxa"/>
            <w:shd w:val="clear" w:color="auto" w:fill="auto"/>
          </w:tcPr>
          <w:p w14:paraId="1F2A301A">
            <w:pPr>
              <w:widowControl/>
              <w:jc w:val="center"/>
              <w:outlineLvl w:val="1"/>
              <w:rPr>
                <w:rFonts w:ascii="仿宋_GB2312" w:hAnsi="宋体" w:eastAsia="仿宋_GB2312"/>
                <w:color w:val="auto"/>
                <w:kern w:val="0"/>
                <w:sz w:val="18"/>
                <w:szCs w:val="18"/>
                <w:highlight w:val="none"/>
              </w:rPr>
            </w:pPr>
            <w:r>
              <w:rPr>
                <w:rFonts w:hint="eastAsia" w:ascii="仿宋_GB2312" w:hAnsi="宋体" w:eastAsia="仿宋_GB2312"/>
                <w:color w:val="auto"/>
                <w:kern w:val="0"/>
                <w:sz w:val="18"/>
                <w:szCs w:val="18"/>
                <w:highlight w:val="none"/>
              </w:rPr>
              <w:t>一般行政管理事务</w:t>
            </w:r>
          </w:p>
        </w:tc>
        <w:tc>
          <w:tcPr>
            <w:tcW w:w="1456" w:type="dxa"/>
            <w:shd w:val="clear" w:color="auto" w:fill="auto"/>
          </w:tcPr>
          <w:p w14:paraId="3F6282B4">
            <w:pPr>
              <w:widowControl/>
              <w:outlineLvl w:val="1"/>
              <w:rPr>
                <w:rFonts w:ascii="仿宋_GB2312" w:hAnsi="宋体" w:eastAsia="仿宋_GB2312"/>
                <w:color w:val="auto"/>
                <w:kern w:val="0"/>
                <w:sz w:val="18"/>
                <w:szCs w:val="18"/>
                <w:highlight w:val="none"/>
              </w:rPr>
            </w:pPr>
            <w:r>
              <w:rPr>
                <w:rFonts w:hint="eastAsia" w:ascii="仿宋_GB2312" w:hAnsi="宋体" w:eastAsia="仿宋_GB2312"/>
                <w:color w:val="auto"/>
                <w:kern w:val="0"/>
                <w:sz w:val="18"/>
                <w:szCs w:val="18"/>
                <w:highlight w:val="none"/>
              </w:rPr>
              <w:t>军队转业干部安置业务费</w:t>
            </w:r>
          </w:p>
        </w:tc>
        <w:tc>
          <w:tcPr>
            <w:tcW w:w="750" w:type="dxa"/>
            <w:shd w:val="clear" w:color="auto" w:fill="auto"/>
          </w:tcPr>
          <w:p w14:paraId="4018F8ED">
            <w:pPr>
              <w:widowControl/>
              <w:jc w:val="center"/>
              <w:outlineLvl w:val="1"/>
              <w:rPr>
                <w:rFonts w:ascii="仿宋_GB2312" w:hAnsi="宋体" w:eastAsia="仿宋_GB2312"/>
                <w:color w:val="auto"/>
                <w:kern w:val="0"/>
                <w:sz w:val="18"/>
                <w:szCs w:val="18"/>
                <w:highlight w:val="none"/>
              </w:rPr>
            </w:pPr>
            <w:r>
              <w:rPr>
                <w:rFonts w:hint="eastAsia" w:ascii="仿宋_GB2312" w:hAnsi="宋体" w:eastAsia="仿宋_GB2312"/>
                <w:color w:val="auto"/>
                <w:kern w:val="0"/>
                <w:sz w:val="18"/>
                <w:szCs w:val="18"/>
                <w:highlight w:val="none"/>
              </w:rPr>
              <w:t>9</w:t>
            </w:r>
          </w:p>
        </w:tc>
        <w:tc>
          <w:tcPr>
            <w:tcW w:w="569" w:type="dxa"/>
            <w:gridSpan w:val="2"/>
            <w:shd w:val="clear" w:color="auto" w:fill="auto"/>
          </w:tcPr>
          <w:p w14:paraId="408CB0F1">
            <w:pPr>
              <w:widowControl/>
              <w:jc w:val="center"/>
              <w:outlineLvl w:val="1"/>
              <w:rPr>
                <w:rFonts w:ascii="仿宋_GB2312" w:hAnsi="宋体" w:eastAsia="仿宋_GB2312"/>
                <w:color w:val="auto"/>
                <w:kern w:val="0"/>
                <w:sz w:val="18"/>
                <w:szCs w:val="18"/>
                <w:highlight w:val="none"/>
              </w:rPr>
            </w:pPr>
          </w:p>
        </w:tc>
        <w:tc>
          <w:tcPr>
            <w:tcW w:w="536" w:type="dxa"/>
            <w:shd w:val="clear" w:color="auto" w:fill="auto"/>
          </w:tcPr>
          <w:p w14:paraId="10BACFCB">
            <w:pPr>
              <w:widowControl/>
              <w:jc w:val="center"/>
              <w:outlineLvl w:val="1"/>
              <w:rPr>
                <w:rFonts w:ascii="仿宋_GB2312" w:hAnsi="宋体" w:eastAsia="仿宋_GB2312"/>
                <w:color w:val="auto"/>
                <w:kern w:val="0"/>
                <w:sz w:val="18"/>
                <w:szCs w:val="18"/>
                <w:highlight w:val="none"/>
              </w:rPr>
            </w:pPr>
            <w:r>
              <w:rPr>
                <w:rFonts w:hint="eastAsia" w:ascii="仿宋_GB2312" w:hAnsi="宋体" w:eastAsia="仿宋_GB2312"/>
                <w:color w:val="auto"/>
                <w:kern w:val="0"/>
                <w:sz w:val="18"/>
                <w:szCs w:val="18"/>
                <w:highlight w:val="none"/>
              </w:rPr>
              <w:t>9</w:t>
            </w:r>
          </w:p>
        </w:tc>
        <w:tc>
          <w:tcPr>
            <w:tcW w:w="652" w:type="dxa"/>
            <w:shd w:val="clear" w:color="auto" w:fill="auto"/>
          </w:tcPr>
          <w:p w14:paraId="34641A72">
            <w:pPr>
              <w:widowControl/>
              <w:jc w:val="center"/>
              <w:outlineLvl w:val="1"/>
              <w:rPr>
                <w:rFonts w:ascii="仿宋_GB2312" w:hAnsi="宋体" w:eastAsia="仿宋_GB2312"/>
                <w:color w:val="auto"/>
                <w:kern w:val="0"/>
                <w:sz w:val="18"/>
                <w:szCs w:val="18"/>
                <w:highlight w:val="none"/>
              </w:rPr>
            </w:pPr>
          </w:p>
        </w:tc>
        <w:tc>
          <w:tcPr>
            <w:tcW w:w="652" w:type="dxa"/>
            <w:shd w:val="clear" w:color="auto" w:fill="auto"/>
          </w:tcPr>
          <w:p w14:paraId="5AD24278">
            <w:pPr>
              <w:widowControl/>
              <w:jc w:val="center"/>
              <w:outlineLvl w:val="1"/>
              <w:rPr>
                <w:rFonts w:ascii="仿宋_GB2312" w:hAnsi="宋体" w:eastAsia="仿宋_GB2312"/>
                <w:color w:val="auto"/>
                <w:kern w:val="0"/>
                <w:sz w:val="18"/>
                <w:szCs w:val="18"/>
                <w:highlight w:val="none"/>
              </w:rPr>
            </w:pPr>
          </w:p>
        </w:tc>
        <w:tc>
          <w:tcPr>
            <w:tcW w:w="578" w:type="dxa"/>
            <w:gridSpan w:val="2"/>
            <w:shd w:val="clear" w:color="auto" w:fill="auto"/>
          </w:tcPr>
          <w:p w14:paraId="5C4846AB">
            <w:pPr>
              <w:widowControl/>
              <w:jc w:val="center"/>
              <w:outlineLvl w:val="1"/>
              <w:rPr>
                <w:rFonts w:ascii="仿宋_GB2312" w:hAnsi="宋体" w:eastAsia="仿宋_GB2312"/>
                <w:color w:val="auto"/>
                <w:kern w:val="0"/>
                <w:sz w:val="18"/>
                <w:szCs w:val="18"/>
                <w:highlight w:val="none"/>
              </w:rPr>
            </w:pPr>
          </w:p>
        </w:tc>
        <w:tc>
          <w:tcPr>
            <w:tcW w:w="419" w:type="dxa"/>
            <w:shd w:val="clear" w:color="auto" w:fill="auto"/>
          </w:tcPr>
          <w:p w14:paraId="01F2FC66">
            <w:pPr>
              <w:widowControl/>
              <w:jc w:val="center"/>
              <w:outlineLvl w:val="1"/>
              <w:rPr>
                <w:rFonts w:ascii="仿宋_GB2312" w:hAnsi="宋体" w:eastAsia="仿宋_GB2312"/>
                <w:color w:val="auto"/>
                <w:kern w:val="0"/>
                <w:sz w:val="18"/>
                <w:szCs w:val="18"/>
                <w:highlight w:val="none"/>
              </w:rPr>
            </w:pPr>
          </w:p>
        </w:tc>
        <w:tc>
          <w:tcPr>
            <w:tcW w:w="578" w:type="dxa"/>
            <w:shd w:val="clear" w:color="auto" w:fill="auto"/>
          </w:tcPr>
          <w:p w14:paraId="4396352D">
            <w:pPr>
              <w:widowControl/>
              <w:jc w:val="center"/>
              <w:outlineLvl w:val="1"/>
              <w:rPr>
                <w:rFonts w:ascii="仿宋_GB2312" w:hAnsi="宋体" w:eastAsia="仿宋_GB2312"/>
                <w:color w:val="auto"/>
                <w:kern w:val="0"/>
                <w:sz w:val="18"/>
                <w:szCs w:val="18"/>
                <w:highlight w:val="none"/>
              </w:rPr>
            </w:pPr>
          </w:p>
        </w:tc>
        <w:tc>
          <w:tcPr>
            <w:tcW w:w="420" w:type="dxa"/>
            <w:shd w:val="clear" w:color="auto" w:fill="auto"/>
          </w:tcPr>
          <w:p w14:paraId="0D39A5BF">
            <w:pPr>
              <w:widowControl/>
              <w:jc w:val="center"/>
              <w:outlineLvl w:val="1"/>
              <w:rPr>
                <w:rFonts w:ascii="仿宋_GB2312" w:hAnsi="宋体" w:eastAsia="仿宋_GB2312"/>
                <w:color w:val="auto"/>
                <w:kern w:val="0"/>
                <w:sz w:val="18"/>
                <w:szCs w:val="18"/>
                <w:highlight w:val="none"/>
              </w:rPr>
            </w:pPr>
          </w:p>
        </w:tc>
        <w:tc>
          <w:tcPr>
            <w:tcW w:w="420" w:type="dxa"/>
            <w:shd w:val="clear" w:color="auto" w:fill="auto"/>
          </w:tcPr>
          <w:p w14:paraId="5221BA39">
            <w:pPr>
              <w:widowControl/>
              <w:jc w:val="center"/>
              <w:outlineLvl w:val="1"/>
              <w:rPr>
                <w:rFonts w:ascii="仿宋_GB2312" w:hAnsi="宋体" w:eastAsia="仿宋_GB2312"/>
                <w:color w:val="auto"/>
                <w:kern w:val="0"/>
                <w:sz w:val="18"/>
                <w:szCs w:val="18"/>
                <w:highlight w:val="none"/>
              </w:rPr>
            </w:pPr>
          </w:p>
        </w:tc>
        <w:tc>
          <w:tcPr>
            <w:tcW w:w="399" w:type="dxa"/>
            <w:gridSpan w:val="2"/>
            <w:shd w:val="clear" w:color="auto" w:fill="auto"/>
          </w:tcPr>
          <w:p w14:paraId="52B9C068">
            <w:pPr>
              <w:widowControl/>
              <w:jc w:val="center"/>
              <w:outlineLvl w:val="1"/>
              <w:rPr>
                <w:rFonts w:ascii="仿宋_GB2312" w:hAnsi="宋体" w:eastAsia="仿宋_GB2312"/>
                <w:color w:val="auto"/>
                <w:kern w:val="0"/>
                <w:sz w:val="18"/>
                <w:szCs w:val="18"/>
                <w:highlight w:val="none"/>
              </w:rPr>
            </w:pPr>
          </w:p>
        </w:tc>
      </w:tr>
      <w:tr w14:paraId="1CB84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5" w:type="dxa"/>
            <w:gridSpan w:val="2"/>
            <w:shd w:val="clear" w:color="auto" w:fill="auto"/>
          </w:tcPr>
          <w:p w14:paraId="57E1DB48">
            <w:pPr>
              <w:widowControl/>
              <w:jc w:val="center"/>
              <w:outlineLvl w:val="1"/>
              <w:rPr>
                <w:rFonts w:ascii="仿宋_GB2312" w:hAnsi="宋体" w:eastAsia="仿宋_GB2312"/>
                <w:color w:val="auto"/>
                <w:kern w:val="0"/>
                <w:sz w:val="18"/>
                <w:szCs w:val="18"/>
                <w:highlight w:val="none"/>
              </w:rPr>
            </w:pPr>
            <w:r>
              <w:rPr>
                <w:rFonts w:hint="eastAsia" w:ascii="仿宋_GB2312" w:hAnsi="宋体" w:eastAsia="仿宋_GB2312"/>
                <w:color w:val="auto"/>
                <w:kern w:val="0"/>
                <w:sz w:val="18"/>
                <w:szCs w:val="18"/>
                <w:highlight w:val="none"/>
              </w:rPr>
              <w:t>208</w:t>
            </w:r>
          </w:p>
        </w:tc>
        <w:tc>
          <w:tcPr>
            <w:tcW w:w="396" w:type="dxa"/>
            <w:shd w:val="clear" w:color="auto" w:fill="auto"/>
          </w:tcPr>
          <w:p w14:paraId="22AD2712">
            <w:pPr>
              <w:widowControl/>
              <w:jc w:val="center"/>
              <w:outlineLvl w:val="1"/>
              <w:rPr>
                <w:rFonts w:ascii="仿宋_GB2312" w:hAnsi="宋体" w:eastAsia="仿宋_GB2312"/>
                <w:color w:val="auto"/>
                <w:kern w:val="0"/>
                <w:sz w:val="18"/>
                <w:szCs w:val="18"/>
                <w:highlight w:val="none"/>
              </w:rPr>
            </w:pPr>
            <w:r>
              <w:rPr>
                <w:rFonts w:hint="eastAsia" w:ascii="仿宋_GB2312" w:hAnsi="宋体" w:eastAsia="仿宋_GB2312"/>
                <w:color w:val="auto"/>
                <w:kern w:val="0"/>
                <w:sz w:val="18"/>
                <w:szCs w:val="18"/>
                <w:highlight w:val="none"/>
              </w:rPr>
              <w:t>28</w:t>
            </w:r>
          </w:p>
        </w:tc>
        <w:tc>
          <w:tcPr>
            <w:tcW w:w="397" w:type="dxa"/>
            <w:shd w:val="clear" w:color="auto" w:fill="auto"/>
          </w:tcPr>
          <w:p w14:paraId="1D85E8B7">
            <w:pPr>
              <w:widowControl/>
              <w:jc w:val="center"/>
              <w:outlineLvl w:val="1"/>
              <w:rPr>
                <w:rFonts w:ascii="仿宋_GB2312" w:hAnsi="宋体" w:eastAsia="仿宋_GB2312"/>
                <w:color w:val="auto"/>
                <w:kern w:val="0"/>
                <w:sz w:val="18"/>
                <w:szCs w:val="18"/>
                <w:highlight w:val="none"/>
              </w:rPr>
            </w:pPr>
            <w:r>
              <w:rPr>
                <w:rFonts w:hint="eastAsia" w:ascii="仿宋_GB2312" w:hAnsi="宋体" w:eastAsia="仿宋_GB2312"/>
                <w:color w:val="auto"/>
                <w:kern w:val="0"/>
                <w:sz w:val="18"/>
                <w:szCs w:val="18"/>
                <w:highlight w:val="none"/>
              </w:rPr>
              <w:t>04</w:t>
            </w:r>
          </w:p>
        </w:tc>
        <w:tc>
          <w:tcPr>
            <w:tcW w:w="851" w:type="dxa"/>
            <w:shd w:val="clear" w:color="auto" w:fill="auto"/>
          </w:tcPr>
          <w:p w14:paraId="7DE21BF2">
            <w:pPr>
              <w:widowControl/>
              <w:jc w:val="center"/>
              <w:outlineLvl w:val="1"/>
              <w:rPr>
                <w:rFonts w:ascii="仿宋_GB2312" w:hAnsi="宋体" w:eastAsia="仿宋_GB2312"/>
                <w:color w:val="auto"/>
                <w:kern w:val="0"/>
                <w:sz w:val="18"/>
                <w:szCs w:val="18"/>
                <w:highlight w:val="none"/>
              </w:rPr>
            </w:pPr>
            <w:r>
              <w:rPr>
                <w:rFonts w:hint="eastAsia" w:ascii="仿宋_GB2312" w:hAnsi="宋体" w:eastAsia="仿宋_GB2312"/>
                <w:color w:val="auto"/>
                <w:kern w:val="0"/>
                <w:sz w:val="18"/>
                <w:szCs w:val="18"/>
                <w:highlight w:val="none"/>
              </w:rPr>
              <w:t>拥军优属</w:t>
            </w:r>
          </w:p>
        </w:tc>
        <w:tc>
          <w:tcPr>
            <w:tcW w:w="1456" w:type="dxa"/>
            <w:shd w:val="clear" w:color="auto" w:fill="auto"/>
          </w:tcPr>
          <w:p w14:paraId="6941E1F8">
            <w:pPr>
              <w:widowControl/>
              <w:jc w:val="center"/>
              <w:outlineLvl w:val="1"/>
              <w:rPr>
                <w:rFonts w:ascii="仿宋_GB2312" w:hAnsi="宋体" w:eastAsia="仿宋_GB2312"/>
                <w:color w:val="auto"/>
                <w:kern w:val="0"/>
                <w:sz w:val="18"/>
                <w:szCs w:val="18"/>
                <w:highlight w:val="none"/>
              </w:rPr>
            </w:pPr>
            <w:r>
              <w:rPr>
                <w:rFonts w:hint="eastAsia" w:ascii="仿宋_GB2312" w:hAnsi="宋体" w:eastAsia="仿宋_GB2312"/>
                <w:color w:val="auto"/>
                <w:kern w:val="0"/>
                <w:sz w:val="18"/>
                <w:szCs w:val="18"/>
                <w:highlight w:val="none"/>
              </w:rPr>
              <w:t>双拥经费</w:t>
            </w:r>
          </w:p>
        </w:tc>
        <w:tc>
          <w:tcPr>
            <w:tcW w:w="750" w:type="dxa"/>
            <w:shd w:val="clear" w:color="auto" w:fill="auto"/>
          </w:tcPr>
          <w:p w14:paraId="2BA0A8A2">
            <w:pPr>
              <w:widowControl/>
              <w:jc w:val="center"/>
              <w:outlineLvl w:val="1"/>
              <w:rPr>
                <w:rFonts w:ascii="仿宋_GB2312" w:hAnsi="宋体" w:eastAsia="仿宋_GB2312"/>
                <w:color w:val="auto"/>
                <w:kern w:val="0"/>
                <w:sz w:val="18"/>
                <w:szCs w:val="18"/>
                <w:highlight w:val="none"/>
              </w:rPr>
            </w:pPr>
            <w:r>
              <w:rPr>
                <w:rFonts w:hint="eastAsia" w:ascii="仿宋_GB2312" w:hAnsi="宋体" w:eastAsia="仿宋_GB2312"/>
                <w:color w:val="auto"/>
                <w:kern w:val="0"/>
                <w:sz w:val="18"/>
                <w:szCs w:val="18"/>
                <w:highlight w:val="none"/>
              </w:rPr>
              <w:t>10</w:t>
            </w:r>
          </w:p>
        </w:tc>
        <w:tc>
          <w:tcPr>
            <w:tcW w:w="569" w:type="dxa"/>
            <w:gridSpan w:val="2"/>
            <w:shd w:val="clear" w:color="auto" w:fill="auto"/>
          </w:tcPr>
          <w:p w14:paraId="4BDFC842">
            <w:pPr>
              <w:widowControl/>
              <w:jc w:val="center"/>
              <w:outlineLvl w:val="1"/>
              <w:rPr>
                <w:rFonts w:ascii="仿宋_GB2312" w:hAnsi="宋体" w:eastAsia="仿宋_GB2312"/>
                <w:color w:val="auto"/>
                <w:kern w:val="0"/>
                <w:sz w:val="18"/>
                <w:szCs w:val="18"/>
                <w:highlight w:val="none"/>
              </w:rPr>
            </w:pPr>
          </w:p>
        </w:tc>
        <w:tc>
          <w:tcPr>
            <w:tcW w:w="536" w:type="dxa"/>
            <w:shd w:val="clear" w:color="auto" w:fill="auto"/>
          </w:tcPr>
          <w:p w14:paraId="08DA228E">
            <w:pPr>
              <w:widowControl/>
              <w:jc w:val="center"/>
              <w:outlineLvl w:val="1"/>
              <w:rPr>
                <w:rFonts w:ascii="仿宋_GB2312" w:hAnsi="宋体" w:eastAsia="仿宋_GB2312"/>
                <w:color w:val="auto"/>
                <w:kern w:val="0"/>
                <w:sz w:val="18"/>
                <w:szCs w:val="18"/>
                <w:highlight w:val="none"/>
              </w:rPr>
            </w:pPr>
            <w:r>
              <w:rPr>
                <w:rFonts w:hint="eastAsia" w:ascii="仿宋_GB2312" w:hAnsi="宋体" w:eastAsia="仿宋_GB2312"/>
                <w:color w:val="auto"/>
                <w:kern w:val="0"/>
                <w:sz w:val="18"/>
                <w:szCs w:val="18"/>
                <w:highlight w:val="none"/>
              </w:rPr>
              <w:t>10</w:t>
            </w:r>
          </w:p>
        </w:tc>
        <w:tc>
          <w:tcPr>
            <w:tcW w:w="652" w:type="dxa"/>
            <w:shd w:val="clear" w:color="auto" w:fill="auto"/>
          </w:tcPr>
          <w:p w14:paraId="4439E14E">
            <w:pPr>
              <w:widowControl/>
              <w:jc w:val="center"/>
              <w:outlineLvl w:val="1"/>
              <w:rPr>
                <w:rFonts w:ascii="仿宋_GB2312" w:hAnsi="宋体" w:eastAsia="仿宋_GB2312"/>
                <w:color w:val="auto"/>
                <w:kern w:val="0"/>
                <w:sz w:val="18"/>
                <w:szCs w:val="18"/>
                <w:highlight w:val="none"/>
              </w:rPr>
            </w:pPr>
          </w:p>
        </w:tc>
        <w:tc>
          <w:tcPr>
            <w:tcW w:w="652" w:type="dxa"/>
            <w:shd w:val="clear" w:color="auto" w:fill="auto"/>
          </w:tcPr>
          <w:p w14:paraId="658CD7CC">
            <w:pPr>
              <w:widowControl/>
              <w:jc w:val="center"/>
              <w:outlineLvl w:val="1"/>
              <w:rPr>
                <w:rFonts w:ascii="仿宋_GB2312" w:hAnsi="宋体" w:eastAsia="仿宋_GB2312"/>
                <w:color w:val="auto"/>
                <w:kern w:val="0"/>
                <w:sz w:val="18"/>
                <w:szCs w:val="18"/>
                <w:highlight w:val="none"/>
              </w:rPr>
            </w:pPr>
          </w:p>
        </w:tc>
        <w:tc>
          <w:tcPr>
            <w:tcW w:w="578" w:type="dxa"/>
            <w:gridSpan w:val="2"/>
            <w:shd w:val="clear" w:color="auto" w:fill="auto"/>
          </w:tcPr>
          <w:p w14:paraId="143E26F4">
            <w:pPr>
              <w:widowControl/>
              <w:jc w:val="center"/>
              <w:outlineLvl w:val="1"/>
              <w:rPr>
                <w:rFonts w:ascii="仿宋_GB2312" w:hAnsi="宋体" w:eastAsia="仿宋_GB2312"/>
                <w:color w:val="auto"/>
                <w:kern w:val="0"/>
                <w:sz w:val="18"/>
                <w:szCs w:val="18"/>
                <w:highlight w:val="none"/>
              </w:rPr>
            </w:pPr>
          </w:p>
        </w:tc>
        <w:tc>
          <w:tcPr>
            <w:tcW w:w="419" w:type="dxa"/>
            <w:shd w:val="clear" w:color="auto" w:fill="auto"/>
          </w:tcPr>
          <w:p w14:paraId="0DD3EF2F">
            <w:pPr>
              <w:widowControl/>
              <w:jc w:val="center"/>
              <w:outlineLvl w:val="1"/>
              <w:rPr>
                <w:rFonts w:ascii="仿宋_GB2312" w:hAnsi="宋体" w:eastAsia="仿宋_GB2312"/>
                <w:color w:val="auto"/>
                <w:kern w:val="0"/>
                <w:sz w:val="18"/>
                <w:szCs w:val="18"/>
                <w:highlight w:val="none"/>
              </w:rPr>
            </w:pPr>
          </w:p>
        </w:tc>
        <w:tc>
          <w:tcPr>
            <w:tcW w:w="578" w:type="dxa"/>
            <w:shd w:val="clear" w:color="auto" w:fill="auto"/>
          </w:tcPr>
          <w:p w14:paraId="2AB8336B">
            <w:pPr>
              <w:widowControl/>
              <w:jc w:val="center"/>
              <w:outlineLvl w:val="1"/>
              <w:rPr>
                <w:rFonts w:ascii="仿宋_GB2312" w:hAnsi="宋体" w:eastAsia="仿宋_GB2312"/>
                <w:color w:val="auto"/>
                <w:kern w:val="0"/>
                <w:sz w:val="18"/>
                <w:szCs w:val="18"/>
                <w:highlight w:val="none"/>
              </w:rPr>
            </w:pPr>
          </w:p>
        </w:tc>
        <w:tc>
          <w:tcPr>
            <w:tcW w:w="420" w:type="dxa"/>
            <w:shd w:val="clear" w:color="auto" w:fill="auto"/>
          </w:tcPr>
          <w:p w14:paraId="1A71E3E5">
            <w:pPr>
              <w:widowControl/>
              <w:jc w:val="center"/>
              <w:outlineLvl w:val="1"/>
              <w:rPr>
                <w:rFonts w:ascii="仿宋_GB2312" w:hAnsi="宋体" w:eastAsia="仿宋_GB2312"/>
                <w:color w:val="auto"/>
                <w:kern w:val="0"/>
                <w:sz w:val="18"/>
                <w:szCs w:val="18"/>
                <w:highlight w:val="none"/>
              </w:rPr>
            </w:pPr>
          </w:p>
        </w:tc>
        <w:tc>
          <w:tcPr>
            <w:tcW w:w="420" w:type="dxa"/>
            <w:shd w:val="clear" w:color="auto" w:fill="auto"/>
          </w:tcPr>
          <w:p w14:paraId="13A139FA">
            <w:pPr>
              <w:widowControl/>
              <w:jc w:val="center"/>
              <w:outlineLvl w:val="1"/>
              <w:rPr>
                <w:rFonts w:ascii="仿宋_GB2312" w:hAnsi="宋体" w:eastAsia="仿宋_GB2312"/>
                <w:color w:val="auto"/>
                <w:kern w:val="0"/>
                <w:sz w:val="18"/>
                <w:szCs w:val="18"/>
                <w:highlight w:val="none"/>
              </w:rPr>
            </w:pPr>
          </w:p>
        </w:tc>
        <w:tc>
          <w:tcPr>
            <w:tcW w:w="399" w:type="dxa"/>
            <w:gridSpan w:val="2"/>
            <w:shd w:val="clear" w:color="auto" w:fill="auto"/>
          </w:tcPr>
          <w:p w14:paraId="7893F6AF">
            <w:pPr>
              <w:widowControl/>
              <w:jc w:val="center"/>
              <w:outlineLvl w:val="1"/>
              <w:rPr>
                <w:rFonts w:ascii="仿宋_GB2312" w:hAnsi="宋体" w:eastAsia="仿宋_GB2312"/>
                <w:color w:val="auto"/>
                <w:kern w:val="0"/>
                <w:sz w:val="18"/>
                <w:szCs w:val="18"/>
                <w:highlight w:val="none"/>
              </w:rPr>
            </w:pPr>
          </w:p>
        </w:tc>
      </w:tr>
      <w:tr w14:paraId="63AF8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5" w:type="dxa"/>
            <w:gridSpan w:val="2"/>
            <w:shd w:val="clear" w:color="auto" w:fill="auto"/>
          </w:tcPr>
          <w:p w14:paraId="1139D9F9">
            <w:pPr>
              <w:widowControl/>
              <w:jc w:val="center"/>
              <w:outlineLvl w:val="1"/>
              <w:rPr>
                <w:rFonts w:ascii="仿宋_GB2312" w:hAnsi="宋体" w:eastAsia="仿宋_GB2312"/>
                <w:color w:val="auto"/>
                <w:kern w:val="0"/>
                <w:sz w:val="18"/>
                <w:szCs w:val="18"/>
                <w:highlight w:val="none"/>
              </w:rPr>
            </w:pPr>
            <w:r>
              <w:rPr>
                <w:rFonts w:hint="eastAsia" w:ascii="仿宋_GB2312" w:hAnsi="宋体" w:eastAsia="仿宋_GB2312"/>
                <w:color w:val="auto"/>
                <w:kern w:val="0"/>
                <w:sz w:val="18"/>
                <w:szCs w:val="18"/>
                <w:highlight w:val="none"/>
              </w:rPr>
              <w:t>208</w:t>
            </w:r>
          </w:p>
        </w:tc>
        <w:tc>
          <w:tcPr>
            <w:tcW w:w="396" w:type="dxa"/>
            <w:shd w:val="clear" w:color="auto" w:fill="auto"/>
          </w:tcPr>
          <w:p w14:paraId="316A9992">
            <w:pPr>
              <w:widowControl/>
              <w:jc w:val="center"/>
              <w:outlineLvl w:val="1"/>
              <w:rPr>
                <w:rFonts w:ascii="仿宋_GB2312" w:hAnsi="宋体" w:eastAsia="仿宋_GB2312"/>
                <w:color w:val="auto"/>
                <w:kern w:val="0"/>
                <w:sz w:val="18"/>
                <w:szCs w:val="18"/>
                <w:highlight w:val="none"/>
              </w:rPr>
            </w:pPr>
            <w:r>
              <w:rPr>
                <w:rFonts w:hint="eastAsia" w:ascii="仿宋_GB2312" w:hAnsi="宋体" w:eastAsia="仿宋_GB2312"/>
                <w:color w:val="auto"/>
                <w:kern w:val="0"/>
                <w:sz w:val="18"/>
                <w:szCs w:val="18"/>
                <w:highlight w:val="none"/>
              </w:rPr>
              <w:t>28</w:t>
            </w:r>
          </w:p>
        </w:tc>
        <w:tc>
          <w:tcPr>
            <w:tcW w:w="397" w:type="dxa"/>
            <w:shd w:val="clear" w:color="auto" w:fill="auto"/>
          </w:tcPr>
          <w:p w14:paraId="330935E9">
            <w:pPr>
              <w:widowControl/>
              <w:jc w:val="center"/>
              <w:outlineLvl w:val="1"/>
              <w:rPr>
                <w:rFonts w:ascii="仿宋_GB2312" w:hAnsi="宋体" w:eastAsia="仿宋_GB2312"/>
                <w:color w:val="auto"/>
                <w:kern w:val="0"/>
                <w:sz w:val="18"/>
                <w:szCs w:val="18"/>
                <w:highlight w:val="none"/>
              </w:rPr>
            </w:pPr>
            <w:r>
              <w:rPr>
                <w:rFonts w:hint="eastAsia" w:ascii="仿宋_GB2312" w:hAnsi="宋体" w:eastAsia="仿宋_GB2312"/>
                <w:color w:val="auto"/>
                <w:kern w:val="0"/>
                <w:sz w:val="18"/>
                <w:szCs w:val="18"/>
                <w:highlight w:val="none"/>
              </w:rPr>
              <w:t>02</w:t>
            </w:r>
          </w:p>
        </w:tc>
        <w:tc>
          <w:tcPr>
            <w:tcW w:w="851" w:type="dxa"/>
            <w:shd w:val="clear" w:color="auto" w:fill="auto"/>
          </w:tcPr>
          <w:p w14:paraId="5D4222BD">
            <w:pPr>
              <w:widowControl/>
              <w:jc w:val="center"/>
              <w:outlineLvl w:val="1"/>
              <w:rPr>
                <w:rFonts w:ascii="仿宋_GB2312" w:hAnsi="宋体" w:eastAsia="仿宋_GB2312"/>
                <w:color w:val="auto"/>
                <w:kern w:val="0"/>
                <w:sz w:val="18"/>
                <w:szCs w:val="18"/>
                <w:highlight w:val="none"/>
              </w:rPr>
            </w:pPr>
            <w:r>
              <w:rPr>
                <w:rFonts w:hint="eastAsia" w:ascii="仿宋_GB2312" w:hAnsi="宋体" w:eastAsia="仿宋_GB2312"/>
                <w:color w:val="auto"/>
                <w:kern w:val="0"/>
                <w:sz w:val="18"/>
                <w:szCs w:val="18"/>
                <w:highlight w:val="none"/>
              </w:rPr>
              <w:t>一般行政管理事务</w:t>
            </w:r>
          </w:p>
        </w:tc>
        <w:tc>
          <w:tcPr>
            <w:tcW w:w="1456" w:type="dxa"/>
            <w:shd w:val="clear" w:color="auto" w:fill="auto"/>
          </w:tcPr>
          <w:p w14:paraId="632F7664">
            <w:pPr>
              <w:widowControl/>
              <w:outlineLvl w:val="1"/>
              <w:rPr>
                <w:rFonts w:ascii="仿宋_GB2312" w:hAnsi="宋体" w:eastAsia="仿宋_GB2312"/>
                <w:color w:val="auto"/>
                <w:kern w:val="0"/>
                <w:sz w:val="18"/>
                <w:szCs w:val="18"/>
                <w:highlight w:val="none"/>
              </w:rPr>
            </w:pPr>
            <w:r>
              <w:rPr>
                <w:rFonts w:hint="eastAsia" w:ascii="仿宋_GB2312" w:hAnsi="宋体" w:eastAsia="仿宋_GB2312"/>
                <w:color w:val="auto"/>
                <w:kern w:val="0"/>
                <w:sz w:val="18"/>
                <w:szCs w:val="18"/>
                <w:highlight w:val="none"/>
              </w:rPr>
              <w:t>退役军人教育培训经费</w:t>
            </w:r>
          </w:p>
        </w:tc>
        <w:tc>
          <w:tcPr>
            <w:tcW w:w="750" w:type="dxa"/>
            <w:shd w:val="clear" w:color="auto" w:fill="auto"/>
          </w:tcPr>
          <w:p w14:paraId="33FC2E4F">
            <w:pPr>
              <w:widowControl/>
              <w:jc w:val="center"/>
              <w:outlineLvl w:val="1"/>
              <w:rPr>
                <w:rFonts w:ascii="仿宋_GB2312" w:hAnsi="宋体" w:eastAsia="仿宋_GB2312"/>
                <w:color w:val="auto"/>
                <w:kern w:val="0"/>
                <w:sz w:val="18"/>
                <w:szCs w:val="18"/>
                <w:highlight w:val="none"/>
              </w:rPr>
            </w:pPr>
            <w:r>
              <w:rPr>
                <w:rFonts w:hint="eastAsia" w:ascii="仿宋_GB2312" w:hAnsi="宋体" w:eastAsia="仿宋_GB2312"/>
                <w:color w:val="auto"/>
                <w:kern w:val="0"/>
                <w:sz w:val="18"/>
                <w:szCs w:val="18"/>
                <w:highlight w:val="none"/>
              </w:rPr>
              <w:t>30</w:t>
            </w:r>
          </w:p>
        </w:tc>
        <w:tc>
          <w:tcPr>
            <w:tcW w:w="569" w:type="dxa"/>
            <w:gridSpan w:val="2"/>
            <w:shd w:val="clear" w:color="auto" w:fill="auto"/>
          </w:tcPr>
          <w:p w14:paraId="55081109">
            <w:pPr>
              <w:widowControl/>
              <w:jc w:val="center"/>
              <w:outlineLvl w:val="1"/>
              <w:rPr>
                <w:rFonts w:ascii="仿宋_GB2312" w:hAnsi="宋体" w:eastAsia="仿宋_GB2312"/>
                <w:color w:val="auto"/>
                <w:kern w:val="0"/>
                <w:sz w:val="18"/>
                <w:szCs w:val="18"/>
                <w:highlight w:val="none"/>
              </w:rPr>
            </w:pPr>
          </w:p>
        </w:tc>
        <w:tc>
          <w:tcPr>
            <w:tcW w:w="536" w:type="dxa"/>
            <w:shd w:val="clear" w:color="auto" w:fill="auto"/>
          </w:tcPr>
          <w:p w14:paraId="1614577B">
            <w:pPr>
              <w:widowControl/>
              <w:jc w:val="center"/>
              <w:outlineLvl w:val="1"/>
              <w:rPr>
                <w:rFonts w:ascii="仿宋_GB2312" w:hAnsi="宋体" w:eastAsia="仿宋_GB2312"/>
                <w:color w:val="auto"/>
                <w:kern w:val="0"/>
                <w:sz w:val="18"/>
                <w:szCs w:val="18"/>
                <w:highlight w:val="none"/>
              </w:rPr>
            </w:pPr>
            <w:r>
              <w:rPr>
                <w:rFonts w:hint="eastAsia" w:ascii="仿宋_GB2312" w:hAnsi="宋体" w:eastAsia="仿宋_GB2312"/>
                <w:color w:val="auto"/>
                <w:kern w:val="0"/>
                <w:sz w:val="18"/>
                <w:szCs w:val="18"/>
                <w:highlight w:val="none"/>
              </w:rPr>
              <w:t>30</w:t>
            </w:r>
          </w:p>
          <w:p w14:paraId="00CBDDAB">
            <w:pPr>
              <w:widowControl/>
              <w:jc w:val="center"/>
              <w:outlineLvl w:val="1"/>
              <w:rPr>
                <w:rFonts w:ascii="仿宋_GB2312" w:hAnsi="宋体" w:eastAsia="仿宋_GB2312"/>
                <w:color w:val="auto"/>
                <w:kern w:val="0"/>
                <w:sz w:val="18"/>
                <w:szCs w:val="18"/>
                <w:highlight w:val="none"/>
              </w:rPr>
            </w:pPr>
          </w:p>
          <w:p w14:paraId="003C5980">
            <w:pPr>
              <w:widowControl/>
              <w:jc w:val="center"/>
              <w:outlineLvl w:val="1"/>
              <w:rPr>
                <w:rFonts w:ascii="仿宋_GB2312" w:hAnsi="宋体" w:eastAsia="仿宋_GB2312"/>
                <w:color w:val="auto"/>
                <w:kern w:val="0"/>
                <w:sz w:val="18"/>
                <w:szCs w:val="18"/>
                <w:highlight w:val="none"/>
              </w:rPr>
            </w:pPr>
          </w:p>
        </w:tc>
        <w:tc>
          <w:tcPr>
            <w:tcW w:w="652" w:type="dxa"/>
            <w:shd w:val="clear" w:color="auto" w:fill="auto"/>
          </w:tcPr>
          <w:p w14:paraId="63AC4565">
            <w:pPr>
              <w:widowControl/>
              <w:jc w:val="center"/>
              <w:outlineLvl w:val="1"/>
              <w:rPr>
                <w:rFonts w:ascii="仿宋_GB2312" w:hAnsi="宋体" w:eastAsia="仿宋_GB2312"/>
                <w:color w:val="auto"/>
                <w:kern w:val="0"/>
                <w:sz w:val="18"/>
                <w:szCs w:val="18"/>
                <w:highlight w:val="none"/>
              </w:rPr>
            </w:pPr>
          </w:p>
        </w:tc>
        <w:tc>
          <w:tcPr>
            <w:tcW w:w="652" w:type="dxa"/>
            <w:shd w:val="clear" w:color="auto" w:fill="auto"/>
          </w:tcPr>
          <w:p w14:paraId="199E3D0E">
            <w:pPr>
              <w:widowControl/>
              <w:jc w:val="center"/>
              <w:outlineLvl w:val="1"/>
              <w:rPr>
                <w:rFonts w:ascii="仿宋_GB2312" w:hAnsi="宋体" w:eastAsia="仿宋_GB2312"/>
                <w:color w:val="auto"/>
                <w:kern w:val="0"/>
                <w:sz w:val="18"/>
                <w:szCs w:val="18"/>
                <w:highlight w:val="none"/>
              </w:rPr>
            </w:pPr>
          </w:p>
        </w:tc>
        <w:tc>
          <w:tcPr>
            <w:tcW w:w="578" w:type="dxa"/>
            <w:gridSpan w:val="2"/>
            <w:shd w:val="clear" w:color="auto" w:fill="auto"/>
          </w:tcPr>
          <w:p w14:paraId="41A095C1">
            <w:pPr>
              <w:widowControl/>
              <w:jc w:val="center"/>
              <w:outlineLvl w:val="1"/>
              <w:rPr>
                <w:rFonts w:ascii="仿宋_GB2312" w:hAnsi="宋体" w:eastAsia="仿宋_GB2312"/>
                <w:color w:val="auto"/>
                <w:kern w:val="0"/>
                <w:sz w:val="18"/>
                <w:szCs w:val="18"/>
                <w:highlight w:val="none"/>
              </w:rPr>
            </w:pPr>
          </w:p>
        </w:tc>
        <w:tc>
          <w:tcPr>
            <w:tcW w:w="419" w:type="dxa"/>
            <w:shd w:val="clear" w:color="auto" w:fill="auto"/>
          </w:tcPr>
          <w:p w14:paraId="4591F009">
            <w:pPr>
              <w:widowControl/>
              <w:jc w:val="center"/>
              <w:outlineLvl w:val="1"/>
              <w:rPr>
                <w:rFonts w:ascii="仿宋_GB2312" w:hAnsi="宋体" w:eastAsia="仿宋_GB2312"/>
                <w:color w:val="auto"/>
                <w:kern w:val="0"/>
                <w:sz w:val="18"/>
                <w:szCs w:val="18"/>
                <w:highlight w:val="none"/>
              </w:rPr>
            </w:pPr>
          </w:p>
        </w:tc>
        <w:tc>
          <w:tcPr>
            <w:tcW w:w="578" w:type="dxa"/>
            <w:shd w:val="clear" w:color="auto" w:fill="auto"/>
          </w:tcPr>
          <w:p w14:paraId="6B47DBAA">
            <w:pPr>
              <w:widowControl/>
              <w:jc w:val="center"/>
              <w:outlineLvl w:val="1"/>
              <w:rPr>
                <w:rFonts w:ascii="仿宋_GB2312" w:hAnsi="宋体" w:eastAsia="仿宋_GB2312"/>
                <w:color w:val="auto"/>
                <w:kern w:val="0"/>
                <w:sz w:val="18"/>
                <w:szCs w:val="18"/>
                <w:highlight w:val="none"/>
              </w:rPr>
            </w:pPr>
          </w:p>
        </w:tc>
        <w:tc>
          <w:tcPr>
            <w:tcW w:w="420" w:type="dxa"/>
            <w:shd w:val="clear" w:color="auto" w:fill="auto"/>
          </w:tcPr>
          <w:p w14:paraId="2F192662">
            <w:pPr>
              <w:widowControl/>
              <w:jc w:val="center"/>
              <w:outlineLvl w:val="1"/>
              <w:rPr>
                <w:rFonts w:ascii="仿宋_GB2312" w:hAnsi="宋体" w:eastAsia="仿宋_GB2312"/>
                <w:color w:val="auto"/>
                <w:kern w:val="0"/>
                <w:sz w:val="18"/>
                <w:szCs w:val="18"/>
                <w:highlight w:val="none"/>
              </w:rPr>
            </w:pPr>
          </w:p>
        </w:tc>
        <w:tc>
          <w:tcPr>
            <w:tcW w:w="420" w:type="dxa"/>
            <w:shd w:val="clear" w:color="auto" w:fill="auto"/>
          </w:tcPr>
          <w:p w14:paraId="7AD942BD">
            <w:pPr>
              <w:widowControl/>
              <w:jc w:val="center"/>
              <w:outlineLvl w:val="1"/>
              <w:rPr>
                <w:rFonts w:ascii="仿宋_GB2312" w:hAnsi="宋体" w:eastAsia="仿宋_GB2312"/>
                <w:color w:val="auto"/>
                <w:kern w:val="0"/>
                <w:sz w:val="18"/>
                <w:szCs w:val="18"/>
                <w:highlight w:val="none"/>
              </w:rPr>
            </w:pPr>
          </w:p>
        </w:tc>
        <w:tc>
          <w:tcPr>
            <w:tcW w:w="399" w:type="dxa"/>
            <w:gridSpan w:val="2"/>
            <w:shd w:val="clear" w:color="auto" w:fill="auto"/>
          </w:tcPr>
          <w:p w14:paraId="1A366D34">
            <w:pPr>
              <w:widowControl/>
              <w:jc w:val="center"/>
              <w:outlineLvl w:val="1"/>
              <w:rPr>
                <w:rFonts w:ascii="仿宋_GB2312" w:hAnsi="宋体" w:eastAsia="仿宋_GB2312"/>
                <w:color w:val="auto"/>
                <w:kern w:val="0"/>
                <w:sz w:val="18"/>
                <w:szCs w:val="18"/>
                <w:highlight w:val="none"/>
              </w:rPr>
            </w:pPr>
          </w:p>
        </w:tc>
      </w:tr>
      <w:tr w14:paraId="36674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5" w:type="dxa"/>
            <w:gridSpan w:val="2"/>
            <w:shd w:val="clear" w:color="auto" w:fill="auto"/>
          </w:tcPr>
          <w:p w14:paraId="1BDE86D9">
            <w:pPr>
              <w:widowControl/>
              <w:jc w:val="center"/>
              <w:outlineLvl w:val="1"/>
              <w:rPr>
                <w:rFonts w:ascii="仿宋_GB2312" w:hAnsi="宋体" w:eastAsia="仿宋_GB2312"/>
                <w:color w:val="auto"/>
                <w:kern w:val="0"/>
                <w:sz w:val="18"/>
                <w:szCs w:val="18"/>
                <w:highlight w:val="none"/>
              </w:rPr>
            </w:pPr>
            <w:r>
              <w:rPr>
                <w:rFonts w:hint="eastAsia" w:ascii="仿宋_GB2312" w:hAnsi="宋体" w:eastAsia="仿宋_GB2312"/>
                <w:color w:val="auto"/>
                <w:kern w:val="0"/>
                <w:sz w:val="18"/>
                <w:szCs w:val="18"/>
                <w:highlight w:val="none"/>
              </w:rPr>
              <w:t>208</w:t>
            </w:r>
          </w:p>
        </w:tc>
        <w:tc>
          <w:tcPr>
            <w:tcW w:w="396" w:type="dxa"/>
            <w:shd w:val="clear" w:color="auto" w:fill="auto"/>
          </w:tcPr>
          <w:p w14:paraId="672BB632">
            <w:pPr>
              <w:widowControl/>
              <w:jc w:val="center"/>
              <w:outlineLvl w:val="1"/>
              <w:rPr>
                <w:rFonts w:ascii="仿宋_GB2312" w:hAnsi="宋体" w:eastAsia="仿宋_GB2312"/>
                <w:color w:val="auto"/>
                <w:kern w:val="0"/>
                <w:sz w:val="18"/>
                <w:szCs w:val="18"/>
                <w:highlight w:val="none"/>
              </w:rPr>
            </w:pPr>
            <w:r>
              <w:rPr>
                <w:rFonts w:hint="eastAsia" w:ascii="仿宋_GB2312" w:hAnsi="宋体" w:eastAsia="仿宋_GB2312"/>
                <w:color w:val="auto"/>
                <w:kern w:val="0"/>
                <w:sz w:val="18"/>
                <w:szCs w:val="18"/>
                <w:highlight w:val="none"/>
              </w:rPr>
              <w:t>28</w:t>
            </w:r>
          </w:p>
        </w:tc>
        <w:tc>
          <w:tcPr>
            <w:tcW w:w="397" w:type="dxa"/>
            <w:shd w:val="clear" w:color="auto" w:fill="auto"/>
          </w:tcPr>
          <w:p w14:paraId="3EB8640F">
            <w:pPr>
              <w:widowControl/>
              <w:jc w:val="center"/>
              <w:outlineLvl w:val="1"/>
              <w:rPr>
                <w:rFonts w:ascii="仿宋_GB2312" w:hAnsi="宋体" w:eastAsia="仿宋_GB2312"/>
                <w:color w:val="auto"/>
                <w:kern w:val="0"/>
                <w:sz w:val="18"/>
                <w:szCs w:val="18"/>
                <w:highlight w:val="none"/>
              </w:rPr>
            </w:pPr>
            <w:r>
              <w:rPr>
                <w:rFonts w:hint="eastAsia" w:ascii="仿宋_GB2312" w:hAnsi="宋体" w:eastAsia="仿宋_GB2312"/>
                <w:color w:val="auto"/>
                <w:kern w:val="0"/>
                <w:sz w:val="18"/>
                <w:szCs w:val="18"/>
                <w:highlight w:val="none"/>
              </w:rPr>
              <w:t>02</w:t>
            </w:r>
          </w:p>
        </w:tc>
        <w:tc>
          <w:tcPr>
            <w:tcW w:w="851" w:type="dxa"/>
            <w:shd w:val="clear" w:color="auto" w:fill="auto"/>
          </w:tcPr>
          <w:p w14:paraId="320C7CE6">
            <w:pPr>
              <w:widowControl/>
              <w:jc w:val="center"/>
              <w:outlineLvl w:val="1"/>
              <w:rPr>
                <w:rFonts w:ascii="仿宋_GB2312" w:hAnsi="宋体" w:eastAsia="仿宋_GB2312"/>
                <w:color w:val="auto"/>
                <w:kern w:val="0"/>
                <w:sz w:val="18"/>
                <w:szCs w:val="18"/>
                <w:highlight w:val="none"/>
              </w:rPr>
            </w:pPr>
            <w:r>
              <w:rPr>
                <w:rFonts w:hint="eastAsia" w:ascii="仿宋_GB2312" w:hAnsi="宋体" w:eastAsia="仿宋_GB2312"/>
                <w:color w:val="auto"/>
                <w:kern w:val="0"/>
                <w:sz w:val="18"/>
                <w:szCs w:val="18"/>
                <w:highlight w:val="none"/>
              </w:rPr>
              <w:t>一般行政管理事务</w:t>
            </w:r>
          </w:p>
        </w:tc>
        <w:tc>
          <w:tcPr>
            <w:tcW w:w="1456" w:type="dxa"/>
            <w:shd w:val="clear" w:color="auto" w:fill="auto"/>
          </w:tcPr>
          <w:p w14:paraId="270A5747">
            <w:pPr>
              <w:widowControl/>
              <w:jc w:val="center"/>
              <w:outlineLvl w:val="1"/>
              <w:rPr>
                <w:rFonts w:ascii="仿宋_GB2312" w:hAnsi="宋体" w:eastAsia="仿宋_GB2312"/>
                <w:color w:val="auto"/>
                <w:kern w:val="0"/>
                <w:sz w:val="18"/>
                <w:szCs w:val="18"/>
                <w:highlight w:val="none"/>
              </w:rPr>
            </w:pPr>
            <w:r>
              <w:rPr>
                <w:rFonts w:hint="eastAsia" w:ascii="仿宋_GB2312" w:hAnsi="宋体" w:eastAsia="仿宋_GB2312"/>
                <w:color w:val="auto"/>
                <w:kern w:val="0"/>
                <w:sz w:val="18"/>
                <w:szCs w:val="18"/>
                <w:highlight w:val="none"/>
              </w:rPr>
              <w:t>自主择业军转干部管理服务经费</w:t>
            </w:r>
          </w:p>
        </w:tc>
        <w:tc>
          <w:tcPr>
            <w:tcW w:w="750" w:type="dxa"/>
            <w:shd w:val="clear" w:color="auto" w:fill="auto"/>
          </w:tcPr>
          <w:p w14:paraId="7DE34245">
            <w:pPr>
              <w:widowControl/>
              <w:jc w:val="center"/>
              <w:outlineLvl w:val="1"/>
              <w:rPr>
                <w:rFonts w:ascii="仿宋_GB2312" w:hAnsi="宋体" w:eastAsia="仿宋_GB2312"/>
                <w:color w:val="auto"/>
                <w:kern w:val="0"/>
                <w:sz w:val="18"/>
                <w:szCs w:val="18"/>
                <w:highlight w:val="none"/>
              </w:rPr>
            </w:pPr>
            <w:r>
              <w:rPr>
                <w:rFonts w:hint="eastAsia" w:ascii="仿宋_GB2312" w:hAnsi="宋体" w:eastAsia="仿宋_GB2312"/>
                <w:color w:val="auto"/>
                <w:kern w:val="0"/>
                <w:sz w:val="18"/>
                <w:szCs w:val="18"/>
                <w:highlight w:val="none"/>
              </w:rPr>
              <w:t>3</w:t>
            </w:r>
          </w:p>
        </w:tc>
        <w:tc>
          <w:tcPr>
            <w:tcW w:w="569" w:type="dxa"/>
            <w:gridSpan w:val="2"/>
            <w:shd w:val="clear" w:color="auto" w:fill="auto"/>
          </w:tcPr>
          <w:p w14:paraId="17A0A12A">
            <w:pPr>
              <w:widowControl/>
              <w:jc w:val="center"/>
              <w:outlineLvl w:val="1"/>
              <w:rPr>
                <w:rFonts w:ascii="仿宋_GB2312" w:hAnsi="宋体" w:eastAsia="仿宋_GB2312"/>
                <w:color w:val="auto"/>
                <w:kern w:val="0"/>
                <w:sz w:val="18"/>
                <w:szCs w:val="18"/>
                <w:highlight w:val="none"/>
              </w:rPr>
            </w:pPr>
          </w:p>
        </w:tc>
        <w:tc>
          <w:tcPr>
            <w:tcW w:w="536" w:type="dxa"/>
            <w:shd w:val="clear" w:color="auto" w:fill="auto"/>
          </w:tcPr>
          <w:p w14:paraId="597301C6">
            <w:pPr>
              <w:widowControl/>
              <w:jc w:val="center"/>
              <w:outlineLvl w:val="1"/>
              <w:rPr>
                <w:rFonts w:ascii="仿宋_GB2312" w:hAnsi="宋体" w:eastAsia="仿宋_GB2312"/>
                <w:color w:val="auto"/>
                <w:kern w:val="0"/>
                <w:sz w:val="18"/>
                <w:szCs w:val="18"/>
                <w:highlight w:val="none"/>
              </w:rPr>
            </w:pPr>
            <w:r>
              <w:rPr>
                <w:rFonts w:hint="eastAsia" w:ascii="仿宋_GB2312" w:hAnsi="宋体" w:eastAsia="仿宋_GB2312"/>
                <w:color w:val="auto"/>
                <w:kern w:val="0"/>
                <w:sz w:val="18"/>
                <w:szCs w:val="18"/>
                <w:highlight w:val="none"/>
              </w:rPr>
              <w:t>3</w:t>
            </w:r>
          </w:p>
        </w:tc>
        <w:tc>
          <w:tcPr>
            <w:tcW w:w="652" w:type="dxa"/>
            <w:shd w:val="clear" w:color="auto" w:fill="auto"/>
          </w:tcPr>
          <w:p w14:paraId="0C2C44DB">
            <w:pPr>
              <w:widowControl/>
              <w:jc w:val="center"/>
              <w:outlineLvl w:val="1"/>
              <w:rPr>
                <w:rFonts w:ascii="仿宋_GB2312" w:hAnsi="宋体" w:eastAsia="仿宋_GB2312"/>
                <w:color w:val="auto"/>
                <w:kern w:val="0"/>
                <w:sz w:val="18"/>
                <w:szCs w:val="18"/>
                <w:highlight w:val="none"/>
              </w:rPr>
            </w:pPr>
          </w:p>
        </w:tc>
        <w:tc>
          <w:tcPr>
            <w:tcW w:w="652" w:type="dxa"/>
            <w:shd w:val="clear" w:color="auto" w:fill="auto"/>
          </w:tcPr>
          <w:p w14:paraId="14BAE3A4">
            <w:pPr>
              <w:widowControl/>
              <w:jc w:val="center"/>
              <w:outlineLvl w:val="1"/>
              <w:rPr>
                <w:rFonts w:ascii="仿宋_GB2312" w:hAnsi="宋体" w:eastAsia="仿宋_GB2312"/>
                <w:color w:val="auto"/>
                <w:kern w:val="0"/>
                <w:sz w:val="18"/>
                <w:szCs w:val="18"/>
                <w:highlight w:val="none"/>
              </w:rPr>
            </w:pPr>
          </w:p>
        </w:tc>
        <w:tc>
          <w:tcPr>
            <w:tcW w:w="578" w:type="dxa"/>
            <w:gridSpan w:val="2"/>
            <w:shd w:val="clear" w:color="auto" w:fill="auto"/>
          </w:tcPr>
          <w:p w14:paraId="694EABE9">
            <w:pPr>
              <w:widowControl/>
              <w:jc w:val="center"/>
              <w:outlineLvl w:val="1"/>
              <w:rPr>
                <w:rFonts w:ascii="仿宋_GB2312" w:hAnsi="宋体" w:eastAsia="仿宋_GB2312"/>
                <w:color w:val="auto"/>
                <w:kern w:val="0"/>
                <w:sz w:val="18"/>
                <w:szCs w:val="18"/>
                <w:highlight w:val="none"/>
              </w:rPr>
            </w:pPr>
          </w:p>
        </w:tc>
        <w:tc>
          <w:tcPr>
            <w:tcW w:w="419" w:type="dxa"/>
            <w:shd w:val="clear" w:color="auto" w:fill="auto"/>
          </w:tcPr>
          <w:p w14:paraId="464E02D9">
            <w:pPr>
              <w:widowControl/>
              <w:jc w:val="center"/>
              <w:outlineLvl w:val="1"/>
              <w:rPr>
                <w:rFonts w:ascii="仿宋_GB2312" w:hAnsi="宋体" w:eastAsia="仿宋_GB2312"/>
                <w:color w:val="auto"/>
                <w:kern w:val="0"/>
                <w:sz w:val="18"/>
                <w:szCs w:val="18"/>
                <w:highlight w:val="none"/>
              </w:rPr>
            </w:pPr>
          </w:p>
        </w:tc>
        <w:tc>
          <w:tcPr>
            <w:tcW w:w="578" w:type="dxa"/>
            <w:shd w:val="clear" w:color="auto" w:fill="auto"/>
          </w:tcPr>
          <w:p w14:paraId="216F0394">
            <w:pPr>
              <w:widowControl/>
              <w:jc w:val="center"/>
              <w:outlineLvl w:val="1"/>
              <w:rPr>
                <w:rFonts w:ascii="仿宋_GB2312" w:hAnsi="宋体" w:eastAsia="仿宋_GB2312"/>
                <w:color w:val="auto"/>
                <w:kern w:val="0"/>
                <w:sz w:val="18"/>
                <w:szCs w:val="18"/>
                <w:highlight w:val="none"/>
              </w:rPr>
            </w:pPr>
          </w:p>
        </w:tc>
        <w:tc>
          <w:tcPr>
            <w:tcW w:w="420" w:type="dxa"/>
            <w:shd w:val="clear" w:color="auto" w:fill="auto"/>
          </w:tcPr>
          <w:p w14:paraId="68439FEF">
            <w:pPr>
              <w:widowControl/>
              <w:jc w:val="center"/>
              <w:outlineLvl w:val="1"/>
              <w:rPr>
                <w:rFonts w:ascii="仿宋_GB2312" w:hAnsi="宋体" w:eastAsia="仿宋_GB2312"/>
                <w:color w:val="auto"/>
                <w:kern w:val="0"/>
                <w:sz w:val="18"/>
                <w:szCs w:val="18"/>
                <w:highlight w:val="none"/>
              </w:rPr>
            </w:pPr>
          </w:p>
        </w:tc>
        <w:tc>
          <w:tcPr>
            <w:tcW w:w="420" w:type="dxa"/>
            <w:shd w:val="clear" w:color="auto" w:fill="auto"/>
          </w:tcPr>
          <w:p w14:paraId="2C45CA30">
            <w:pPr>
              <w:widowControl/>
              <w:jc w:val="center"/>
              <w:outlineLvl w:val="1"/>
              <w:rPr>
                <w:rFonts w:ascii="仿宋_GB2312" w:hAnsi="宋体" w:eastAsia="仿宋_GB2312"/>
                <w:color w:val="auto"/>
                <w:kern w:val="0"/>
                <w:sz w:val="18"/>
                <w:szCs w:val="18"/>
                <w:highlight w:val="none"/>
              </w:rPr>
            </w:pPr>
          </w:p>
        </w:tc>
        <w:tc>
          <w:tcPr>
            <w:tcW w:w="399" w:type="dxa"/>
            <w:gridSpan w:val="2"/>
            <w:shd w:val="clear" w:color="auto" w:fill="auto"/>
          </w:tcPr>
          <w:p w14:paraId="1A9F3C33">
            <w:pPr>
              <w:widowControl/>
              <w:jc w:val="center"/>
              <w:outlineLvl w:val="1"/>
              <w:rPr>
                <w:rFonts w:ascii="仿宋_GB2312" w:hAnsi="宋体" w:eastAsia="仿宋_GB2312"/>
                <w:color w:val="auto"/>
                <w:kern w:val="0"/>
                <w:sz w:val="18"/>
                <w:szCs w:val="18"/>
                <w:highlight w:val="none"/>
              </w:rPr>
            </w:pPr>
          </w:p>
        </w:tc>
      </w:tr>
      <w:tr w14:paraId="727FC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5" w:type="dxa"/>
            <w:gridSpan w:val="2"/>
            <w:shd w:val="clear" w:color="auto" w:fill="auto"/>
          </w:tcPr>
          <w:p w14:paraId="51C2C998">
            <w:pPr>
              <w:widowControl/>
              <w:jc w:val="center"/>
              <w:outlineLvl w:val="1"/>
              <w:rPr>
                <w:rFonts w:ascii="仿宋_GB2312" w:hAnsi="宋体" w:eastAsia="仿宋_GB2312"/>
                <w:color w:val="auto"/>
                <w:kern w:val="0"/>
                <w:sz w:val="18"/>
                <w:szCs w:val="18"/>
                <w:highlight w:val="none"/>
              </w:rPr>
            </w:pPr>
            <w:r>
              <w:rPr>
                <w:rFonts w:hint="eastAsia" w:ascii="仿宋_GB2312" w:hAnsi="宋体" w:eastAsia="仿宋_GB2312"/>
                <w:color w:val="auto"/>
                <w:kern w:val="0"/>
                <w:sz w:val="18"/>
                <w:szCs w:val="18"/>
                <w:highlight w:val="none"/>
              </w:rPr>
              <w:t>208</w:t>
            </w:r>
          </w:p>
        </w:tc>
        <w:tc>
          <w:tcPr>
            <w:tcW w:w="396" w:type="dxa"/>
            <w:shd w:val="clear" w:color="auto" w:fill="auto"/>
          </w:tcPr>
          <w:p w14:paraId="4EEE46DC">
            <w:pPr>
              <w:widowControl/>
              <w:jc w:val="center"/>
              <w:outlineLvl w:val="1"/>
              <w:rPr>
                <w:rFonts w:ascii="仿宋_GB2312" w:hAnsi="宋体" w:eastAsia="仿宋_GB2312"/>
                <w:color w:val="auto"/>
                <w:kern w:val="0"/>
                <w:sz w:val="18"/>
                <w:szCs w:val="18"/>
                <w:highlight w:val="none"/>
              </w:rPr>
            </w:pPr>
            <w:r>
              <w:rPr>
                <w:rFonts w:hint="eastAsia" w:ascii="仿宋_GB2312" w:hAnsi="宋体" w:eastAsia="仿宋_GB2312"/>
                <w:color w:val="auto"/>
                <w:kern w:val="0"/>
                <w:sz w:val="18"/>
                <w:szCs w:val="18"/>
                <w:highlight w:val="none"/>
              </w:rPr>
              <w:t>28</w:t>
            </w:r>
          </w:p>
        </w:tc>
        <w:tc>
          <w:tcPr>
            <w:tcW w:w="397" w:type="dxa"/>
            <w:shd w:val="clear" w:color="auto" w:fill="auto"/>
          </w:tcPr>
          <w:p w14:paraId="41A8A4EE">
            <w:pPr>
              <w:widowControl/>
              <w:jc w:val="center"/>
              <w:outlineLvl w:val="1"/>
              <w:rPr>
                <w:rFonts w:ascii="仿宋_GB2312" w:hAnsi="宋体" w:eastAsia="仿宋_GB2312"/>
                <w:color w:val="auto"/>
                <w:kern w:val="0"/>
                <w:sz w:val="18"/>
                <w:szCs w:val="18"/>
                <w:highlight w:val="none"/>
              </w:rPr>
            </w:pPr>
            <w:r>
              <w:rPr>
                <w:rFonts w:hint="eastAsia" w:ascii="仿宋_GB2312" w:hAnsi="宋体" w:eastAsia="仿宋_GB2312"/>
                <w:color w:val="auto"/>
                <w:kern w:val="0"/>
                <w:sz w:val="18"/>
                <w:szCs w:val="18"/>
                <w:highlight w:val="none"/>
              </w:rPr>
              <w:t>02</w:t>
            </w:r>
          </w:p>
        </w:tc>
        <w:tc>
          <w:tcPr>
            <w:tcW w:w="851" w:type="dxa"/>
            <w:shd w:val="clear" w:color="auto" w:fill="auto"/>
          </w:tcPr>
          <w:p w14:paraId="180A0CC6">
            <w:pPr>
              <w:widowControl/>
              <w:jc w:val="center"/>
              <w:outlineLvl w:val="1"/>
              <w:rPr>
                <w:rFonts w:ascii="仿宋_GB2312" w:hAnsi="宋体" w:eastAsia="仿宋_GB2312"/>
                <w:color w:val="auto"/>
                <w:kern w:val="0"/>
                <w:sz w:val="18"/>
                <w:szCs w:val="18"/>
                <w:highlight w:val="none"/>
              </w:rPr>
            </w:pPr>
            <w:r>
              <w:rPr>
                <w:rFonts w:hint="eastAsia" w:ascii="仿宋_GB2312" w:hAnsi="宋体" w:eastAsia="仿宋_GB2312"/>
                <w:color w:val="auto"/>
                <w:kern w:val="0"/>
                <w:sz w:val="18"/>
                <w:szCs w:val="18"/>
                <w:highlight w:val="none"/>
              </w:rPr>
              <w:t>一般行政管理事务</w:t>
            </w:r>
          </w:p>
        </w:tc>
        <w:tc>
          <w:tcPr>
            <w:tcW w:w="1456" w:type="dxa"/>
            <w:shd w:val="clear" w:color="auto" w:fill="auto"/>
          </w:tcPr>
          <w:p w14:paraId="436F6DE4">
            <w:pPr>
              <w:widowControl/>
              <w:jc w:val="center"/>
              <w:outlineLvl w:val="1"/>
              <w:rPr>
                <w:rFonts w:ascii="仿宋_GB2312" w:hAnsi="宋体" w:eastAsia="仿宋_GB2312"/>
                <w:color w:val="auto"/>
                <w:kern w:val="0"/>
                <w:sz w:val="18"/>
                <w:szCs w:val="18"/>
                <w:highlight w:val="none"/>
              </w:rPr>
            </w:pPr>
            <w:r>
              <w:rPr>
                <w:rFonts w:hint="eastAsia" w:ascii="仿宋_GB2312" w:hAnsi="宋体" w:eastAsia="仿宋_GB2312"/>
                <w:color w:val="auto"/>
                <w:kern w:val="0"/>
                <w:sz w:val="18"/>
                <w:szCs w:val="18"/>
                <w:highlight w:val="none"/>
              </w:rPr>
              <w:t>就业创业服务工作经费</w:t>
            </w:r>
          </w:p>
        </w:tc>
        <w:tc>
          <w:tcPr>
            <w:tcW w:w="750" w:type="dxa"/>
            <w:shd w:val="clear" w:color="auto" w:fill="auto"/>
          </w:tcPr>
          <w:p w14:paraId="7CAFFAA2">
            <w:pPr>
              <w:widowControl/>
              <w:jc w:val="center"/>
              <w:outlineLvl w:val="1"/>
              <w:rPr>
                <w:rFonts w:ascii="仿宋_GB2312" w:hAnsi="宋体" w:eastAsia="仿宋_GB2312"/>
                <w:color w:val="auto"/>
                <w:kern w:val="0"/>
                <w:sz w:val="18"/>
                <w:szCs w:val="18"/>
                <w:highlight w:val="none"/>
              </w:rPr>
            </w:pPr>
            <w:r>
              <w:rPr>
                <w:rFonts w:hint="eastAsia" w:ascii="仿宋_GB2312" w:hAnsi="宋体" w:eastAsia="仿宋_GB2312"/>
                <w:color w:val="auto"/>
                <w:kern w:val="0"/>
                <w:sz w:val="18"/>
                <w:szCs w:val="18"/>
                <w:highlight w:val="none"/>
              </w:rPr>
              <w:t>5</w:t>
            </w:r>
          </w:p>
        </w:tc>
        <w:tc>
          <w:tcPr>
            <w:tcW w:w="569" w:type="dxa"/>
            <w:gridSpan w:val="2"/>
            <w:shd w:val="clear" w:color="auto" w:fill="auto"/>
          </w:tcPr>
          <w:p w14:paraId="5E2CA930">
            <w:pPr>
              <w:widowControl/>
              <w:jc w:val="center"/>
              <w:outlineLvl w:val="1"/>
              <w:rPr>
                <w:rFonts w:ascii="仿宋_GB2312" w:hAnsi="宋体" w:eastAsia="仿宋_GB2312"/>
                <w:color w:val="auto"/>
                <w:kern w:val="0"/>
                <w:sz w:val="18"/>
                <w:szCs w:val="18"/>
                <w:highlight w:val="none"/>
              </w:rPr>
            </w:pPr>
          </w:p>
        </w:tc>
        <w:tc>
          <w:tcPr>
            <w:tcW w:w="536" w:type="dxa"/>
            <w:shd w:val="clear" w:color="auto" w:fill="auto"/>
          </w:tcPr>
          <w:p w14:paraId="3116E75A">
            <w:pPr>
              <w:widowControl/>
              <w:jc w:val="center"/>
              <w:outlineLvl w:val="1"/>
              <w:rPr>
                <w:rFonts w:ascii="仿宋_GB2312" w:hAnsi="宋体" w:eastAsia="仿宋_GB2312"/>
                <w:color w:val="auto"/>
                <w:kern w:val="0"/>
                <w:sz w:val="18"/>
                <w:szCs w:val="18"/>
                <w:highlight w:val="none"/>
              </w:rPr>
            </w:pPr>
            <w:r>
              <w:rPr>
                <w:rFonts w:hint="eastAsia" w:ascii="仿宋_GB2312" w:hAnsi="宋体" w:eastAsia="仿宋_GB2312"/>
                <w:color w:val="auto"/>
                <w:kern w:val="0"/>
                <w:sz w:val="18"/>
                <w:szCs w:val="18"/>
                <w:highlight w:val="none"/>
              </w:rPr>
              <w:t>5</w:t>
            </w:r>
          </w:p>
        </w:tc>
        <w:tc>
          <w:tcPr>
            <w:tcW w:w="652" w:type="dxa"/>
            <w:shd w:val="clear" w:color="auto" w:fill="auto"/>
          </w:tcPr>
          <w:p w14:paraId="17E23E49">
            <w:pPr>
              <w:widowControl/>
              <w:jc w:val="center"/>
              <w:outlineLvl w:val="1"/>
              <w:rPr>
                <w:rFonts w:ascii="仿宋_GB2312" w:hAnsi="宋体" w:eastAsia="仿宋_GB2312"/>
                <w:color w:val="auto"/>
                <w:kern w:val="0"/>
                <w:sz w:val="18"/>
                <w:szCs w:val="18"/>
                <w:highlight w:val="none"/>
              </w:rPr>
            </w:pPr>
          </w:p>
        </w:tc>
        <w:tc>
          <w:tcPr>
            <w:tcW w:w="652" w:type="dxa"/>
            <w:shd w:val="clear" w:color="auto" w:fill="auto"/>
          </w:tcPr>
          <w:p w14:paraId="4C651281">
            <w:pPr>
              <w:widowControl/>
              <w:jc w:val="center"/>
              <w:outlineLvl w:val="1"/>
              <w:rPr>
                <w:rFonts w:ascii="仿宋_GB2312" w:hAnsi="宋体" w:eastAsia="仿宋_GB2312"/>
                <w:color w:val="auto"/>
                <w:kern w:val="0"/>
                <w:sz w:val="18"/>
                <w:szCs w:val="18"/>
                <w:highlight w:val="none"/>
              </w:rPr>
            </w:pPr>
          </w:p>
        </w:tc>
        <w:tc>
          <w:tcPr>
            <w:tcW w:w="578" w:type="dxa"/>
            <w:gridSpan w:val="2"/>
            <w:shd w:val="clear" w:color="auto" w:fill="auto"/>
          </w:tcPr>
          <w:p w14:paraId="20E5AEE0">
            <w:pPr>
              <w:widowControl/>
              <w:jc w:val="center"/>
              <w:outlineLvl w:val="1"/>
              <w:rPr>
                <w:rFonts w:ascii="仿宋_GB2312" w:hAnsi="宋体" w:eastAsia="仿宋_GB2312"/>
                <w:color w:val="auto"/>
                <w:kern w:val="0"/>
                <w:sz w:val="18"/>
                <w:szCs w:val="18"/>
                <w:highlight w:val="none"/>
              </w:rPr>
            </w:pPr>
          </w:p>
        </w:tc>
        <w:tc>
          <w:tcPr>
            <w:tcW w:w="419" w:type="dxa"/>
            <w:shd w:val="clear" w:color="auto" w:fill="auto"/>
          </w:tcPr>
          <w:p w14:paraId="43AFCFFF">
            <w:pPr>
              <w:widowControl/>
              <w:jc w:val="center"/>
              <w:outlineLvl w:val="1"/>
              <w:rPr>
                <w:rFonts w:ascii="仿宋_GB2312" w:hAnsi="宋体" w:eastAsia="仿宋_GB2312"/>
                <w:color w:val="auto"/>
                <w:kern w:val="0"/>
                <w:sz w:val="18"/>
                <w:szCs w:val="18"/>
                <w:highlight w:val="none"/>
              </w:rPr>
            </w:pPr>
          </w:p>
        </w:tc>
        <w:tc>
          <w:tcPr>
            <w:tcW w:w="578" w:type="dxa"/>
            <w:shd w:val="clear" w:color="auto" w:fill="auto"/>
          </w:tcPr>
          <w:p w14:paraId="79A504D8">
            <w:pPr>
              <w:widowControl/>
              <w:jc w:val="center"/>
              <w:outlineLvl w:val="1"/>
              <w:rPr>
                <w:rFonts w:ascii="仿宋_GB2312" w:hAnsi="宋体" w:eastAsia="仿宋_GB2312"/>
                <w:color w:val="auto"/>
                <w:kern w:val="0"/>
                <w:sz w:val="18"/>
                <w:szCs w:val="18"/>
                <w:highlight w:val="none"/>
              </w:rPr>
            </w:pPr>
          </w:p>
        </w:tc>
        <w:tc>
          <w:tcPr>
            <w:tcW w:w="420" w:type="dxa"/>
            <w:shd w:val="clear" w:color="auto" w:fill="auto"/>
          </w:tcPr>
          <w:p w14:paraId="153299EE">
            <w:pPr>
              <w:widowControl/>
              <w:jc w:val="center"/>
              <w:outlineLvl w:val="1"/>
              <w:rPr>
                <w:rFonts w:ascii="仿宋_GB2312" w:hAnsi="宋体" w:eastAsia="仿宋_GB2312"/>
                <w:color w:val="auto"/>
                <w:kern w:val="0"/>
                <w:sz w:val="18"/>
                <w:szCs w:val="18"/>
                <w:highlight w:val="none"/>
              </w:rPr>
            </w:pPr>
          </w:p>
        </w:tc>
        <w:tc>
          <w:tcPr>
            <w:tcW w:w="420" w:type="dxa"/>
            <w:shd w:val="clear" w:color="auto" w:fill="auto"/>
          </w:tcPr>
          <w:p w14:paraId="76EF90F6">
            <w:pPr>
              <w:widowControl/>
              <w:jc w:val="center"/>
              <w:outlineLvl w:val="1"/>
              <w:rPr>
                <w:rFonts w:ascii="仿宋_GB2312" w:hAnsi="宋体" w:eastAsia="仿宋_GB2312"/>
                <w:color w:val="auto"/>
                <w:kern w:val="0"/>
                <w:sz w:val="18"/>
                <w:szCs w:val="18"/>
                <w:highlight w:val="none"/>
              </w:rPr>
            </w:pPr>
          </w:p>
        </w:tc>
        <w:tc>
          <w:tcPr>
            <w:tcW w:w="399" w:type="dxa"/>
            <w:gridSpan w:val="2"/>
            <w:shd w:val="clear" w:color="auto" w:fill="auto"/>
          </w:tcPr>
          <w:p w14:paraId="1628D895">
            <w:pPr>
              <w:widowControl/>
              <w:jc w:val="center"/>
              <w:outlineLvl w:val="1"/>
              <w:rPr>
                <w:rFonts w:ascii="仿宋_GB2312" w:hAnsi="宋体" w:eastAsia="仿宋_GB2312"/>
                <w:color w:val="auto"/>
                <w:kern w:val="0"/>
                <w:sz w:val="18"/>
                <w:szCs w:val="18"/>
                <w:highlight w:val="none"/>
              </w:rPr>
            </w:pPr>
          </w:p>
        </w:tc>
      </w:tr>
      <w:tr w14:paraId="5A3DF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5" w:type="dxa"/>
            <w:gridSpan w:val="2"/>
            <w:shd w:val="clear" w:color="auto" w:fill="auto"/>
          </w:tcPr>
          <w:p w14:paraId="1E366BA6">
            <w:pPr>
              <w:widowControl/>
              <w:jc w:val="center"/>
              <w:outlineLvl w:val="1"/>
              <w:rPr>
                <w:rFonts w:ascii="仿宋_GB2312" w:hAnsi="宋体" w:eastAsia="仿宋_GB2312"/>
                <w:color w:val="auto"/>
                <w:kern w:val="0"/>
                <w:sz w:val="18"/>
                <w:szCs w:val="18"/>
                <w:highlight w:val="none"/>
              </w:rPr>
            </w:pPr>
          </w:p>
        </w:tc>
        <w:tc>
          <w:tcPr>
            <w:tcW w:w="396" w:type="dxa"/>
            <w:shd w:val="clear" w:color="auto" w:fill="auto"/>
          </w:tcPr>
          <w:p w14:paraId="1097DCB8">
            <w:pPr>
              <w:widowControl/>
              <w:jc w:val="center"/>
              <w:outlineLvl w:val="1"/>
              <w:rPr>
                <w:rFonts w:ascii="仿宋_GB2312" w:hAnsi="宋体" w:eastAsia="仿宋_GB2312"/>
                <w:color w:val="auto"/>
                <w:kern w:val="0"/>
                <w:sz w:val="18"/>
                <w:szCs w:val="18"/>
                <w:highlight w:val="none"/>
              </w:rPr>
            </w:pPr>
          </w:p>
        </w:tc>
        <w:tc>
          <w:tcPr>
            <w:tcW w:w="397" w:type="dxa"/>
            <w:shd w:val="clear" w:color="auto" w:fill="auto"/>
          </w:tcPr>
          <w:p w14:paraId="64CD9B6C">
            <w:pPr>
              <w:widowControl/>
              <w:jc w:val="center"/>
              <w:outlineLvl w:val="1"/>
              <w:rPr>
                <w:rFonts w:ascii="仿宋_GB2312" w:hAnsi="宋体" w:eastAsia="仿宋_GB2312"/>
                <w:color w:val="auto"/>
                <w:kern w:val="0"/>
                <w:sz w:val="18"/>
                <w:szCs w:val="18"/>
                <w:highlight w:val="none"/>
              </w:rPr>
            </w:pPr>
          </w:p>
        </w:tc>
        <w:tc>
          <w:tcPr>
            <w:tcW w:w="851" w:type="dxa"/>
            <w:shd w:val="clear" w:color="auto" w:fill="auto"/>
          </w:tcPr>
          <w:p w14:paraId="1F791DB5">
            <w:pPr>
              <w:widowControl/>
              <w:jc w:val="center"/>
              <w:outlineLvl w:val="1"/>
              <w:rPr>
                <w:rFonts w:ascii="仿宋_GB2312" w:hAnsi="宋体" w:eastAsia="仿宋_GB2312"/>
                <w:color w:val="auto"/>
                <w:kern w:val="0"/>
                <w:sz w:val="18"/>
                <w:szCs w:val="18"/>
                <w:highlight w:val="none"/>
              </w:rPr>
            </w:pPr>
          </w:p>
        </w:tc>
        <w:tc>
          <w:tcPr>
            <w:tcW w:w="1456" w:type="dxa"/>
            <w:shd w:val="clear" w:color="auto" w:fill="auto"/>
          </w:tcPr>
          <w:p w14:paraId="618F2095">
            <w:pPr>
              <w:widowControl/>
              <w:jc w:val="center"/>
              <w:outlineLvl w:val="1"/>
              <w:rPr>
                <w:rFonts w:ascii="仿宋_GB2312" w:hAnsi="宋体" w:eastAsia="仿宋_GB2312"/>
                <w:color w:val="auto"/>
                <w:kern w:val="0"/>
                <w:sz w:val="18"/>
                <w:szCs w:val="18"/>
                <w:highlight w:val="none"/>
              </w:rPr>
            </w:pPr>
          </w:p>
        </w:tc>
        <w:tc>
          <w:tcPr>
            <w:tcW w:w="750" w:type="dxa"/>
            <w:shd w:val="clear" w:color="auto" w:fill="auto"/>
          </w:tcPr>
          <w:p w14:paraId="05D26F82">
            <w:pPr>
              <w:widowControl/>
              <w:jc w:val="center"/>
              <w:outlineLvl w:val="1"/>
              <w:rPr>
                <w:rFonts w:ascii="仿宋_GB2312" w:hAnsi="宋体" w:eastAsia="仿宋_GB2312"/>
                <w:color w:val="auto"/>
                <w:kern w:val="0"/>
                <w:sz w:val="18"/>
                <w:szCs w:val="18"/>
                <w:highlight w:val="none"/>
              </w:rPr>
            </w:pPr>
          </w:p>
        </w:tc>
        <w:tc>
          <w:tcPr>
            <w:tcW w:w="569" w:type="dxa"/>
            <w:gridSpan w:val="2"/>
            <w:shd w:val="clear" w:color="auto" w:fill="auto"/>
          </w:tcPr>
          <w:p w14:paraId="0FFEF932">
            <w:pPr>
              <w:widowControl/>
              <w:jc w:val="center"/>
              <w:outlineLvl w:val="1"/>
              <w:rPr>
                <w:rFonts w:ascii="仿宋_GB2312" w:hAnsi="宋体" w:eastAsia="仿宋_GB2312"/>
                <w:color w:val="auto"/>
                <w:kern w:val="0"/>
                <w:sz w:val="18"/>
                <w:szCs w:val="18"/>
                <w:highlight w:val="none"/>
              </w:rPr>
            </w:pPr>
          </w:p>
        </w:tc>
        <w:tc>
          <w:tcPr>
            <w:tcW w:w="536" w:type="dxa"/>
            <w:shd w:val="clear" w:color="auto" w:fill="auto"/>
          </w:tcPr>
          <w:p w14:paraId="42BB4DCB">
            <w:pPr>
              <w:widowControl/>
              <w:jc w:val="center"/>
              <w:outlineLvl w:val="1"/>
              <w:rPr>
                <w:rFonts w:ascii="仿宋_GB2312" w:hAnsi="宋体" w:eastAsia="仿宋_GB2312"/>
                <w:color w:val="auto"/>
                <w:kern w:val="0"/>
                <w:sz w:val="18"/>
                <w:szCs w:val="18"/>
                <w:highlight w:val="none"/>
              </w:rPr>
            </w:pPr>
          </w:p>
        </w:tc>
        <w:tc>
          <w:tcPr>
            <w:tcW w:w="652" w:type="dxa"/>
            <w:shd w:val="clear" w:color="auto" w:fill="auto"/>
          </w:tcPr>
          <w:p w14:paraId="6C06D054">
            <w:pPr>
              <w:widowControl/>
              <w:jc w:val="center"/>
              <w:outlineLvl w:val="1"/>
              <w:rPr>
                <w:rFonts w:ascii="仿宋_GB2312" w:hAnsi="宋体" w:eastAsia="仿宋_GB2312"/>
                <w:color w:val="auto"/>
                <w:kern w:val="0"/>
                <w:sz w:val="18"/>
                <w:szCs w:val="18"/>
                <w:highlight w:val="none"/>
              </w:rPr>
            </w:pPr>
          </w:p>
        </w:tc>
        <w:tc>
          <w:tcPr>
            <w:tcW w:w="652" w:type="dxa"/>
            <w:shd w:val="clear" w:color="auto" w:fill="auto"/>
          </w:tcPr>
          <w:p w14:paraId="57551DBB">
            <w:pPr>
              <w:widowControl/>
              <w:jc w:val="center"/>
              <w:outlineLvl w:val="1"/>
              <w:rPr>
                <w:rFonts w:ascii="仿宋_GB2312" w:hAnsi="宋体" w:eastAsia="仿宋_GB2312"/>
                <w:color w:val="auto"/>
                <w:kern w:val="0"/>
                <w:sz w:val="18"/>
                <w:szCs w:val="18"/>
                <w:highlight w:val="none"/>
              </w:rPr>
            </w:pPr>
          </w:p>
        </w:tc>
        <w:tc>
          <w:tcPr>
            <w:tcW w:w="578" w:type="dxa"/>
            <w:gridSpan w:val="2"/>
            <w:shd w:val="clear" w:color="auto" w:fill="auto"/>
          </w:tcPr>
          <w:p w14:paraId="67571590">
            <w:pPr>
              <w:widowControl/>
              <w:jc w:val="center"/>
              <w:outlineLvl w:val="1"/>
              <w:rPr>
                <w:rFonts w:ascii="仿宋_GB2312" w:hAnsi="宋体" w:eastAsia="仿宋_GB2312"/>
                <w:color w:val="auto"/>
                <w:kern w:val="0"/>
                <w:sz w:val="18"/>
                <w:szCs w:val="18"/>
                <w:highlight w:val="none"/>
              </w:rPr>
            </w:pPr>
          </w:p>
        </w:tc>
        <w:tc>
          <w:tcPr>
            <w:tcW w:w="419" w:type="dxa"/>
            <w:shd w:val="clear" w:color="auto" w:fill="auto"/>
          </w:tcPr>
          <w:p w14:paraId="47B495B3">
            <w:pPr>
              <w:widowControl/>
              <w:jc w:val="center"/>
              <w:outlineLvl w:val="1"/>
              <w:rPr>
                <w:rFonts w:ascii="仿宋_GB2312" w:hAnsi="宋体" w:eastAsia="仿宋_GB2312"/>
                <w:color w:val="auto"/>
                <w:kern w:val="0"/>
                <w:sz w:val="18"/>
                <w:szCs w:val="18"/>
                <w:highlight w:val="none"/>
              </w:rPr>
            </w:pPr>
          </w:p>
        </w:tc>
        <w:tc>
          <w:tcPr>
            <w:tcW w:w="578" w:type="dxa"/>
            <w:shd w:val="clear" w:color="auto" w:fill="auto"/>
          </w:tcPr>
          <w:p w14:paraId="0BA9F163">
            <w:pPr>
              <w:widowControl/>
              <w:jc w:val="center"/>
              <w:outlineLvl w:val="1"/>
              <w:rPr>
                <w:rFonts w:ascii="仿宋_GB2312" w:hAnsi="宋体" w:eastAsia="仿宋_GB2312"/>
                <w:color w:val="auto"/>
                <w:kern w:val="0"/>
                <w:sz w:val="18"/>
                <w:szCs w:val="18"/>
                <w:highlight w:val="none"/>
              </w:rPr>
            </w:pPr>
          </w:p>
        </w:tc>
        <w:tc>
          <w:tcPr>
            <w:tcW w:w="420" w:type="dxa"/>
            <w:shd w:val="clear" w:color="auto" w:fill="auto"/>
          </w:tcPr>
          <w:p w14:paraId="3B8429FA">
            <w:pPr>
              <w:widowControl/>
              <w:jc w:val="center"/>
              <w:outlineLvl w:val="1"/>
              <w:rPr>
                <w:rFonts w:ascii="仿宋_GB2312" w:hAnsi="宋体" w:eastAsia="仿宋_GB2312"/>
                <w:color w:val="auto"/>
                <w:kern w:val="0"/>
                <w:sz w:val="18"/>
                <w:szCs w:val="18"/>
                <w:highlight w:val="none"/>
              </w:rPr>
            </w:pPr>
          </w:p>
        </w:tc>
        <w:tc>
          <w:tcPr>
            <w:tcW w:w="420" w:type="dxa"/>
            <w:shd w:val="clear" w:color="auto" w:fill="auto"/>
          </w:tcPr>
          <w:p w14:paraId="4D7A6755">
            <w:pPr>
              <w:widowControl/>
              <w:jc w:val="center"/>
              <w:outlineLvl w:val="1"/>
              <w:rPr>
                <w:rFonts w:ascii="仿宋_GB2312" w:hAnsi="宋体" w:eastAsia="仿宋_GB2312"/>
                <w:color w:val="auto"/>
                <w:kern w:val="0"/>
                <w:sz w:val="18"/>
                <w:szCs w:val="18"/>
                <w:highlight w:val="none"/>
              </w:rPr>
            </w:pPr>
          </w:p>
        </w:tc>
        <w:tc>
          <w:tcPr>
            <w:tcW w:w="399" w:type="dxa"/>
            <w:gridSpan w:val="2"/>
            <w:shd w:val="clear" w:color="auto" w:fill="auto"/>
          </w:tcPr>
          <w:p w14:paraId="6A7CF617">
            <w:pPr>
              <w:widowControl/>
              <w:jc w:val="center"/>
              <w:outlineLvl w:val="1"/>
              <w:rPr>
                <w:rFonts w:ascii="仿宋_GB2312" w:hAnsi="宋体" w:eastAsia="仿宋_GB2312"/>
                <w:color w:val="auto"/>
                <w:kern w:val="0"/>
                <w:sz w:val="18"/>
                <w:szCs w:val="18"/>
                <w:highlight w:val="none"/>
              </w:rPr>
            </w:pPr>
          </w:p>
        </w:tc>
      </w:tr>
      <w:tr w14:paraId="5E7E3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5" w:type="dxa"/>
            <w:gridSpan w:val="2"/>
            <w:shd w:val="clear" w:color="auto" w:fill="auto"/>
          </w:tcPr>
          <w:p w14:paraId="55B816F1">
            <w:pPr>
              <w:widowControl/>
              <w:jc w:val="center"/>
              <w:outlineLvl w:val="1"/>
              <w:rPr>
                <w:rFonts w:ascii="仿宋_GB2312" w:hAnsi="宋体" w:eastAsia="仿宋_GB2312"/>
                <w:color w:val="auto"/>
                <w:kern w:val="0"/>
                <w:sz w:val="18"/>
                <w:szCs w:val="18"/>
                <w:highlight w:val="none"/>
              </w:rPr>
            </w:pPr>
          </w:p>
        </w:tc>
        <w:tc>
          <w:tcPr>
            <w:tcW w:w="396" w:type="dxa"/>
            <w:shd w:val="clear" w:color="auto" w:fill="auto"/>
          </w:tcPr>
          <w:p w14:paraId="3A6C8523">
            <w:pPr>
              <w:widowControl/>
              <w:jc w:val="center"/>
              <w:outlineLvl w:val="1"/>
              <w:rPr>
                <w:rFonts w:ascii="仿宋_GB2312" w:hAnsi="宋体" w:eastAsia="仿宋_GB2312"/>
                <w:color w:val="auto"/>
                <w:kern w:val="0"/>
                <w:sz w:val="18"/>
                <w:szCs w:val="18"/>
                <w:highlight w:val="none"/>
              </w:rPr>
            </w:pPr>
          </w:p>
        </w:tc>
        <w:tc>
          <w:tcPr>
            <w:tcW w:w="397" w:type="dxa"/>
            <w:shd w:val="clear" w:color="auto" w:fill="auto"/>
          </w:tcPr>
          <w:p w14:paraId="411139FF">
            <w:pPr>
              <w:widowControl/>
              <w:jc w:val="center"/>
              <w:outlineLvl w:val="1"/>
              <w:rPr>
                <w:rFonts w:ascii="仿宋_GB2312" w:hAnsi="宋体" w:eastAsia="仿宋_GB2312"/>
                <w:color w:val="auto"/>
                <w:kern w:val="0"/>
                <w:sz w:val="18"/>
                <w:szCs w:val="18"/>
                <w:highlight w:val="none"/>
              </w:rPr>
            </w:pPr>
          </w:p>
        </w:tc>
        <w:tc>
          <w:tcPr>
            <w:tcW w:w="851" w:type="dxa"/>
            <w:shd w:val="clear" w:color="auto" w:fill="auto"/>
          </w:tcPr>
          <w:p w14:paraId="1D39542F">
            <w:pPr>
              <w:widowControl/>
              <w:jc w:val="center"/>
              <w:outlineLvl w:val="1"/>
              <w:rPr>
                <w:rFonts w:ascii="仿宋_GB2312" w:hAnsi="宋体" w:eastAsia="仿宋_GB2312"/>
                <w:color w:val="auto"/>
                <w:kern w:val="0"/>
                <w:sz w:val="18"/>
                <w:szCs w:val="18"/>
                <w:highlight w:val="none"/>
              </w:rPr>
            </w:pPr>
          </w:p>
        </w:tc>
        <w:tc>
          <w:tcPr>
            <w:tcW w:w="1456" w:type="dxa"/>
            <w:shd w:val="clear" w:color="auto" w:fill="auto"/>
          </w:tcPr>
          <w:p w14:paraId="1565C2A5">
            <w:pPr>
              <w:widowControl/>
              <w:jc w:val="center"/>
              <w:outlineLvl w:val="1"/>
              <w:rPr>
                <w:rFonts w:ascii="仿宋_GB2312" w:hAnsi="宋体" w:eastAsia="仿宋_GB2312"/>
                <w:color w:val="auto"/>
                <w:kern w:val="0"/>
                <w:sz w:val="18"/>
                <w:szCs w:val="18"/>
                <w:highlight w:val="none"/>
              </w:rPr>
            </w:pPr>
          </w:p>
        </w:tc>
        <w:tc>
          <w:tcPr>
            <w:tcW w:w="750" w:type="dxa"/>
            <w:shd w:val="clear" w:color="auto" w:fill="auto"/>
          </w:tcPr>
          <w:p w14:paraId="72AB500C">
            <w:pPr>
              <w:widowControl/>
              <w:jc w:val="center"/>
              <w:outlineLvl w:val="1"/>
              <w:rPr>
                <w:rFonts w:ascii="仿宋_GB2312" w:hAnsi="宋体" w:eastAsia="仿宋_GB2312"/>
                <w:color w:val="auto"/>
                <w:kern w:val="0"/>
                <w:sz w:val="18"/>
                <w:szCs w:val="18"/>
                <w:highlight w:val="none"/>
              </w:rPr>
            </w:pPr>
          </w:p>
        </w:tc>
        <w:tc>
          <w:tcPr>
            <w:tcW w:w="569" w:type="dxa"/>
            <w:gridSpan w:val="2"/>
            <w:shd w:val="clear" w:color="auto" w:fill="auto"/>
          </w:tcPr>
          <w:p w14:paraId="3CB3AA4F">
            <w:pPr>
              <w:widowControl/>
              <w:jc w:val="center"/>
              <w:outlineLvl w:val="1"/>
              <w:rPr>
                <w:rFonts w:ascii="仿宋_GB2312" w:hAnsi="宋体" w:eastAsia="仿宋_GB2312"/>
                <w:color w:val="auto"/>
                <w:kern w:val="0"/>
                <w:sz w:val="18"/>
                <w:szCs w:val="18"/>
                <w:highlight w:val="none"/>
              </w:rPr>
            </w:pPr>
          </w:p>
        </w:tc>
        <w:tc>
          <w:tcPr>
            <w:tcW w:w="536" w:type="dxa"/>
            <w:shd w:val="clear" w:color="auto" w:fill="auto"/>
          </w:tcPr>
          <w:p w14:paraId="71B63FE6">
            <w:pPr>
              <w:widowControl/>
              <w:jc w:val="center"/>
              <w:outlineLvl w:val="1"/>
              <w:rPr>
                <w:rFonts w:ascii="仿宋_GB2312" w:hAnsi="宋体" w:eastAsia="仿宋_GB2312"/>
                <w:color w:val="auto"/>
                <w:kern w:val="0"/>
                <w:sz w:val="18"/>
                <w:szCs w:val="18"/>
                <w:highlight w:val="none"/>
              </w:rPr>
            </w:pPr>
          </w:p>
        </w:tc>
        <w:tc>
          <w:tcPr>
            <w:tcW w:w="652" w:type="dxa"/>
            <w:shd w:val="clear" w:color="auto" w:fill="auto"/>
          </w:tcPr>
          <w:p w14:paraId="4547D76D">
            <w:pPr>
              <w:widowControl/>
              <w:jc w:val="center"/>
              <w:outlineLvl w:val="1"/>
              <w:rPr>
                <w:rFonts w:ascii="仿宋_GB2312" w:hAnsi="宋体" w:eastAsia="仿宋_GB2312"/>
                <w:color w:val="auto"/>
                <w:kern w:val="0"/>
                <w:sz w:val="18"/>
                <w:szCs w:val="18"/>
                <w:highlight w:val="none"/>
              </w:rPr>
            </w:pPr>
          </w:p>
        </w:tc>
        <w:tc>
          <w:tcPr>
            <w:tcW w:w="652" w:type="dxa"/>
            <w:shd w:val="clear" w:color="auto" w:fill="auto"/>
          </w:tcPr>
          <w:p w14:paraId="69F0EB6C">
            <w:pPr>
              <w:widowControl/>
              <w:jc w:val="center"/>
              <w:outlineLvl w:val="1"/>
              <w:rPr>
                <w:rFonts w:ascii="仿宋_GB2312" w:hAnsi="宋体" w:eastAsia="仿宋_GB2312"/>
                <w:color w:val="auto"/>
                <w:kern w:val="0"/>
                <w:sz w:val="18"/>
                <w:szCs w:val="18"/>
                <w:highlight w:val="none"/>
              </w:rPr>
            </w:pPr>
          </w:p>
        </w:tc>
        <w:tc>
          <w:tcPr>
            <w:tcW w:w="578" w:type="dxa"/>
            <w:gridSpan w:val="2"/>
            <w:shd w:val="clear" w:color="auto" w:fill="auto"/>
          </w:tcPr>
          <w:p w14:paraId="44969B9E">
            <w:pPr>
              <w:widowControl/>
              <w:jc w:val="center"/>
              <w:outlineLvl w:val="1"/>
              <w:rPr>
                <w:rFonts w:ascii="仿宋_GB2312" w:hAnsi="宋体" w:eastAsia="仿宋_GB2312"/>
                <w:color w:val="auto"/>
                <w:kern w:val="0"/>
                <w:sz w:val="18"/>
                <w:szCs w:val="18"/>
                <w:highlight w:val="none"/>
              </w:rPr>
            </w:pPr>
          </w:p>
        </w:tc>
        <w:tc>
          <w:tcPr>
            <w:tcW w:w="419" w:type="dxa"/>
            <w:shd w:val="clear" w:color="auto" w:fill="auto"/>
          </w:tcPr>
          <w:p w14:paraId="7F80EE06">
            <w:pPr>
              <w:widowControl/>
              <w:jc w:val="center"/>
              <w:outlineLvl w:val="1"/>
              <w:rPr>
                <w:rFonts w:ascii="仿宋_GB2312" w:hAnsi="宋体" w:eastAsia="仿宋_GB2312"/>
                <w:color w:val="auto"/>
                <w:kern w:val="0"/>
                <w:sz w:val="18"/>
                <w:szCs w:val="18"/>
                <w:highlight w:val="none"/>
              </w:rPr>
            </w:pPr>
          </w:p>
        </w:tc>
        <w:tc>
          <w:tcPr>
            <w:tcW w:w="578" w:type="dxa"/>
            <w:shd w:val="clear" w:color="auto" w:fill="auto"/>
          </w:tcPr>
          <w:p w14:paraId="12788ED9">
            <w:pPr>
              <w:widowControl/>
              <w:jc w:val="center"/>
              <w:outlineLvl w:val="1"/>
              <w:rPr>
                <w:rFonts w:ascii="仿宋_GB2312" w:hAnsi="宋体" w:eastAsia="仿宋_GB2312"/>
                <w:color w:val="auto"/>
                <w:kern w:val="0"/>
                <w:sz w:val="18"/>
                <w:szCs w:val="18"/>
                <w:highlight w:val="none"/>
              </w:rPr>
            </w:pPr>
          </w:p>
        </w:tc>
        <w:tc>
          <w:tcPr>
            <w:tcW w:w="420" w:type="dxa"/>
            <w:shd w:val="clear" w:color="auto" w:fill="auto"/>
          </w:tcPr>
          <w:p w14:paraId="2823758B">
            <w:pPr>
              <w:widowControl/>
              <w:jc w:val="center"/>
              <w:outlineLvl w:val="1"/>
              <w:rPr>
                <w:rFonts w:ascii="仿宋_GB2312" w:hAnsi="宋体" w:eastAsia="仿宋_GB2312"/>
                <w:color w:val="auto"/>
                <w:kern w:val="0"/>
                <w:sz w:val="18"/>
                <w:szCs w:val="18"/>
                <w:highlight w:val="none"/>
              </w:rPr>
            </w:pPr>
          </w:p>
        </w:tc>
        <w:tc>
          <w:tcPr>
            <w:tcW w:w="420" w:type="dxa"/>
            <w:shd w:val="clear" w:color="auto" w:fill="auto"/>
          </w:tcPr>
          <w:p w14:paraId="7C8B875E">
            <w:pPr>
              <w:widowControl/>
              <w:jc w:val="center"/>
              <w:outlineLvl w:val="1"/>
              <w:rPr>
                <w:rFonts w:ascii="仿宋_GB2312" w:hAnsi="宋体" w:eastAsia="仿宋_GB2312"/>
                <w:color w:val="auto"/>
                <w:kern w:val="0"/>
                <w:sz w:val="18"/>
                <w:szCs w:val="18"/>
                <w:highlight w:val="none"/>
              </w:rPr>
            </w:pPr>
          </w:p>
        </w:tc>
        <w:tc>
          <w:tcPr>
            <w:tcW w:w="399" w:type="dxa"/>
            <w:gridSpan w:val="2"/>
            <w:shd w:val="clear" w:color="auto" w:fill="auto"/>
          </w:tcPr>
          <w:p w14:paraId="7BE7C0D9">
            <w:pPr>
              <w:widowControl/>
              <w:jc w:val="center"/>
              <w:outlineLvl w:val="1"/>
              <w:rPr>
                <w:rFonts w:ascii="仿宋_GB2312" w:hAnsi="宋体" w:eastAsia="仿宋_GB2312"/>
                <w:color w:val="auto"/>
                <w:kern w:val="0"/>
                <w:sz w:val="18"/>
                <w:szCs w:val="18"/>
                <w:highlight w:val="none"/>
              </w:rPr>
            </w:pPr>
          </w:p>
        </w:tc>
      </w:tr>
      <w:tr w14:paraId="04F5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5" w:type="dxa"/>
            <w:gridSpan w:val="2"/>
            <w:shd w:val="clear" w:color="auto" w:fill="auto"/>
          </w:tcPr>
          <w:p w14:paraId="72B13F46">
            <w:pPr>
              <w:widowControl/>
              <w:jc w:val="center"/>
              <w:outlineLvl w:val="1"/>
              <w:rPr>
                <w:rFonts w:ascii="仿宋_GB2312" w:hAnsi="宋体" w:eastAsia="仿宋_GB2312"/>
                <w:color w:val="auto"/>
                <w:kern w:val="0"/>
                <w:sz w:val="18"/>
                <w:szCs w:val="18"/>
                <w:highlight w:val="none"/>
              </w:rPr>
            </w:pPr>
          </w:p>
        </w:tc>
        <w:tc>
          <w:tcPr>
            <w:tcW w:w="396" w:type="dxa"/>
            <w:shd w:val="clear" w:color="auto" w:fill="auto"/>
          </w:tcPr>
          <w:p w14:paraId="0824D919">
            <w:pPr>
              <w:widowControl/>
              <w:jc w:val="center"/>
              <w:outlineLvl w:val="1"/>
              <w:rPr>
                <w:rFonts w:ascii="仿宋_GB2312" w:hAnsi="宋体" w:eastAsia="仿宋_GB2312"/>
                <w:color w:val="auto"/>
                <w:kern w:val="0"/>
                <w:sz w:val="18"/>
                <w:szCs w:val="18"/>
                <w:highlight w:val="none"/>
              </w:rPr>
            </w:pPr>
          </w:p>
        </w:tc>
        <w:tc>
          <w:tcPr>
            <w:tcW w:w="397" w:type="dxa"/>
            <w:shd w:val="clear" w:color="auto" w:fill="auto"/>
          </w:tcPr>
          <w:p w14:paraId="261DB32B">
            <w:pPr>
              <w:widowControl/>
              <w:jc w:val="center"/>
              <w:outlineLvl w:val="1"/>
              <w:rPr>
                <w:rFonts w:ascii="仿宋_GB2312" w:hAnsi="宋体" w:eastAsia="仿宋_GB2312"/>
                <w:color w:val="auto"/>
                <w:kern w:val="0"/>
                <w:sz w:val="18"/>
                <w:szCs w:val="18"/>
                <w:highlight w:val="none"/>
              </w:rPr>
            </w:pPr>
          </w:p>
        </w:tc>
        <w:tc>
          <w:tcPr>
            <w:tcW w:w="851" w:type="dxa"/>
            <w:shd w:val="clear" w:color="auto" w:fill="auto"/>
          </w:tcPr>
          <w:p w14:paraId="7EFD5FF9">
            <w:pPr>
              <w:widowControl/>
              <w:jc w:val="center"/>
              <w:outlineLvl w:val="1"/>
              <w:rPr>
                <w:rFonts w:ascii="仿宋_GB2312" w:hAnsi="宋体" w:eastAsia="仿宋_GB2312"/>
                <w:color w:val="auto"/>
                <w:kern w:val="0"/>
                <w:sz w:val="18"/>
                <w:szCs w:val="18"/>
                <w:highlight w:val="none"/>
              </w:rPr>
            </w:pPr>
          </w:p>
        </w:tc>
        <w:tc>
          <w:tcPr>
            <w:tcW w:w="1456" w:type="dxa"/>
            <w:shd w:val="clear" w:color="auto" w:fill="auto"/>
          </w:tcPr>
          <w:p w14:paraId="0BB8E87E">
            <w:pPr>
              <w:widowControl/>
              <w:jc w:val="center"/>
              <w:outlineLvl w:val="1"/>
              <w:rPr>
                <w:rFonts w:ascii="仿宋_GB2312" w:hAnsi="宋体" w:eastAsia="仿宋_GB2312"/>
                <w:color w:val="auto"/>
                <w:kern w:val="0"/>
                <w:sz w:val="18"/>
                <w:szCs w:val="18"/>
                <w:highlight w:val="none"/>
              </w:rPr>
            </w:pPr>
          </w:p>
        </w:tc>
        <w:tc>
          <w:tcPr>
            <w:tcW w:w="750" w:type="dxa"/>
            <w:shd w:val="clear" w:color="auto" w:fill="auto"/>
          </w:tcPr>
          <w:p w14:paraId="63030343">
            <w:pPr>
              <w:widowControl/>
              <w:jc w:val="center"/>
              <w:outlineLvl w:val="1"/>
              <w:rPr>
                <w:rFonts w:ascii="仿宋_GB2312" w:hAnsi="宋体" w:eastAsia="仿宋_GB2312"/>
                <w:color w:val="auto"/>
                <w:kern w:val="0"/>
                <w:sz w:val="18"/>
                <w:szCs w:val="18"/>
                <w:highlight w:val="none"/>
              </w:rPr>
            </w:pPr>
          </w:p>
        </w:tc>
        <w:tc>
          <w:tcPr>
            <w:tcW w:w="569" w:type="dxa"/>
            <w:gridSpan w:val="2"/>
            <w:shd w:val="clear" w:color="auto" w:fill="auto"/>
          </w:tcPr>
          <w:p w14:paraId="2FE6A274">
            <w:pPr>
              <w:widowControl/>
              <w:jc w:val="center"/>
              <w:outlineLvl w:val="1"/>
              <w:rPr>
                <w:rFonts w:ascii="仿宋_GB2312" w:hAnsi="宋体" w:eastAsia="仿宋_GB2312"/>
                <w:color w:val="auto"/>
                <w:kern w:val="0"/>
                <w:sz w:val="18"/>
                <w:szCs w:val="18"/>
                <w:highlight w:val="none"/>
              </w:rPr>
            </w:pPr>
          </w:p>
        </w:tc>
        <w:tc>
          <w:tcPr>
            <w:tcW w:w="536" w:type="dxa"/>
            <w:shd w:val="clear" w:color="auto" w:fill="auto"/>
          </w:tcPr>
          <w:p w14:paraId="02C9EA3C">
            <w:pPr>
              <w:widowControl/>
              <w:jc w:val="center"/>
              <w:outlineLvl w:val="1"/>
              <w:rPr>
                <w:rFonts w:ascii="仿宋_GB2312" w:hAnsi="宋体" w:eastAsia="仿宋_GB2312"/>
                <w:color w:val="auto"/>
                <w:kern w:val="0"/>
                <w:sz w:val="18"/>
                <w:szCs w:val="18"/>
                <w:highlight w:val="none"/>
              </w:rPr>
            </w:pPr>
          </w:p>
        </w:tc>
        <w:tc>
          <w:tcPr>
            <w:tcW w:w="652" w:type="dxa"/>
            <w:shd w:val="clear" w:color="auto" w:fill="auto"/>
          </w:tcPr>
          <w:p w14:paraId="7BB77D06">
            <w:pPr>
              <w:widowControl/>
              <w:jc w:val="center"/>
              <w:outlineLvl w:val="1"/>
              <w:rPr>
                <w:rFonts w:ascii="仿宋_GB2312" w:hAnsi="宋体" w:eastAsia="仿宋_GB2312"/>
                <w:color w:val="auto"/>
                <w:kern w:val="0"/>
                <w:sz w:val="18"/>
                <w:szCs w:val="18"/>
                <w:highlight w:val="none"/>
              </w:rPr>
            </w:pPr>
          </w:p>
        </w:tc>
        <w:tc>
          <w:tcPr>
            <w:tcW w:w="652" w:type="dxa"/>
            <w:shd w:val="clear" w:color="auto" w:fill="auto"/>
          </w:tcPr>
          <w:p w14:paraId="4B78B32E">
            <w:pPr>
              <w:widowControl/>
              <w:jc w:val="center"/>
              <w:outlineLvl w:val="1"/>
              <w:rPr>
                <w:rFonts w:ascii="仿宋_GB2312" w:hAnsi="宋体" w:eastAsia="仿宋_GB2312"/>
                <w:color w:val="auto"/>
                <w:kern w:val="0"/>
                <w:sz w:val="18"/>
                <w:szCs w:val="18"/>
                <w:highlight w:val="none"/>
              </w:rPr>
            </w:pPr>
          </w:p>
        </w:tc>
        <w:tc>
          <w:tcPr>
            <w:tcW w:w="578" w:type="dxa"/>
            <w:gridSpan w:val="2"/>
            <w:shd w:val="clear" w:color="auto" w:fill="auto"/>
          </w:tcPr>
          <w:p w14:paraId="369B7085">
            <w:pPr>
              <w:widowControl/>
              <w:jc w:val="center"/>
              <w:outlineLvl w:val="1"/>
              <w:rPr>
                <w:rFonts w:ascii="仿宋_GB2312" w:hAnsi="宋体" w:eastAsia="仿宋_GB2312"/>
                <w:color w:val="auto"/>
                <w:kern w:val="0"/>
                <w:sz w:val="18"/>
                <w:szCs w:val="18"/>
                <w:highlight w:val="none"/>
              </w:rPr>
            </w:pPr>
          </w:p>
        </w:tc>
        <w:tc>
          <w:tcPr>
            <w:tcW w:w="419" w:type="dxa"/>
            <w:shd w:val="clear" w:color="auto" w:fill="auto"/>
          </w:tcPr>
          <w:p w14:paraId="5FF88535">
            <w:pPr>
              <w:widowControl/>
              <w:jc w:val="center"/>
              <w:outlineLvl w:val="1"/>
              <w:rPr>
                <w:rFonts w:ascii="仿宋_GB2312" w:hAnsi="宋体" w:eastAsia="仿宋_GB2312"/>
                <w:color w:val="auto"/>
                <w:kern w:val="0"/>
                <w:sz w:val="18"/>
                <w:szCs w:val="18"/>
                <w:highlight w:val="none"/>
              </w:rPr>
            </w:pPr>
          </w:p>
        </w:tc>
        <w:tc>
          <w:tcPr>
            <w:tcW w:w="578" w:type="dxa"/>
            <w:shd w:val="clear" w:color="auto" w:fill="auto"/>
          </w:tcPr>
          <w:p w14:paraId="3468C1F5">
            <w:pPr>
              <w:widowControl/>
              <w:jc w:val="center"/>
              <w:outlineLvl w:val="1"/>
              <w:rPr>
                <w:rFonts w:ascii="仿宋_GB2312" w:hAnsi="宋体" w:eastAsia="仿宋_GB2312"/>
                <w:color w:val="auto"/>
                <w:kern w:val="0"/>
                <w:sz w:val="18"/>
                <w:szCs w:val="18"/>
                <w:highlight w:val="none"/>
              </w:rPr>
            </w:pPr>
          </w:p>
        </w:tc>
        <w:tc>
          <w:tcPr>
            <w:tcW w:w="420" w:type="dxa"/>
            <w:shd w:val="clear" w:color="auto" w:fill="auto"/>
          </w:tcPr>
          <w:p w14:paraId="3C67C360">
            <w:pPr>
              <w:widowControl/>
              <w:jc w:val="center"/>
              <w:outlineLvl w:val="1"/>
              <w:rPr>
                <w:rFonts w:ascii="仿宋_GB2312" w:hAnsi="宋体" w:eastAsia="仿宋_GB2312"/>
                <w:color w:val="auto"/>
                <w:kern w:val="0"/>
                <w:sz w:val="18"/>
                <w:szCs w:val="18"/>
                <w:highlight w:val="none"/>
              </w:rPr>
            </w:pPr>
          </w:p>
        </w:tc>
        <w:tc>
          <w:tcPr>
            <w:tcW w:w="420" w:type="dxa"/>
            <w:shd w:val="clear" w:color="auto" w:fill="auto"/>
          </w:tcPr>
          <w:p w14:paraId="2D3DC23F">
            <w:pPr>
              <w:widowControl/>
              <w:jc w:val="center"/>
              <w:outlineLvl w:val="1"/>
              <w:rPr>
                <w:rFonts w:ascii="仿宋_GB2312" w:hAnsi="宋体" w:eastAsia="仿宋_GB2312"/>
                <w:color w:val="auto"/>
                <w:kern w:val="0"/>
                <w:sz w:val="18"/>
                <w:szCs w:val="18"/>
                <w:highlight w:val="none"/>
              </w:rPr>
            </w:pPr>
          </w:p>
        </w:tc>
        <w:tc>
          <w:tcPr>
            <w:tcW w:w="399" w:type="dxa"/>
            <w:gridSpan w:val="2"/>
            <w:shd w:val="clear" w:color="auto" w:fill="auto"/>
          </w:tcPr>
          <w:p w14:paraId="1E768672">
            <w:pPr>
              <w:widowControl/>
              <w:jc w:val="center"/>
              <w:outlineLvl w:val="1"/>
              <w:rPr>
                <w:rFonts w:ascii="仿宋_GB2312" w:hAnsi="宋体" w:eastAsia="仿宋_GB2312"/>
                <w:color w:val="auto"/>
                <w:kern w:val="0"/>
                <w:sz w:val="18"/>
                <w:szCs w:val="18"/>
                <w:highlight w:val="none"/>
              </w:rPr>
            </w:pPr>
          </w:p>
        </w:tc>
      </w:tr>
      <w:tr w14:paraId="4C920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5" w:type="dxa"/>
            <w:gridSpan w:val="2"/>
            <w:shd w:val="clear" w:color="auto" w:fill="auto"/>
          </w:tcPr>
          <w:p w14:paraId="2A443381">
            <w:pPr>
              <w:widowControl/>
              <w:jc w:val="center"/>
              <w:outlineLvl w:val="1"/>
              <w:rPr>
                <w:rFonts w:ascii="仿宋_GB2312" w:hAnsi="宋体" w:eastAsia="仿宋_GB2312"/>
                <w:color w:val="auto"/>
                <w:kern w:val="0"/>
                <w:sz w:val="18"/>
                <w:szCs w:val="18"/>
                <w:highlight w:val="none"/>
              </w:rPr>
            </w:pPr>
          </w:p>
        </w:tc>
        <w:tc>
          <w:tcPr>
            <w:tcW w:w="396" w:type="dxa"/>
            <w:shd w:val="clear" w:color="auto" w:fill="auto"/>
          </w:tcPr>
          <w:p w14:paraId="02AB05C3">
            <w:pPr>
              <w:widowControl/>
              <w:jc w:val="center"/>
              <w:outlineLvl w:val="1"/>
              <w:rPr>
                <w:rFonts w:ascii="仿宋_GB2312" w:hAnsi="宋体" w:eastAsia="仿宋_GB2312"/>
                <w:color w:val="auto"/>
                <w:kern w:val="0"/>
                <w:sz w:val="18"/>
                <w:szCs w:val="18"/>
                <w:highlight w:val="none"/>
              </w:rPr>
            </w:pPr>
          </w:p>
        </w:tc>
        <w:tc>
          <w:tcPr>
            <w:tcW w:w="397" w:type="dxa"/>
            <w:shd w:val="clear" w:color="auto" w:fill="auto"/>
          </w:tcPr>
          <w:p w14:paraId="2E505CA1">
            <w:pPr>
              <w:widowControl/>
              <w:jc w:val="center"/>
              <w:outlineLvl w:val="1"/>
              <w:rPr>
                <w:rFonts w:ascii="仿宋_GB2312" w:hAnsi="宋体" w:eastAsia="仿宋_GB2312"/>
                <w:color w:val="auto"/>
                <w:kern w:val="0"/>
                <w:sz w:val="18"/>
                <w:szCs w:val="18"/>
                <w:highlight w:val="none"/>
              </w:rPr>
            </w:pPr>
          </w:p>
        </w:tc>
        <w:tc>
          <w:tcPr>
            <w:tcW w:w="851" w:type="dxa"/>
            <w:shd w:val="clear" w:color="auto" w:fill="auto"/>
          </w:tcPr>
          <w:p w14:paraId="30B2F826">
            <w:pPr>
              <w:widowControl/>
              <w:jc w:val="center"/>
              <w:outlineLvl w:val="1"/>
              <w:rPr>
                <w:rFonts w:ascii="仿宋_GB2312" w:hAnsi="宋体" w:eastAsia="仿宋_GB2312"/>
                <w:color w:val="auto"/>
                <w:kern w:val="0"/>
                <w:sz w:val="18"/>
                <w:szCs w:val="18"/>
                <w:highlight w:val="none"/>
              </w:rPr>
            </w:pPr>
          </w:p>
        </w:tc>
        <w:tc>
          <w:tcPr>
            <w:tcW w:w="1456" w:type="dxa"/>
            <w:shd w:val="clear" w:color="auto" w:fill="auto"/>
          </w:tcPr>
          <w:p w14:paraId="2401E522">
            <w:pPr>
              <w:widowControl/>
              <w:jc w:val="center"/>
              <w:outlineLvl w:val="1"/>
              <w:rPr>
                <w:rFonts w:ascii="仿宋_GB2312" w:hAnsi="宋体" w:eastAsia="仿宋_GB2312"/>
                <w:color w:val="auto"/>
                <w:kern w:val="0"/>
                <w:sz w:val="18"/>
                <w:szCs w:val="18"/>
                <w:highlight w:val="none"/>
              </w:rPr>
            </w:pPr>
          </w:p>
        </w:tc>
        <w:tc>
          <w:tcPr>
            <w:tcW w:w="750" w:type="dxa"/>
            <w:shd w:val="clear" w:color="auto" w:fill="auto"/>
          </w:tcPr>
          <w:p w14:paraId="70202FAB">
            <w:pPr>
              <w:widowControl/>
              <w:jc w:val="center"/>
              <w:outlineLvl w:val="1"/>
              <w:rPr>
                <w:rFonts w:ascii="仿宋_GB2312" w:hAnsi="宋体" w:eastAsia="仿宋_GB2312"/>
                <w:color w:val="auto"/>
                <w:kern w:val="0"/>
                <w:sz w:val="18"/>
                <w:szCs w:val="18"/>
                <w:highlight w:val="none"/>
              </w:rPr>
            </w:pPr>
          </w:p>
        </w:tc>
        <w:tc>
          <w:tcPr>
            <w:tcW w:w="569" w:type="dxa"/>
            <w:gridSpan w:val="2"/>
            <w:shd w:val="clear" w:color="auto" w:fill="auto"/>
          </w:tcPr>
          <w:p w14:paraId="099CB1A6">
            <w:pPr>
              <w:widowControl/>
              <w:jc w:val="center"/>
              <w:outlineLvl w:val="1"/>
              <w:rPr>
                <w:rFonts w:ascii="仿宋_GB2312" w:hAnsi="宋体" w:eastAsia="仿宋_GB2312"/>
                <w:color w:val="auto"/>
                <w:kern w:val="0"/>
                <w:sz w:val="18"/>
                <w:szCs w:val="18"/>
                <w:highlight w:val="none"/>
              </w:rPr>
            </w:pPr>
          </w:p>
        </w:tc>
        <w:tc>
          <w:tcPr>
            <w:tcW w:w="536" w:type="dxa"/>
            <w:shd w:val="clear" w:color="auto" w:fill="auto"/>
          </w:tcPr>
          <w:p w14:paraId="1E526BD7">
            <w:pPr>
              <w:widowControl/>
              <w:jc w:val="center"/>
              <w:outlineLvl w:val="1"/>
              <w:rPr>
                <w:rFonts w:ascii="仿宋_GB2312" w:hAnsi="宋体" w:eastAsia="仿宋_GB2312"/>
                <w:color w:val="auto"/>
                <w:kern w:val="0"/>
                <w:sz w:val="18"/>
                <w:szCs w:val="18"/>
                <w:highlight w:val="none"/>
              </w:rPr>
            </w:pPr>
          </w:p>
        </w:tc>
        <w:tc>
          <w:tcPr>
            <w:tcW w:w="652" w:type="dxa"/>
            <w:shd w:val="clear" w:color="auto" w:fill="auto"/>
          </w:tcPr>
          <w:p w14:paraId="3E5E3BDA">
            <w:pPr>
              <w:widowControl/>
              <w:jc w:val="center"/>
              <w:outlineLvl w:val="1"/>
              <w:rPr>
                <w:rFonts w:ascii="仿宋_GB2312" w:hAnsi="宋体" w:eastAsia="仿宋_GB2312"/>
                <w:color w:val="auto"/>
                <w:kern w:val="0"/>
                <w:sz w:val="18"/>
                <w:szCs w:val="18"/>
                <w:highlight w:val="none"/>
              </w:rPr>
            </w:pPr>
          </w:p>
        </w:tc>
        <w:tc>
          <w:tcPr>
            <w:tcW w:w="652" w:type="dxa"/>
            <w:shd w:val="clear" w:color="auto" w:fill="auto"/>
          </w:tcPr>
          <w:p w14:paraId="451223A2">
            <w:pPr>
              <w:widowControl/>
              <w:jc w:val="center"/>
              <w:outlineLvl w:val="1"/>
              <w:rPr>
                <w:rFonts w:ascii="仿宋_GB2312" w:hAnsi="宋体" w:eastAsia="仿宋_GB2312"/>
                <w:color w:val="auto"/>
                <w:kern w:val="0"/>
                <w:sz w:val="18"/>
                <w:szCs w:val="18"/>
                <w:highlight w:val="none"/>
              </w:rPr>
            </w:pPr>
          </w:p>
        </w:tc>
        <w:tc>
          <w:tcPr>
            <w:tcW w:w="578" w:type="dxa"/>
            <w:gridSpan w:val="2"/>
            <w:shd w:val="clear" w:color="auto" w:fill="auto"/>
          </w:tcPr>
          <w:p w14:paraId="7D66C293">
            <w:pPr>
              <w:widowControl/>
              <w:jc w:val="center"/>
              <w:outlineLvl w:val="1"/>
              <w:rPr>
                <w:rFonts w:ascii="仿宋_GB2312" w:hAnsi="宋体" w:eastAsia="仿宋_GB2312"/>
                <w:color w:val="auto"/>
                <w:kern w:val="0"/>
                <w:sz w:val="18"/>
                <w:szCs w:val="18"/>
                <w:highlight w:val="none"/>
              </w:rPr>
            </w:pPr>
          </w:p>
        </w:tc>
        <w:tc>
          <w:tcPr>
            <w:tcW w:w="419" w:type="dxa"/>
            <w:shd w:val="clear" w:color="auto" w:fill="auto"/>
          </w:tcPr>
          <w:p w14:paraId="5411FD0F">
            <w:pPr>
              <w:widowControl/>
              <w:jc w:val="center"/>
              <w:outlineLvl w:val="1"/>
              <w:rPr>
                <w:rFonts w:ascii="仿宋_GB2312" w:hAnsi="宋体" w:eastAsia="仿宋_GB2312"/>
                <w:color w:val="auto"/>
                <w:kern w:val="0"/>
                <w:sz w:val="18"/>
                <w:szCs w:val="18"/>
                <w:highlight w:val="none"/>
              </w:rPr>
            </w:pPr>
          </w:p>
        </w:tc>
        <w:tc>
          <w:tcPr>
            <w:tcW w:w="578" w:type="dxa"/>
            <w:shd w:val="clear" w:color="auto" w:fill="auto"/>
          </w:tcPr>
          <w:p w14:paraId="4925E900">
            <w:pPr>
              <w:widowControl/>
              <w:jc w:val="center"/>
              <w:outlineLvl w:val="1"/>
              <w:rPr>
                <w:rFonts w:ascii="仿宋_GB2312" w:hAnsi="宋体" w:eastAsia="仿宋_GB2312"/>
                <w:color w:val="auto"/>
                <w:kern w:val="0"/>
                <w:sz w:val="18"/>
                <w:szCs w:val="18"/>
                <w:highlight w:val="none"/>
              </w:rPr>
            </w:pPr>
          </w:p>
        </w:tc>
        <w:tc>
          <w:tcPr>
            <w:tcW w:w="420" w:type="dxa"/>
            <w:shd w:val="clear" w:color="auto" w:fill="auto"/>
          </w:tcPr>
          <w:p w14:paraId="15421A92">
            <w:pPr>
              <w:widowControl/>
              <w:jc w:val="center"/>
              <w:outlineLvl w:val="1"/>
              <w:rPr>
                <w:rFonts w:ascii="仿宋_GB2312" w:hAnsi="宋体" w:eastAsia="仿宋_GB2312"/>
                <w:color w:val="auto"/>
                <w:kern w:val="0"/>
                <w:sz w:val="18"/>
                <w:szCs w:val="18"/>
                <w:highlight w:val="none"/>
              </w:rPr>
            </w:pPr>
          </w:p>
        </w:tc>
        <w:tc>
          <w:tcPr>
            <w:tcW w:w="420" w:type="dxa"/>
            <w:shd w:val="clear" w:color="auto" w:fill="auto"/>
          </w:tcPr>
          <w:p w14:paraId="679F097A">
            <w:pPr>
              <w:widowControl/>
              <w:jc w:val="center"/>
              <w:outlineLvl w:val="1"/>
              <w:rPr>
                <w:rFonts w:ascii="仿宋_GB2312" w:hAnsi="宋体" w:eastAsia="仿宋_GB2312"/>
                <w:color w:val="auto"/>
                <w:kern w:val="0"/>
                <w:sz w:val="18"/>
                <w:szCs w:val="18"/>
                <w:highlight w:val="none"/>
              </w:rPr>
            </w:pPr>
          </w:p>
        </w:tc>
        <w:tc>
          <w:tcPr>
            <w:tcW w:w="399" w:type="dxa"/>
            <w:gridSpan w:val="2"/>
            <w:shd w:val="clear" w:color="auto" w:fill="auto"/>
          </w:tcPr>
          <w:p w14:paraId="2ECBAEF4">
            <w:pPr>
              <w:widowControl/>
              <w:jc w:val="center"/>
              <w:outlineLvl w:val="1"/>
              <w:rPr>
                <w:rFonts w:ascii="仿宋_GB2312" w:hAnsi="宋体" w:eastAsia="仿宋_GB2312"/>
                <w:color w:val="auto"/>
                <w:kern w:val="0"/>
                <w:sz w:val="18"/>
                <w:szCs w:val="18"/>
                <w:highlight w:val="none"/>
              </w:rPr>
            </w:pPr>
          </w:p>
        </w:tc>
      </w:tr>
      <w:tr w14:paraId="4C610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5" w:type="dxa"/>
            <w:gridSpan w:val="2"/>
            <w:shd w:val="clear" w:color="auto" w:fill="auto"/>
          </w:tcPr>
          <w:p w14:paraId="4BD79855">
            <w:pPr>
              <w:widowControl/>
              <w:jc w:val="center"/>
              <w:outlineLvl w:val="1"/>
              <w:rPr>
                <w:rFonts w:ascii="仿宋_GB2312" w:hAnsi="宋体" w:eastAsia="仿宋_GB2312"/>
                <w:color w:val="auto"/>
                <w:kern w:val="0"/>
                <w:sz w:val="18"/>
                <w:szCs w:val="18"/>
                <w:highlight w:val="none"/>
              </w:rPr>
            </w:pPr>
          </w:p>
        </w:tc>
        <w:tc>
          <w:tcPr>
            <w:tcW w:w="396" w:type="dxa"/>
            <w:shd w:val="clear" w:color="auto" w:fill="auto"/>
          </w:tcPr>
          <w:p w14:paraId="5175C882">
            <w:pPr>
              <w:widowControl/>
              <w:jc w:val="center"/>
              <w:outlineLvl w:val="1"/>
              <w:rPr>
                <w:rFonts w:ascii="仿宋_GB2312" w:hAnsi="宋体" w:eastAsia="仿宋_GB2312"/>
                <w:color w:val="auto"/>
                <w:kern w:val="0"/>
                <w:sz w:val="18"/>
                <w:szCs w:val="18"/>
                <w:highlight w:val="none"/>
              </w:rPr>
            </w:pPr>
          </w:p>
        </w:tc>
        <w:tc>
          <w:tcPr>
            <w:tcW w:w="397" w:type="dxa"/>
            <w:shd w:val="clear" w:color="auto" w:fill="auto"/>
          </w:tcPr>
          <w:p w14:paraId="1926E720">
            <w:pPr>
              <w:widowControl/>
              <w:jc w:val="center"/>
              <w:outlineLvl w:val="1"/>
              <w:rPr>
                <w:rFonts w:ascii="仿宋_GB2312" w:hAnsi="宋体" w:eastAsia="仿宋_GB2312"/>
                <w:color w:val="auto"/>
                <w:kern w:val="0"/>
                <w:sz w:val="18"/>
                <w:szCs w:val="18"/>
                <w:highlight w:val="none"/>
              </w:rPr>
            </w:pPr>
          </w:p>
        </w:tc>
        <w:tc>
          <w:tcPr>
            <w:tcW w:w="851" w:type="dxa"/>
            <w:shd w:val="clear" w:color="auto" w:fill="auto"/>
          </w:tcPr>
          <w:p w14:paraId="19992ECC">
            <w:pPr>
              <w:widowControl/>
              <w:jc w:val="center"/>
              <w:outlineLvl w:val="1"/>
              <w:rPr>
                <w:rFonts w:ascii="仿宋_GB2312" w:hAnsi="宋体" w:eastAsia="仿宋_GB2312"/>
                <w:color w:val="auto"/>
                <w:kern w:val="0"/>
                <w:sz w:val="18"/>
                <w:szCs w:val="18"/>
                <w:highlight w:val="none"/>
              </w:rPr>
            </w:pPr>
          </w:p>
        </w:tc>
        <w:tc>
          <w:tcPr>
            <w:tcW w:w="1456" w:type="dxa"/>
            <w:shd w:val="clear" w:color="auto" w:fill="auto"/>
          </w:tcPr>
          <w:p w14:paraId="0F5541B9">
            <w:pPr>
              <w:widowControl/>
              <w:jc w:val="center"/>
              <w:outlineLvl w:val="1"/>
              <w:rPr>
                <w:rFonts w:ascii="仿宋_GB2312" w:hAnsi="宋体" w:eastAsia="仿宋_GB2312"/>
                <w:color w:val="auto"/>
                <w:kern w:val="0"/>
                <w:sz w:val="18"/>
                <w:szCs w:val="18"/>
                <w:highlight w:val="none"/>
              </w:rPr>
            </w:pPr>
          </w:p>
        </w:tc>
        <w:tc>
          <w:tcPr>
            <w:tcW w:w="750" w:type="dxa"/>
            <w:shd w:val="clear" w:color="auto" w:fill="auto"/>
          </w:tcPr>
          <w:p w14:paraId="6D326ED9">
            <w:pPr>
              <w:widowControl/>
              <w:jc w:val="center"/>
              <w:outlineLvl w:val="1"/>
              <w:rPr>
                <w:rFonts w:ascii="仿宋_GB2312" w:hAnsi="宋体" w:eastAsia="仿宋_GB2312"/>
                <w:color w:val="auto"/>
                <w:kern w:val="0"/>
                <w:sz w:val="18"/>
                <w:szCs w:val="18"/>
                <w:highlight w:val="none"/>
              </w:rPr>
            </w:pPr>
          </w:p>
        </w:tc>
        <w:tc>
          <w:tcPr>
            <w:tcW w:w="569" w:type="dxa"/>
            <w:gridSpan w:val="2"/>
            <w:shd w:val="clear" w:color="auto" w:fill="auto"/>
          </w:tcPr>
          <w:p w14:paraId="39F0CA7C">
            <w:pPr>
              <w:widowControl/>
              <w:jc w:val="center"/>
              <w:outlineLvl w:val="1"/>
              <w:rPr>
                <w:rFonts w:ascii="仿宋_GB2312" w:hAnsi="宋体" w:eastAsia="仿宋_GB2312"/>
                <w:color w:val="auto"/>
                <w:kern w:val="0"/>
                <w:sz w:val="18"/>
                <w:szCs w:val="18"/>
                <w:highlight w:val="none"/>
              </w:rPr>
            </w:pPr>
          </w:p>
        </w:tc>
        <w:tc>
          <w:tcPr>
            <w:tcW w:w="536" w:type="dxa"/>
            <w:shd w:val="clear" w:color="auto" w:fill="auto"/>
          </w:tcPr>
          <w:p w14:paraId="7CD83ACA">
            <w:pPr>
              <w:widowControl/>
              <w:jc w:val="center"/>
              <w:outlineLvl w:val="1"/>
              <w:rPr>
                <w:rFonts w:ascii="仿宋_GB2312" w:hAnsi="宋体" w:eastAsia="仿宋_GB2312"/>
                <w:color w:val="auto"/>
                <w:kern w:val="0"/>
                <w:sz w:val="18"/>
                <w:szCs w:val="18"/>
                <w:highlight w:val="none"/>
              </w:rPr>
            </w:pPr>
          </w:p>
        </w:tc>
        <w:tc>
          <w:tcPr>
            <w:tcW w:w="652" w:type="dxa"/>
            <w:shd w:val="clear" w:color="auto" w:fill="auto"/>
          </w:tcPr>
          <w:p w14:paraId="7F300550">
            <w:pPr>
              <w:widowControl/>
              <w:jc w:val="center"/>
              <w:outlineLvl w:val="1"/>
              <w:rPr>
                <w:rFonts w:ascii="仿宋_GB2312" w:hAnsi="宋体" w:eastAsia="仿宋_GB2312"/>
                <w:color w:val="auto"/>
                <w:kern w:val="0"/>
                <w:sz w:val="18"/>
                <w:szCs w:val="18"/>
                <w:highlight w:val="none"/>
              </w:rPr>
            </w:pPr>
          </w:p>
        </w:tc>
        <w:tc>
          <w:tcPr>
            <w:tcW w:w="652" w:type="dxa"/>
            <w:shd w:val="clear" w:color="auto" w:fill="auto"/>
          </w:tcPr>
          <w:p w14:paraId="5F456AD6">
            <w:pPr>
              <w:widowControl/>
              <w:jc w:val="center"/>
              <w:outlineLvl w:val="1"/>
              <w:rPr>
                <w:rFonts w:ascii="仿宋_GB2312" w:hAnsi="宋体" w:eastAsia="仿宋_GB2312"/>
                <w:color w:val="auto"/>
                <w:kern w:val="0"/>
                <w:sz w:val="18"/>
                <w:szCs w:val="18"/>
                <w:highlight w:val="none"/>
              </w:rPr>
            </w:pPr>
          </w:p>
        </w:tc>
        <w:tc>
          <w:tcPr>
            <w:tcW w:w="578" w:type="dxa"/>
            <w:gridSpan w:val="2"/>
            <w:shd w:val="clear" w:color="auto" w:fill="auto"/>
          </w:tcPr>
          <w:p w14:paraId="1B10D748">
            <w:pPr>
              <w:widowControl/>
              <w:jc w:val="center"/>
              <w:outlineLvl w:val="1"/>
              <w:rPr>
                <w:rFonts w:ascii="仿宋_GB2312" w:hAnsi="宋体" w:eastAsia="仿宋_GB2312"/>
                <w:color w:val="auto"/>
                <w:kern w:val="0"/>
                <w:sz w:val="18"/>
                <w:szCs w:val="18"/>
                <w:highlight w:val="none"/>
              </w:rPr>
            </w:pPr>
          </w:p>
        </w:tc>
        <w:tc>
          <w:tcPr>
            <w:tcW w:w="419" w:type="dxa"/>
            <w:shd w:val="clear" w:color="auto" w:fill="auto"/>
          </w:tcPr>
          <w:p w14:paraId="6713F5A5">
            <w:pPr>
              <w:widowControl/>
              <w:jc w:val="center"/>
              <w:outlineLvl w:val="1"/>
              <w:rPr>
                <w:rFonts w:ascii="仿宋_GB2312" w:hAnsi="宋体" w:eastAsia="仿宋_GB2312"/>
                <w:color w:val="auto"/>
                <w:kern w:val="0"/>
                <w:sz w:val="18"/>
                <w:szCs w:val="18"/>
                <w:highlight w:val="none"/>
              </w:rPr>
            </w:pPr>
          </w:p>
        </w:tc>
        <w:tc>
          <w:tcPr>
            <w:tcW w:w="578" w:type="dxa"/>
            <w:shd w:val="clear" w:color="auto" w:fill="auto"/>
          </w:tcPr>
          <w:p w14:paraId="21B4BE7B">
            <w:pPr>
              <w:widowControl/>
              <w:jc w:val="center"/>
              <w:outlineLvl w:val="1"/>
              <w:rPr>
                <w:rFonts w:ascii="仿宋_GB2312" w:hAnsi="宋体" w:eastAsia="仿宋_GB2312"/>
                <w:color w:val="auto"/>
                <w:kern w:val="0"/>
                <w:sz w:val="18"/>
                <w:szCs w:val="18"/>
                <w:highlight w:val="none"/>
              </w:rPr>
            </w:pPr>
          </w:p>
        </w:tc>
        <w:tc>
          <w:tcPr>
            <w:tcW w:w="420" w:type="dxa"/>
            <w:shd w:val="clear" w:color="auto" w:fill="auto"/>
          </w:tcPr>
          <w:p w14:paraId="51B7B920">
            <w:pPr>
              <w:widowControl/>
              <w:jc w:val="center"/>
              <w:outlineLvl w:val="1"/>
              <w:rPr>
                <w:rFonts w:ascii="仿宋_GB2312" w:hAnsi="宋体" w:eastAsia="仿宋_GB2312"/>
                <w:color w:val="auto"/>
                <w:kern w:val="0"/>
                <w:sz w:val="18"/>
                <w:szCs w:val="18"/>
                <w:highlight w:val="none"/>
              </w:rPr>
            </w:pPr>
          </w:p>
        </w:tc>
        <w:tc>
          <w:tcPr>
            <w:tcW w:w="420" w:type="dxa"/>
            <w:shd w:val="clear" w:color="auto" w:fill="auto"/>
          </w:tcPr>
          <w:p w14:paraId="3617E27A">
            <w:pPr>
              <w:widowControl/>
              <w:jc w:val="center"/>
              <w:outlineLvl w:val="1"/>
              <w:rPr>
                <w:rFonts w:ascii="仿宋_GB2312" w:hAnsi="宋体" w:eastAsia="仿宋_GB2312"/>
                <w:color w:val="auto"/>
                <w:kern w:val="0"/>
                <w:sz w:val="18"/>
                <w:szCs w:val="18"/>
                <w:highlight w:val="none"/>
              </w:rPr>
            </w:pPr>
          </w:p>
        </w:tc>
        <w:tc>
          <w:tcPr>
            <w:tcW w:w="399" w:type="dxa"/>
            <w:gridSpan w:val="2"/>
            <w:shd w:val="clear" w:color="auto" w:fill="auto"/>
          </w:tcPr>
          <w:p w14:paraId="5E0FBF14">
            <w:pPr>
              <w:widowControl/>
              <w:jc w:val="center"/>
              <w:outlineLvl w:val="1"/>
              <w:rPr>
                <w:rFonts w:ascii="仿宋_GB2312" w:hAnsi="宋体" w:eastAsia="仿宋_GB2312"/>
                <w:color w:val="auto"/>
                <w:kern w:val="0"/>
                <w:sz w:val="18"/>
                <w:szCs w:val="18"/>
                <w:highlight w:val="none"/>
              </w:rPr>
            </w:pPr>
          </w:p>
        </w:tc>
      </w:tr>
      <w:tr w14:paraId="0684F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5" w:type="dxa"/>
            <w:gridSpan w:val="2"/>
            <w:shd w:val="clear" w:color="auto" w:fill="auto"/>
          </w:tcPr>
          <w:p w14:paraId="4780D2DD">
            <w:pPr>
              <w:widowControl/>
              <w:jc w:val="center"/>
              <w:outlineLvl w:val="1"/>
              <w:rPr>
                <w:rFonts w:ascii="仿宋_GB2312" w:hAnsi="宋体" w:eastAsia="仿宋_GB2312"/>
                <w:color w:val="auto"/>
                <w:kern w:val="0"/>
                <w:sz w:val="18"/>
                <w:szCs w:val="18"/>
                <w:highlight w:val="none"/>
              </w:rPr>
            </w:pPr>
          </w:p>
        </w:tc>
        <w:tc>
          <w:tcPr>
            <w:tcW w:w="396" w:type="dxa"/>
            <w:shd w:val="clear" w:color="auto" w:fill="auto"/>
          </w:tcPr>
          <w:p w14:paraId="55EBBD1E">
            <w:pPr>
              <w:widowControl/>
              <w:jc w:val="center"/>
              <w:outlineLvl w:val="1"/>
              <w:rPr>
                <w:rFonts w:ascii="仿宋_GB2312" w:hAnsi="宋体" w:eastAsia="仿宋_GB2312"/>
                <w:color w:val="auto"/>
                <w:kern w:val="0"/>
                <w:sz w:val="18"/>
                <w:szCs w:val="18"/>
                <w:highlight w:val="none"/>
              </w:rPr>
            </w:pPr>
          </w:p>
        </w:tc>
        <w:tc>
          <w:tcPr>
            <w:tcW w:w="397" w:type="dxa"/>
            <w:shd w:val="clear" w:color="auto" w:fill="auto"/>
          </w:tcPr>
          <w:p w14:paraId="3984B16E">
            <w:pPr>
              <w:widowControl/>
              <w:jc w:val="center"/>
              <w:outlineLvl w:val="1"/>
              <w:rPr>
                <w:rFonts w:ascii="仿宋_GB2312" w:hAnsi="宋体" w:eastAsia="仿宋_GB2312"/>
                <w:color w:val="auto"/>
                <w:kern w:val="0"/>
                <w:sz w:val="18"/>
                <w:szCs w:val="18"/>
                <w:highlight w:val="none"/>
              </w:rPr>
            </w:pPr>
          </w:p>
        </w:tc>
        <w:tc>
          <w:tcPr>
            <w:tcW w:w="851" w:type="dxa"/>
            <w:shd w:val="clear" w:color="auto" w:fill="auto"/>
          </w:tcPr>
          <w:p w14:paraId="40799A8B">
            <w:pPr>
              <w:widowControl/>
              <w:jc w:val="center"/>
              <w:outlineLvl w:val="1"/>
              <w:rPr>
                <w:rFonts w:ascii="仿宋_GB2312" w:hAnsi="宋体" w:eastAsia="仿宋_GB2312"/>
                <w:color w:val="auto"/>
                <w:kern w:val="0"/>
                <w:sz w:val="18"/>
                <w:szCs w:val="18"/>
                <w:highlight w:val="none"/>
              </w:rPr>
            </w:pPr>
          </w:p>
        </w:tc>
        <w:tc>
          <w:tcPr>
            <w:tcW w:w="1456" w:type="dxa"/>
            <w:shd w:val="clear" w:color="auto" w:fill="auto"/>
          </w:tcPr>
          <w:p w14:paraId="4A7F3C03">
            <w:pPr>
              <w:widowControl/>
              <w:jc w:val="center"/>
              <w:outlineLvl w:val="1"/>
              <w:rPr>
                <w:rFonts w:ascii="仿宋_GB2312" w:hAnsi="宋体" w:eastAsia="仿宋_GB2312"/>
                <w:color w:val="auto"/>
                <w:kern w:val="0"/>
                <w:sz w:val="18"/>
                <w:szCs w:val="18"/>
                <w:highlight w:val="none"/>
              </w:rPr>
            </w:pPr>
          </w:p>
        </w:tc>
        <w:tc>
          <w:tcPr>
            <w:tcW w:w="750" w:type="dxa"/>
            <w:shd w:val="clear" w:color="auto" w:fill="auto"/>
          </w:tcPr>
          <w:p w14:paraId="1D01EBDA">
            <w:pPr>
              <w:widowControl/>
              <w:jc w:val="center"/>
              <w:outlineLvl w:val="1"/>
              <w:rPr>
                <w:rFonts w:ascii="仿宋_GB2312" w:hAnsi="宋体" w:eastAsia="仿宋_GB2312"/>
                <w:color w:val="auto"/>
                <w:kern w:val="0"/>
                <w:sz w:val="18"/>
                <w:szCs w:val="18"/>
                <w:highlight w:val="none"/>
              </w:rPr>
            </w:pPr>
          </w:p>
        </w:tc>
        <w:tc>
          <w:tcPr>
            <w:tcW w:w="569" w:type="dxa"/>
            <w:gridSpan w:val="2"/>
            <w:shd w:val="clear" w:color="auto" w:fill="auto"/>
          </w:tcPr>
          <w:p w14:paraId="2248CA53">
            <w:pPr>
              <w:widowControl/>
              <w:jc w:val="center"/>
              <w:outlineLvl w:val="1"/>
              <w:rPr>
                <w:rFonts w:ascii="仿宋_GB2312" w:hAnsi="宋体" w:eastAsia="仿宋_GB2312"/>
                <w:color w:val="auto"/>
                <w:kern w:val="0"/>
                <w:sz w:val="18"/>
                <w:szCs w:val="18"/>
                <w:highlight w:val="none"/>
              </w:rPr>
            </w:pPr>
          </w:p>
        </w:tc>
        <w:tc>
          <w:tcPr>
            <w:tcW w:w="536" w:type="dxa"/>
            <w:shd w:val="clear" w:color="auto" w:fill="auto"/>
          </w:tcPr>
          <w:p w14:paraId="02A2CE22">
            <w:pPr>
              <w:widowControl/>
              <w:jc w:val="center"/>
              <w:outlineLvl w:val="1"/>
              <w:rPr>
                <w:rFonts w:ascii="仿宋_GB2312" w:hAnsi="宋体" w:eastAsia="仿宋_GB2312"/>
                <w:color w:val="auto"/>
                <w:kern w:val="0"/>
                <w:sz w:val="18"/>
                <w:szCs w:val="18"/>
                <w:highlight w:val="none"/>
              </w:rPr>
            </w:pPr>
          </w:p>
        </w:tc>
        <w:tc>
          <w:tcPr>
            <w:tcW w:w="652" w:type="dxa"/>
            <w:shd w:val="clear" w:color="auto" w:fill="auto"/>
          </w:tcPr>
          <w:p w14:paraId="189EA63E">
            <w:pPr>
              <w:widowControl/>
              <w:jc w:val="center"/>
              <w:outlineLvl w:val="1"/>
              <w:rPr>
                <w:rFonts w:ascii="仿宋_GB2312" w:hAnsi="宋体" w:eastAsia="仿宋_GB2312"/>
                <w:color w:val="auto"/>
                <w:kern w:val="0"/>
                <w:sz w:val="18"/>
                <w:szCs w:val="18"/>
                <w:highlight w:val="none"/>
              </w:rPr>
            </w:pPr>
          </w:p>
        </w:tc>
        <w:tc>
          <w:tcPr>
            <w:tcW w:w="652" w:type="dxa"/>
            <w:shd w:val="clear" w:color="auto" w:fill="auto"/>
          </w:tcPr>
          <w:p w14:paraId="4379EB04">
            <w:pPr>
              <w:widowControl/>
              <w:jc w:val="center"/>
              <w:outlineLvl w:val="1"/>
              <w:rPr>
                <w:rFonts w:ascii="仿宋_GB2312" w:hAnsi="宋体" w:eastAsia="仿宋_GB2312"/>
                <w:color w:val="auto"/>
                <w:kern w:val="0"/>
                <w:sz w:val="18"/>
                <w:szCs w:val="18"/>
                <w:highlight w:val="none"/>
              </w:rPr>
            </w:pPr>
          </w:p>
        </w:tc>
        <w:tc>
          <w:tcPr>
            <w:tcW w:w="578" w:type="dxa"/>
            <w:gridSpan w:val="2"/>
            <w:shd w:val="clear" w:color="auto" w:fill="auto"/>
          </w:tcPr>
          <w:p w14:paraId="1A0CB918">
            <w:pPr>
              <w:widowControl/>
              <w:jc w:val="center"/>
              <w:outlineLvl w:val="1"/>
              <w:rPr>
                <w:rFonts w:ascii="仿宋_GB2312" w:hAnsi="宋体" w:eastAsia="仿宋_GB2312"/>
                <w:color w:val="auto"/>
                <w:kern w:val="0"/>
                <w:sz w:val="18"/>
                <w:szCs w:val="18"/>
                <w:highlight w:val="none"/>
              </w:rPr>
            </w:pPr>
          </w:p>
        </w:tc>
        <w:tc>
          <w:tcPr>
            <w:tcW w:w="419" w:type="dxa"/>
            <w:shd w:val="clear" w:color="auto" w:fill="auto"/>
          </w:tcPr>
          <w:p w14:paraId="43D7FCDF">
            <w:pPr>
              <w:widowControl/>
              <w:jc w:val="center"/>
              <w:outlineLvl w:val="1"/>
              <w:rPr>
                <w:rFonts w:ascii="仿宋_GB2312" w:hAnsi="宋体" w:eastAsia="仿宋_GB2312"/>
                <w:color w:val="auto"/>
                <w:kern w:val="0"/>
                <w:sz w:val="18"/>
                <w:szCs w:val="18"/>
                <w:highlight w:val="none"/>
              </w:rPr>
            </w:pPr>
          </w:p>
        </w:tc>
        <w:tc>
          <w:tcPr>
            <w:tcW w:w="578" w:type="dxa"/>
            <w:shd w:val="clear" w:color="auto" w:fill="auto"/>
          </w:tcPr>
          <w:p w14:paraId="142B6410">
            <w:pPr>
              <w:widowControl/>
              <w:jc w:val="center"/>
              <w:outlineLvl w:val="1"/>
              <w:rPr>
                <w:rFonts w:ascii="仿宋_GB2312" w:hAnsi="宋体" w:eastAsia="仿宋_GB2312"/>
                <w:color w:val="auto"/>
                <w:kern w:val="0"/>
                <w:sz w:val="18"/>
                <w:szCs w:val="18"/>
                <w:highlight w:val="none"/>
              </w:rPr>
            </w:pPr>
          </w:p>
        </w:tc>
        <w:tc>
          <w:tcPr>
            <w:tcW w:w="420" w:type="dxa"/>
            <w:shd w:val="clear" w:color="auto" w:fill="auto"/>
          </w:tcPr>
          <w:p w14:paraId="0BFBDC39">
            <w:pPr>
              <w:widowControl/>
              <w:jc w:val="center"/>
              <w:outlineLvl w:val="1"/>
              <w:rPr>
                <w:rFonts w:ascii="仿宋_GB2312" w:hAnsi="宋体" w:eastAsia="仿宋_GB2312"/>
                <w:color w:val="auto"/>
                <w:kern w:val="0"/>
                <w:sz w:val="18"/>
                <w:szCs w:val="18"/>
                <w:highlight w:val="none"/>
              </w:rPr>
            </w:pPr>
          </w:p>
        </w:tc>
        <w:tc>
          <w:tcPr>
            <w:tcW w:w="420" w:type="dxa"/>
            <w:shd w:val="clear" w:color="auto" w:fill="auto"/>
          </w:tcPr>
          <w:p w14:paraId="77221E3C">
            <w:pPr>
              <w:widowControl/>
              <w:jc w:val="center"/>
              <w:outlineLvl w:val="1"/>
              <w:rPr>
                <w:rFonts w:ascii="仿宋_GB2312" w:hAnsi="宋体" w:eastAsia="仿宋_GB2312"/>
                <w:color w:val="auto"/>
                <w:kern w:val="0"/>
                <w:sz w:val="18"/>
                <w:szCs w:val="18"/>
                <w:highlight w:val="none"/>
              </w:rPr>
            </w:pPr>
          </w:p>
        </w:tc>
        <w:tc>
          <w:tcPr>
            <w:tcW w:w="399" w:type="dxa"/>
            <w:gridSpan w:val="2"/>
            <w:shd w:val="clear" w:color="auto" w:fill="auto"/>
          </w:tcPr>
          <w:p w14:paraId="6E69DAB2">
            <w:pPr>
              <w:widowControl/>
              <w:jc w:val="center"/>
              <w:outlineLvl w:val="1"/>
              <w:rPr>
                <w:rFonts w:ascii="仿宋_GB2312" w:hAnsi="宋体" w:eastAsia="仿宋_GB2312"/>
                <w:color w:val="auto"/>
                <w:kern w:val="0"/>
                <w:sz w:val="18"/>
                <w:szCs w:val="18"/>
                <w:highlight w:val="none"/>
              </w:rPr>
            </w:pPr>
          </w:p>
        </w:tc>
      </w:tr>
      <w:tr w14:paraId="54998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5" w:type="dxa"/>
            <w:gridSpan w:val="2"/>
            <w:shd w:val="clear" w:color="auto" w:fill="auto"/>
          </w:tcPr>
          <w:p w14:paraId="0B5291E1">
            <w:pPr>
              <w:widowControl/>
              <w:jc w:val="center"/>
              <w:outlineLvl w:val="1"/>
              <w:rPr>
                <w:rFonts w:ascii="仿宋_GB2312" w:hAnsi="宋体" w:eastAsia="仿宋_GB2312"/>
                <w:color w:val="auto"/>
                <w:kern w:val="0"/>
                <w:sz w:val="18"/>
                <w:szCs w:val="18"/>
                <w:highlight w:val="none"/>
              </w:rPr>
            </w:pPr>
          </w:p>
        </w:tc>
        <w:tc>
          <w:tcPr>
            <w:tcW w:w="396" w:type="dxa"/>
            <w:shd w:val="clear" w:color="auto" w:fill="auto"/>
          </w:tcPr>
          <w:p w14:paraId="2EB0346F">
            <w:pPr>
              <w:widowControl/>
              <w:jc w:val="center"/>
              <w:outlineLvl w:val="1"/>
              <w:rPr>
                <w:rFonts w:ascii="仿宋_GB2312" w:hAnsi="宋体" w:eastAsia="仿宋_GB2312"/>
                <w:color w:val="auto"/>
                <w:kern w:val="0"/>
                <w:sz w:val="18"/>
                <w:szCs w:val="18"/>
                <w:highlight w:val="none"/>
              </w:rPr>
            </w:pPr>
          </w:p>
        </w:tc>
        <w:tc>
          <w:tcPr>
            <w:tcW w:w="397" w:type="dxa"/>
            <w:shd w:val="clear" w:color="auto" w:fill="auto"/>
          </w:tcPr>
          <w:p w14:paraId="502918EE">
            <w:pPr>
              <w:widowControl/>
              <w:jc w:val="center"/>
              <w:outlineLvl w:val="1"/>
              <w:rPr>
                <w:rFonts w:ascii="仿宋_GB2312" w:hAnsi="宋体" w:eastAsia="仿宋_GB2312"/>
                <w:color w:val="auto"/>
                <w:kern w:val="0"/>
                <w:sz w:val="18"/>
                <w:szCs w:val="18"/>
                <w:highlight w:val="none"/>
              </w:rPr>
            </w:pPr>
          </w:p>
        </w:tc>
        <w:tc>
          <w:tcPr>
            <w:tcW w:w="851" w:type="dxa"/>
            <w:shd w:val="clear" w:color="auto" w:fill="auto"/>
          </w:tcPr>
          <w:p w14:paraId="5AFCD77D">
            <w:pPr>
              <w:widowControl/>
              <w:jc w:val="center"/>
              <w:outlineLvl w:val="1"/>
              <w:rPr>
                <w:rFonts w:ascii="仿宋_GB2312" w:hAnsi="宋体" w:eastAsia="仿宋_GB2312"/>
                <w:color w:val="auto"/>
                <w:kern w:val="0"/>
                <w:sz w:val="18"/>
                <w:szCs w:val="18"/>
                <w:highlight w:val="none"/>
              </w:rPr>
            </w:pPr>
          </w:p>
        </w:tc>
        <w:tc>
          <w:tcPr>
            <w:tcW w:w="1456" w:type="dxa"/>
            <w:shd w:val="clear" w:color="auto" w:fill="auto"/>
            <w:vAlign w:val="center"/>
          </w:tcPr>
          <w:p w14:paraId="033027F9">
            <w:pPr>
              <w:widowControl/>
              <w:jc w:val="center"/>
              <w:outlineLvl w:val="1"/>
              <w:rPr>
                <w:rFonts w:ascii="仿宋_GB2312" w:hAnsi="宋体" w:eastAsia="仿宋_GB2312"/>
                <w:b/>
                <w:color w:val="auto"/>
                <w:kern w:val="0"/>
                <w:sz w:val="18"/>
                <w:szCs w:val="18"/>
                <w:highlight w:val="none"/>
              </w:rPr>
            </w:pPr>
            <w:r>
              <w:rPr>
                <w:rFonts w:hint="eastAsia" w:ascii="仿宋_GB2312" w:hAnsi="宋体" w:eastAsia="仿宋_GB2312"/>
                <w:b/>
                <w:color w:val="auto"/>
                <w:kern w:val="0"/>
                <w:sz w:val="18"/>
                <w:szCs w:val="18"/>
                <w:highlight w:val="none"/>
              </w:rPr>
              <w:t>合计</w:t>
            </w:r>
          </w:p>
        </w:tc>
        <w:tc>
          <w:tcPr>
            <w:tcW w:w="750" w:type="dxa"/>
            <w:shd w:val="clear" w:color="auto" w:fill="auto"/>
            <w:vAlign w:val="center"/>
          </w:tcPr>
          <w:p w14:paraId="7D00ADC3">
            <w:pPr>
              <w:widowControl/>
              <w:jc w:val="center"/>
              <w:outlineLvl w:val="1"/>
              <w:rPr>
                <w:rFonts w:ascii="仿宋_GB2312" w:hAnsi="宋体" w:eastAsia="仿宋_GB2312"/>
                <w:color w:val="auto"/>
                <w:kern w:val="0"/>
                <w:sz w:val="18"/>
                <w:szCs w:val="18"/>
                <w:highlight w:val="none"/>
              </w:rPr>
            </w:pPr>
            <w:r>
              <w:rPr>
                <w:rFonts w:hint="eastAsia" w:ascii="仿宋_GB2312" w:hAnsi="宋体" w:eastAsia="仿宋_GB2312"/>
                <w:color w:val="auto"/>
                <w:kern w:val="0"/>
                <w:sz w:val="18"/>
                <w:szCs w:val="18"/>
                <w:highlight w:val="none"/>
              </w:rPr>
              <w:t>57</w:t>
            </w:r>
          </w:p>
        </w:tc>
        <w:tc>
          <w:tcPr>
            <w:tcW w:w="569" w:type="dxa"/>
            <w:gridSpan w:val="2"/>
            <w:shd w:val="clear" w:color="auto" w:fill="auto"/>
          </w:tcPr>
          <w:p w14:paraId="003424A8">
            <w:pPr>
              <w:widowControl/>
              <w:jc w:val="center"/>
              <w:outlineLvl w:val="1"/>
              <w:rPr>
                <w:rFonts w:ascii="仿宋_GB2312" w:hAnsi="宋体" w:eastAsia="仿宋_GB2312"/>
                <w:color w:val="auto"/>
                <w:kern w:val="0"/>
                <w:sz w:val="18"/>
                <w:szCs w:val="18"/>
                <w:highlight w:val="none"/>
              </w:rPr>
            </w:pPr>
          </w:p>
        </w:tc>
        <w:tc>
          <w:tcPr>
            <w:tcW w:w="536" w:type="dxa"/>
            <w:shd w:val="clear" w:color="auto" w:fill="auto"/>
          </w:tcPr>
          <w:p w14:paraId="42E1C03B">
            <w:pPr>
              <w:widowControl/>
              <w:jc w:val="center"/>
              <w:outlineLvl w:val="1"/>
              <w:rPr>
                <w:rFonts w:ascii="仿宋_GB2312" w:hAnsi="宋体" w:eastAsia="仿宋_GB2312"/>
                <w:color w:val="auto"/>
                <w:kern w:val="0"/>
                <w:sz w:val="18"/>
                <w:szCs w:val="18"/>
                <w:highlight w:val="none"/>
              </w:rPr>
            </w:pPr>
            <w:r>
              <w:rPr>
                <w:rFonts w:hint="eastAsia" w:ascii="仿宋_GB2312" w:hAnsi="宋体" w:eastAsia="仿宋_GB2312"/>
                <w:color w:val="auto"/>
                <w:kern w:val="0"/>
                <w:sz w:val="18"/>
                <w:szCs w:val="18"/>
                <w:highlight w:val="none"/>
              </w:rPr>
              <w:t>57</w:t>
            </w:r>
          </w:p>
        </w:tc>
        <w:tc>
          <w:tcPr>
            <w:tcW w:w="652" w:type="dxa"/>
            <w:shd w:val="clear" w:color="auto" w:fill="auto"/>
          </w:tcPr>
          <w:p w14:paraId="7978E7AD">
            <w:pPr>
              <w:widowControl/>
              <w:jc w:val="center"/>
              <w:outlineLvl w:val="1"/>
              <w:rPr>
                <w:rFonts w:ascii="仿宋_GB2312" w:hAnsi="宋体" w:eastAsia="仿宋_GB2312"/>
                <w:color w:val="auto"/>
                <w:kern w:val="0"/>
                <w:sz w:val="18"/>
                <w:szCs w:val="18"/>
                <w:highlight w:val="none"/>
              </w:rPr>
            </w:pPr>
          </w:p>
        </w:tc>
        <w:tc>
          <w:tcPr>
            <w:tcW w:w="652" w:type="dxa"/>
            <w:shd w:val="clear" w:color="auto" w:fill="auto"/>
          </w:tcPr>
          <w:p w14:paraId="4612FCE1">
            <w:pPr>
              <w:widowControl/>
              <w:jc w:val="center"/>
              <w:outlineLvl w:val="1"/>
              <w:rPr>
                <w:rFonts w:ascii="仿宋_GB2312" w:hAnsi="宋体" w:eastAsia="仿宋_GB2312"/>
                <w:color w:val="auto"/>
                <w:kern w:val="0"/>
                <w:sz w:val="18"/>
                <w:szCs w:val="18"/>
                <w:highlight w:val="none"/>
              </w:rPr>
            </w:pPr>
          </w:p>
        </w:tc>
        <w:tc>
          <w:tcPr>
            <w:tcW w:w="578" w:type="dxa"/>
            <w:gridSpan w:val="2"/>
            <w:shd w:val="clear" w:color="auto" w:fill="auto"/>
          </w:tcPr>
          <w:p w14:paraId="3A733185">
            <w:pPr>
              <w:widowControl/>
              <w:jc w:val="center"/>
              <w:outlineLvl w:val="1"/>
              <w:rPr>
                <w:rFonts w:ascii="仿宋_GB2312" w:hAnsi="宋体" w:eastAsia="仿宋_GB2312"/>
                <w:color w:val="auto"/>
                <w:kern w:val="0"/>
                <w:sz w:val="18"/>
                <w:szCs w:val="18"/>
                <w:highlight w:val="none"/>
              </w:rPr>
            </w:pPr>
          </w:p>
        </w:tc>
        <w:tc>
          <w:tcPr>
            <w:tcW w:w="419" w:type="dxa"/>
            <w:shd w:val="clear" w:color="auto" w:fill="auto"/>
          </w:tcPr>
          <w:p w14:paraId="1BA79D0F">
            <w:pPr>
              <w:widowControl/>
              <w:jc w:val="center"/>
              <w:outlineLvl w:val="1"/>
              <w:rPr>
                <w:rFonts w:ascii="仿宋_GB2312" w:hAnsi="宋体" w:eastAsia="仿宋_GB2312"/>
                <w:color w:val="auto"/>
                <w:kern w:val="0"/>
                <w:sz w:val="18"/>
                <w:szCs w:val="18"/>
                <w:highlight w:val="none"/>
              </w:rPr>
            </w:pPr>
          </w:p>
        </w:tc>
        <w:tc>
          <w:tcPr>
            <w:tcW w:w="578" w:type="dxa"/>
            <w:shd w:val="clear" w:color="auto" w:fill="auto"/>
          </w:tcPr>
          <w:p w14:paraId="0972F510">
            <w:pPr>
              <w:widowControl/>
              <w:jc w:val="center"/>
              <w:outlineLvl w:val="1"/>
              <w:rPr>
                <w:rFonts w:ascii="仿宋_GB2312" w:hAnsi="宋体" w:eastAsia="仿宋_GB2312"/>
                <w:color w:val="auto"/>
                <w:kern w:val="0"/>
                <w:sz w:val="18"/>
                <w:szCs w:val="18"/>
                <w:highlight w:val="none"/>
              </w:rPr>
            </w:pPr>
          </w:p>
        </w:tc>
        <w:tc>
          <w:tcPr>
            <w:tcW w:w="420" w:type="dxa"/>
            <w:shd w:val="clear" w:color="auto" w:fill="auto"/>
          </w:tcPr>
          <w:p w14:paraId="58EADE6C">
            <w:pPr>
              <w:widowControl/>
              <w:jc w:val="center"/>
              <w:outlineLvl w:val="1"/>
              <w:rPr>
                <w:rFonts w:ascii="仿宋_GB2312" w:hAnsi="宋体" w:eastAsia="仿宋_GB2312"/>
                <w:color w:val="auto"/>
                <w:kern w:val="0"/>
                <w:sz w:val="18"/>
                <w:szCs w:val="18"/>
                <w:highlight w:val="none"/>
              </w:rPr>
            </w:pPr>
          </w:p>
        </w:tc>
        <w:tc>
          <w:tcPr>
            <w:tcW w:w="420" w:type="dxa"/>
            <w:shd w:val="clear" w:color="auto" w:fill="auto"/>
          </w:tcPr>
          <w:p w14:paraId="2CD17B15">
            <w:pPr>
              <w:widowControl/>
              <w:jc w:val="center"/>
              <w:outlineLvl w:val="1"/>
              <w:rPr>
                <w:rFonts w:ascii="仿宋_GB2312" w:hAnsi="宋体" w:eastAsia="仿宋_GB2312"/>
                <w:color w:val="auto"/>
                <w:kern w:val="0"/>
                <w:sz w:val="18"/>
                <w:szCs w:val="18"/>
                <w:highlight w:val="none"/>
              </w:rPr>
            </w:pPr>
          </w:p>
        </w:tc>
        <w:tc>
          <w:tcPr>
            <w:tcW w:w="399" w:type="dxa"/>
            <w:gridSpan w:val="2"/>
            <w:shd w:val="clear" w:color="auto" w:fill="auto"/>
          </w:tcPr>
          <w:p w14:paraId="02D304F3">
            <w:pPr>
              <w:widowControl/>
              <w:jc w:val="center"/>
              <w:outlineLvl w:val="1"/>
              <w:rPr>
                <w:rFonts w:ascii="仿宋_GB2312" w:hAnsi="宋体" w:eastAsia="仿宋_GB2312"/>
                <w:color w:val="auto"/>
                <w:kern w:val="0"/>
                <w:sz w:val="18"/>
                <w:szCs w:val="18"/>
                <w:highlight w:val="none"/>
              </w:rPr>
            </w:pPr>
          </w:p>
        </w:tc>
      </w:tr>
    </w:tbl>
    <w:p w14:paraId="33FC566A">
      <w:pPr>
        <w:widowControl/>
        <w:outlineLvl w:val="1"/>
        <w:rPr>
          <w:rFonts w:ascii="仿宋_GB2312" w:hAnsi="宋体" w:eastAsia="仿宋_GB2312"/>
          <w:b/>
          <w:color w:val="auto"/>
          <w:kern w:val="0"/>
          <w:sz w:val="28"/>
          <w:szCs w:val="32"/>
          <w:highlight w:val="none"/>
        </w:rPr>
      </w:pPr>
      <w:r>
        <w:rPr>
          <w:rFonts w:hint="eastAsia" w:ascii="仿宋_GB2312" w:hAnsi="宋体" w:eastAsia="仿宋_GB2312"/>
          <w:b/>
          <w:color w:val="auto"/>
          <w:kern w:val="0"/>
          <w:sz w:val="28"/>
          <w:szCs w:val="32"/>
          <w:highlight w:val="none"/>
        </w:rPr>
        <w:t>备注：无内容应公开空表并说明情况。</w:t>
      </w:r>
    </w:p>
    <w:p w14:paraId="095F1A15">
      <w:pPr>
        <w:widowControl/>
        <w:jc w:val="left"/>
        <w:outlineLvl w:val="1"/>
        <w:rPr>
          <w:rFonts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t>表八：</w:t>
      </w:r>
    </w:p>
    <w:p w14:paraId="3A21E6B0">
      <w:pPr>
        <w:widowControl/>
        <w:jc w:val="center"/>
        <w:outlineLvl w:val="1"/>
        <w:rPr>
          <w:rFonts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t>一般公共预算“三公”经费支出情况表</w:t>
      </w:r>
    </w:p>
    <w:p w14:paraId="7125AF6D">
      <w:pPr>
        <w:widowControl/>
        <w:jc w:val="left"/>
        <w:outlineLvl w:val="1"/>
        <w:rPr>
          <w:rFonts w:ascii="仿宋_GB2312" w:hAnsi="宋体" w:eastAsia="仿宋_GB2312"/>
          <w:color w:val="auto"/>
          <w:kern w:val="0"/>
          <w:sz w:val="24"/>
          <w:highlight w:val="none"/>
        </w:rPr>
      </w:pPr>
      <w:r>
        <w:rPr>
          <w:rFonts w:hint="eastAsia" w:ascii="仿宋_GB2312" w:hAnsi="宋体" w:eastAsia="仿宋_GB2312"/>
          <w:color w:val="auto"/>
          <w:kern w:val="0"/>
          <w:sz w:val="24"/>
          <w:highlight w:val="none"/>
        </w:rPr>
        <w:t>编制单位：  昌吉州退役军人事务局                          单位：万元</w:t>
      </w:r>
    </w:p>
    <w:tbl>
      <w:tblPr>
        <w:tblStyle w:val="7"/>
        <w:tblW w:w="9240" w:type="dxa"/>
        <w:tblInd w:w="-173" w:type="dxa"/>
        <w:tblLayout w:type="fixed"/>
        <w:tblCellMar>
          <w:top w:w="0" w:type="dxa"/>
          <w:left w:w="108" w:type="dxa"/>
          <w:bottom w:w="0" w:type="dxa"/>
          <w:right w:w="108" w:type="dxa"/>
        </w:tblCellMar>
      </w:tblPr>
      <w:tblGrid>
        <w:gridCol w:w="1575"/>
        <w:gridCol w:w="1417"/>
        <w:gridCol w:w="1559"/>
        <w:gridCol w:w="1418"/>
        <w:gridCol w:w="1559"/>
        <w:gridCol w:w="1712"/>
      </w:tblGrid>
      <w:tr w14:paraId="466D4557">
        <w:tblPrEx>
          <w:tblCellMar>
            <w:top w:w="0" w:type="dxa"/>
            <w:left w:w="108" w:type="dxa"/>
            <w:bottom w:w="0" w:type="dxa"/>
            <w:right w:w="108" w:type="dxa"/>
          </w:tblCellMar>
        </w:tblPrEx>
        <w:trPr>
          <w:trHeight w:val="546" w:hRule="atLeast"/>
        </w:trPr>
        <w:tc>
          <w:tcPr>
            <w:tcW w:w="15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F5C6DC">
            <w:pPr>
              <w:widowControl/>
              <w:jc w:val="center"/>
              <w:rPr>
                <w:rFonts w:ascii="仿宋_GB2312" w:hAnsi="宋体" w:eastAsia="仿宋_GB2312" w:cs="宋体"/>
                <w:b/>
                <w:bCs/>
                <w:color w:val="auto"/>
                <w:kern w:val="0"/>
                <w:sz w:val="22"/>
                <w:szCs w:val="22"/>
                <w:highlight w:val="none"/>
              </w:rPr>
            </w:pPr>
            <w:r>
              <w:rPr>
                <w:rFonts w:hint="eastAsia" w:ascii="仿宋_GB2312" w:hAnsi="宋体" w:eastAsia="仿宋_GB2312" w:cs="宋体"/>
                <w:b/>
                <w:bCs/>
                <w:color w:val="auto"/>
                <w:kern w:val="0"/>
                <w:sz w:val="22"/>
                <w:szCs w:val="22"/>
                <w:highlight w:val="none"/>
              </w:rPr>
              <w:t>合计</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8E1C15">
            <w:pPr>
              <w:widowControl/>
              <w:jc w:val="center"/>
              <w:rPr>
                <w:rFonts w:ascii="仿宋_GB2312" w:hAnsi="宋体" w:eastAsia="仿宋_GB2312" w:cs="宋体"/>
                <w:b/>
                <w:bCs/>
                <w:color w:val="auto"/>
                <w:kern w:val="0"/>
                <w:sz w:val="22"/>
                <w:szCs w:val="22"/>
                <w:highlight w:val="none"/>
              </w:rPr>
            </w:pPr>
            <w:r>
              <w:rPr>
                <w:rFonts w:hint="eastAsia" w:ascii="仿宋_GB2312" w:hAnsi="宋体" w:eastAsia="仿宋_GB2312" w:cs="宋体"/>
                <w:b/>
                <w:bCs/>
                <w:color w:val="auto"/>
                <w:kern w:val="0"/>
                <w:sz w:val="22"/>
                <w:szCs w:val="22"/>
                <w:highlight w:val="none"/>
              </w:rPr>
              <w:t>因公出国（境）费</w:t>
            </w:r>
          </w:p>
        </w:tc>
        <w:tc>
          <w:tcPr>
            <w:tcW w:w="4536" w:type="dxa"/>
            <w:gridSpan w:val="3"/>
            <w:tcBorders>
              <w:top w:val="single" w:color="auto" w:sz="4" w:space="0"/>
              <w:left w:val="nil"/>
              <w:bottom w:val="single" w:color="auto" w:sz="4" w:space="0"/>
              <w:right w:val="single" w:color="auto" w:sz="4" w:space="0"/>
            </w:tcBorders>
            <w:shd w:val="clear" w:color="auto" w:fill="auto"/>
            <w:vAlign w:val="center"/>
          </w:tcPr>
          <w:p w14:paraId="3F159947">
            <w:pPr>
              <w:widowControl/>
              <w:jc w:val="center"/>
              <w:rPr>
                <w:rFonts w:ascii="仿宋_GB2312" w:hAnsi="宋体" w:eastAsia="仿宋_GB2312" w:cs="宋体"/>
                <w:b/>
                <w:bCs/>
                <w:color w:val="auto"/>
                <w:kern w:val="0"/>
                <w:sz w:val="22"/>
                <w:szCs w:val="22"/>
                <w:highlight w:val="none"/>
              </w:rPr>
            </w:pPr>
            <w:r>
              <w:rPr>
                <w:rFonts w:hint="eastAsia" w:ascii="仿宋_GB2312" w:hAnsi="宋体" w:eastAsia="仿宋_GB2312" w:cs="宋体"/>
                <w:b/>
                <w:bCs/>
                <w:color w:val="auto"/>
                <w:kern w:val="0"/>
                <w:sz w:val="22"/>
                <w:szCs w:val="22"/>
                <w:highlight w:val="none"/>
              </w:rPr>
              <w:t>公务用车购置及运行费</w:t>
            </w:r>
          </w:p>
        </w:tc>
        <w:tc>
          <w:tcPr>
            <w:tcW w:w="17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22A78BE">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公务接待费</w:t>
            </w:r>
          </w:p>
        </w:tc>
      </w:tr>
      <w:tr w14:paraId="639E2724">
        <w:tblPrEx>
          <w:tblCellMar>
            <w:top w:w="0" w:type="dxa"/>
            <w:left w:w="108" w:type="dxa"/>
            <w:bottom w:w="0" w:type="dxa"/>
            <w:right w:w="108" w:type="dxa"/>
          </w:tblCellMar>
        </w:tblPrEx>
        <w:trPr>
          <w:trHeight w:val="810" w:hRule="atLeast"/>
        </w:trPr>
        <w:tc>
          <w:tcPr>
            <w:tcW w:w="1575" w:type="dxa"/>
            <w:vMerge w:val="continue"/>
            <w:tcBorders>
              <w:top w:val="single" w:color="auto" w:sz="4" w:space="0"/>
              <w:left w:val="single" w:color="auto" w:sz="4" w:space="0"/>
              <w:bottom w:val="single" w:color="auto" w:sz="4" w:space="0"/>
              <w:right w:val="single" w:color="auto" w:sz="4" w:space="0"/>
            </w:tcBorders>
            <w:vAlign w:val="center"/>
          </w:tcPr>
          <w:p w14:paraId="100C4704">
            <w:pPr>
              <w:widowControl/>
              <w:jc w:val="left"/>
              <w:rPr>
                <w:rFonts w:ascii="仿宋_GB2312" w:hAnsi="宋体" w:eastAsia="仿宋_GB2312" w:cs="宋体"/>
                <w:b/>
                <w:bCs/>
                <w:color w:val="auto"/>
                <w:kern w:val="0"/>
                <w:sz w:val="22"/>
                <w:szCs w:val="22"/>
                <w:highlight w:val="none"/>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4D0DA109">
            <w:pPr>
              <w:widowControl/>
              <w:jc w:val="left"/>
              <w:rPr>
                <w:rFonts w:ascii="仿宋_GB2312" w:hAnsi="宋体" w:eastAsia="仿宋_GB2312" w:cs="宋体"/>
                <w:b/>
                <w:bCs/>
                <w:color w:val="auto"/>
                <w:kern w:val="0"/>
                <w:sz w:val="22"/>
                <w:szCs w:val="22"/>
                <w:highlight w:val="none"/>
              </w:rPr>
            </w:pPr>
          </w:p>
        </w:tc>
        <w:tc>
          <w:tcPr>
            <w:tcW w:w="1559" w:type="dxa"/>
            <w:tcBorders>
              <w:top w:val="nil"/>
              <w:left w:val="nil"/>
              <w:bottom w:val="single" w:color="auto" w:sz="4" w:space="0"/>
              <w:right w:val="single" w:color="auto" w:sz="4" w:space="0"/>
            </w:tcBorders>
            <w:shd w:val="clear" w:color="auto" w:fill="auto"/>
            <w:vAlign w:val="center"/>
          </w:tcPr>
          <w:p w14:paraId="2A6828D4">
            <w:pPr>
              <w:widowControl/>
              <w:jc w:val="center"/>
              <w:rPr>
                <w:rFonts w:ascii="仿宋_GB2312" w:hAnsi="宋体" w:eastAsia="仿宋_GB2312" w:cs="宋体"/>
                <w:b/>
                <w:bCs/>
                <w:color w:val="auto"/>
                <w:kern w:val="0"/>
                <w:sz w:val="22"/>
                <w:szCs w:val="22"/>
                <w:highlight w:val="none"/>
              </w:rPr>
            </w:pPr>
            <w:r>
              <w:rPr>
                <w:rFonts w:hint="eastAsia" w:ascii="仿宋_GB2312" w:hAnsi="宋体" w:eastAsia="仿宋_GB2312" w:cs="宋体"/>
                <w:b/>
                <w:bCs/>
                <w:color w:val="auto"/>
                <w:kern w:val="0"/>
                <w:sz w:val="22"/>
                <w:szCs w:val="22"/>
                <w:highlight w:val="none"/>
              </w:rPr>
              <w:t>小计</w:t>
            </w:r>
          </w:p>
        </w:tc>
        <w:tc>
          <w:tcPr>
            <w:tcW w:w="1418" w:type="dxa"/>
            <w:tcBorders>
              <w:top w:val="nil"/>
              <w:left w:val="nil"/>
              <w:bottom w:val="single" w:color="auto" w:sz="4" w:space="0"/>
              <w:right w:val="single" w:color="auto" w:sz="4" w:space="0"/>
            </w:tcBorders>
            <w:shd w:val="clear" w:color="auto" w:fill="auto"/>
            <w:vAlign w:val="center"/>
          </w:tcPr>
          <w:p w14:paraId="0AF56036">
            <w:pPr>
              <w:widowControl/>
              <w:jc w:val="center"/>
              <w:rPr>
                <w:rFonts w:ascii="仿宋_GB2312" w:hAnsi="宋体" w:eastAsia="仿宋_GB2312" w:cs="宋体"/>
                <w:b/>
                <w:bCs/>
                <w:color w:val="auto"/>
                <w:kern w:val="0"/>
                <w:sz w:val="22"/>
                <w:szCs w:val="22"/>
                <w:highlight w:val="none"/>
              </w:rPr>
            </w:pPr>
            <w:r>
              <w:rPr>
                <w:rFonts w:hint="eastAsia" w:ascii="仿宋_GB2312" w:hAnsi="宋体" w:eastAsia="仿宋_GB2312" w:cs="宋体"/>
                <w:b/>
                <w:bCs/>
                <w:color w:val="auto"/>
                <w:kern w:val="0"/>
                <w:sz w:val="22"/>
                <w:szCs w:val="22"/>
                <w:highlight w:val="none"/>
              </w:rPr>
              <w:t>公务用车购置费</w:t>
            </w:r>
          </w:p>
        </w:tc>
        <w:tc>
          <w:tcPr>
            <w:tcW w:w="1559" w:type="dxa"/>
            <w:tcBorders>
              <w:top w:val="nil"/>
              <w:left w:val="nil"/>
              <w:bottom w:val="single" w:color="auto" w:sz="4" w:space="0"/>
              <w:right w:val="single" w:color="auto" w:sz="4" w:space="0"/>
            </w:tcBorders>
            <w:shd w:val="clear" w:color="auto" w:fill="auto"/>
            <w:vAlign w:val="center"/>
          </w:tcPr>
          <w:p w14:paraId="573764A6">
            <w:pPr>
              <w:widowControl/>
              <w:jc w:val="center"/>
              <w:rPr>
                <w:rFonts w:ascii="仿宋_GB2312" w:hAnsi="宋体" w:eastAsia="仿宋_GB2312" w:cs="宋体"/>
                <w:b/>
                <w:bCs/>
                <w:color w:val="auto"/>
                <w:kern w:val="0"/>
                <w:sz w:val="22"/>
                <w:szCs w:val="22"/>
                <w:highlight w:val="none"/>
              </w:rPr>
            </w:pPr>
            <w:r>
              <w:rPr>
                <w:rFonts w:hint="eastAsia" w:ascii="仿宋_GB2312" w:hAnsi="宋体" w:eastAsia="仿宋_GB2312" w:cs="宋体"/>
                <w:b/>
                <w:bCs/>
                <w:color w:val="auto"/>
                <w:kern w:val="0"/>
                <w:sz w:val="22"/>
                <w:szCs w:val="22"/>
                <w:highlight w:val="none"/>
              </w:rPr>
              <w:t>公务用车运行费</w:t>
            </w:r>
          </w:p>
        </w:tc>
        <w:tc>
          <w:tcPr>
            <w:tcW w:w="1712" w:type="dxa"/>
            <w:vMerge w:val="continue"/>
            <w:tcBorders>
              <w:top w:val="single" w:color="auto" w:sz="4" w:space="0"/>
              <w:left w:val="single" w:color="auto" w:sz="4" w:space="0"/>
              <w:bottom w:val="single" w:color="auto" w:sz="4" w:space="0"/>
              <w:right w:val="single" w:color="auto" w:sz="4" w:space="0"/>
            </w:tcBorders>
            <w:vAlign w:val="center"/>
          </w:tcPr>
          <w:p w14:paraId="5226A873">
            <w:pPr>
              <w:widowControl/>
              <w:jc w:val="left"/>
              <w:rPr>
                <w:rFonts w:ascii="宋体" w:hAnsi="宋体" w:cs="宋体"/>
                <w:b/>
                <w:bCs/>
                <w:color w:val="auto"/>
                <w:kern w:val="0"/>
                <w:sz w:val="22"/>
                <w:szCs w:val="22"/>
                <w:highlight w:val="none"/>
              </w:rPr>
            </w:pPr>
          </w:p>
        </w:tc>
      </w:tr>
      <w:tr w14:paraId="05C95075">
        <w:tblPrEx>
          <w:tblCellMar>
            <w:top w:w="0" w:type="dxa"/>
            <w:left w:w="108" w:type="dxa"/>
            <w:bottom w:w="0" w:type="dxa"/>
            <w:right w:w="108" w:type="dxa"/>
          </w:tblCellMar>
        </w:tblPrEx>
        <w:trPr>
          <w:trHeight w:val="59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3395B7C6">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3.2</w:t>
            </w:r>
          </w:p>
        </w:tc>
        <w:tc>
          <w:tcPr>
            <w:tcW w:w="1417" w:type="dxa"/>
            <w:tcBorders>
              <w:top w:val="nil"/>
              <w:left w:val="nil"/>
              <w:bottom w:val="single" w:color="auto" w:sz="4" w:space="0"/>
              <w:right w:val="single" w:color="auto" w:sz="4" w:space="0"/>
            </w:tcBorders>
            <w:shd w:val="clear" w:color="auto" w:fill="auto"/>
            <w:vAlign w:val="center"/>
          </w:tcPr>
          <w:p w14:paraId="524A3536">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0.00</w:t>
            </w:r>
          </w:p>
        </w:tc>
        <w:tc>
          <w:tcPr>
            <w:tcW w:w="1559" w:type="dxa"/>
            <w:tcBorders>
              <w:top w:val="nil"/>
              <w:left w:val="nil"/>
              <w:bottom w:val="single" w:color="auto" w:sz="4" w:space="0"/>
              <w:right w:val="single" w:color="auto" w:sz="4" w:space="0"/>
            </w:tcBorders>
            <w:shd w:val="clear" w:color="auto" w:fill="auto"/>
            <w:vAlign w:val="center"/>
          </w:tcPr>
          <w:p w14:paraId="16EB4B64">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3.2</w:t>
            </w:r>
          </w:p>
        </w:tc>
        <w:tc>
          <w:tcPr>
            <w:tcW w:w="1418" w:type="dxa"/>
            <w:tcBorders>
              <w:top w:val="nil"/>
              <w:left w:val="nil"/>
              <w:bottom w:val="single" w:color="auto" w:sz="4" w:space="0"/>
              <w:right w:val="single" w:color="auto" w:sz="4" w:space="0"/>
            </w:tcBorders>
            <w:shd w:val="clear" w:color="auto" w:fill="auto"/>
            <w:vAlign w:val="center"/>
          </w:tcPr>
          <w:p w14:paraId="172E211F">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0.00</w:t>
            </w:r>
          </w:p>
        </w:tc>
        <w:tc>
          <w:tcPr>
            <w:tcW w:w="1559" w:type="dxa"/>
            <w:tcBorders>
              <w:top w:val="nil"/>
              <w:left w:val="nil"/>
              <w:bottom w:val="single" w:color="auto" w:sz="4" w:space="0"/>
              <w:right w:val="single" w:color="auto" w:sz="4" w:space="0"/>
            </w:tcBorders>
            <w:shd w:val="clear" w:color="auto" w:fill="auto"/>
            <w:vAlign w:val="center"/>
          </w:tcPr>
          <w:p w14:paraId="1B2BF071">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3.00</w:t>
            </w:r>
          </w:p>
        </w:tc>
        <w:tc>
          <w:tcPr>
            <w:tcW w:w="1712" w:type="dxa"/>
            <w:tcBorders>
              <w:top w:val="nil"/>
              <w:left w:val="nil"/>
              <w:bottom w:val="single" w:color="auto" w:sz="4" w:space="0"/>
              <w:right w:val="single" w:color="auto" w:sz="4" w:space="0"/>
            </w:tcBorders>
            <w:shd w:val="clear" w:color="auto" w:fill="auto"/>
            <w:vAlign w:val="center"/>
          </w:tcPr>
          <w:p w14:paraId="5FACDCE2">
            <w:pPr>
              <w:widowControl/>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0.2</w:t>
            </w:r>
          </w:p>
        </w:tc>
      </w:tr>
      <w:tr w14:paraId="122FE49D">
        <w:tblPrEx>
          <w:tblCellMar>
            <w:top w:w="0" w:type="dxa"/>
            <w:left w:w="108" w:type="dxa"/>
            <w:bottom w:w="0" w:type="dxa"/>
            <w:right w:w="108" w:type="dxa"/>
          </w:tblCellMar>
        </w:tblPrEx>
        <w:trPr>
          <w:trHeight w:val="558"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6DB8EEE1">
            <w:pPr>
              <w:widowControl/>
              <w:jc w:val="center"/>
              <w:rPr>
                <w:rFonts w:ascii="仿宋_GB2312" w:hAnsi="宋体" w:eastAsia="仿宋_GB2312" w:cs="宋体"/>
                <w:color w:val="auto"/>
                <w:kern w:val="0"/>
                <w:sz w:val="18"/>
                <w:szCs w:val="18"/>
                <w:highlight w:val="none"/>
              </w:rPr>
            </w:pPr>
          </w:p>
        </w:tc>
        <w:tc>
          <w:tcPr>
            <w:tcW w:w="1417" w:type="dxa"/>
            <w:tcBorders>
              <w:top w:val="nil"/>
              <w:left w:val="nil"/>
              <w:bottom w:val="single" w:color="auto" w:sz="4" w:space="0"/>
              <w:right w:val="single" w:color="auto" w:sz="4" w:space="0"/>
            </w:tcBorders>
            <w:shd w:val="clear" w:color="auto" w:fill="auto"/>
            <w:vAlign w:val="center"/>
          </w:tcPr>
          <w:p w14:paraId="7D9E4131">
            <w:pPr>
              <w:widowControl/>
              <w:jc w:val="center"/>
              <w:rPr>
                <w:rFonts w:ascii="仿宋_GB2312" w:hAnsi="宋体" w:eastAsia="仿宋_GB2312" w:cs="宋体"/>
                <w:color w:val="auto"/>
                <w:kern w:val="0"/>
                <w:sz w:val="18"/>
                <w:szCs w:val="18"/>
                <w:highlight w:val="none"/>
              </w:rPr>
            </w:pPr>
          </w:p>
        </w:tc>
        <w:tc>
          <w:tcPr>
            <w:tcW w:w="1559" w:type="dxa"/>
            <w:tcBorders>
              <w:top w:val="nil"/>
              <w:left w:val="nil"/>
              <w:bottom w:val="single" w:color="auto" w:sz="4" w:space="0"/>
              <w:right w:val="single" w:color="auto" w:sz="4" w:space="0"/>
            </w:tcBorders>
            <w:shd w:val="clear" w:color="auto" w:fill="auto"/>
            <w:vAlign w:val="center"/>
          </w:tcPr>
          <w:p w14:paraId="096091A0">
            <w:pPr>
              <w:widowControl/>
              <w:jc w:val="center"/>
              <w:rPr>
                <w:rFonts w:ascii="仿宋_GB2312" w:hAnsi="宋体" w:eastAsia="仿宋_GB2312" w:cs="宋体"/>
                <w:color w:val="auto"/>
                <w:kern w:val="0"/>
                <w:sz w:val="18"/>
                <w:szCs w:val="18"/>
                <w:highlight w:val="none"/>
              </w:rPr>
            </w:pPr>
          </w:p>
        </w:tc>
        <w:tc>
          <w:tcPr>
            <w:tcW w:w="1418" w:type="dxa"/>
            <w:tcBorders>
              <w:top w:val="nil"/>
              <w:left w:val="nil"/>
              <w:bottom w:val="single" w:color="auto" w:sz="4" w:space="0"/>
              <w:right w:val="single" w:color="auto" w:sz="4" w:space="0"/>
            </w:tcBorders>
            <w:shd w:val="clear" w:color="auto" w:fill="auto"/>
            <w:vAlign w:val="center"/>
          </w:tcPr>
          <w:p w14:paraId="267412F0">
            <w:pPr>
              <w:widowControl/>
              <w:jc w:val="center"/>
              <w:rPr>
                <w:rFonts w:ascii="仿宋_GB2312" w:hAnsi="宋体" w:eastAsia="仿宋_GB2312" w:cs="宋体"/>
                <w:color w:val="auto"/>
                <w:kern w:val="0"/>
                <w:sz w:val="18"/>
                <w:szCs w:val="18"/>
                <w:highlight w:val="none"/>
              </w:rPr>
            </w:pPr>
          </w:p>
        </w:tc>
        <w:tc>
          <w:tcPr>
            <w:tcW w:w="1559" w:type="dxa"/>
            <w:tcBorders>
              <w:top w:val="nil"/>
              <w:left w:val="nil"/>
              <w:bottom w:val="single" w:color="auto" w:sz="4" w:space="0"/>
              <w:right w:val="single" w:color="auto" w:sz="4" w:space="0"/>
            </w:tcBorders>
            <w:shd w:val="clear" w:color="auto" w:fill="auto"/>
            <w:vAlign w:val="center"/>
          </w:tcPr>
          <w:p w14:paraId="4C00D8C5">
            <w:pPr>
              <w:widowControl/>
              <w:jc w:val="center"/>
              <w:rPr>
                <w:rFonts w:ascii="仿宋_GB2312" w:hAnsi="宋体" w:eastAsia="仿宋_GB2312" w:cs="宋体"/>
                <w:color w:val="auto"/>
                <w:kern w:val="0"/>
                <w:sz w:val="18"/>
                <w:szCs w:val="18"/>
                <w:highlight w:val="none"/>
              </w:rPr>
            </w:pPr>
          </w:p>
        </w:tc>
        <w:tc>
          <w:tcPr>
            <w:tcW w:w="1712" w:type="dxa"/>
            <w:tcBorders>
              <w:top w:val="nil"/>
              <w:left w:val="nil"/>
              <w:bottom w:val="single" w:color="auto" w:sz="4" w:space="0"/>
              <w:right w:val="single" w:color="auto" w:sz="4" w:space="0"/>
            </w:tcBorders>
            <w:shd w:val="clear" w:color="auto" w:fill="auto"/>
            <w:vAlign w:val="center"/>
          </w:tcPr>
          <w:p w14:paraId="47C0114C">
            <w:pPr>
              <w:widowControl/>
              <w:jc w:val="center"/>
              <w:rPr>
                <w:rFonts w:ascii="仿宋_GB2312" w:hAnsi="宋体" w:eastAsia="仿宋_GB2312" w:cs="宋体"/>
                <w:color w:val="auto"/>
                <w:kern w:val="0"/>
                <w:sz w:val="18"/>
                <w:szCs w:val="18"/>
                <w:highlight w:val="none"/>
              </w:rPr>
            </w:pPr>
          </w:p>
        </w:tc>
      </w:tr>
      <w:tr w14:paraId="409BA75A">
        <w:tblPrEx>
          <w:tblCellMar>
            <w:top w:w="0" w:type="dxa"/>
            <w:left w:w="108" w:type="dxa"/>
            <w:bottom w:w="0" w:type="dxa"/>
            <w:right w:w="108" w:type="dxa"/>
          </w:tblCellMar>
        </w:tblPrEx>
        <w:trPr>
          <w:trHeight w:val="555"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2936597B">
            <w:pPr>
              <w:widowControl/>
              <w:jc w:val="center"/>
              <w:rPr>
                <w:rFonts w:ascii="仿宋_GB2312" w:hAnsi="宋体" w:eastAsia="仿宋_GB2312" w:cs="宋体"/>
                <w:color w:val="auto"/>
                <w:kern w:val="0"/>
                <w:sz w:val="18"/>
                <w:szCs w:val="18"/>
                <w:highlight w:val="none"/>
              </w:rPr>
            </w:pPr>
          </w:p>
        </w:tc>
        <w:tc>
          <w:tcPr>
            <w:tcW w:w="1417" w:type="dxa"/>
            <w:tcBorders>
              <w:top w:val="nil"/>
              <w:left w:val="nil"/>
              <w:bottom w:val="single" w:color="auto" w:sz="4" w:space="0"/>
              <w:right w:val="single" w:color="auto" w:sz="4" w:space="0"/>
            </w:tcBorders>
            <w:shd w:val="clear" w:color="auto" w:fill="auto"/>
            <w:vAlign w:val="center"/>
          </w:tcPr>
          <w:p w14:paraId="7D8D037A">
            <w:pPr>
              <w:widowControl/>
              <w:jc w:val="center"/>
              <w:rPr>
                <w:rFonts w:ascii="仿宋_GB2312" w:hAnsi="宋体" w:eastAsia="仿宋_GB2312" w:cs="宋体"/>
                <w:color w:val="auto"/>
                <w:kern w:val="0"/>
                <w:sz w:val="18"/>
                <w:szCs w:val="18"/>
                <w:highlight w:val="none"/>
              </w:rPr>
            </w:pPr>
          </w:p>
        </w:tc>
        <w:tc>
          <w:tcPr>
            <w:tcW w:w="1559" w:type="dxa"/>
            <w:tcBorders>
              <w:top w:val="nil"/>
              <w:left w:val="nil"/>
              <w:bottom w:val="single" w:color="auto" w:sz="4" w:space="0"/>
              <w:right w:val="single" w:color="auto" w:sz="4" w:space="0"/>
            </w:tcBorders>
            <w:shd w:val="clear" w:color="auto" w:fill="auto"/>
            <w:vAlign w:val="center"/>
          </w:tcPr>
          <w:p w14:paraId="02D48D30">
            <w:pPr>
              <w:widowControl/>
              <w:jc w:val="center"/>
              <w:rPr>
                <w:rFonts w:ascii="仿宋_GB2312" w:hAnsi="宋体" w:eastAsia="仿宋_GB2312" w:cs="宋体"/>
                <w:color w:val="auto"/>
                <w:kern w:val="0"/>
                <w:sz w:val="18"/>
                <w:szCs w:val="18"/>
                <w:highlight w:val="none"/>
              </w:rPr>
            </w:pPr>
          </w:p>
        </w:tc>
        <w:tc>
          <w:tcPr>
            <w:tcW w:w="1418" w:type="dxa"/>
            <w:tcBorders>
              <w:top w:val="nil"/>
              <w:left w:val="nil"/>
              <w:bottom w:val="single" w:color="auto" w:sz="4" w:space="0"/>
              <w:right w:val="single" w:color="auto" w:sz="4" w:space="0"/>
            </w:tcBorders>
            <w:shd w:val="clear" w:color="auto" w:fill="auto"/>
            <w:vAlign w:val="center"/>
          </w:tcPr>
          <w:p w14:paraId="32122D11">
            <w:pPr>
              <w:widowControl/>
              <w:jc w:val="center"/>
              <w:rPr>
                <w:rFonts w:ascii="仿宋_GB2312" w:hAnsi="宋体" w:eastAsia="仿宋_GB2312" w:cs="宋体"/>
                <w:color w:val="auto"/>
                <w:kern w:val="0"/>
                <w:sz w:val="18"/>
                <w:szCs w:val="18"/>
                <w:highlight w:val="none"/>
              </w:rPr>
            </w:pPr>
          </w:p>
        </w:tc>
        <w:tc>
          <w:tcPr>
            <w:tcW w:w="1559" w:type="dxa"/>
            <w:tcBorders>
              <w:top w:val="nil"/>
              <w:left w:val="nil"/>
              <w:bottom w:val="single" w:color="auto" w:sz="4" w:space="0"/>
              <w:right w:val="single" w:color="auto" w:sz="4" w:space="0"/>
            </w:tcBorders>
            <w:shd w:val="clear" w:color="auto" w:fill="auto"/>
            <w:vAlign w:val="center"/>
          </w:tcPr>
          <w:p w14:paraId="53DFB632">
            <w:pPr>
              <w:widowControl/>
              <w:jc w:val="center"/>
              <w:rPr>
                <w:rFonts w:ascii="仿宋_GB2312" w:hAnsi="宋体" w:eastAsia="仿宋_GB2312" w:cs="宋体"/>
                <w:color w:val="auto"/>
                <w:kern w:val="0"/>
                <w:sz w:val="18"/>
                <w:szCs w:val="18"/>
                <w:highlight w:val="none"/>
              </w:rPr>
            </w:pPr>
          </w:p>
        </w:tc>
        <w:tc>
          <w:tcPr>
            <w:tcW w:w="1712" w:type="dxa"/>
            <w:tcBorders>
              <w:top w:val="nil"/>
              <w:left w:val="nil"/>
              <w:bottom w:val="single" w:color="auto" w:sz="4" w:space="0"/>
              <w:right w:val="single" w:color="auto" w:sz="4" w:space="0"/>
            </w:tcBorders>
            <w:shd w:val="clear" w:color="auto" w:fill="auto"/>
            <w:vAlign w:val="center"/>
          </w:tcPr>
          <w:p w14:paraId="58C03D92">
            <w:pPr>
              <w:widowControl/>
              <w:jc w:val="center"/>
              <w:rPr>
                <w:rFonts w:ascii="仿宋_GB2312" w:hAnsi="宋体" w:eastAsia="仿宋_GB2312" w:cs="宋体"/>
                <w:color w:val="auto"/>
                <w:kern w:val="0"/>
                <w:sz w:val="18"/>
                <w:szCs w:val="18"/>
                <w:highlight w:val="none"/>
              </w:rPr>
            </w:pPr>
          </w:p>
        </w:tc>
      </w:tr>
      <w:tr w14:paraId="5F98C6C4">
        <w:tblPrEx>
          <w:tblCellMar>
            <w:top w:w="0" w:type="dxa"/>
            <w:left w:w="108" w:type="dxa"/>
            <w:bottom w:w="0" w:type="dxa"/>
            <w:right w:w="108" w:type="dxa"/>
          </w:tblCellMar>
        </w:tblPrEx>
        <w:trPr>
          <w:trHeight w:val="563"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599EA7CE">
            <w:pPr>
              <w:widowControl/>
              <w:jc w:val="center"/>
              <w:rPr>
                <w:rFonts w:ascii="仿宋_GB2312" w:hAnsi="宋体" w:eastAsia="仿宋_GB2312" w:cs="宋体"/>
                <w:color w:val="auto"/>
                <w:kern w:val="0"/>
                <w:sz w:val="18"/>
                <w:szCs w:val="18"/>
                <w:highlight w:val="none"/>
              </w:rPr>
            </w:pPr>
          </w:p>
        </w:tc>
        <w:tc>
          <w:tcPr>
            <w:tcW w:w="1417" w:type="dxa"/>
            <w:tcBorders>
              <w:top w:val="nil"/>
              <w:left w:val="nil"/>
              <w:bottom w:val="single" w:color="auto" w:sz="4" w:space="0"/>
              <w:right w:val="single" w:color="auto" w:sz="4" w:space="0"/>
            </w:tcBorders>
            <w:shd w:val="clear" w:color="auto" w:fill="auto"/>
            <w:vAlign w:val="center"/>
          </w:tcPr>
          <w:p w14:paraId="71A7ECA5">
            <w:pPr>
              <w:widowControl/>
              <w:jc w:val="center"/>
              <w:rPr>
                <w:rFonts w:ascii="仿宋_GB2312" w:hAnsi="宋体" w:eastAsia="仿宋_GB2312" w:cs="宋体"/>
                <w:color w:val="auto"/>
                <w:kern w:val="0"/>
                <w:sz w:val="18"/>
                <w:szCs w:val="18"/>
                <w:highlight w:val="none"/>
              </w:rPr>
            </w:pPr>
          </w:p>
        </w:tc>
        <w:tc>
          <w:tcPr>
            <w:tcW w:w="1559" w:type="dxa"/>
            <w:tcBorders>
              <w:top w:val="nil"/>
              <w:left w:val="nil"/>
              <w:bottom w:val="single" w:color="auto" w:sz="4" w:space="0"/>
              <w:right w:val="single" w:color="auto" w:sz="4" w:space="0"/>
            </w:tcBorders>
            <w:shd w:val="clear" w:color="auto" w:fill="auto"/>
            <w:vAlign w:val="center"/>
          </w:tcPr>
          <w:p w14:paraId="57193ACA">
            <w:pPr>
              <w:widowControl/>
              <w:jc w:val="center"/>
              <w:rPr>
                <w:rFonts w:ascii="仿宋_GB2312" w:hAnsi="宋体" w:eastAsia="仿宋_GB2312" w:cs="宋体"/>
                <w:color w:val="auto"/>
                <w:kern w:val="0"/>
                <w:sz w:val="18"/>
                <w:szCs w:val="18"/>
                <w:highlight w:val="none"/>
              </w:rPr>
            </w:pPr>
          </w:p>
        </w:tc>
        <w:tc>
          <w:tcPr>
            <w:tcW w:w="1418" w:type="dxa"/>
            <w:tcBorders>
              <w:top w:val="nil"/>
              <w:left w:val="nil"/>
              <w:bottom w:val="single" w:color="auto" w:sz="4" w:space="0"/>
              <w:right w:val="single" w:color="auto" w:sz="4" w:space="0"/>
            </w:tcBorders>
            <w:shd w:val="clear" w:color="auto" w:fill="auto"/>
            <w:vAlign w:val="center"/>
          </w:tcPr>
          <w:p w14:paraId="043E5412">
            <w:pPr>
              <w:widowControl/>
              <w:jc w:val="center"/>
              <w:rPr>
                <w:rFonts w:ascii="仿宋_GB2312" w:hAnsi="宋体" w:eastAsia="仿宋_GB2312" w:cs="宋体"/>
                <w:color w:val="auto"/>
                <w:kern w:val="0"/>
                <w:sz w:val="18"/>
                <w:szCs w:val="18"/>
                <w:highlight w:val="none"/>
              </w:rPr>
            </w:pPr>
          </w:p>
        </w:tc>
        <w:tc>
          <w:tcPr>
            <w:tcW w:w="1559" w:type="dxa"/>
            <w:tcBorders>
              <w:top w:val="nil"/>
              <w:left w:val="nil"/>
              <w:bottom w:val="single" w:color="auto" w:sz="4" w:space="0"/>
              <w:right w:val="single" w:color="auto" w:sz="4" w:space="0"/>
            </w:tcBorders>
            <w:shd w:val="clear" w:color="auto" w:fill="auto"/>
            <w:vAlign w:val="center"/>
          </w:tcPr>
          <w:p w14:paraId="2B0461E1">
            <w:pPr>
              <w:widowControl/>
              <w:jc w:val="center"/>
              <w:rPr>
                <w:rFonts w:ascii="仿宋_GB2312" w:hAnsi="宋体" w:eastAsia="仿宋_GB2312" w:cs="宋体"/>
                <w:color w:val="auto"/>
                <w:kern w:val="0"/>
                <w:sz w:val="18"/>
                <w:szCs w:val="18"/>
                <w:highlight w:val="none"/>
              </w:rPr>
            </w:pPr>
          </w:p>
        </w:tc>
        <w:tc>
          <w:tcPr>
            <w:tcW w:w="1712" w:type="dxa"/>
            <w:tcBorders>
              <w:top w:val="nil"/>
              <w:left w:val="nil"/>
              <w:bottom w:val="single" w:color="auto" w:sz="4" w:space="0"/>
              <w:right w:val="single" w:color="auto" w:sz="4" w:space="0"/>
            </w:tcBorders>
            <w:shd w:val="clear" w:color="auto" w:fill="auto"/>
            <w:vAlign w:val="center"/>
          </w:tcPr>
          <w:p w14:paraId="46766E07">
            <w:pPr>
              <w:widowControl/>
              <w:jc w:val="center"/>
              <w:rPr>
                <w:rFonts w:ascii="仿宋_GB2312" w:hAnsi="宋体" w:eastAsia="仿宋_GB2312" w:cs="宋体"/>
                <w:color w:val="auto"/>
                <w:kern w:val="0"/>
                <w:sz w:val="18"/>
                <w:szCs w:val="18"/>
                <w:highlight w:val="none"/>
              </w:rPr>
            </w:pPr>
          </w:p>
        </w:tc>
      </w:tr>
      <w:tr w14:paraId="43669B3C">
        <w:tblPrEx>
          <w:tblCellMar>
            <w:top w:w="0" w:type="dxa"/>
            <w:left w:w="108" w:type="dxa"/>
            <w:bottom w:w="0" w:type="dxa"/>
            <w:right w:w="108" w:type="dxa"/>
          </w:tblCellMar>
        </w:tblPrEx>
        <w:trPr>
          <w:trHeight w:val="583"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432ED23E">
            <w:pPr>
              <w:widowControl/>
              <w:jc w:val="center"/>
              <w:rPr>
                <w:rFonts w:ascii="仿宋_GB2312" w:hAnsi="宋体" w:eastAsia="仿宋_GB2312" w:cs="宋体"/>
                <w:color w:val="auto"/>
                <w:kern w:val="0"/>
                <w:sz w:val="18"/>
                <w:szCs w:val="18"/>
                <w:highlight w:val="none"/>
              </w:rPr>
            </w:pPr>
          </w:p>
        </w:tc>
        <w:tc>
          <w:tcPr>
            <w:tcW w:w="1417" w:type="dxa"/>
            <w:tcBorders>
              <w:top w:val="nil"/>
              <w:left w:val="nil"/>
              <w:bottom w:val="single" w:color="auto" w:sz="4" w:space="0"/>
              <w:right w:val="single" w:color="auto" w:sz="4" w:space="0"/>
            </w:tcBorders>
            <w:shd w:val="clear" w:color="auto" w:fill="auto"/>
            <w:vAlign w:val="center"/>
          </w:tcPr>
          <w:p w14:paraId="7D64B968">
            <w:pPr>
              <w:widowControl/>
              <w:jc w:val="center"/>
              <w:rPr>
                <w:rFonts w:ascii="仿宋_GB2312" w:hAnsi="宋体" w:eastAsia="仿宋_GB2312" w:cs="宋体"/>
                <w:color w:val="auto"/>
                <w:kern w:val="0"/>
                <w:sz w:val="18"/>
                <w:szCs w:val="18"/>
                <w:highlight w:val="none"/>
              </w:rPr>
            </w:pPr>
          </w:p>
        </w:tc>
        <w:tc>
          <w:tcPr>
            <w:tcW w:w="1559" w:type="dxa"/>
            <w:tcBorders>
              <w:top w:val="nil"/>
              <w:left w:val="nil"/>
              <w:bottom w:val="single" w:color="auto" w:sz="4" w:space="0"/>
              <w:right w:val="single" w:color="auto" w:sz="4" w:space="0"/>
            </w:tcBorders>
            <w:shd w:val="clear" w:color="auto" w:fill="auto"/>
            <w:vAlign w:val="center"/>
          </w:tcPr>
          <w:p w14:paraId="1C41F58F">
            <w:pPr>
              <w:widowControl/>
              <w:jc w:val="center"/>
              <w:rPr>
                <w:rFonts w:ascii="仿宋_GB2312" w:hAnsi="宋体" w:eastAsia="仿宋_GB2312" w:cs="宋体"/>
                <w:color w:val="auto"/>
                <w:kern w:val="0"/>
                <w:sz w:val="18"/>
                <w:szCs w:val="18"/>
                <w:highlight w:val="none"/>
              </w:rPr>
            </w:pPr>
          </w:p>
        </w:tc>
        <w:tc>
          <w:tcPr>
            <w:tcW w:w="1418" w:type="dxa"/>
            <w:tcBorders>
              <w:top w:val="nil"/>
              <w:left w:val="nil"/>
              <w:bottom w:val="single" w:color="auto" w:sz="4" w:space="0"/>
              <w:right w:val="single" w:color="auto" w:sz="4" w:space="0"/>
            </w:tcBorders>
            <w:shd w:val="clear" w:color="auto" w:fill="auto"/>
            <w:vAlign w:val="center"/>
          </w:tcPr>
          <w:p w14:paraId="63F90701">
            <w:pPr>
              <w:widowControl/>
              <w:jc w:val="center"/>
              <w:rPr>
                <w:rFonts w:ascii="仿宋_GB2312" w:hAnsi="宋体" w:eastAsia="仿宋_GB2312" w:cs="宋体"/>
                <w:color w:val="auto"/>
                <w:kern w:val="0"/>
                <w:sz w:val="18"/>
                <w:szCs w:val="18"/>
                <w:highlight w:val="none"/>
              </w:rPr>
            </w:pPr>
          </w:p>
        </w:tc>
        <w:tc>
          <w:tcPr>
            <w:tcW w:w="1559" w:type="dxa"/>
            <w:tcBorders>
              <w:top w:val="nil"/>
              <w:left w:val="nil"/>
              <w:bottom w:val="single" w:color="auto" w:sz="4" w:space="0"/>
              <w:right w:val="single" w:color="auto" w:sz="4" w:space="0"/>
            </w:tcBorders>
            <w:shd w:val="clear" w:color="auto" w:fill="auto"/>
            <w:vAlign w:val="center"/>
          </w:tcPr>
          <w:p w14:paraId="4B525E7E">
            <w:pPr>
              <w:widowControl/>
              <w:jc w:val="center"/>
              <w:rPr>
                <w:rFonts w:ascii="仿宋_GB2312" w:hAnsi="宋体" w:eastAsia="仿宋_GB2312" w:cs="宋体"/>
                <w:color w:val="auto"/>
                <w:kern w:val="0"/>
                <w:sz w:val="18"/>
                <w:szCs w:val="18"/>
                <w:highlight w:val="none"/>
              </w:rPr>
            </w:pPr>
          </w:p>
        </w:tc>
        <w:tc>
          <w:tcPr>
            <w:tcW w:w="1712" w:type="dxa"/>
            <w:tcBorders>
              <w:top w:val="nil"/>
              <w:left w:val="nil"/>
              <w:bottom w:val="single" w:color="auto" w:sz="4" w:space="0"/>
              <w:right w:val="single" w:color="auto" w:sz="4" w:space="0"/>
            </w:tcBorders>
            <w:shd w:val="clear" w:color="auto" w:fill="auto"/>
            <w:vAlign w:val="center"/>
          </w:tcPr>
          <w:p w14:paraId="144FF295">
            <w:pPr>
              <w:widowControl/>
              <w:jc w:val="center"/>
              <w:rPr>
                <w:rFonts w:ascii="仿宋_GB2312" w:hAnsi="宋体" w:eastAsia="仿宋_GB2312" w:cs="宋体"/>
                <w:color w:val="auto"/>
                <w:kern w:val="0"/>
                <w:sz w:val="18"/>
                <w:szCs w:val="18"/>
                <w:highlight w:val="none"/>
              </w:rPr>
            </w:pPr>
          </w:p>
        </w:tc>
      </w:tr>
    </w:tbl>
    <w:p w14:paraId="269DBEC7">
      <w:pPr>
        <w:widowControl/>
        <w:outlineLvl w:val="1"/>
        <w:rPr>
          <w:rFonts w:ascii="仿宋_GB2312" w:hAnsi="宋体" w:eastAsia="仿宋_GB2312"/>
          <w:b/>
          <w:color w:val="auto"/>
          <w:kern w:val="0"/>
          <w:sz w:val="32"/>
          <w:szCs w:val="32"/>
          <w:highlight w:val="none"/>
        </w:rPr>
      </w:pPr>
      <w:r>
        <w:rPr>
          <w:rFonts w:hint="eastAsia" w:ascii="仿宋_GB2312" w:hAnsi="宋体" w:eastAsia="仿宋_GB2312"/>
          <w:b/>
          <w:color w:val="auto"/>
          <w:kern w:val="0"/>
          <w:sz w:val="28"/>
          <w:szCs w:val="32"/>
          <w:highlight w:val="none"/>
        </w:rPr>
        <w:t>备注：无内容应公开空表并说明情况。</w:t>
      </w:r>
    </w:p>
    <w:p w14:paraId="6367B52E">
      <w:pPr>
        <w:widowControl/>
        <w:outlineLvl w:val="1"/>
        <w:rPr>
          <w:rFonts w:ascii="仿宋_GB2312" w:hAnsi="宋体" w:eastAsia="仿宋_GB2312"/>
          <w:color w:val="auto"/>
          <w:kern w:val="0"/>
          <w:sz w:val="32"/>
          <w:szCs w:val="32"/>
          <w:highlight w:val="none"/>
        </w:rPr>
      </w:pPr>
    </w:p>
    <w:p w14:paraId="67D09C5E">
      <w:pPr>
        <w:widowControl/>
        <w:outlineLvl w:val="1"/>
        <w:rPr>
          <w:rFonts w:ascii="仿宋_GB2312" w:hAnsi="宋体" w:eastAsia="仿宋_GB2312"/>
          <w:color w:val="auto"/>
          <w:kern w:val="0"/>
          <w:sz w:val="32"/>
          <w:szCs w:val="32"/>
          <w:highlight w:val="none"/>
        </w:rPr>
      </w:pPr>
    </w:p>
    <w:p w14:paraId="42E9E39B">
      <w:pPr>
        <w:widowControl/>
        <w:outlineLvl w:val="1"/>
        <w:rPr>
          <w:rFonts w:ascii="仿宋_GB2312" w:hAnsi="宋体" w:eastAsia="仿宋_GB2312"/>
          <w:color w:val="auto"/>
          <w:kern w:val="0"/>
          <w:sz w:val="32"/>
          <w:szCs w:val="32"/>
          <w:highlight w:val="none"/>
        </w:rPr>
      </w:pPr>
    </w:p>
    <w:p w14:paraId="61D35F4A">
      <w:pPr>
        <w:widowControl/>
        <w:outlineLvl w:val="1"/>
        <w:rPr>
          <w:rFonts w:ascii="仿宋_GB2312" w:hAnsi="宋体" w:eastAsia="仿宋_GB2312"/>
          <w:color w:val="auto"/>
          <w:kern w:val="0"/>
          <w:sz w:val="32"/>
          <w:szCs w:val="32"/>
          <w:highlight w:val="none"/>
        </w:rPr>
      </w:pPr>
    </w:p>
    <w:p w14:paraId="0D9656CF">
      <w:pPr>
        <w:widowControl/>
        <w:outlineLvl w:val="1"/>
        <w:rPr>
          <w:rFonts w:ascii="仿宋_GB2312" w:hAnsi="宋体" w:eastAsia="仿宋_GB2312"/>
          <w:color w:val="auto"/>
          <w:kern w:val="0"/>
          <w:sz w:val="32"/>
          <w:szCs w:val="32"/>
          <w:highlight w:val="none"/>
        </w:rPr>
      </w:pPr>
    </w:p>
    <w:p w14:paraId="34EE65E0">
      <w:pPr>
        <w:widowControl/>
        <w:outlineLvl w:val="1"/>
        <w:rPr>
          <w:rFonts w:ascii="仿宋_GB2312" w:hAnsi="宋体" w:eastAsia="仿宋_GB2312"/>
          <w:color w:val="auto"/>
          <w:kern w:val="0"/>
          <w:sz w:val="32"/>
          <w:szCs w:val="32"/>
          <w:highlight w:val="none"/>
        </w:rPr>
      </w:pPr>
    </w:p>
    <w:p w14:paraId="0F751C7A">
      <w:pPr>
        <w:widowControl/>
        <w:outlineLvl w:val="1"/>
        <w:rPr>
          <w:rFonts w:ascii="仿宋_GB2312" w:hAnsi="宋体" w:eastAsia="仿宋_GB2312"/>
          <w:color w:val="auto"/>
          <w:kern w:val="0"/>
          <w:sz w:val="32"/>
          <w:szCs w:val="32"/>
          <w:highlight w:val="none"/>
        </w:rPr>
      </w:pPr>
    </w:p>
    <w:p w14:paraId="443877A9">
      <w:pPr>
        <w:widowControl/>
        <w:outlineLvl w:val="1"/>
        <w:rPr>
          <w:rFonts w:ascii="仿宋_GB2312" w:hAnsi="宋体" w:eastAsia="仿宋_GB2312"/>
          <w:color w:val="auto"/>
          <w:kern w:val="0"/>
          <w:sz w:val="32"/>
          <w:szCs w:val="32"/>
          <w:highlight w:val="none"/>
        </w:rPr>
      </w:pPr>
    </w:p>
    <w:p w14:paraId="637F74BA">
      <w:pPr>
        <w:widowControl/>
        <w:outlineLvl w:val="1"/>
        <w:rPr>
          <w:rFonts w:ascii="仿宋_GB2312" w:hAnsi="宋体" w:eastAsia="仿宋_GB2312"/>
          <w:color w:val="auto"/>
          <w:kern w:val="0"/>
          <w:sz w:val="32"/>
          <w:szCs w:val="32"/>
          <w:highlight w:val="none"/>
        </w:rPr>
      </w:pPr>
    </w:p>
    <w:p w14:paraId="5E28B6DC">
      <w:pPr>
        <w:widowControl/>
        <w:outlineLvl w:val="1"/>
        <w:rPr>
          <w:rFonts w:ascii="仿宋_GB2312" w:hAnsi="宋体" w:eastAsia="仿宋_GB2312"/>
          <w:color w:val="auto"/>
          <w:kern w:val="0"/>
          <w:sz w:val="32"/>
          <w:szCs w:val="32"/>
          <w:highlight w:val="none"/>
        </w:rPr>
      </w:pPr>
    </w:p>
    <w:p w14:paraId="3D909B61">
      <w:pPr>
        <w:widowControl/>
        <w:outlineLvl w:val="1"/>
        <w:rPr>
          <w:rFonts w:ascii="仿宋_GB2312" w:hAnsi="宋体" w:eastAsia="仿宋_GB2312"/>
          <w:color w:val="auto"/>
          <w:kern w:val="0"/>
          <w:sz w:val="32"/>
          <w:szCs w:val="32"/>
          <w:highlight w:val="none"/>
        </w:rPr>
      </w:pPr>
    </w:p>
    <w:p w14:paraId="53363E5D">
      <w:pPr>
        <w:widowControl/>
        <w:outlineLvl w:val="1"/>
        <w:rPr>
          <w:rFonts w:ascii="仿宋_GB2312" w:hAnsi="宋体" w:eastAsia="仿宋_GB2312"/>
          <w:color w:val="auto"/>
          <w:kern w:val="0"/>
          <w:sz w:val="32"/>
          <w:szCs w:val="32"/>
          <w:highlight w:val="none"/>
        </w:rPr>
      </w:pPr>
    </w:p>
    <w:p w14:paraId="6D4471E4">
      <w:pPr>
        <w:widowControl/>
        <w:jc w:val="left"/>
        <w:outlineLvl w:val="1"/>
        <w:rPr>
          <w:rFonts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t>表九：</w:t>
      </w:r>
    </w:p>
    <w:p w14:paraId="08A338A2">
      <w:pPr>
        <w:widowControl/>
        <w:jc w:val="center"/>
        <w:outlineLvl w:val="1"/>
        <w:rPr>
          <w:rFonts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t>政府性基金预算支出情况表</w:t>
      </w:r>
    </w:p>
    <w:p w14:paraId="4A4C9133">
      <w:pPr>
        <w:widowControl/>
        <w:jc w:val="left"/>
        <w:outlineLvl w:val="1"/>
        <w:rPr>
          <w:rFonts w:ascii="仿宋_GB2312" w:hAnsi="宋体" w:eastAsia="仿宋_GB2312"/>
          <w:color w:val="auto"/>
          <w:kern w:val="0"/>
          <w:sz w:val="24"/>
          <w:highlight w:val="none"/>
        </w:rPr>
      </w:pPr>
      <w:r>
        <w:rPr>
          <w:rFonts w:hint="eastAsia" w:ascii="仿宋_GB2312" w:hAnsi="宋体" w:eastAsia="仿宋_GB2312"/>
          <w:color w:val="auto"/>
          <w:kern w:val="0"/>
          <w:sz w:val="24"/>
          <w:highlight w:val="none"/>
        </w:rPr>
        <w:t xml:space="preserve">编制单位：昌吉州退役军人事务局                        单位：万元                                 </w:t>
      </w:r>
    </w:p>
    <w:tbl>
      <w:tblPr>
        <w:tblStyle w:val="7"/>
        <w:tblW w:w="9214" w:type="dxa"/>
        <w:tblInd w:w="-34" w:type="dxa"/>
        <w:tblLayout w:type="fixed"/>
        <w:tblCellMar>
          <w:top w:w="0" w:type="dxa"/>
          <w:left w:w="108" w:type="dxa"/>
          <w:bottom w:w="0" w:type="dxa"/>
          <w:right w:w="108" w:type="dxa"/>
        </w:tblCellMar>
      </w:tblPr>
      <w:tblGrid>
        <w:gridCol w:w="585"/>
        <w:gridCol w:w="457"/>
        <w:gridCol w:w="457"/>
        <w:gridCol w:w="2896"/>
        <w:gridCol w:w="1559"/>
        <w:gridCol w:w="1701"/>
        <w:gridCol w:w="1559"/>
      </w:tblGrid>
      <w:tr w14:paraId="054DC31B">
        <w:tblPrEx>
          <w:tblCellMar>
            <w:top w:w="0" w:type="dxa"/>
            <w:left w:w="108" w:type="dxa"/>
            <w:bottom w:w="0" w:type="dxa"/>
            <w:right w:w="108" w:type="dxa"/>
          </w:tblCellMar>
        </w:tblPrEx>
        <w:trPr>
          <w:trHeight w:val="465" w:hRule="atLeast"/>
        </w:trPr>
        <w:tc>
          <w:tcPr>
            <w:tcW w:w="439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7DAAAF3">
            <w:pPr>
              <w:widowControl/>
              <w:jc w:val="center"/>
              <w:rPr>
                <w:rFonts w:ascii="仿宋_GB2312" w:hAnsi="宋体" w:eastAsia="仿宋_GB2312" w:cs="宋体"/>
                <w:b/>
                <w:bCs/>
                <w:color w:val="auto"/>
                <w:kern w:val="0"/>
                <w:sz w:val="24"/>
                <w:highlight w:val="none"/>
              </w:rPr>
            </w:pPr>
            <w:r>
              <w:rPr>
                <w:rFonts w:hint="eastAsia" w:ascii="仿宋_GB2312" w:hAnsi="宋体" w:eastAsia="仿宋_GB2312" w:cs="宋体"/>
                <w:b/>
                <w:bCs/>
                <w:color w:val="auto"/>
                <w:kern w:val="0"/>
                <w:sz w:val="24"/>
                <w:highlight w:val="none"/>
              </w:rPr>
              <w:t>项  目</w:t>
            </w:r>
          </w:p>
        </w:tc>
        <w:tc>
          <w:tcPr>
            <w:tcW w:w="4819" w:type="dxa"/>
            <w:gridSpan w:val="3"/>
            <w:tcBorders>
              <w:top w:val="single" w:color="auto" w:sz="4" w:space="0"/>
              <w:left w:val="nil"/>
              <w:bottom w:val="single" w:color="auto" w:sz="4" w:space="0"/>
              <w:right w:val="single" w:color="auto" w:sz="4" w:space="0"/>
            </w:tcBorders>
            <w:shd w:val="clear" w:color="auto" w:fill="auto"/>
            <w:vAlign w:val="center"/>
          </w:tcPr>
          <w:p w14:paraId="60A8F96B">
            <w:pPr>
              <w:widowControl/>
              <w:jc w:val="center"/>
              <w:rPr>
                <w:rFonts w:ascii="仿宋_GB2312" w:hAnsi="宋体" w:eastAsia="仿宋_GB2312" w:cs="宋体"/>
                <w:b/>
                <w:bCs/>
                <w:color w:val="auto"/>
                <w:kern w:val="0"/>
                <w:sz w:val="24"/>
                <w:highlight w:val="none"/>
              </w:rPr>
            </w:pPr>
            <w:r>
              <w:rPr>
                <w:rFonts w:hint="eastAsia" w:ascii="仿宋_GB2312" w:hAnsi="宋体" w:eastAsia="仿宋_GB2312" w:cs="宋体"/>
                <w:b/>
                <w:bCs/>
                <w:color w:val="auto"/>
                <w:kern w:val="0"/>
                <w:sz w:val="24"/>
                <w:highlight w:val="none"/>
              </w:rPr>
              <w:t>政府性基金预算支出</w:t>
            </w:r>
          </w:p>
        </w:tc>
      </w:tr>
      <w:tr w14:paraId="0DD80832">
        <w:tblPrEx>
          <w:tblCellMar>
            <w:top w:w="0" w:type="dxa"/>
            <w:left w:w="108" w:type="dxa"/>
            <w:bottom w:w="0" w:type="dxa"/>
            <w:right w:w="108" w:type="dxa"/>
          </w:tblCellMar>
        </w:tblPrEx>
        <w:trPr>
          <w:trHeight w:val="360" w:hRule="atLeast"/>
        </w:trPr>
        <w:tc>
          <w:tcPr>
            <w:tcW w:w="14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0879A9F">
            <w:pPr>
              <w:widowControl/>
              <w:jc w:val="center"/>
              <w:rPr>
                <w:rFonts w:ascii="仿宋_GB2312" w:hAnsi="宋体" w:eastAsia="仿宋_GB2312" w:cs="宋体"/>
                <w:b/>
                <w:bCs/>
                <w:color w:val="auto"/>
                <w:kern w:val="0"/>
                <w:sz w:val="18"/>
                <w:szCs w:val="18"/>
                <w:highlight w:val="none"/>
              </w:rPr>
            </w:pPr>
            <w:r>
              <w:rPr>
                <w:rFonts w:hint="eastAsia" w:ascii="仿宋_GB2312" w:hAnsi="宋体" w:eastAsia="仿宋_GB2312" w:cs="宋体"/>
                <w:b/>
                <w:bCs/>
                <w:color w:val="auto"/>
                <w:kern w:val="0"/>
                <w:sz w:val="18"/>
                <w:szCs w:val="18"/>
                <w:highlight w:val="none"/>
              </w:rPr>
              <w:t>功能分类科目编码</w:t>
            </w:r>
          </w:p>
        </w:tc>
        <w:tc>
          <w:tcPr>
            <w:tcW w:w="2896" w:type="dxa"/>
            <w:vMerge w:val="restart"/>
            <w:tcBorders>
              <w:top w:val="nil"/>
              <w:left w:val="single" w:color="auto" w:sz="4" w:space="0"/>
              <w:bottom w:val="single" w:color="000000" w:sz="4" w:space="0"/>
              <w:right w:val="single" w:color="auto" w:sz="4" w:space="0"/>
            </w:tcBorders>
            <w:shd w:val="clear" w:color="auto" w:fill="auto"/>
            <w:vAlign w:val="center"/>
          </w:tcPr>
          <w:p w14:paraId="0DA885CE">
            <w:pPr>
              <w:widowControl/>
              <w:jc w:val="center"/>
              <w:rPr>
                <w:rFonts w:ascii="仿宋_GB2312" w:hAnsi="宋体" w:eastAsia="仿宋_GB2312" w:cs="宋体"/>
                <w:b/>
                <w:bCs/>
                <w:color w:val="auto"/>
                <w:kern w:val="0"/>
                <w:sz w:val="24"/>
                <w:highlight w:val="none"/>
              </w:rPr>
            </w:pPr>
            <w:r>
              <w:rPr>
                <w:rFonts w:hint="eastAsia" w:ascii="仿宋_GB2312" w:hAnsi="宋体" w:eastAsia="仿宋_GB2312" w:cs="宋体"/>
                <w:b/>
                <w:bCs/>
                <w:color w:val="auto"/>
                <w:kern w:val="0"/>
                <w:sz w:val="24"/>
                <w:highlight w:val="none"/>
              </w:rPr>
              <w:t>功能分类科目名称</w:t>
            </w:r>
          </w:p>
        </w:tc>
        <w:tc>
          <w:tcPr>
            <w:tcW w:w="1559" w:type="dxa"/>
            <w:vMerge w:val="restart"/>
            <w:tcBorders>
              <w:top w:val="nil"/>
              <w:left w:val="single" w:color="auto" w:sz="4" w:space="0"/>
              <w:bottom w:val="single" w:color="000000" w:sz="4" w:space="0"/>
              <w:right w:val="single" w:color="auto" w:sz="4" w:space="0"/>
            </w:tcBorders>
            <w:shd w:val="clear" w:color="auto" w:fill="auto"/>
            <w:vAlign w:val="center"/>
          </w:tcPr>
          <w:p w14:paraId="2497F7FB">
            <w:pPr>
              <w:widowControl/>
              <w:jc w:val="center"/>
              <w:rPr>
                <w:rFonts w:ascii="仿宋_GB2312" w:hAnsi="宋体" w:eastAsia="仿宋_GB2312" w:cs="宋体"/>
                <w:b/>
                <w:bCs/>
                <w:color w:val="auto"/>
                <w:kern w:val="0"/>
                <w:sz w:val="24"/>
                <w:highlight w:val="none"/>
              </w:rPr>
            </w:pPr>
            <w:r>
              <w:rPr>
                <w:rFonts w:hint="eastAsia" w:ascii="仿宋_GB2312" w:hAnsi="宋体" w:eastAsia="仿宋_GB2312" w:cs="宋体"/>
                <w:b/>
                <w:bCs/>
                <w:color w:val="auto"/>
                <w:kern w:val="0"/>
                <w:sz w:val="24"/>
                <w:highlight w:val="none"/>
              </w:rPr>
              <w:t>小计</w:t>
            </w:r>
          </w:p>
        </w:tc>
        <w:tc>
          <w:tcPr>
            <w:tcW w:w="1701" w:type="dxa"/>
            <w:vMerge w:val="restart"/>
            <w:tcBorders>
              <w:top w:val="nil"/>
              <w:left w:val="single" w:color="auto" w:sz="4" w:space="0"/>
              <w:bottom w:val="single" w:color="000000" w:sz="4" w:space="0"/>
              <w:right w:val="single" w:color="auto" w:sz="4" w:space="0"/>
            </w:tcBorders>
            <w:shd w:val="clear" w:color="auto" w:fill="auto"/>
            <w:vAlign w:val="center"/>
          </w:tcPr>
          <w:p w14:paraId="7B3E62A4">
            <w:pPr>
              <w:widowControl/>
              <w:jc w:val="center"/>
              <w:rPr>
                <w:rFonts w:ascii="仿宋_GB2312" w:hAnsi="宋体" w:eastAsia="仿宋_GB2312" w:cs="宋体"/>
                <w:b/>
                <w:bCs/>
                <w:color w:val="auto"/>
                <w:kern w:val="0"/>
                <w:sz w:val="24"/>
                <w:highlight w:val="none"/>
              </w:rPr>
            </w:pPr>
            <w:r>
              <w:rPr>
                <w:rFonts w:hint="eastAsia" w:ascii="仿宋_GB2312" w:hAnsi="宋体" w:eastAsia="仿宋_GB2312" w:cs="宋体"/>
                <w:b/>
                <w:bCs/>
                <w:color w:val="auto"/>
                <w:kern w:val="0"/>
                <w:sz w:val="24"/>
                <w:highlight w:val="none"/>
              </w:rPr>
              <w:t>基本支出</w:t>
            </w:r>
          </w:p>
        </w:tc>
        <w:tc>
          <w:tcPr>
            <w:tcW w:w="1559" w:type="dxa"/>
            <w:vMerge w:val="restart"/>
            <w:tcBorders>
              <w:top w:val="nil"/>
              <w:left w:val="single" w:color="auto" w:sz="4" w:space="0"/>
              <w:bottom w:val="single" w:color="000000" w:sz="4" w:space="0"/>
              <w:right w:val="single" w:color="auto" w:sz="4" w:space="0"/>
            </w:tcBorders>
            <w:shd w:val="clear" w:color="auto" w:fill="auto"/>
            <w:vAlign w:val="center"/>
          </w:tcPr>
          <w:p w14:paraId="4F0F4C9B">
            <w:pPr>
              <w:widowControl/>
              <w:jc w:val="center"/>
              <w:rPr>
                <w:rFonts w:ascii="仿宋_GB2312" w:hAnsi="宋体" w:eastAsia="仿宋_GB2312" w:cs="宋体"/>
                <w:b/>
                <w:bCs/>
                <w:color w:val="auto"/>
                <w:kern w:val="0"/>
                <w:sz w:val="24"/>
                <w:highlight w:val="none"/>
              </w:rPr>
            </w:pPr>
            <w:r>
              <w:rPr>
                <w:rFonts w:hint="eastAsia" w:ascii="仿宋_GB2312" w:hAnsi="宋体" w:eastAsia="仿宋_GB2312" w:cs="宋体"/>
                <w:b/>
                <w:bCs/>
                <w:color w:val="auto"/>
                <w:kern w:val="0"/>
                <w:sz w:val="24"/>
                <w:highlight w:val="none"/>
              </w:rPr>
              <w:t>项目支出</w:t>
            </w:r>
          </w:p>
        </w:tc>
      </w:tr>
      <w:tr w14:paraId="2F9E7191">
        <w:tblPrEx>
          <w:tblCellMar>
            <w:top w:w="0" w:type="dxa"/>
            <w:left w:w="108" w:type="dxa"/>
            <w:bottom w:w="0" w:type="dxa"/>
            <w:right w:w="108" w:type="dxa"/>
          </w:tblCellMar>
        </w:tblPrEx>
        <w:trPr>
          <w:trHeight w:val="315"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14:paraId="656C56FB">
            <w:pPr>
              <w:widowControl/>
              <w:jc w:val="center"/>
              <w:rPr>
                <w:rFonts w:ascii="仿宋_GB2312" w:hAnsi="宋体" w:eastAsia="仿宋_GB2312" w:cs="宋体"/>
                <w:b/>
                <w:bCs/>
                <w:color w:val="auto"/>
                <w:kern w:val="0"/>
                <w:sz w:val="24"/>
                <w:highlight w:val="none"/>
              </w:rPr>
            </w:pPr>
            <w:r>
              <w:rPr>
                <w:rFonts w:hint="eastAsia" w:ascii="仿宋_GB2312" w:hAnsi="宋体" w:eastAsia="仿宋_GB2312" w:cs="宋体"/>
                <w:b/>
                <w:bCs/>
                <w:color w:val="auto"/>
                <w:kern w:val="0"/>
                <w:sz w:val="24"/>
                <w:highlight w:val="none"/>
              </w:rPr>
              <w:t>类</w:t>
            </w:r>
          </w:p>
        </w:tc>
        <w:tc>
          <w:tcPr>
            <w:tcW w:w="457" w:type="dxa"/>
            <w:tcBorders>
              <w:top w:val="nil"/>
              <w:left w:val="nil"/>
              <w:bottom w:val="single" w:color="auto" w:sz="4" w:space="0"/>
              <w:right w:val="single" w:color="auto" w:sz="4" w:space="0"/>
            </w:tcBorders>
            <w:shd w:val="clear" w:color="auto" w:fill="auto"/>
            <w:noWrap/>
            <w:vAlign w:val="center"/>
          </w:tcPr>
          <w:p w14:paraId="04FE4E3B">
            <w:pPr>
              <w:widowControl/>
              <w:jc w:val="center"/>
              <w:rPr>
                <w:rFonts w:ascii="仿宋_GB2312" w:hAnsi="宋体" w:eastAsia="仿宋_GB2312" w:cs="宋体"/>
                <w:b/>
                <w:bCs/>
                <w:color w:val="auto"/>
                <w:kern w:val="0"/>
                <w:sz w:val="24"/>
                <w:highlight w:val="none"/>
              </w:rPr>
            </w:pPr>
            <w:r>
              <w:rPr>
                <w:rFonts w:hint="eastAsia" w:ascii="仿宋_GB2312" w:hAnsi="宋体" w:eastAsia="仿宋_GB2312" w:cs="宋体"/>
                <w:b/>
                <w:bCs/>
                <w:color w:val="auto"/>
                <w:kern w:val="0"/>
                <w:sz w:val="24"/>
                <w:highlight w:val="none"/>
              </w:rPr>
              <w:t>款</w:t>
            </w:r>
          </w:p>
        </w:tc>
        <w:tc>
          <w:tcPr>
            <w:tcW w:w="457" w:type="dxa"/>
            <w:tcBorders>
              <w:top w:val="nil"/>
              <w:left w:val="nil"/>
              <w:bottom w:val="single" w:color="auto" w:sz="4" w:space="0"/>
              <w:right w:val="single" w:color="auto" w:sz="4" w:space="0"/>
            </w:tcBorders>
            <w:shd w:val="clear" w:color="auto" w:fill="auto"/>
            <w:vAlign w:val="center"/>
          </w:tcPr>
          <w:p w14:paraId="5B2D21FF">
            <w:pPr>
              <w:widowControl/>
              <w:jc w:val="center"/>
              <w:rPr>
                <w:rFonts w:ascii="仿宋_GB2312" w:hAnsi="宋体" w:eastAsia="仿宋_GB2312" w:cs="宋体"/>
                <w:b/>
                <w:bCs/>
                <w:color w:val="auto"/>
                <w:kern w:val="0"/>
                <w:sz w:val="24"/>
                <w:highlight w:val="none"/>
              </w:rPr>
            </w:pPr>
            <w:r>
              <w:rPr>
                <w:rFonts w:hint="eastAsia" w:ascii="仿宋_GB2312" w:hAnsi="宋体" w:eastAsia="仿宋_GB2312" w:cs="宋体"/>
                <w:b/>
                <w:bCs/>
                <w:color w:val="auto"/>
                <w:kern w:val="0"/>
                <w:sz w:val="24"/>
                <w:highlight w:val="none"/>
              </w:rPr>
              <w:t>项</w:t>
            </w:r>
          </w:p>
        </w:tc>
        <w:tc>
          <w:tcPr>
            <w:tcW w:w="2896" w:type="dxa"/>
            <w:vMerge w:val="continue"/>
            <w:tcBorders>
              <w:top w:val="nil"/>
              <w:left w:val="single" w:color="auto" w:sz="4" w:space="0"/>
              <w:bottom w:val="single" w:color="000000" w:sz="4" w:space="0"/>
              <w:right w:val="single" w:color="auto" w:sz="4" w:space="0"/>
            </w:tcBorders>
            <w:vAlign w:val="center"/>
          </w:tcPr>
          <w:p w14:paraId="7755C002">
            <w:pPr>
              <w:widowControl/>
              <w:jc w:val="left"/>
              <w:rPr>
                <w:rFonts w:ascii="仿宋_GB2312" w:hAnsi="宋体" w:eastAsia="仿宋_GB2312" w:cs="宋体"/>
                <w:b/>
                <w:bCs/>
                <w:color w:val="auto"/>
                <w:kern w:val="0"/>
                <w:sz w:val="24"/>
                <w:highlight w:val="none"/>
              </w:rPr>
            </w:pPr>
          </w:p>
        </w:tc>
        <w:tc>
          <w:tcPr>
            <w:tcW w:w="1559" w:type="dxa"/>
            <w:vMerge w:val="continue"/>
            <w:tcBorders>
              <w:top w:val="nil"/>
              <w:left w:val="single" w:color="auto" w:sz="4" w:space="0"/>
              <w:bottom w:val="single" w:color="000000" w:sz="4" w:space="0"/>
              <w:right w:val="single" w:color="auto" w:sz="4" w:space="0"/>
            </w:tcBorders>
            <w:vAlign w:val="center"/>
          </w:tcPr>
          <w:p w14:paraId="7187DB56">
            <w:pPr>
              <w:widowControl/>
              <w:jc w:val="left"/>
              <w:rPr>
                <w:rFonts w:ascii="仿宋_GB2312" w:hAnsi="宋体" w:eastAsia="仿宋_GB2312" w:cs="宋体"/>
                <w:b/>
                <w:bCs/>
                <w:color w:val="auto"/>
                <w:kern w:val="0"/>
                <w:sz w:val="24"/>
                <w:highlight w:val="none"/>
              </w:rPr>
            </w:pPr>
          </w:p>
        </w:tc>
        <w:tc>
          <w:tcPr>
            <w:tcW w:w="1701" w:type="dxa"/>
            <w:vMerge w:val="continue"/>
            <w:tcBorders>
              <w:top w:val="nil"/>
              <w:left w:val="single" w:color="auto" w:sz="4" w:space="0"/>
              <w:bottom w:val="single" w:color="000000" w:sz="4" w:space="0"/>
              <w:right w:val="single" w:color="auto" w:sz="4" w:space="0"/>
            </w:tcBorders>
            <w:vAlign w:val="center"/>
          </w:tcPr>
          <w:p w14:paraId="0B8BF9BD">
            <w:pPr>
              <w:widowControl/>
              <w:jc w:val="left"/>
              <w:rPr>
                <w:rFonts w:ascii="仿宋_GB2312" w:hAnsi="宋体" w:eastAsia="仿宋_GB2312" w:cs="宋体"/>
                <w:b/>
                <w:bCs/>
                <w:color w:val="auto"/>
                <w:kern w:val="0"/>
                <w:sz w:val="24"/>
                <w:highlight w:val="none"/>
              </w:rPr>
            </w:pPr>
          </w:p>
        </w:tc>
        <w:tc>
          <w:tcPr>
            <w:tcW w:w="1559" w:type="dxa"/>
            <w:vMerge w:val="continue"/>
            <w:tcBorders>
              <w:top w:val="nil"/>
              <w:left w:val="single" w:color="auto" w:sz="4" w:space="0"/>
              <w:bottom w:val="single" w:color="000000" w:sz="4" w:space="0"/>
              <w:right w:val="single" w:color="auto" w:sz="4" w:space="0"/>
            </w:tcBorders>
            <w:vAlign w:val="center"/>
          </w:tcPr>
          <w:p w14:paraId="40BE9899">
            <w:pPr>
              <w:widowControl/>
              <w:jc w:val="left"/>
              <w:rPr>
                <w:rFonts w:ascii="仿宋_GB2312" w:hAnsi="宋体" w:eastAsia="仿宋_GB2312" w:cs="宋体"/>
                <w:b/>
                <w:bCs/>
                <w:color w:val="auto"/>
                <w:kern w:val="0"/>
                <w:sz w:val="24"/>
                <w:highlight w:val="none"/>
              </w:rPr>
            </w:pPr>
          </w:p>
        </w:tc>
      </w:tr>
      <w:tr w14:paraId="761D180E">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14:paraId="5C7FF20B">
            <w:pPr>
              <w:widowControl/>
              <w:jc w:val="center"/>
              <w:rPr>
                <w:rFonts w:ascii="仿宋_GB2312" w:hAnsi="宋体" w:eastAsia="仿宋_GB2312" w:cs="宋体"/>
                <w:b/>
                <w:bCs/>
                <w:color w:val="auto"/>
                <w:kern w:val="0"/>
                <w:sz w:val="18"/>
                <w:szCs w:val="18"/>
                <w:highlight w:val="none"/>
              </w:rPr>
            </w:pPr>
          </w:p>
        </w:tc>
        <w:tc>
          <w:tcPr>
            <w:tcW w:w="457" w:type="dxa"/>
            <w:tcBorders>
              <w:top w:val="nil"/>
              <w:left w:val="nil"/>
              <w:bottom w:val="single" w:color="auto" w:sz="4" w:space="0"/>
              <w:right w:val="single" w:color="auto" w:sz="4" w:space="0"/>
            </w:tcBorders>
            <w:shd w:val="clear" w:color="auto" w:fill="auto"/>
            <w:noWrap/>
            <w:vAlign w:val="center"/>
          </w:tcPr>
          <w:p w14:paraId="7374B255">
            <w:pPr>
              <w:widowControl/>
              <w:jc w:val="center"/>
              <w:rPr>
                <w:rFonts w:ascii="仿宋_GB2312" w:hAnsi="宋体" w:eastAsia="仿宋_GB2312" w:cs="宋体"/>
                <w:b/>
                <w:bCs/>
                <w:color w:val="auto"/>
                <w:kern w:val="0"/>
                <w:sz w:val="18"/>
                <w:szCs w:val="18"/>
                <w:highlight w:val="none"/>
              </w:rPr>
            </w:pPr>
          </w:p>
        </w:tc>
        <w:tc>
          <w:tcPr>
            <w:tcW w:w="457" w:type="dxa"/>
            <w:tcBorders>
              <w:top w:val="nil"/>
              <w:left w:val="nil"/>
              <w:bottom w:val="single" w:color="auto" w:sz="4" w:space="0"/>
              <w:right w:val="single" w:color="auto" w:sz="4" w:space="0"/>
            </w:tcBorders>
            <w:shd w:val="clear" w:color="auto" w:fill="auto"/>
            <w:vAlign w:val="center"/>
          </w:tcPr>
          <w:p w14:paraId="284F9734">
            <w:pPr>
              <w:widowControl/>
              <w:jc w:val="center"/>
              <w:rPr>
                <w:rFonts w:ascii="仿宋_GB2312" w:hAnsi="宋体" w:eastAsia="仿宋_GB2312" w:cs="宋体"/>
                <w:b/>
                <w:bCs/>
                <w:color w:val="auto"/>
                <w:kern w:val="0"/>
                <w:sz w:val="18"/>
                <w:szCs w:val="18"/>
                <w:highlight w:val="none"/>
              </w:rPr>
            </w:pPr>
          </w:p>
        </w:tc>
        <w:tc>
          <w:tcPr>
            <w:tcW w:w="2896" w:type="dxa"/>
            <w:tcBorders>
              <w:top w:val="nil"/>
              <w:left w:val="nil"/>
              <w:bottom w:val="single" w:color="auto" w:sz="4" w:space="0"/>
              <w:right w:val="single" w:color="auto" w:sz="4" w:space="0"/>
            </w:tcBorders>
            <w:shd w:val="clear" w:color="auto" w:fill="auto"/>
            <w:vAlign w:val="center"/>
          </w:tcPr>
          <w:p w14:paraId="72EDDE52">
            <w:pPr>
              <w:widowControl/>
              <w:jc w:val="center"/>
              <w:rPr>
                <w:rFonts w:ascii="仿宋_GB2312" w:hAnsi="宋体" w:eastAsia="仿宋_GB2312" w:cs="宋体"/>
                <w:b/>
                <w:bCs/>
                <w:color w:val="auto"/>
                <w:kern w:val="0"/>
                <w:sz w:val="18"/>
                <w:szCs w:val="18"/>
                <w:highlight w:val="none"/>
              </w:rPr>
            </w:pPr>
          </w:p>
        </w:tc>
        <w:tc>
          <w:tcPr>
            <w:tcW w:w="1559" w:type="dxa"/>
            <w:tcBorders>
              <w:top w:val="nil"/>
              <w:left w:val="nil"/>
              <w:bottom w:val="single" w:color="auto" w:sz="4" w:space="0"/>
              <w:right w:val="single" w:color="auto" w:sz="4" w:space="0"/>
            </w:tcBorders>
            <w:shd w:val="clear" w:color="auto" w:fill="auto"/>
            <w:vAlign w:val="center"/>
          </w:tcPr>
          <w:p w14:paraId="13F91BD5">
            <w:pPr>
              <w:widowControl/>
              <w:jc w:val="center"/>
              <w:rPr>
                <w:rFonts w:ascii="仿宋_GB2312" w:hAnsi="宋体" w:eastAsia="仿宋_GB2312" w:cs="宋体"/>
                <w:b/>
                <w:bCs/>
                <w:color w:val="auto"/>
                <w:kern w:val="0"/>
                <w:sz w:val="18"/>
                <w:szCs w:val="18"/>
                <w:highlight w:val="none"/>
              </w:rPr>
            </w:pPr>
          </w:p>
        </w:tc>
        <w:tc>
          <w:tcPr>
            <w:tcW w:w="1701" w:type="dxa"/>
            <w:tcBorders>
              <w:top w:val="nil"/>
              <w:left w:val="nil"/>
              <w:bottom w:val="single" w:color="auto" w:sz="4" w:space="0"/>
              <w:right w:val="single" w:color="auto" w:sz="4" w:space="0"/>
            </w:tcBorders>
            <w:shd w:val="clear" w:color="auto" w:fill="auto"/>
            <w:vAlign w:val="center"/>
          </w:tcPr>
          <w:p w14:paraId="06BF924C">
            <w:pPr>
              <w:widowControl/>
              <w:jc w:val="center"/>
              <w:rPr>
                <w:rFonts w:ascii="仿宋_GB2312" w:hAnsi="宋体" w:eastAsia="仿宋_GB2312" w:cs="宋体"/>
                <w:b/>
                <w:bCs/>
                <w:color w:val="auto"/>
                <w:kern w:val="0"/>
                <w:sz w:val="18"/>
                <w:szCs w:val="18"/>
                <w:highlight w:val="none"/>
              </w:rPr>
            </w:pPr>
          </w:p>
        </w:tc>
        <w:tc>
          <w:tcPr>
            <w:tcW w:w="1559" w:type="dxa"/>
            <w:tcBorders>
              <w:top w:val="nil"/>
              <w:left w:val="nil"/>
              <w:bottom w:val="single" w:color="auto" w:sz="4" w:space="0"/>
              <w:right w:val="single" w:color="auto" w:sz="4" w:space="0"/>
            </w:tcBorders>
            <w:shd w:val="clear" w:color="auto" w:fill="auto"/>
            <w:vAlign w:val="center"/>
          </w:tcPr>
          <w:p w14:paraId="59EF700F">
            <w:pPr>
              <w:widowControl/>
              <w:jc w:val="center"/>
              <w:rPr>
                <w:rFonts w:ascii="仿宋_GB2312" w:hAnsi="宋体" w:eastAsia="仿宋_GB2312" w:cs="宋体"/>
                <w:b/>
                <w:bCs/>
                <w:color w:val="auto"/>
                <w:kern w:val="0"/>
                <w:sz w:val="18"/>
                <w:szCs w:val="18"/>
                <w:highlight w:val="none"/>
              </w:rPr>
            </w:pPr>
          </w:p>
        </w:tc>
      </w:tr>
      <w:tr w14:paraId="513BC6A3">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14:paraId="53986398">
            <w:pPr>
              <w:widowControl/>
              <w:jc w:val="center"/>
              <w:rPr>
                <w:rFonts w:ascii="仿宋_GB2312" w:hAnsi="宋体" w:eastAsia="仿宋_GB2312" w:cs="宋体"/>
                <w:b/>
                <w:bCs/>
                <w:color w:val="auto"/>
                <w:kern w:val="0"/>
                <w:sz w:val="18"/>
                <w:szCs w:val="18"/>
                <w:highlight w:val="none"/>
              </w:rPr>
            </w:pPr>
          </w:p>
        </w:tc>
        <w:tc>
          <w:tcPr>
            <w:tcW w:w="457" w:type="dxa"/>
            <w:tcBorders>
              <w:top w:val="nil"/>
              <w:left w:val="nil"/>
              <w:bottom w:val="single" w:color="auto" w:sz="4" w:space="0"/>
              <w:right w:val="single" w:color="auto" w:sz="4" w:space="0"/>
            </w:tcBorders>
            <w:shd w:val="clear" w:color="auto" w:fill="auto"/>
            <w:noWrap/>
            <w:vAlign w:val="center"/>
          </w:tcPr>
          <w:p w14:paraId="23C4AD52">
            <w:pPr>
              <w:widowControl/>
              <w:jc w:val="center"/>
              <w:rPr>
                <w:rFonts w:ascii="仿宋_GB2312" w:hAnsi="宋体" w:eastAsia="仿宋_GB2312" w:cs="宋体"/>
                <w:b/>
                <w:bCs/>
                <w:color w:val="auto"/>
                <w:kern w:val="0"/>
                <w:sz w:val="18"/>
                <w:szCs w:val="18"/>
                <w:highlight w:val="none"/>
              </w:rPr>
            </w:pPr>
          </w:p>
        </w:tc>
        <w:tc>
          <w:tcPr>
            <w:tcW w:w="457" w:type="dxa"/>
            <w:tcBorders>
              <w:top w:val="nil"/>
              <w:left w:val="nil"/>
              <w:bottom w:val="single" w:color="auto" w:sz="4" w:space="0"/>
              <w:right w:val="single" w:color="auto" w:sz="4" w:space="0"/>
            </w:tcBorders>
            <w:shd w:val="clear" w:color="auto" w:fill="auto"/>
            <w:vAlign w:val="center"/>
          </w:tcPr>
          <w:p w14:paraId="4887E294">
            <w:pPr>
              <w:widowControl/>
              <w:jc w:val="center"/>
              <w:rPr>
                <w:rFonts w:ascii="仿宋_GB2312" w:hAnsi="宋体" w:eastAsia="仿宋_GB2312" w:cs="宋体"/>
                <w:b/>
                <w:bCs/>
                <w:color w:val="auto"/>
                <w:kern w:val="0"/>
                <w:sz w:val="18"/>
                <w:szCs w:val="18"/>
                <w:highlight w:val="none"/>
              </w:rPr>
            </w:pPr>
          </w:p>
        </w:tc>
        <w:tc>
          <w:tcPr>
            <w:tcW w:w="2896" w:type="dxa"/>
            <w:tcBorders>
              <w:top w:val="nil"/>
              <w:left w:val="nil"/>
              <w:bottom w:val="single" w:color="auto" w:sz="4" w:space="0"/>
              <w:right w:val="single" w:color="auto" w:sz="4" w:space="0"/>
            </w:tcBorders>
            <w:shd w:val="clear" w:color="auto" w:fill="auto"/>
            <w:vAlign w:val="center"/>
          </w:tcPr>
          <w:p w14:paraId="0566F621">
            <w:pPr>
              <w:widowControl/>
              <w:jc w:val="center"/>
              <w:rPr>
                <w:rFonts w:ascii="仿宋_GB2312" w:hAnsi="宋体" w:eastAsia="仿宋_GB2312" w:cs="宋体"/>
                <w:b/>
                <w:bCs/>
                <w:color w:val="auto"/>
                <w:kern w:val="0"/>
                <w:sz w:val="18"/>
                <w:szCs w:val="18"/>
                <w:highlight w:val="none"/>
              </w:rPr>
            </w:pPr>
          </w:p>
        </w:tc>
        <w:tc>
          <w:tcPr>
            <w:tcW w:w="1559" w:type="dxa"/>
            <w:tcBorders>
              <w:top w:val="nil"/>
              <w:left w:val="nil"/>
              <w:bottom w:val="single" w:color="auto" w:sz="4" w:space="0"/>
              <w:right w:val="single" w:color="auto" w:sz="4" w:space="0"/>
            </w:tcBorders>
            <w:shd w:val="clear" w:color="auto" w:fill="auto"/>
            <w:vAlign w:val="center"/>
          </w:tcPr>
          <w:p w14:paraId="206F5133">
            <w:pPr>
              <w:widowControl/>
              <w:jc w:val="center"/>
              <w:rPr>
                <w:rFonts w:ascii="仿宋_GB2312" w:hAnsi="宋体" w:eastAsia="仿宋_GB2312" w:cs="宋体"/>
                <w:b/>
                <w:bCs/>
                <w:color w:val="auto"/>
                <w:kern w:val="0"/>
                <w:sz w:val="18"/>
                <w:szCs w:val="18"/>
                <w:highlight w:val="none"/>
              </w:rPr>
            </w:pPr>
          </w:p>
        </w:tc>
        <w:tc>
          <w:tcPr>
            <w:tcW w:w="1701" w:type="dxa"/>
            <w:tcBorders>
              <w:top w:val="nil"/>
              <w:left w:val="nil"/>
              <w:bottom w:val="single" w:color="auto" w:sz="4" w:space="0"/>
              <w:right w:val="single" w:color="auto" w:sz="4" w:space="0"/>
            </w:tcBorders>
            <w:shd w:val="clear" w:color="auto" w:fill="auto"/>
            <w:vAlign w:val="center"/>
          </w:tcPr>
          <w:p w14:paraId="22791747">
            <w:pPr>
              <w:widowControl/>
              <w:jc w:val="center"/>
              <w:rPr>
                <w:rFonts w:ascii="仿宋_GB2312" w:hAnsi="宋体" w:eastAsia="仿宋_GB2312" w:cs="宋体"/>
                <w:b/>
                <w:bCs/>
                <w:color w:val="auto"/>
                <w:kern w:val="0"/>
                <w:sz w:val="18"/>
                <w:szCs w:val="18"/>
                <w:highlight w:val="none"/>
              </w:rPr>
            </w:pPr>
          </w:p>
        </w:tc>
        <w:tc>
          <w:tcPr>
            <w:tcW w:w="1559" w:type="dxa"/>
            <w:tcBorders>
              <w:top w:val="nil"/>
              <w:left w:val="nil"/>
              <w:bottom w:val="single" w:color="auto" w:sz="4" w:space="0"/>
              <w:right w:val="single" w:color="auto" w:sz="4" w:space="0"/>
            </w:tcBorders>
            <w:shd w:val="clear" w:color="auto" w:fill="auto"/>
            <w:vAlign w:val="center"/>
          </w:tcPr>
          <w:p w14:paraId="40F5EE84">
            <w:pPr>
              <w:widowControl/>
              <w:jc w:val="center"/>
              <w:rPr>
                <w:rFonts w:ascii="仿宋_GB2312" w:hAnsi="宋体" w:eastAsia="仿宋_GB2312" w:cs="宋体"/>
                <w:b/>
                <w:bCs/>
                <w:color w:val="auto"/>
                <w:kern w:val="0"/>
                <w:sz w:val="18"/>
                <w:szCs w:val="18"/>
                <w:highlight w:val="none"/>
              </w:rPr>
            </w:pPr>
          </w:p>
        </w:tc>
      </w:tr>
      <w:tr w14:paraId="2FBCFA2B">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14:paraId="361F288E">
            <w:pPr>
              <w:widowControl/>
              <w:jc w:val="center"/>
              <w:rPr>
                <w:rFonts w:ascii="仿宋_GB2312" w:hAnsi="宋体" w:eastAsia="仿宋_GB2312" w:cs="宋体"/>
                <w:b/>
                <w:bCs/>
                <w:color w:val="auto"/>
                <w:kern w:val="0"/>
                <w:sz w:val="18"/>
                <w:szCs w:val="18"/>
                <w:highlight w:val="none"/>
              </w:rPr>
            </w:pPr>
          </w:p>
        </w:tc>
        <w:tc>
          <w:tcPr>
            <w:tcW w:w="457" w:type="dxa"/>
            <w:tcBorders>
              <w:top w:val="nil"/>
              <w:left w:val="nil"/>
              <w:bottom w:val="single" w:color="auto" w:sz="4" w:space="0"/>
              <w:right w:val="single" w:color="auto" w:sz="4" w:space="0"/>
            </w:tcBorders>
            <w:shd w:val="clear" w:color="auto" w:fill="auto"/>
            <w:noWrap/>
            <w:vAlign w:val="center"/>
          </w:tcPr>
          <w:p w14:paraId="7D1358F3">
            <w:pPr>
              <w:widowControl/>
              <w:jc w:val="center"/>
              <w:rPr>
                <w:rFonts w:ascii="仿宋_GB2312" w:hAnsi="宋体" w:eastAsia="仿宋_GB2312" w:cs="宋体"/>
                <w:b/>
                <w:bCs/>
                <w:color w:val="auto"/>
                <w:kern w:val="0"/>
                <w:sz w:val="18"/>
                <w:szCs w:val="18"/>
                <w:highlight w:val="none"/>
              </w:rPr>
            </w:pPr>
          </w:p>
        </w:tc>
        <w:tc>
          <w:tcPr>
            <w:tcW w:w="457" w:type="dxa"/>
            <w:tcBorders>
              <w:top w:val="nil"/>
              <w:left w:val="nil"/>
              <w:bottom w:val="single" w:color="auto" w:sz="4" w:space="0"/>
              <w:right w:val="single" w:color="auto" w:sz="4" w:space="0"/>
            </w:tcBorders>
            <w:shd w:val="clear" w:color="auto" w:fill="auto"/>
            <w:vAlign w:val="center"/>
          </w:tcPr>
          <w:p w14:paraId="566A0F5F">
            <w:pPr>
              <w:widowControl/>
              <w:jc w:val="center"/>
              <w:rPr>
                <w:rFonts w:ascii="仿宋_GB2312" w:hAnsi="宋体" w:eastAsia="仿宋_GB2312" w:cs="宋体"/>
                <w:b/>
                <w:bCs/>
                <w:color w:val="auto"/>
                <w:kern w:val="0"/>
                <w:sz w:val="18"/>
                <w:szCs w:val="18"/>
                <w:highlight w:val="none"/>
              </w:rPr>
            </w:pPr>
          </w:p>
        </w:tc>
        <w:tc>
          <w:tcPr>
            <w:tcW w:w="2896" w:type="dxa"/>
            <w:tcBorders>
              <w:top w:val="nil"/>
              <w:left w:val="nil"/>
              <w:bottom w:val="single" w:color="auto" w:sz="4" w:space="0"/>
              <w:right w:val="single" w:color="auto" w:sz="4" w:space="0"/>
            </w:tcBorders>
            <w:shd w:val="clear" w:color="auto" w:fill="auto"/>
            <w:vAlign w:val="center"/>
          </w:tcPr>
          <w:p w14:paraId="23EB8197">
            <w:pPr>
              <w:widowControl/>
              <w:jc w:val="center"/>
              <w:rPr>
                <w:rFonts w:ascii="仿宋_GB2312" w:hAnsi="宋体" w:eastAsia="仿宋_GB2312" w:cs="宋体"/>
                <w:b/>
                <w:bCs/>
                <w:color w:val="auto"/>
                <w:kern w:val="0"/>
                <w:sz w:val="18"/>
                <w:szCs w:val="18"/>
                <w:highlight w:val="none"/>
              </w:rPr>
            </w:pPr>
          </w:p>
        </w:tc>
        <w:tc>
          <w:tcPr>
            <w:tcW w:w="1559" w:type="dxa"/>
            <w:tcBorders>
              <w:top w:val="nil"/>
              <w:left w:val="nil"/>
              <w:bottom w:val="single" w:color="auto" w:sz="4" w:space="0"/>
              <w:right w:val="single" w:color="auto" w:sz="4" w:space="0"/>
            </w:tcBorders>
            <w:shd w:val="clear" w:color="auto" w:fill="auto"/>
            <w:vAlign w:val="center"/>
          </w:tcPr>
          <w:p w14:paraId="52171EE1">
            <w:pPr>
              <w:widowControl/>
              <w:jc w:val="center"/>
              <w:rPr>
                <w:rFonts w:ascii="仿宋_GB2312" w:hAnsi="宋体" w:eastAsia="仿宋_GB2312" w:cs="宋体"/>
                <w:b/>
                <w:bCs/>
                <w:color w:val="auto"/>
                <w:kern w:val="0"/>
                <w:sz w:val="18"/>
                <w:szCs w:val="18"/>
                <w:highlight w:val="none"/>
              </w:rPr>
            </w:pPr>
          </w:p>
        </w:tc>
        <w:tc>
          <w:tcPr>
            <w:tcW w:w="1701" w:type="dxa"/>
            <w:tcBorders>
              <w:top w:val="nil"/>
              <w:left w:val="nil"/>
              <w:bottom w:val="single" w:color="auto" w:sz="4" w:space="0"/>
              <w:right w:val="single" w:color="auto" w:sz="4" w:space="0"/>
            </w:tcBorders>
            <w:shd w:val="clear" w:color="auto" w:fill="auto"/>
            <w:vAlign w:val="center"/>
          </w:tcPr>
          <w:p w14:paraId="25991178">
            <w:pPr>
              <w:widowControl/>
              <w:jc w:val="center"/>
              <w:rPr>
                <w:rFonts w:ascii="仿宋_GB2312" w:hAnsi="宋体" w:eastAsia="仿宋_GB2312" w:cs="宋体"/>
                <w:b/>
                <w:bCs/>
                <w:color w:val="auto"/>
                <w:kern w:val="0"/>
                <w:sz w:val="18"/>
                <w:szCs w:val="18"/>
                <w:highlight w:val="none"/>
              </w:rPr>
            </w:pPr>
          </w:p>
        </w:tc>
        <w:tc>
          <w:tcPr>
            <w:tcW w:w="1559" w:type="dxa"/>
            <w:tcBorders>
              <w:top w:val="nil"/>
              <w:left w:val="nil"/>
              <w:bottom w:val="single" w:color="auto" w:sz="4" w:space="0"/>
              <w:right w:val="single" w:color="auto" w:sz="4" w:space="0"/>
            </w:tcBorders>
            <w:shd w:val="clear" w:color="auto" w:fill="auto"/>
            <w:vAlign w:val="center"/>
          </w:tcPr>
          <w:p w14:paraId="513AE12F">
            <w:pPr>
              <w:widowControl/>
              <w:jc w:val="center"/>
              <w:rPr>
                <w:rFonts w:ascii="仿宋_GB2312" w:hAnsi="宋体" w:eastAsia="仿宋_GB2312" w:cs="宋体"/>
                <w:b/>
                <w:bCs/>
                <w:color w:val="auto"/>
                <w:kern w:val="0"/>
                <w:sz w:val="18"/>
                <w:szCs w:val="18"/>
                <w:highlight w:val="none"/>
              </w:rPr>
            </w:pPr>
          </w:p>
        </w:tc>
      </w:tr>
      <w:tr w14:paraId="6732A46B">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14:paraId="2CE1F1B5">
            <w:pPr>
              <w:widowControl/>
              <w:jc w:val="center"/>
              <w:rPr>
                <w:rFonts w:ascii="仿宋_GB2312" w:hAnsi="宋体" w:eastAsia="仿宋_GB2312" w:cs="宋体"/>
                <w:b/>
                <w:bCs/>
                <w:color w:val="auto"/>
                <w:kern w:val="0"/>
                <w:sz w:val="18"/>
                <w:szCs w:val="18"/>
                <w:highlight w:val="none"/>
              </w:rPr>
            </w:pPr>
          </w:p>
        </w:tc>
        <w:tc>
          <w:tcPr>
            <w:tcW w:w="457" w:type="dxa"/>
            <w:tcBorders>
              <w:top w:val="nil"/>
              <w:left w:val="nil"/>
              <w:bottom w:val="single" w:color="auto" w:sz="4" w:space="0"/>
              <w:right w:val="single" w:color="auto" w:sz="4" w:space="0"/>
            </w:tcBorders>
            <w:shd w:val="clear" w:color="auto" w:fill="auto"/>
            <w:noWrap/>
            <w:vAlign w:val="center"/>
          </w:tcPr>
          <w:p w14:paraId="37F1C56F">
            <w:pPr>
              <w:widowControl/>
              <w:jc w:val="center"/>
              <w:rPr>
                <w:rFonts w:ascii="仿宋_GB2312" w:hAnsi="宋体" w:eastAsia="仿宋_GB2312" w:cs="宋体"/>
                <w:b/>
                <w:bCs/>
                <w:color w:val="auto"/>
                <w:kern w:val="0"/>
                <w:sz w:val="18"/>
                <w:szCs w:val="18"/>
                <w:highlight w:val="none"/>
              </w:rPr>
            </w:pPr>
          </w:p>
        </w:tc>
        <w:tc>
          <w:tcPr>
            <w:tcW w:w="457" w:type="dxa"/>
            <w:tcBorders>
              <w:top w:val="nil"/>
              <w:left w:val="nil"/>
              <w:bottom w:val="single" w:color="auto" w:sz="4" w:space="0"/>
              <w:right w:val="single" w:color="auto" w:sz="4" w:space="0"/>
            </w:tcBorders>
            <w:shd w:val="clear" w:color="auto" w:fill="auto"/>
            <w:vAlign w:val="center"/>
          </w:tcPr>
          <w:p w14:paraId="08049D95">
            <w:pPr>
              <w:widowControl/>
              <w:jc w:val="center"/>
              <w:rPr>
                <w:rFonts w:ascii="仿宋_GB2312" w:hAnsi="宋体" w:eastAsia="仿宋_GB2312" w:cs="宋体"/>
                <w:b/>
                <w:bCs/>
                <w:color w:val="auto"/>
                <w:kern w:val="0"/>
                <w:sz w:val="18"/>
                <w:szCs w:val="18"/>
                <w:highlight w:val="none"/>
              </w:rPr>
            </w:pPr>
          </w:p>
        </w:tc>
        <w:tc>
          <w:tcPr>
            <w:tcW w:w="2896" w:type="dxa"/>
            <w:tcBorders>
              <w:top w:val="nil"/>
              <w:left w:val="nil"/>
              <w:bottom w:val="single" w:color="auto" w:sz="4" w:space="0"/>
              <w:right w:val="single" w:color="auto" w:sz="4" w:space="0"/>
            </w:tcBorders>
            <w:shd w:val="clear" w:color="auto" w:fill="auto"/>
            <w:vAlign w:val="center"/>
          </w:tcPr>
          <w:p w14:paraId="68FF7B70">
            <w:pPr>
              <w:widowControl/>
              <w:jc w:val="center"/>
              <w:rPr>
                <w:rFonts w:ascii="仿宋_GB2312" w:hAnsi="宋体" w:eastAsia="仿宋_GB2312" w:cs="宋体"/>
                <w:b/>
                <w:bCs/>
                <w:color w:val="auto"/>
                <w:kern w:val="0"/>
                <w:sz w:val="18"/>
                <w:szCs w:val="18"/>
                <w:highlight w:val="none"/>
              </w:rPr>
            </w:pPr>
          </w:p>
        </w:tc>
        <w:tc>
          <w:tcPr>
            <w:tcW w:w="1559" w:type="dxa"/>
            <w:tcBorders>
              <w:top w:val="nil"/>
              <w:left w:val="nil"/>
              <w:bottom w:val="single" w:color="auto" w:sz="4" w:space="0"/>
              <w:right w:val="single" w:color="auto" w:sz="4" w:space="0"/>
            </w:tcBorders>
            <w:shd w:val="clear" w:color="auto" w:fill="auto"/>
            <w:vAlign w:val="center"/>
          </w:tcPr>
          <w:p w14:paraId="2C5A6926">
            <w:pPr>
              <w:widowControl/>
              <w:jc w:val="center"/>
              <w:rPr>
                <w:rFonts w:ascii="仿宋_GB2312" w:hAnsi="宋体" w:eastAsia="仿宋_GB2312" w:cs="宋体"/>
                <w:b/>
                <w:bCs/>
                <w:color w:val="auto"/>
                <w:kern w:val="0"/>
                <w:sz w:val="18"/>
                <w:szCs w:val="18"/>
                <w:highlight w:val="none"/>
              </w:rPr>
            </w:pPr>
          </w:p>
        </w:tc>
        <w:tc>
          <w:tcPr>
            <w:tcW w:w="1701" w:type="dxa"/>
            <w:tcBorders>
              <w:top w:val="nil"/>
              <w:left w:val="nil"/>
              <w:bottom w:val="single" w:color="auto" w:sz="4" w:space="0"/>
              <w:right w:val="single" w:color="auto" w:sz="4" w:space="0"/>
            </w:tcBorders>
            <w:shd w:val="clear" w:color="auto" w:fill="auto"/>
            <w:vAlign w:val="center"/>
          </w:tcPr>
          <w:p w14:paraId="12942043">
            <w:pPr>
              <w:widowControl/>
              <w:jc w:val="center"/>
              <w:rPr>
                <w:rFonts w:ascii="仿宋_GB2312" w:hAnsi="宋体" w:eastAsia="仿宋_GB2312" w:cs="宋体"/>
                <w:b/>
                <w:bCs/>
                <w:color w:val="auto"/>
                <w:kern w:val="0"/>
                <w:sz w:val="18"/>
                <w:szCs w:val="18"/>
                <w:highlight w:val="none"/>
              </w:rPr>
            </w:pPr>
          </w:p>
        </w:tc>
        <w:tc>
          <w:tcPr>
            <w:tcW w:w="1559" w:type="dxa"/>
            <w:tcBorders>
              <w:top w:val="nil"/>
              <w:left w:val="nil"/>
              <w:bottom w:val="single" w:color="auto" w:sz="4" w:space="0"/>
              <w:right w:val="single" w:color="auto" w:sz="4" w:space="0"/>
            </w:tcBorders>
            <w:shd w:val="clear" w:color="auto" w:fill="auto"/>
            <w:vAlign w:val="center"/>
          </w:tcPr>
          <w:p w14:paraId="12C3EA7F">
            <w:pPr>
              <w:widowControl/>
              <w:jc w:val="center"/>
              <w:rPr>
                <w:rFonts w:ascii="仿宋_GB2312" w:hAnsi="宋体" w:eastAsia="仿宋_GB2312" w:cs="宋体"/>
                <w:b/>
                <w:bCs/>
                <w:color w:val="auto"/>
                <w:kern w:val="0"/>
                <w:sz w:val="18"/>
                <w:szCs w:val="18"/>
                <w:highlight w:val="none"/>
              </w:rPr>
            </w:pPr>
          </w:p>
        </w:tc>
      </w:tr>
      <w:tr w14:paraId="1D0B7EB7">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14:paraId="0013234C">
            <w:pPr>
              <w:widowControl/>
              <w:jc w:val="center"/>
              <w:rPr>
                <w:rFonts w:ascii="仿宋_GB2312" w:hAnsi="宋体" w:eastAsia="仿宋_GB2312" w:cs="宋体"/>
                <w:b/>
                <w:bCs/>
                <w:color w:val="auto"/>
                <w:kern w:val="0"/>
                <w:sz w:val="18"/>
                <w:szCs w:val="18"/>
                <w:highlight w:val="none"/>
              </w:rPr>
            </w:pPr>
          </w:p>
        </w:tc>
        <w:tc>
          <w:tcPr>
            <w:tcW w:w="457" w:type="dxa"/>
            <w:tcBorders>
              <w:top w:val="nil"/>
              <w:left w:val="nil"/>
              <w:bottom w:val="single" w:color="auto" w:sz="4" w:space="0"/>
              <w:right w:val="single" w:color="auto" w:sz="4" w:space="0"/>
            </w:tcBorders>
            <w:shd w:val="clear" w:color="auto" w:fill="auto"/>
            <w:noWrap/>
            <w:vAlign w:val="center"/>
          </w:tcPr>
          <w:p w14:paraId="734460DA">
            <w:pPr>
              <w:widowControl/>
              <w:jc w:val="center"/>
              <w:rPr>
                <w:rFonts w:ascii="仿宋_GB2312" w:hAnsi="宋体" w:eastAsia="仿宋_GB2312" w:cs="宋体"/>
                <w:b/>
                <w:bCs/>
                <w:color w:val="auto"/>
                <w:kern w:val="0"/>
                <w:sz w:val="18"/>
                <w:szCs w:val="18"/>
                <w:highlight w:val="none"/>
              </w:rPr>
            </w:pPr>
          </w:p>
        </w:tc>
        <w:tc>
          <w:tcPr>
            <w:tcW w:w="457" w:type="dxa"/>
            <w:tcBorders>
              <w:top w:val="nil"/>
              <w:left w:val="nil"/>
              <w:bottom w:val="single" w:color="auto" w:sz="4" w:space="0"/>
              <w:right w:val="single" w:color="auto" w:sz="4" w:space="0"/>
            </w:tcBorders>
            <w:shd w:val="clear" w:color="auto" w:fill="auto"/>
            <w:vAlign w:val="center"/>
          </w:tcPr>
          <w:p w14:paraId="60C10B79">
            <w:pPr>
              <w:widowControl/>
              <w:jc w:val="center"/>
              <w:rPr>
                <w:rFonts w:ascii="仿宋_GB2312" w:hAnsi="宋体" w:eastAsia="仿宋_GB2312" w:cs="宋体"/>
                <w:b/>
                <w:bCs/>
                <w:color w:val="auto"/>
                <w:kern w:val="0"/>
                <w:sz w:val="18"/>
                <w:szCs w:val="18"/>
                <w:highlight w:val="none"/>
              </w:rPr>
            </w:pPr>
          </w:p>
        </w:tc>
        <w:tc>
          <w:tcPr>
            <w:tcW w:w="2896" w:type="dxa"/>
            <w:tcBorders>
              <w:top w:val="nil"/>
              <w:left w:val="nil"/>
              <w:bottom w:val="single" w:color="auto" w:sz="4" w:space="0"/>
              <w:right w:val="single" w:color="auto" w:sz="4" w:space="0"/>
            </w:tcBorders>
            <w:shd w:val="clear" w:color="auto" w:fill="auto"/>
            <w:vAlign w:val="center"/>
          </w:tcPr>
          <w:p w14:paraId="63F7E962">
            <w:pPr>
              <w:widowControl/>
              <w:jc w:val="center"/>
              <w:rPr>
                <w:rFonts w:ascii="仿宋_GB2312" w:hAnsi="宋体" w:eastAsia="仿宋_GB2312" w:cs="宋体"/>
                <w:b/>
                <w:bCs/>
                <w:color w:val="auto"/>
                <w:kern w:val="0"/>
                <w:sz w:val="18"/>
                <w:szCs w:val="18"/>
                <w:highlight w:val="none"/>
              </w:rPr>
            </w:pPr>
          </w:p>
        </w:tc>
        <w:tc>
          <w:tcPr>
            <w:tcW w:w="1559" w:type="dxa"/>
            <w:tcBorders>
              <w:top w:val="nil"/>
              <w:left w:val="nil"/>
              <w:bottom w:val="single" w:color="auto" w:sz="4" w:space="0"/>
              <w:right w:val="single" w:color="auto" w:sz="4" w:space="0"/>
            </w:tcBorders>
            <w:shd w:val="clear" w:color="auto" w:fill="auto"/>
            <w:vAlign w:val="center"/>
          </w:tcPr>
          <w:p w14:paraId="6A90AECF">
            <w:pPr>
              <w:widowControl/>
              <w:jc w:val="center"/>
              <w:rPr>
                <w:rFonts w:ascii="仿宋_GB2312" w:hAnsi="宋体" w:eastAsia="仿宋_GB2312" w:cs="宋体"/>
                <w:b/>
                <w:bCs/>
                <w:color w:val="auto"/>
                <w:kern w:val="0"/>
                <w:sz w:val="18"/>
                <w:szCs w:val="18"/>
                <w:highlight w:val="none"/>
              </w:rPr>
            </w:pPr>
          </w:p>
        </w:tc>
        <w:tc>
          <w:tcPr>
            <w:tcW w:w="1701" w:type="dxa"/>
            <w:tcBorders>
              <w:top w:val="nil"/>
              <w:left w:val="nil"/>
              <w:bottom w:val="single" w:color="auto" w:sz="4" w:space="0"/>
              <w:right w:val="single" w:color="auto" w:sz="4" w:space="0"/>
            </w:tcBorders>
            <w:shd w:val="clear" w:color="auto" w:fill="auto"/>
            <w:vAlign w:val="center"/>
          </w:tcPr>
          <w:p w14:paraId="38C6316B">
            <w:pPr>
              <w:widowControl/>
              <w:jc w:val="center"/>
              <w:rPr>
                <w:rFonts w:ascii="仿宋_GB2312" w:hAnsi="宋体" w:eastAsia="仿宋_GB2312" w:cs="宋体"/>
                <w:b/>
                <w:bCs/>
                <w:color w:val="auto"/>
                <w:kern w:val="0"/>
                <w:sz w:val="18"/>
                <w:szCs w:val="18"/>
                <w:highlight w:val="none"/>
              </w:rPr>
            </w:pPr>
          </w:p>
        </w:tc>
        <w:tc>
          <w:tcPr>
            <w:tcW w:w="1559" w:type="dxa"/>
            <w:tcBorders>
              <w:top w:val="nil"/>
              <w:left w:val="nil"/>
              <w:bottom w:val="single" w:color="auto" w:sz="4" w:space="0"/>
              <w:right w:val="single" w:color="auto" w:sz="4" w:space="0"/>
            </w:tcBorders>
            <w:shd w:val="clear" w:color="auto" w:fill="auto"/>
            <w:vAlign w:val="center"/>
          </w:tcPr>
          <w:p w14:paraId="2B4DC2BA">
            <w:pPr>
              <w:widowControl/>
              <w:jc w:val="center"/>
              <w:rPr>
                <w:rFonts w:ascii="仿宋_GB2312" w:hAnsi="宋体" w:eastAsia="仿宋_GB2312" w:cs="宋体"/>
                <w:b/>
                <w:bCs/>
                <w:color w:val="auto"/>
                <w:kern w:val="0"/>
                <w:sz w:val="18"/>
                <w:szCs w:val="18"/>
                <w:highlight w:val="none"/>
              </w:rPr>
            </w:pPr>
          </w:p>
        </w:tc>
      </w:tr>
      <w:tr w14:paraId="6DB1B852">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14:paraId="22046D39">
            <w:pPr>
              <w:widowControl/>
              <w:jc w:val="center"/>
              <w:rPr>
                <w:rFonts w:ascii="仿宋_GB2312" w:hAnsi="宋体" w:eastAsia="仿宋_GB2312" w:cs="宋体"/>
                <w:b/>
                <w:bCs/>
                <w:color w:val="auto"/>
                <w:kern w:val="0"/>
                <w:sz w:val="18"/>
                <w:szCs w:val="18"/>
                <w:highlight w:val="none"/>
              </w:rPr>
            </w:pPr>
          </w:p>
        </w:tc>
        <w:tc>
          <w:tcPr>
            <w:tcW w:w="457" w:type="dxa"/>
            <w:tcBorders>
              <w:top w:val="nil"/>
              <w:left w:val="nil"/>
              <w:bottom w:val="single" w:color="auto" w:sz="4" w:space="0"/>
              <w:right w:val="single" w:color="auto" w:sz="4" w:space="0"/>
            </w:tcBorders>
            <w:shd w:val="clear" w:color="auto" w:fill="auto"/>
            <w:noWrap/>
            <w:vAlign w:val="center"/>
          </w:tcPr>
          <w:p w14:paraId="07E469B3">
            <w:pPr>
              <w:widowControl/>
              <w:jc w:val="center"/>
              <w:rPr>
                <w:rFonts w:ascii="仿宋_GB2312" w:hAnsi="宋体" w:eastAsia="仿宋_GB2312" w:cs="宋体"/>
                <w:b/>
                <w:bCs/>
                <w:color w:val="auto"/>
                <w:kern w:val="0"/>
                <w:sz w:val="18"/>
                <w:szCs w:val="18"/>
                <w:highlight w:val="none"/>
              </w:rPr>
            </w:pPr>
          </w:p>
        </w:tc>
        <w:tc>
          <w:tcPr>
            <w:tcW w:w="457" w:type="dxa"/>
            <w:tcBorders>
              <w:top w:val="nil"/>
              <w:left w:val="nil"/>
              <w:bottom w:val="single" w:color="auto" w:sz="4" w:space="0"/>
              <w:right w:val="single" w:color="auto" w:sz="4" w:space="0"/>
            </w:tcBorders>
            <w:shd w:val="clear" w:color="auto" w:fill="auto"/>
            <w:vAlign w:val="center"/>
          </w:tcPr>
          <w:p w14:paraId="4045006A">
            <w:pPr>
              <w:widowControl/>
              <w:jc w:val="center"/>
              <w:rPr>
                <w:rFonts w:ascii="仿宋_GB2312" w:hAnsi="宋体" w:eastAsia="仿宋_GB2312" w:cs="宋体"/>
                <w:b/>
                <w:bCs/>
                <w:color w:val="auto"/>
                <w:kern w:val="0"/>
                <w:sz w:val="18"/>
                <w:szCs w:val="18"/>
                <w:highlight w:val="none"/>
              </w:rPr>
            </w:pPr>
          </w:p>
        </w:tc>
        <w:tc>
          <w:tcPr>
            <w:tcW w:w="2896" w:type="dxa"/>
            <w:tcBorders>
              <w:top w:val="nil"/>
              <w:left w:val="nil"/>
              <w:bottom w:val="single" w:color="auto" w:sz="4" w:space="0"/>
              <w:right w:val="single" w:color="auto" w:sz="4" w:space="0"/>
            </w:tcBorders>
            <w:shd w:val="clear" w:color="auto" w:fill="auto"/>
            <w:vAlign w:val="center"/>
          </w:tcPr>
          <w:p w14:paraId="2D540B16">
            <w:pPr>
              <w:widowControl/>
              <w:jc w:val="center"/>
              <w:rPr>
                <w:rFonts w:ascii="仿宋_GB2312" w:hAnsi="宋体" w:eastAsia="仿宋_GB2312" w:cs="宋体"/>
                <w:b/>
                <w:bCs/>
                <w:color w:val="auto"/>
                <w:kern w:val="0"/>
                <w:sz w:val="18"/>
                <w:szCs w:val="18"/>
                <w:highlight w:val="none"/>
              </w:rPr>
            </w:pPr>
          </w:p>
        </w:tc>
        <w:tc>
          <w:tcPr>
            <w:tcW w:w="1559" w:type="dxa"/>
            <w:tcBorders>
              <w:top w:val="nil"/>
              <w:left w:val="nil"/>
              <w:bottom w:val="single" w:color="auto" w:sz="4" w:space="0"/>
              <w:right w:val="single" w:color="auto" w:sz="4" w:space="0"/>
            </w:tcBorders>
            <w:shd w:val="clear" w:color="auto" w:fill="auto"/>
            <w:vAlign w:val="center"/>
          </w:tcPr>
          <w:p w14:paraId="7F69F2E2">
            <w:pPr>
              <w:widowControl/>
              <w:jc w:val="center"/>
              <w:rPr>
                <w:rFonts w:ascii="仿宋_GB2312" w:hAnsi="宋体" w:eastAsia="仿宋_GB2312" w:cs="宋体"/>
                <w:b/>
                <w:bCs/>
                <w:color w:val="auto"/>
                <w:kern w:val="0"/>
                <w:sz w:val="18"/>
                <w:szCs w:val="18"/>
                <w:highlight w:val="none"/>
              </w:rPr>
            </w:pPr>
          </w:p>
        </w:tc>
        <w:tc>
          <w:tcPr>
            <w:tcW w:w="1701" w:type="dxa"/>
            <w:tcBorders>
              <w:top w:val="nil"/>
              <w:left w:val="nil"/>
              <w:bottom w:val="single" w:color="auto" w:sz="4" w:space="0"/>
              <w:right w:val="single" w:color="auto" w:sz="4" w:space="0"/>
            </w:tcBorders>
            <w:shd w:val="clear" w:color="auto" w:fill="auto"/>
            <w:vAlign w:val="center"/>
          </w:tcPr>
          <w:p w14:paraId="10969FA7">
            <w:pPr>
              <w:widowControl/>
              <w:jc w:val="center"/>
              <w:rPr>
                <w:rFonts w:ascii="仿宋_GB2312" w:hAnsi="宋体" w:eastAsia="仿宋_GB2312" w:cs="宋体"/>
                <w:b/>
                <w:bCs/>
                <w:color w:val="auto"/>
                <w:kern w:val="0"/>
                <w:sz w:val="18"/>
                <w:szCs w:val="18"/>
                <w:highlight w:val="none"/>
              </w:rPr>
            </w:pPr>
          </w:p>
        </w:tc>
        <w:tc>
          <w:tcPr>
            <w:tcW w:w="1559" w:type="dxa"/>
            <w:tcBorders>
              <w:top w:val="nil"/>
              <w:left w:val="nil"/>
              <w:bottom w:val="single" w:color="auto" w:sz="4" w:space="0"/>
              <w:right w:val="single" w:color="auto" w:sz="4" w:space="0"/>
            </w:tcBorders>
            <w:shd w:val="clear" w:color="auto" w:fill="auto"/>
            <w:vAlign w:val="center"/>
          </w:tcPr>
          <w:p w14:paraId="4DD8C26B">
            <w:pPr>
              <w:widowControl/>
              <w:jc w:val="center"/>
              <w:rPr>
                <w:rFonts w:ascii="仿宋_GB2312" w:hAnsi="宋体" w:eastAsia="仿宋_GB2312" w:cs="宋体"/>
                <w:b/>
                <w:bCs/>
                <w:color w:val="auto"/>
                <w:kern w:val="0"/>
                <w:sz w:val="18"/>
                <w:szCs w:val="18"/>
                <w:highlight w:val="none"/>
              </w:rPr>
            </w:pPr>
          </w:p>
        </w:tc>
      </w:tr>
      <w:tr w14:paraId="58E79478">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14:paraId="2272D524">
            <w:pPr>
              <w:widowControl/>
              <w:jc w:val="center"/>
              <w:rPr>
                <w:rFonts w:ascii="仿宋_GB2312" w:hAnsi="宋体" w:eastAsia="仿宋_GB2312" w:cs="宋体"/>
                <w:b/>
                <w:bCs/>
                <w:color w:val="auto"/>
                <w:kern w:val="0"/>
                <w:sz w:val="18"/>
                <w:szCs w:val="18"/>
                <w:highlight w:val="none"/>
              </w:rPr>
            </w:pPr>
          </w:p>
        </w:tc>
        <w:tc>
          <w:tcPr>
            <w:tcW w:w="457" w:type="dxa"/>
            <w:tcBorders>
              <w:top w:val="nil"/>
              <w:left w:val="nil"/>
              <w:bottom w:val="single" w:color="auto" w:sz="4" w:space="0"/>
              <w:right w:val="single" w:color="auto" w:sz="4" w:space="0"/>
            </w:tcBorders>
            <w:shd w:val="clear" w:color="auto" w:fill="auto"/>
            <w:noWrap/>
            <w:vAlign w:val="center"/>
          </w:tcPr>
          <w:p w14:paraId="73A05E6C">
            <w:pPr>
              <w:widowControl/>
              <w:jc w:val="center"/>
              <w:rPr>
                <w:rFonts w:ascii="仿宋_GB2312" w:hAnsi="宋体" w:eastAsia="仿宋_GB2312" w:cs="宋体"/>
                <w:b/>
                <w:bCs/>
                <w:color w:val="auto"/>
                <w:kern w:val="0"/>
                <w:sz w:val="18"/>
                <w:szCs w:val="18"/>
                <w:highlight w:val="none"/>
              </w:rPr>
            </w:pPr>
          </w:p>
        </w:tc>
        <w:tc>
          <w:tcPr>
            <w:tcW w:w="457" w:type="dxa"/>
            <w:tcBorders>
              <w:top w:val="nil"/>
              <w:left w:val="nil"/>
              <w:bottom w:val="single" w:color="auto" w:sz="4" w:space="0"/>
              <w:right w:val="single" w:color="auto" w:sz="4" w:space="0"/>
            </w:tcBorders>
            <w:shd w:val="clear" w:color="auto" w:fill="auto"/>
            <w:vAlign w:val="center"/>
          </w:tcPr>
          <w:p w14:paraId="06B623CA">
            <w:pPr>
              <w:widowControl/>
              <w:jc w:val="center"/>
              <w:rPr>
                <w:rFonts w:ascii="仿宋_GB2312" w:hAnsi="宋体" w:eastAsia="仿宋_GB2312" w:cs="宋体"/>
                <w:b/>
                <w:bCs/>
                <w:color w:val="auto"/>
                <w:kern w:val="0"/>
                <w:sz w:val="18"/>
                <w:szCs w:val="18"/>
                <w:highlight w:val="none"/>
              </w:rPr>
            </w:pPr>
          </w:p>
        </w:tc>
        <w:tc>
          <w:tcPr>
            <w:tcW w:w="2896" w:type="dxa"/>
            <w:tcBorders>
              <w:top w:val="nil"/>
              <w:left w:val="nil"/>
              <w:bottom w:val="single" w:color="auto" w:sz="4" w:space="0"/>
              <w:right w:val="single" w:color="auto" w:sz="4" w:space="0"/>
            </w:tcBorders>
            <w:shd w:val="clear" w:color="auto" w:fill="auto"/>
            <w:vAlign w:val="center"/>
          </w:tcPr>
          <w:p w14:paraId="7EB5A6BF">
            <w:pPr>
              <w:widowControl/>
              <w:jc w:val="center"/>
              <w:rPr>
                <w:rFonts w:ascii="仿宋_GB2312" w:hAnsi="宋体" w:eastAsia="仿宋_GB2312" w:cs="宋体"/>
                <w:b/>
                <w:bCs/>
                <w:color w:val="auto"/>
                <w:kern w:val="0"/>
                <w:sz w:val="18"/>
                <w:szCs w:val="18"/>
                <w:highlight w:val="none"/>
              </w:rPr>
            </w:pPr>
          </w:p>
        </w:tc>
        <w:tc>
          <w:tcPr>
            <w:tcW w:w="1559" w:type="dxa"/>
            <w:tcBorders>
              <w:top w:val="nil"/>
              <w:left w:val="nil"/>
              <w:bottom w:val="single" w:color="auto" w:sz="4" w:space="0"/>
              <w:right w:val="single" w:color="auto" w:sz="4" w:space="0"/>
            </w:tcBorders>
            <w:shd w:val="clear" w:color="auto" w:fill="auto"/>
            <w:vAlign w:val="center"/>
          </w:tcPr>
          <w:p w14:paraId="1A970C28">
            <w:pPr>
              <w:widowControl/>
              <w:jc w:val="center"/>
              <w:rPr>
                <w:rFonts w:ascii="仿宋_GB2312" w:hAnsi="宋体" w:eastAsia="仿宋_GB2312" w:cs="宋体"/>
                <w:b/>
                <w:bCs/>
                <w:color w:val="auto"/>
                <w:kern w:val="0"/>
                <w:sz w:val="18"/>
                <w:szCs w:val="18"/>
                <w:highlight w:val="none"/>
              </w:rPr>
            </w:pPr>
          </w:p>
        </w:tc>
        <w:tc>
          <w:tcPr>
            <w:tcW w:w="1701" w:type="dxa"/>
            <w:tcBorders>
              <w:top w:val="nil"/>
              <w:left w:val="nil"/>
              <w:bottom w:val="single" w:color="auto" w:sz="4" w:space="0"/>
              <w:right w:val="single" w:color="auto" w:sz="4" w:space="0"/>
            </w:tcBorders>
            <w:shd w:val="clear" w:color="auto" w:fill="auto"/>
            <w:vAlign w:val="center"/>
          </w:tcPr>
          <w:p w14:paraId="0EAC4A85">
            <w:pPr>
              <w:widowControl/>
              <w:jc w:val="center"/>
              <w:rPr>
                <w:rFonts w:ascii="仿宋_GB2312" w:hAnsi="宋体" w:eastAsia="仿宋_GB2312" w:cs="宋体"/>
                <w:b/>
                <w:bCs/>
                <w:color w:val="auto"/>
                <w:kern w:val="0"/>
                <w:sz w:val="18"/>
                <w:szCs w:val="18"/>
                <w:highlight w:val="none"/>
              </w:rPr>
            </w:pPr>
          </w:p>
        </w:tc>
        <w:tc>
          <w:tcPr>
            <w:tcW w:w="1559" w:type="dxa"/>
            <w:tcBorders>
              <w:top w:val="nil"/>
              <w:left w:val="nil"/>
              <w:bottom w:val="single" w:color="auto" w:sz="4" w:space="0"/>
              <w:right w:val="single" w:color="auto" w:sz="4" w:space="0"/>
            </w:tcBorders>
            <w:shd w:val="clear" w:color="auto" w:fill="auto"/>
            <w:vAlign w:val="center"/>
          </w:tcPr>
          <w:p w14:paraId="2A37EFE1">
            <w:pPr>
              <w:widowControl/>
              <w:jc w:val="center"/>
              <w:rPr>
                <w:rFonts w:ascii="仿宋_GB2312" w:hAnsi="宋体" w:eastAsia="仿宋_GB2312" w:cs="宋体"/>
                <w:b/>
                <w:bCs/>
                <w:color w:val="auto"/>
                <w:kern w:val="0"/>
                <w:sz w:val="18"/>
                <w:szCs w:val="18"/>
                <w:highlight w:val="none"/>
              </w:rPr>
            </w:pPr>
          </w:p>
        </w:tc>
      </w:tr>
      <w:tr w14:paraId="00D6E3F0">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14:paraId="28DC4FA9">
            <w:pPr>
              <w:widowControl/>
              <w:jc w:val="center"/>
              <w:rPr>
                <w:rFonts w:ascii="仿宋_GB2312" w:hAnsi="宋体" w:eastAsia="仿宋_GB2312" w:cs="宋体"/>
                <w:b/>
                <w:bCs/>
                <w:color w:val="auto"/>
                <w:kern w:val="0"/>
                <w:sz w:val="18"/>
                <w:szCs w:val="18"/>
                <w:highlight w:val="none"/>
              </w:rPr>
            </w:pPr>
          </w:p>
        </w:tc>
        <w:tc>
          <w:tcPr>
            <w:tcW w:w="457" w:type="dxa"/>
            <w:tcBorders>
              <w:top w:val="nil"/>
              <w:left w:val="nil"/>
              <w:bottom w:val="single" w:color="auto" w:sz="4" w:space="0"/>
              <w:right w:val="single" w:color="auto" w:sz="4" w:space="0"/>
            </w:tcBorders>
            <w:shd w:val="clear" w:color="auto" w:fill="auto"/>
            <w:noWrap/>
            <w:vAlign w:val="center"/>
          </w:tcPr>
          <w:p w14:paraId="014CD445">
            <w:pPr>
              <w:widowControl/>
              <w:jc w:val="center"/>
              <w:rPr>
                <w:rFonts w:ascii="仿宋_GB2312" w:hAnsi="宋体" w:eastAsia="仿宋_GB2312" w:cs="宋体"/>
                <w:b/>
                <w:bCs/>
                <w:color w:val="auto"/>
                <w:kern w:val="0"/>
                <w:sz w:val="18"/>
                <w:szCs w:val="18"/>
                <w:highlight w:val="none"/>
              </w:rPr>
            </w:pPr>
          </w:p>
        </w:tc>
        <w:tc>
          <w:tcPr>
            <w:tcW w:w="457" w:type="dxa"/>
            <w:tcBorders>
              <w:top w:val="nil"/>
              <w:left w:val="nil"/>
              <w:bottom w:val="single" w:color="auto" w:sz="4" w:space="0"/>
              <w:right w:val="single" w:color="auto" w:sz="4" w:space="0"/>
            </w:tcBorders>
            <w:shd w:val="clear" w:color="auto" w:fill="auto"/>
            <w:vAlign w:val="center"/>
          </w:tcPr>
          <w:p w14:paraId="173E03A8">
            <w:pPr>
              <w:widowControl/>
              <w:jc w:val="center"/>
              <w:rPr>
                <w:rFonts w:ascii="仿宋_GB2312" w:hAnsi="宋体" w:eastAsia="仿宋_GB2312" w:cs="宋体"/>
                <w:b/>
                <w:bCs/>
                <w:color w:val="auto"/>
                <w:kern w:val="0"/>
                <w:sz w:val="18"/>
                <w:szCs w:val="18"/>
                <w:highlight w:val="none"/>
              </w:rPr>
            </w:pPr>
          </w:p>
        </w:tc>
        <w:tc>
          <w:tcPr>
            <w:tcW w:w="2896" w:type="dxa"/>
            <w:tcBorders>
              <w:top w:val="nil"/>
              <w:left w:val="nil"/>
              <w:bottom w:val="single" w:color="auto" w:sz="4" w:space="0"/>
              <w:right w:val="single" w:color="auto" w:sz="4" w:space="0"/>
            </w:tcBorders>
            <w:shd w:val="clear" w:color="auto" w:fill="auto"/>
            <w:vAlign w:val="center"/>
          </w:tcPr>
          <w:p w14:paraId="5DF50EFD">
            <w:pPr>
              <w:widowControl/>
              <w:jc w:val="center"/>
              <w:rPr>
                <w:rFonts w:ascii="仿宋_GB2312" w:hAnsi="宋体" w:eastAsia="仿宋_GB2312" w:cs="宋体"/>
                <w:b/>
                <w:bCs/>
                <w:color w:val="auto"/>
                <w:kern w:val="0"/>
                <w:sz w:val="18"/>
                <w:szCs w:val="18"/>
                <w:highlight w:val="none"/>
              </w:rPr>
            </w:pPr>
          </w:p>
        </w:tc>
        <w:tc>
          <w:tcPr>
            <w:tcW w:w="1559" w:type="dxa"/>
            <w:tcBorders>
              <w:top w:val="nil"/>
              <w:left w:val="nil"/>
              <w:bottom w:val="single" w:color="auto" w:sz="4" w:space="0"/>
              <w:right w:val="single" w:color="auto" w:sz="4" w:space="0"/>
            </w:tcBorders>
            <w:shd w:val="clear" w:color="auto" w:fill="auto"/>
            <w:vAlign w:val="center"/>
          </w:tcPr>
          <w:p w14:paraId="0766CF1D">
            <w:pPr>
              <w:widowControl/>
              <w:jc w:val="center"/>
              <w:rPr>
                <w:rFonts w:ascii="仿宋_GB2312" w:hAnsi="宋体" w:eastAsia="仿宋_GB2312" w:cs="宋体"/>
                <w:b/>
                <w:bCs/>
                <w:color w:val="auto"/>
                <w:kern w:val="0"/>
                <w:sz w:val="18"/>
                <w:szCs w:val="18"/>
                <w:highlight w:val="none"/>
              </w:rPr>
            </w:pPr>
          </w:p>
        </w:tc>
        <w:tc>
          <w:tcPr>
            <w:tcW w:w="1701" w:type="dxa"/>
            <w:tcBorders>
              <w:top w:val="nil"/>
              <w:left w:val="nil"/>
              <w:bottom w:val="single" w:color="auto" w:sz="4" w:space="0"/>
              <w:right w:val="single" w:color="auto" w:sz="4" w:space="0"/>
            </w:tcBorders>
            <w:shd w:val="clear" w:color="auto" w:fill="auto"/>
            <w:vAlign w:val="center"/>
          </w:tcPr>
          <w:p w14:paraId="7B546212">
            <w:pPr>
              <w:widowControl/>
              <w:jc w:val="center"/>
              <w:rPr>
                <w:rFonts w:ascii="仿宋_GB2312" w:hAnsi="宋体" w:eastAsia="仿宋_GB2312" w:cs="宋体"/>
                <w:b/>
                <w:bCs/>
                <w:color w:val="auto"/>
                <w:kern w:val="0"/>
                <w:sz w:val="18"/>
                <w:szCs w:val="18"/>
                <w:highlight w:val="none"/>
              </w:rPr>
            </w:pPr>
          </w:p>
        </w:tc>
        <w:tc>
          <w:tcPr>
            <w:tcW w:w="1559" w:type="dxa"/>
            <w:tcBorders>
              <w:top w:val="nil"/>
              <w:left w:val="nil"/>
              <w:bottom w:val="single" w:color="auto" w:sz="4" w:space="0"/>
              <w:right w:val="single" w:color="auto" w:sz="4" w:space="0"/>
            </w:tcBorders>
            <w:shd w:val="clear" w:color="auto" w:fill="auto"/>
            <w:vAlign w:val="center"/>
          </w:tcPr>
          <w:p w14:paraId="68B80F2D">
            <w:pPr>
              <w:widowControl/>
              <w:jc w:val="center"/>
              <w:rPr>
                <w:rFonts w:ascii="仿宋_GB2312" w:hAnsi="宋体" w:eastAsia="仿宋_GB2312" w:cs="宋体"/>
                <w:b/>
                <w:bCs/>
                <w:color w:val="auto"/>
                <w:kern w:val="0"/>
                <w:sz w:val="18"/>
                <w:szCs w:val="18"/>
                <w:highlight w:val="none"/>
              </w:rPr>
            </w:pPr>
          </w:p>
        </w:tc>
      </w:tr>
      <w:tr w14:paraId="7B2430B5">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14:paraId="35ABC5A6">
            <w:pPr>
              <w:widowControl/>
              <w:jc w:val="center"/>
              <w:rPr>
                <w:rFonts w:ascii="仿宋_GB2312" w:hAnsi="宋体" w:eastAsia="仿宋_GB2312" w:cs="宋体"/>
                <w:b/>
                <w:bCs/>
                <w:color w:val="auto"/>
                <w:kern w:val="0"/>
                <w:sz w:val="18"/>
                <w:szCs w:val="18"/>
                <w:highlight w:val="none"/>
              </w:rPr>
            </w:pPr>
          </w:p>
        </w:tc>
        <w:tc>
          <w:tcPr>
            <w:tcW w:w="457" w:type="dxa"/>
            <w:tcBorders>
              <w:top w:val="nil"/>
              <w:left w:val="nil"/>
              <w:bottom w:val="single" w:color="auto" w:sz="4" w:space="0"/>
              <w:right w:val="single" w:color="auto" w:sz="4" w:space="0"/>
            </w:tcBorders>
            <w:shd w:val="clear" w:color="auto" w:fill="auto"/>
            <w:noWrap/>
            <w:vAlign w:val="center"/>
          </w:tcPr>
          <w:p w14:paraId="719F5EE5">
            <w:pPr>
              <w:widowControl/>
              <w:jc w:val="center"/>
              <w:rPr>
                <w:rFonts w:ascii="仿宋_GB2312" w:hAnsi="宋体" w:eastAsia="仿宋_GB2312" w:cs="宋体"/>
                <w:b/>
                <w:bCs/>
                <w:color w:val="auto"/>
                <w:kern w:val="0"/>
                <w:sz w:val="18"/>
                <w:szCs w:val="18"/>
                <w:highlight w:val="none"/>
              </w:rPr>
            </w:pPr>
          </w:p>
        </w:tc>
        <w:tc>
          <w:tcPr>
            <w:tcW w:w="457" w:type="dxa"/>
            <w:tcBorders>
              <w:top w:val="nil"/>
              <w:left w:val="nil"/>
              <w:bottom w:val="single" w:color="auto" w:sz="4" w:space="0"/>
              <w:right w:val="single" w:color="auto" w:sz="4" w:space="0"/>
            </w:tcBorders>
            <w:shd w:val="clear" w:color="auto" w:fill="auto"/>
            <w:vAlign w:val="center"/>
          </w:tcPr>
          <w:p w14:paraId="2BB702DD">
            <w:pPr>
              <w:widowControl/>
              <w:jc w:val="center"/>
              <w:rPr>
                <w:rFonts w:ascii="仿宋_GB2312" w:hAnsi="宋体" w:eastAsia="仿宋_GB2312" w:cs="宋体"/>
                <w:b/>
                <w:bCs/>
                <w:color w:val="auto"/>
                <w:kern w:val="0"/>
                <w:sz w:val="18"/>
                <w:szCs w:val="18"/>
                <w:highlight w:val="none"/>
              </w:rPr>
            </w:pPr>
          </w:p>
        </w:tc>
        <w:tc>
          <w:tcPr>
            <w:tcW w:w="2896" w:type="dxa"/>
            <w:tcBorders>
              <w:top w:val="nil"/>
              <w:left w:val="nil"/>
              <w:bottom w:val="single" w:color="auto" w:sz="4" w:space="0"/>
              <w:right w:val="single" w:color="auto" w:sz="4" w:space="0"/>
            </w:tcBorders>
            <w:shd w:val="clear" w:color="auto" w:fill="auto"/>
            <w:vAlign w:val="center"/>
          </w:tcPr>
          <w:p w14:paraId="2C1B56B1">
            <w:pPr>
              <w:widowControl/>
              <w:jc w:val="center"/>
              <w:rPr>
                <w:rFonts w:ascii="仿宋_GB2312" w:hAnsi="宋体" w:eastAsia="仿宋_GB2312" w:cs="宋体"/>
                <w:b/>
                <w:bCs/>
                <w:color w:val="auto"/>
                <w:kern w:val="0"/>
                <w:sz w:val="18"/>
                <w:szCs w:val="18"/>
                <w:highlight w:val="none"/>
              </w:rPr>
            </w:pPr>
          </w:p>
        </w:tc>
        <w:tc>
          <w:tcPr>
            <w:tcW w:w="1559" w:type="dxa"/>
            <w:tcBorders>
              <w:top w:val="nil"/>
              <w:left w:val="nil"/>
              <w:bottom w:val="single" w:color="auto" w:sz="4" w:space="0"/>
              <w:right w:val="single" w:color="auto" w:sz="4" w:space="0"/>
            </w:tcBorders>
            <w:shd w:val="clear" w:color="auto" w:fill="auto"/>
            <w:vAlign w:val="center"/>
          </w:tcPr>
          <w:p w14:paraId="4D1A800F">
            <w:pPr>
              <w:widowControl/>
              <w:jc w:val="center"/>
              <w:rPr>
                <w:rFonts w:ascii="仿宋_GB2312" w:hAnsi="宋体" w:eastAsia="仿宋_GB2312" w:cs="宋体"/>
                <w:b/>
                <w:bCs/>
                <w:color w:val="auto"/>
                <w:kern w:val="0"/>
                <w:sz w:val="18"/>
                <w:szCs w:val="18"/>
                <w:highlight w:val="none"/>
              </w:rPr>
            </w:pPr>
          </w:p>
        </w:tc>
        <w:tc>
          <w:tcPr>
            <w:tcW w:w="1701" w:type="dxa"/>
            <w:tcBorders>
              <w:top w:val="nil"/>
              <w:left w:val="nil"/>
              <w:bottom w:val="single" w:color="auto" w:sz="4" w:space="0"/>
              <w:right w:val="single" w:color="auto" w:sz="4" w:space="0"/>
            </w:tcBorders>
            <w:shd w:val="clear" w:color="auto" w:fill="auto"/>
            <w:vAlign w:val="center"/>
          </w:tcPr>
          <w:p w14:paraId="566EDA4B">
            <w:pPr>
              <w:widowControl/>
              <w:jc w:val="center"/>
              <w:rPr>
                <w:rFonts w:ascii="仿宋_GB2312" w:hAnsi="宋体" w:eastAsia="仿宋_GB2312" w:cs="宋体"/>
                <w:b/>
                <w:bCs/>
                <w:color w:val="auto"/>
                <w:kern w:val="0"/>
                <w:sz w:val="18"/>
                <w:szCs w:val="18"/>
                <w:highlight w:val="none"/>
              </w:rPr>
            </w:pPr>
          </w:p>
        </w:tc>
        <w:tc>
          <w:tcPr>
            <w:tcW w:w="1559" w:type="dxa"/>
            <w:tcBorders>
              <w:top w:val="nil"/>
              <w:left w:val="nil"/>
              <w:bottom w:val="single" w:color="auto" w:sz="4" w:space="0"/>
              <w:right w:val="single" w:color="auto" w:sz="4" w:space="0"/>
            </w:tcBorders>
            <w:shd w:val="clear" w:color="auto" w:fill="auto"/>
            <w:vAlign w:val="center"/>
          </w:tcPr>
          <w:p w14:paraId="75C6F7D5">
            <w:pPr>
              <w:widowControl/>
              <w:jc w:val="center"/>
              <w:rPr>
                <w:rFonts w:ascii="仿宋_GB2312" w:hAnsi="宋体" w:eastAsia="仿宋_GB2312" w:cs="宋体"/>
                <w:b/>
                <w:bCs/>
                <w:color w:val="auto"/>
                <w:kern w:val="0"/>
                <w:sz w:val="18"/>
                <w:szCs w:val="18"/>
                <w:highlight w:val="none"/>
              </w:rPr>
            </w:pPr>
          </w:p>
        </w:tc>
      </w:tr>
      <w:tr w14:paraId="3D7AA526">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14:paraId="1ABDC040">
            <w:pPr>
              <w:widowControl/>
              <w:jc w:val="center"/>
              <w:rPr>
                <w:rFonts w:ascii="仿宋_GB2312" w:hAnsi="宋体" w:eastAsia="仿宋_GB2312" w:cs="宋体"/>
                <w:b/>
                <w:bCs/>
                <w:color w:val="auto"/>
                <w:kern w:val="0"/>
                <w:sz w:val="18"/>
                <w:szCs w:val="18"/>
                <w:highlight w:val="none"/>
              </w:rPr>
            </w:pPr>
          </w:p>
        </w:tc>
        <w:tc>
          <w:tcPr>
            <w:tcW w:w="457" w:type="dxa"/>
            <w:tcBorders>
              <w:top w:val="nil"/>
              <w:left w:val="nil"/>
              <w:bottom w:val="single" w:color="auto" w:sz="4" w:space="0"/>
              <w:right w:val="single" w:color="auto" w:sz="4" w:space="0"/>
            </w:tcBorders>
            <w:shd w:val="clear" w:color="auto" w:fill="auto"/>
            <w:noWrap/>
            <w:vAlign w:val="center"/>
          </w:tcPr>
          <w:p w14:paraId="1AA98E51">
            <w:pPr>
              <w:widowControl/>
              <w:jc w:val="center"/>
              <w:rPr>
                <w:rFonts w:ascii="仿宋_GB2312" w:hAnsi="宋体" w:eastAsia="仿宋_GB2312" w:cs="宋体"/>
                <w:b/>
                <w:bCs/>
                <w:color w:val="auto"/>
                <w:kern w:val="0"/>
                <w:sz w:val="18"/>
                <w:szCs w:val="18"/>
                <w:highlight w:val="none"/>
              </w:rPr>
            </w:pPr>
          </w:p>
        </w:tc>
        <w:tc>
          <w:tcPr>
            <w:tcW w:w="457" w:type="dxa"/>
            <w:tcBorders>
              <w:top w:val="nil"/>
              <w:left w:val="nil"/>
              <w:bottom w:val="single" w:color="auto" w:sz="4" w:space="0"/>
              <w:right w:val="single" w:color="auto" w:sz="4" w:space="0"/>
            </w:tcBorders>
            <w:shd w:val="clear" w:color="auto" w:fill="auto"/>
            <w:vAlign w:val="center"/>
          </w:tcPr>
          <w:p w14:paraId="53E7265D">
            <w:pPr>
              <w:widowControl/>
              <w:jc w:val="center"/>
              <w:rPr>
                <w:rFonts w:ascii="仿宋_GB2312" w:hAnsi="宋体" w:eastAsia="仿宋_GB2312" w:cs="宋体"/>
                <w:b/>
                <w:bCs/>
                <w:color w:val="auto"/>
                <w:kern w:val="0"/>
                <w:sz w:val="18"/>
                <w:szCs w:val="18"/>
                <w:highlight w:val="none"/>
              </w:rPr>
            </w:pPr>
          </w:p>
        </w:tc>
        <w:tc>
          <w:tcPr>
            <w:tcW w:w="2896" w:type="dxa"/>
            <w:tcBorders>
              <w:top w:val="nil"/>
              <w:left w:val="nil"/>
              <w:bottom w:val="single" w:color="auto" w:sz="4" w:space="0"/>
              <w:right w:val="single" w:color="auto" w:sz="4" w:space="0"/>
            </w:tcBorders>
            <w:shd w:val="clear" w:color="auto" w:fill="auto"/>
            <w:vAlign w:val="center"/>
          </w:tcPr>
          <w:p w14:paraId="3459DC22">
            <w:pPr>
              <w:widowControl/>
              <w:jc w:val="center"/>
              <w:rPr>
                <w:rFonts w:ascii="仿宋_GB2312" w:hAnsi="宋体" w:eastAsia="仿宋_GB2312" w:cs="宋体"/>
                <w:b/>
                <w:bCs/>
                <w:color w:val="auto"/>
                <w:kern w:val="0"/>
                <w:sz w:val="18"/>
                <w:szCs w:val="18"/>
                <w:highlight w:val="none"/>
              </w:rPr>
            </w:pPr>
          </w:p>
        </w:tc>
        <w:tc>
          <w:tcPr>
            <w:tcW w:w="1559" w:type="dxa"/>
            <w:tcBorders>
              <w:top w:val="nil"/>
              <w:left w:val="nil"/>
              <w:bottom w:val="single" w:color="auto" w:sz="4" w:space="0"/>
              <w:right w:val="single" w:color="auto" w:sz="4" w:space="0"/>
            </w:tcBorders>
            <w:shd w:val="clear" w:color="auto" w:fill="auto"/>
            <w:vAlign w:val="center"/>
          </w:tcPr>
          <w:p w14:paraId="0C7E42B5">
            <w:pPr>
              <w:widowControl/>
              <w:jc w:val="center"/>
              <w:rPr>
                <w:rFonts w:ascii="仿宋_GB2312" w:hAnsi="宋体" w:eastAsia="仿宋_GB2312" w:cs="宋体"/>
                <w:b/>
                <w:bCs/>
                <w:color w:val="auto"/>
                <w:kern w:val="0"/>
                <w:sz w:val="18"/>
                <w:szCs w:val="18"/>
                <w:highlight w:val="none"/>
              </w:rPr>
            </w:pPr>
          </w:p>
        </w:tc>
        <w:tc>
          <w:tcPr>
            <w:tcW w:w="1701" w:type="dxa"/>
            <w:tcBorders>
              <w:top w:val="nil"/>
              <w:left w:val="nil"/>
              <w:bottom w:val="single" w:color="auto" w:sz="4" w:space="0"/>
              <w:right w:val="single" w:color="auto" w:sz="4" w:space="0"/>
            </w:tcBorders>
            <w:shd w:val="clear" w:color="auto" w:fill="auto"/>
            <w:vAlign w:val="center"/>
          </w:tcPr>
          <w:p w14:paraId="2EDADFD1">
            <w:pPr>
              <w:widowControl/>
              <w:jc w:val="center"/>
              <w:rPr>
                <w:rFonts w:ascii="仿宋_GB2312" w:hAnsi="宋体" w:eastAsia="仿宋_GB2312" w:cs="宋体"/>
                <w:b/>
                <w:bCs/>
                <w:color w:val="auto"/>
                <w:kern w:val="0"/>
                <w:sz w:val="18"/>
                <w:szCs w:val="18"/>
                <w:highlight w:val="none"/>
              </w:rPr>
            </w:pPr>
          </w:p>
        </w:tc>
        <w:tc>
          <w:tcPr>
            <w:tcW w:w="1559" w:type="dxa"/>
            <w:tcBorders>
              <w:top w:val="nil"/>
              <w:left w:val="nil"/>
              <w:bottom w:val="single" w:color="auto" w:sz="4" w:space="0"/>
              <w:right w:val="single" w:color="auto" w:sz="4" w:space="0"/>
            </w:tcBorders>
            <w:shd w:val="clear" w:color="auto" w:fill="auto"/>
            <w:vAlign w:val="center"/>
          </w:tcPr>
          <w:p w14:paraId="1809BD1E">
            <w:pPr>
              <w:widowControl/>
              <w:jc w:val="center"/>
              <w:rPr>
                <w:rFonts w:ascii="仿宋_GB2312" w:hAnsi="宋体" w:eastAsia="仿宋_GB2312" w:cs="宋体"/>
                <w:b/>
                <w:bCs/>
                <w:color w:val="auto"/>
                <w:kern w:val="0"/>
                <w:sz w:val="18"/>
                <w:szCs w:val="18"/>
                <w:highlight w:val="none"/>
              </w:rPr>
            </w:pPr>
          </w:p>
        </w:tc>
      </w:tr>
      <w:tr w14:paraId="7338AF4D">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14:paraId="08462845">
            <w:pPr>
              <w:widowControl/>
              <w:jc w:val="center"/>
              <w:rPr>
                <w:rFonts w:ascii="仿宋_GB2312" w:hAnsi="宋体" w:eastAsia="仿宋_GB2312" w:cs="宋体"/>
                <w:color w:val="auto"/>
                <w:kern w:val="0"/>
                <w:sz w:val="18"/>
                <w:szCs w:val="18"/>
                <w:highlight w:val="none"/>
              </w:rPr>
            </w:pPr>
          </w:p>
        </w:tc>
        <w:tc>
          <w:tcPr>
            <w:tcW w:w="457" w:type="dxa"/>
            <w:tcBorders>
              <w:top w:val="nil"/>
              <w:left w:val="nil"/>
              <w:bottom w:val="single" w:color="auto" w:sz="4" w:space="0"/>
              <w:right w:val="single" w:color="auto" w:sz="4" w:space="0"/>
            </w:tcBorders>
            <w:shd w:val="clear" w:color="auto" w:fill="auto"/>
            <w:noWrap/>
            <w:vAlign w:val="center"/>
          </w:tcPr>
          <w:p w14:paraId="4C64BB59">
            <w:pPr>
              <w:widowControl/>
              <w:jc w:val="center"/>
              <w:rPr>
                <w:rFonts w:ascii="仿宋_GB2312" w:hAnsi="宋体" w:eastAsia="仿宋_GB2312" w:cs="宋体"/>
                <w:color w:val="auto"/>
                <w:kern w:val="0"/>
                <w:sz w:val="18"/>
                <w:szCs w:val="18"/>
                <w:highlight w:val="none"/>
              </w:rPr>
            </w:pPr>
          </w:p>
        </w:tc>
        <w:tc>
          <w:tcPr>
            <w:tcW w:w="457" w:type="dxa"/>
            <w:tcBorders>
              <w:top w:val="nil"/>
              <w:left w:val="nil"/>
              <w:bottom w:val="single" w:color="auto" w:sz="4" w:space="0"/>
              <w:right w:val="single" w:color="auto" w:sz="4" w:space="0"/>
            </w:tcBorders>
            <w:shd w:val="clear" w:color="auto" w:fill="auto"/>
            <w:vAlign w:val="center"/>
          </w:tcPr>
          <w:p w14:paraId="4460580E">
            <w:pPr>
              <w:widowControl/>
              <w:jc w:val="center"/>
              <w:rPr>
                <w:rFonts w:ascii="仿宋_GB2312" w:hAnsi="宋体" w:eastAsia="仿宋_GB2312" w:cs="宋体"/>
                <w:color w:val="auto"/>
                <w:kern w:val="0"/>
                <w:sz w:val="18"/>
                <w:szCs w:val="18"/>
                <w:highlight w:val="none"/>
              </w:rPr>
            </w:pPr>
          </w:p>
        </w:tc>
        <w:tc>
          <w:tcPr>
            <w:tcW w:w="2896" w:type="dxa"/>
            <w:tcBorders>
              <w:top w:val="nil"/>
              <w:left w:val="nil"/>
              <w:bottom w:val="single" w:color="auto" w:sz="4" w:space="0"/>
              <w:right w:val="single" w:color="auto" w:sz="4" w:space="0"/>
            </w:tcBorders>
            <w:shd w:val="clear" w:color="auto" w:fill="auto"/>
            <w:vAlign w:val="center"/>
          </w:tcPr>
          <w:p w14:paraId="0FDC784E">
            <w:pPr>
              <w:widowControl/>
              <w:jc w:val="center"/>
              <w:rPr>
                <w:rFonts w:ascii="仿宋_GB2312" w:hAnsi="宋体" w:eastAsia="仿宋_GB2312" w:cs="宋体"/>
                <w:color w:val="auto"/>
                <w:kern w:val="0"/>
                <w:sz w:val="18"/>
                <w:szCs w:val="18"/>
                <w:highlight w:val="none"/>
              </w:rPr>
            </w:pPr>
          </w:p>
        </w:tc>
        <w:tc>
          <w:tcPr>
            <w:tcW w:w="1559" w:type="dxa"/>
            <w:tcBorders>
              <w:top w:val="nil"/>
              <w:left w:val="nil"/>
              <w:bottom w:val="single" w:color="auto" w:sz="4" w:space="0"/>
              <w:right w:val="single" w:color="auto" w:sz="4" w:space="0"/>
            </w:tcBorders>
            <w:shd w:val="clear" w:color="auto" w:fill="auto"/>
            <w:vAlign w:val="center"/>
          </w:tcPr>
          <w:p w14:paraId="127B7B72">
            <w:pPr>
              <w:widowControl/>
              <w:jc w:val="center"/>
              <w:rPr>
                <w:rFonts w:ascii="仿宋_GB2312" w:hAnsi="宋体" w:eastAsia="仿宋_GB2312" w:cs="宋体"/>
                <w:color w:val="auto"/>
                <w:kern w:val="0"/>
                <w:sz w:val="18"/>
                <w:szCs w:val="18"/>
                <w:highlight w:val="none"/>
              </w:rPr>
            </w:pPr>
          </w:p>
        </w:tc>
        <w:tc>
          <w:tcPr>
            <w:tcW w:w="1701" w:type="dxa"/>
            <w:tcBorders>
              <w:top w:val="nil"/>
              <w:left w:val="nil"/>
              <w:bottom w:val="single" w:color="auto" w:sz="4" w:space="0"/>
              <w:right w:val="single" w:color="auto" w:sz="4" w:space="0"/>
            </w:tcBorders>
            <w:shd w:val="clear" w:color="auto" w:fill="auto"/>
            <w:vAlign w:val="center"/>
          </w:tcPr>
          <w:p w14:paraId="3255F60D">
            <w:pPr>
              <w:widowControl/>
              <w:jc w:val="center"/>
              <w:rPr>
                <w:rFonts w:ascii="仿宋_GB2312" w:hAnsi="宋体" w:eastAsia="仿宋_GB2312" w:cs="宋体"/>
                <w:color w:val="auto"/>
                <w:kern w:val="0"/>
                <w:sz w:val="18"/>
                <w:szCs w:val="18"/>
                <w:highlight w:val="none"/>
              </w:rPr>
            </w:pPr>
          </w:p>
        </w:tc>
        <w:tc>
          <w:tcPr>
            <w:tcW w:w="1559" w:type="dxa"/>
            <w:tcBorders>
              <w:top w:val="nil"/>
              <w:left w:val="nil"/>
              <w:bottom w:val="single" w:color="auto" w:sz="4" w:space="0"/>
              <w:right w:val="single" w:color="auto" w:sz="4" w:space="0"/>
            </w:tcBorders>
            <w:shd w:val="clear" w:color="auto" w:fill="auto"/>
            <w:vAlign w:val="center"/>
          </w:tcPr>
          <w:p w14:paraId="30C6417B">
            <w:pPr>
              <w:widowControl/>
              <w:jc w:val="center"/>
              <w:rPr>
                <w:rFonts w:ascii="仿宋_GB2312" w:hAnsi="宋体" w:eastAsia="仿宋_GB2312" w:cs="宋体"/>
                <w:color w:val="auto"/>
                <w:kern w:val="0"/>
                <w:sz w:val="18"/>
                <w:szCs w:val="18"/>
                <w:highlight w:val="none"/>
              </w:rPr>
            </w:pPr>
          </w:p>
        </w:tc>
      </w:tr>
      <w:tr w14:paraId="130C9EC9">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14:paraId="58ED1728">
            <w:pPr>
              <w:widowControl/>
              <w:jc w:val="center"/>
              <w:rPr>
                <w:rFonts w:ascii="仿宋_GB2312" w:hAnsi="宋体" w:eastAsia="仿宋_GB2312" w:cs="宋体"/>
                <w:color w:val="auto"/>
                <w:kern w:val="0"/>
                <w:sz w:val="18"/>
                <w:szCs w:val="18"/>
                <w:highlight w:val="none"/>
              </w:rPr>
            </w:pPr>
          </w:p>
        </w:tc>
        <w:tc>
          <w:tcPr>
            <w:tcW w:w="457" w:type="dxa"/>
            <w:tcBorders>
              <w:top w:val="nil"/>
              <w:left w:val="nil"/>
              <w:bottom w:val="single" w:color="auto" w:sz="4" w:space="0"/>
              <w:right w:val="single" w:color="auto" w:sz="4" w:space="0"/>
            </w:tcBorders>
            <w:shd w:val="clear" w:color="auto" w:fill="auto"/>
            <w:noWrap/>
            <w:vAlign w:val="center"/>
          </w:tcPr>
          <w:p w14:paraId="093118CF">
            <w:pPr>
              <w:widowControl/>
              <w:jc w:val="center"/>
              <w:rPr>
                <w:rFonts w:ascii="仿宋_GB2312" w:hAnsi="宋体" w:eastAsia="仿宋_GB2312" w:cs="宋体"/>
                <w:color w:val="auto"/>
                <w:kern w:val="0"/>
                <w:sz w:val="18"/>
                <w:szCs w:val="18"/>
                <w:highlight w:val="none"/>
              </w:rPr>
            </w:pPr>
          </w:p>
        </w:tc>
        <w:tc>
          <w:tcPr>
            <w:tcW w:w="457" w:type="dxa"/>
            <w:tcBorders>
              <w:top w:val="nil"/>
              <w:left w:val="nil"/>
              <w:bottom w:val="single" w:color="auto" w:sz="4" w:space="0"/>
              <w:right w:val="single" w:color="auto" w:sz="4" w:space="0"/>
            </w:tcBorders>
            <w:shd w:val="clear" w:color="auto" w:fill="auto"/>
            <w:vAlign w:val="center"/>
          </w:tcPr>
          <w:p w14:paraId="24DF39B2">
            <w:pPr>
              <w:widowControl/>
              <w:jc w:val="center"/>
              <w:rPr>
                <w:rFonts w:ascii="仿宋_GB2312" w:hAnsi="宋体" w:eastAsia="仿宋_GB2312" w:cs="宋体"/>
                <w:color w:val="auto"/>
                <w:kern w:val="0"/>
                <w:sz w:val="18"/>
                <w:szCs w:val="18"/>
                <w:highlight w:val="none"/>
              </w:rPr>
            </w:pPr>
          </w:p>
        </w:tc>
        <w:tc>
          <w:tcPr>
            <w:tcW w:w="2896" w:type="dxa"/>
            <w:tcBorders>
              <w:top w:val="nil"/>
              <w:left w:val="nil"/>
              <w:bottom w:val="single" w:color="auto" w:sz="4" w:space="0"/>
              <w:right w:val="single" w:color="auto" w:sz="4" w:space="0"/>
            </w:tcBorders>
            <w:shd w:val="clear" w:color="auto" w:fill="auto"/>
            <w:vAlign w:val="center"/>
          </w:tcPr>
          <w:p w14:paraId="7BF48117">
            <w:pPr>
              <w:widowControl/>
              <w:jc w:val="center"/>
              <w:rPr>
                <w:rFonts w:ascii="仿宋_GB2312" w:hAnsi="宋体" w:eastAsia="仿宋_GB2312" w:cs="宋体"/>
                <w:color w:val="auto"/>
                <w:kern w:val="0"/>
                <w:sz w:val="18"/>
                <w:szCs w:val="18"/>
                <w:highlight w:val="none"/>
              </w:rPr>
            </w:pPr>
          </w:p>
        </w:tc>
        <w:tc>
          <w:tcPr>
            <w:tcW w:w="1559" w:type="dxa"/>
            <w:tcBorders>
              <w:top w:val="nil"/>
              <w:left w:val="nil"/>
              <w:bottom w:val="single" w:color="auto" w:sz="4" w:space="0"/>
              <w:right w:val="single" w:color="auto" w:sz="4" w:space="0"/>
            </w:tcBorders>
            <w:shd w:val="clear" w:color="auto" w:fill="auto"/>
            <w:vAlign w:val="center"/>
          </w:tcPr>
          <w:p w14:paraId="0104F3BF">
            <w:pPr>
              <w:widowControl/>
              <w:jc w:val="center"/>
              <w:rPr>
                <w:rFonts w:ascii="仿宋_GB2312" w:hAnsi="宋体" w:eastAsia="仿宋_GB2312" w:cs="宋体"/>
                <w:color w:val="auto"/>
                <w:kern w:val="0"/>
                <w:sz w:val="18"/>
                <w:szCs w:val="18"/>
                <w:highlight w:val="none"/>
              </w:rPr>
            </w:pPr>
          </w:p>
        </w:tc>
        <w:tc>
          <w:tcPr>
            <w:tcW w:w="1701" w:type="dxa"/>
            <w:tcBorders>
              <w:top w:val="nil"/>
              <w:left w:val="nil"/>
              <w:bottom w:val="single" w:color="auto" w:sz="4" w:space="0"/>
              <w:right w:val="single" w:color="auto" w:sz="4" w:space="0"/>
            </w:tcBorders>
            <w:shd w:val="clear" w:color="auto" w:fill="auto"/>
            <w:vAlign w:val="center"/>
          </w:tcPr>
          <w:p w14:paraId="55BC1CEE">
            <w:pPr>
              <w:widowControl/>
              <w:jc w:val="center"/>
              <w:rPr>
                <w:rFonts w:ascii="仿宋_GB2312" w:hAnsi="宋体" w:eastAsia="仿宋_GB2312" w:cs="宋体"/>
                <w:color w:val="auto"/>
                <w:kern w:val="0"/>
                <w:sz w:val="18"/>
                <w:szCs w:val="18"/>
                <w:highlight w:val="none"/>
              </w:rPr>
            </w:pPr>
          </w:p>
        </w:tc>
        <w:tc>
          <w:tcPr>
            <w:tcW w:w="1559" w:type="dxa"/>
            <w:tcBorders>
              <w:top w:val="nil"/>
              <w:left w:val="nil"/>
              <w:bottom w:val="single" w:color="auto" w:sz="4" w:space="0"/>
              <w:right w:val="single" w:color="auto" w:sz="4" w:space="0"/>
            </w:tcBorders>
            <w:shd w:val="clear" w:color="auto" w:fill="auto"/>
            <w:vAlign w:val="center"/>
          </w:tcPr>
          <w:p w14:paraId="6A39BF09">
            <w:pPr>
              <w:widowControl/>
              <w:jc w:val="center"/>
              <w:rPr>
                <w:rFonts w:ascii="仿宋_GB2312" w:hAnsi="宋体" w:eastAsia="仿宋_GB2312" w:cs="宋体"/>
                <w:color w:val="auto"/>
                <w:kern w:val="0"/>
                <w:sz w:val="18"/>
                <w:szCs w:val="18"/>
                <w:highlight w:val="none"/>
              </w:rPr>
            </w:pPr>
          </w:p>
        </w:tc>
      </w:tr>
      <w:tr w14:paraId="05EBB2C5">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14:paraId="461BA316">
            <w:pPr>
              <w:widowControl/>
              <w:jc w:val="center"/>
              <w:rPr>
                <w:rFonts w:ascii="仿宋_GB2312" w:hAnsi="宋体" w:eastAsia="仿宋_GB2312" w:cs="宋体"/>
                <w:color w:val="auto"/>
                <w:kern w:val="0"/>
                <w:sz w:val="18"/>
                <w:szCs w:val="18"/>
                <w:highlight w:val="none"/>
              </w:rPr>
            </w:pPr>
          </w:p>
        </w:tc>
        <w:tc>
          <w:tcPr>
            <w:tcW w:w="457" w:type="dxa"/>
            <w:tcBorders>
              <w:top w:val="nil"/>
              <w:left w:val="nil"/>
              <w:bottom w:val="single" w:color="auto" w:sz="4" w:space="0"/>
              <w:right w:val="single" w:color="auto" w:sz="4" w:space="0"/>
            </w:tcBorders>
            <w:shd w:val="clear" w:color="auto" w:fill="auto"/>
            <w:noWrap/>
            <w:vAlign w:val="center"/>
          </w:tcPr>
          <w:p w14:paraId="40995FC0">
            <w:pPr>
              <w:widowControl/>
              <w:jc w:val="center"/>
              <w:rPr>
                <w:rFonts w:ascii="仿宋_GB2312" w:hAnsi="宋体" w:eastAsia="仿宋_GB2312" w:cs="宋体"/>
                <w:color w:val="auto"/>
                <w:kern w:val="0"/>
                <w:sz w:val="18"/>
                <w:szCs w:val="18"/>
                <w:highlight w:val="none"/>
              </w:rPr>
            </w:pPr>
          </w:p>
        </w:tc>
        <w:tc>
          <w:tcPr>
            <w:tcW w:w="457" w:type="dxa"/>
            <w:tcBorders>
              <w:top w:val="nil"/>
              <w:left w:val="nil"/>
              <w:bottom w:val="single" w:color="auto" w:sz="4" w:space="0"/>
              <w:right w:val="single" w:color="auto" w:sz="4" w:space="0"/>
            </w:tcBorders>
            <w:shd w:val="clear" w:color="auto" w:fill="auto"/>
            <w:vAlign w:val="center"/>
          </w:tcPr>
          <w:p w14:paraId="236E0956">
            <w:pPr>
              <w:widowControl/>
              <w:jc w:val="center"/>
              <w:rPr>
                <w:rFonts w:ascii="仿宋_GB2312" w:hAnsi="宋体" w:eastAsia="仿宋_GB2312" w:cs="宋体"/>
                <w:color w:val="auto"/>
                <w:kern w:val="0"/>
                <w:sz w:val="18"/>
                <w:szCs w:val="18"/>
                <w:highlight w:val="none"/>
              </w:rPr>
            </w:pPr>
          </w:p>
        </w:tc>
        <w:tc>
          <w:tcPr>
            <w:tcW w:w="2896" w:type="dxa"/>
            <w:tcBorders>
              <w:top w:val="nil"/>
              <w:left w:val="nil"/>
              <w:bottom w:val="single" w:color="auto" w:sz="4" w:space="0"/>
              <w:right w:val="single" w:color="auto" w:sz="4" w:space="0"/>
            </w:tcBorders>
            <w:shd w:val="clear" w:color="auto" w:fill="auto"/>
            <w:vAlign w:val="center"/>
          </w:tcPr>
          <w:p w14:paraId="197449B0">
            <w:pPr>
              <w:widowControl/>
              <w:jc w:val="center"/>
              <w:rPr>
                <w:rFonts w:ascii="仿宋_GB2312" w:hAnsi="宋体" w:eastAsia="仿宋_GB2312" w:cs="宋体"/>
                <w:color w:val="auto"/>
                <w:kern w:val="0"/>
                <w:sz w:val="18"/>
                <w:szCs w:val="18"/>
                <w:highlight w:val="none"/>
              </w:rPr>
            </w:pPr>
          </w:p>
        </w:tc>
        <w:tc>
          <w:tcPr>
            <w:tcW w:w="1559" w:type="dxa"/>
            <w:tcBorders>
              <w:top w:val="nil"/>
              <w:left w:val="nil"/>
              <w:bottom w:val="single" w:color="auto" w:sz="4" w:space="0"/>
              <w:right w:val="single" w:color="auto" w:sz="4" w:space="0"/>
            </w:tcBorders>
            <w:shd w:val="clear" w:color="auto" w:fill="auto"/>
            <w:vAlign w:val="center"/>
          </w:tcPr>
          <w:p w14:paraId="42D014A7">
            <w:pPr>
              <w:widowControl/>
              <w:jc w:val="center"/>
              <w:rPr>
                <w:rFonts w:ascii="仿宋_GB2312" w:hAnsi="宋体" w:eastAsia="仿宋_GB2312" w:cs="宋体"/>
                <w:color w:val="auto"/>
                <w:kern w:val="0"/>
                <w:sz w:val="18"/>
                <w:szCs w:val="18"/>
                <w:highlight w:val="none"/>
              </w:rPr>
            </w:pPr>
          </w:p>
        </w:tc>
        <w:tc>
          <w:tcPr>
            <w:tcW w:w="1701" w:type="dxa"/>
            <w:tcBorders>
              <w:top w:val="nil"/>
              <w:left w:val="nil"/>
              <w:bottom w:val="single" w:color="auto" w:sz="4" w:space="0"/>
              <w:right w:val="single" w:color="auto" w:sz="4" w:space="0"/>
            </w:tcBorders>
            <w:shd w:val="clear" w:color="auto" w:fill="auto"/>
            <w:vAlign w:val="center"/>
          </w:tcPr>
          <w:p w14:paraId="5E09572F">
            <w:pPr>
              <w:widowControl/>
              <w:jc w:val="center"/>
              <w:rPr>
                <w:rFonts w:ascii="仿宋_GB2312" w:hAnsi="宋体" w:eastAsia="仿宋_GB2312" w:cs="宋体"/>
                <w:color w:val="auto"/>
                <w:kern w:val="0"/>
                <w:sz w:val="18"/>
                <w:szCs w:val="18"/>
                <w:highlight w:val="none"/>
              </w:rPr>
            </w:pPr>
          </w:p>
        </w:tc>
        <w:tc>
          <w:tcPr>
            <w:tcW w:w="1559" w:type="dxa"/>
            <w:tcBorders>
              <w:top w:val="nil"/>
              <w:left w:val="nil"/>
              <w:bottom w:val="single" w:color="auto" w:sz="4" w:space="0"/>
              <w:right w:val="single" w:color="auto" w:sz="4" w:space="0"/>
            </w:tcBorders>
            <w:shd w:val="clear" w:color="auto" w:fill="auto"/>
            <w:vAlign w:val="center"/>
          </w:tcPr>
          <w:p w14:paraId="4DCD580F">
            <w:pPr>
              <w:widowControl/>
              <w:jc w:val="center"/>
              <w:rPr>
                <w:rFonts w:ascii="仿宋_GB2312" w:hAnsi="宋体" w:eastAsia="仿宋_GB2312" w:cs="宋体"/>
                <w:color w:val="auto"/>
                <w:kern w:val="0"/>
                <w:sz w:val="18"/>
                <w:szCs w:val="18"/>
                <w:highlight w:val="none"/>
              </w:rPr>
            </w:pPr>
          </w:p>
        </w:tc>
      </w:tr>
      <w:tr w14:paraId="7CD54AC9">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14:paraId="4F953E9F">
            <w:pPr>
              <w:widowControl/>
              <w:jc w:val="center"/>
              <w:rPr>
                <w:rFonts w:ascii="仿宋_GB2312" w:hAnsi="宋体" w:eastAsia="仿宋_GB2312" w:cs="宋体"/>
                <w:color w:val="auto"/>
                <w:kern w:val="0"/>
                <w:sz w:val="18"/>
                <w:szCs w:val="18"/>
                <w:highlight w:val="none"/>
              </w:rPr>
            </w:pPr>
          </w:p>
        </w:tc>
        <w:tc>
          <w:tcPr>
            <w:tcW w:w="457" w:type="dxa"/>
            <w:tcBorders>
              <w:top w:val="nil"/>
              <w:left w:val="nil"/>
              <w:bottom w:val="single" w:color="auto" w:sz="4" w:space="0"/>
              <w:right w:val="single" w:color="auto" w:sz="4" w:space="0"/>
            </w:tcBorders>
            <w:shd w:val="clear" w:color="auto" w:fill="auto"/>
            <w:noWrap/>
            <w:vAlign w:val="center"/>
          </w:tcPr>
          <w:p w14:paraId="6A88A5A6">
            <w:pPr>
              <w:widowControl/>
              <w:jc w:val="center"/>
              <w:rPr>
                <w:rFonts w:ascii="仿宋_GB2312" w:hAnsi="宋体" w:eastAsia="仿宋_GB2312" w:cs="宋体"/>
                <w:color w:val="auto"/>
                <w:kern w:val="0"/>
                <w:sz w:val="18"/>
                <w:szCs w:val="18"/>
                <w:highlight w:val="none"/>
              </w:rPr>
            </w:pPr>
          </w:p>
        </w:tc>
        <w:tc>
          <w:tcPr>
            <w:tcW w:w="457" w:type="dxa"/>
            <w:tcBorders>
              <w:top w:val="nil"/>
              <w:left w:val="nil"/>
              <w:bottom w:val="single" w:color="auto" w:sz="4" w:space="0"/>
              <w:right w:val="single" w:color="auto" w:sz="4" w:space="0"/>
            </w:tcBorders>
            <w:shd w:val="clear" w:color="auto" w:fill="auto"/>
            <w:vAlign w:val="center"/>
          </w:tcPr>
          <w:p w14:paraId="03C67BA5">
            <w:pPr>
              <w:widowControl/>
              <w:jc w:val="center"/>
              <w:rPr>
                <w:rFonts w:ascii="仿宋_GB2312" w:hAnsi="宋体" w:eastAsia="仿宋_GB2312" w:cs="宋体"/>
                <w:color w:val="auto"/>
                <w:kern w:val="0"/>
                <w:sz w:val="18"/>
                <w:szCs w:val="18"/>
                <w:highlight w:val="none"/>
              </w:rPr>
            </w:pPr>
          </w:p>
        </w:tc>
        <w:tc>
          <w:tcPr>
            <w:tcW w:w="2896" w:type="dxa"/>
            <w:tcBorders>
              <w:top w:val="nil"/>
              <w:left w:val="nil"/>
              <w:bottom w:val="single" w:color="auto" w:sz="4" w:space="0"/>
              <w:right w:val="single" w:color="auto" w:sz="4" w:space="0"/>
            </w:tcBorders>
            <w:shd w:val="clear" w:color="auto" w:fill="auto"/>
            <w:vAlign w:val="center"/>
          </w:tcPr>
          <w:p w14:paraId="3339CED5">
            <w:pPr>
              <w:widowControl/>
              <w:jc w:val="center"/>
              <w:rPr>
                <w:rFonts w:ascii="仿宋_GB2312" w:hAnsi="宋体" w:eastAsia="仿宋_GB2312" w:cs="宋体"/>
                <w:color w:val="auto"/>
                <w:kern w:val="0"/>
                <w:sz w:val="18"/>
                <w:szCs w:val="18"/>
                <w:highlight w:val="none"/>
              </w:rPr>
            </w:pPr>
          </w:p>
        </w:tc>
        <w:tc>
          <w:tcPr>
            <w:tcW w:w="1559" w:type="dxa"/>
            <w:tcBorders>
              <w:top w:val="nil"/>
              <w:left w:val="nil"/>
              <w:bottom w:val="single" w:color="auto" w:sz="4" w:space="0"/>
              <w:right w:val="single" w:color="auto" w:sz="4" w:space="0"/>
            </w:tcBorders>
            <w:shd w:val="clear" w:color="auto" w:fill="auto"/>
            <w:vAlign w:val="center"/>
          </w:tcPr>
          <w:p w14:paraId="090F47B2">
            <w:pPr>
              <w:widowControl/>
              <w:jc w:val="center"/>
              <w:rPr>
                <w:rFonts w:ascii="仿宋_GB2312" w:hAnsi="宋体" w:eastAsia="仿宋_GB2312" w:cs="宋体"/>
                <w:color w:val="auto"/>
                <w:kern w:val="0"/>
                <w:sz w:val="18"/>
                <w:szCs w:val="18"/>
                <w:highlight w:val="none"/>
              </w:rPr>
            </w:pPr>
          </w:p>
        </w:tc>
        <w:tc>
          <w:tcPr>
            <w:tcW w:w="1701" w:type="dxa"/>
            <w:tcBorders>
              <w:top w:val="nil"/>
              <w:left w:val="nil"/>
              <w:bottom w:val="single" w:color="auto" w:sz="4" w:space="0"/>
              <w:right w:val="single" w:color="auto" w:sz="4" w:space="0"/>
            </w:tcBorders>
            <w:shd w:val="clear" w:color="auto" w:fill="auto"/>
            <w:vAlign w:val="center"/>
          </w:tcPr>
          <w:p w14:paraId="7DF22FC9">
            <w:pPr>
              <w:widowControl/>
              <w:jc w:val="center"/>
              <w:rPr>
                <w:rFonts w:ascii="仿宋_GB2312" w:hAnsi="宋体" w:eastAsia="仿宋_GB2312" w:cs="宋体"/>
                <w:color w:val="auto"/>
                <w:kern w:val="0"/>
                <w:sz w:val="18"/>
                <w:szCs w:val="18"/>
                <w:highlight w:val="none"/>
              </w:rPr>
            </w:pPr>
          </w:p>
        </w:tc>
        <w:tc>
          <w:tcPr>
            <w:tcW w:w="1559" w:type="dxa"/>
            <w:tcBorders>
              <w:top w:val="nil"/>
              <w:left w:val="nil"/>
              <w:bottom w:val="single" w:color="auto" w:sz="4" w:space="0"/>
              <w:right w:val="single" w:color="auto" w:sz="4" w:space="0"/>
            </w:tcBorders>
            <w:shd w:val="clear" w:color="auto" w:fill="auto"/>
            <w:vAlign w:val="center"/>
          </w:tcPr>
          <w:p w14:paraId="72A23440">
            <w:pPr>
              <w:widowControl/>
              <w:jc w:val="center"/>
              <w:rPr>
                <w:rFonts w:ascii="仿宋_GB2312" w:hAnsi="宋体" w:eastAsia="仿宋_GB2312" w:cs="宋体"/>
                <w:color w:val="auto"/>
                <w:kern w:val="0"/>
                <w:sz w:val="18"/>
                <w:szCs w:val="18"/>
                <w:highlight w:val="none"/>
              </w:rPr>
            </w:pPr>
          </w:p>
        </w:tc>
      </w:tr>
      <w:tr w14:paraId="5058127C">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14:paraId="58ED60FE">
            <w:pPr>
              <w:widowControl/>
              <w:jc w:val="center"/>
              <w:rPr>
                <w:rFonts w:ascii="仿宋_GB2312" w:hAnsi="宋体" w:eastAsia="仿宋_GB2312" w:cs="宋体"/>
                <w:color w:val="auto"/>
                <w:kern w:val="0"/>
                <w:sz w:val="18"/>
                <w:szCs w:val="18"/>
                <w:highlight w:val="none"/>
              </w:rPr>
            </w:pPr>
          </w:p>
        </w:tc>
        <w:tc>
          <w:tcPr>
            <w:tcW w:w="457" w:type="dxa"/>
            <w:tcBorders>
              <w:top w:val="nil"/>
              <w:left w:val="nil"/>
              <w:bottom w:val="single" w:color="auto" w:sz="4" w:space="0"/>
              <w:right w:val="single" w:color="auto" w:sz="4" w:space="0"/>
            </w:tcBorders>
            <w:shd w:val="clear" w:color="auto" w:fill="auto"/>
            <w:noWrap/>
            <w:vAlign w:val="center"/>
          </w:tcPr>
          <w:p w14:paraId="19C03C33">
            <w:pPr>
              <w:widowControl/>
              <w:jc w:val="center"/>
              <w:rPr>
                <w:rFonts w:ascii="仿宋_GB2312" w:hAnsi="宋体" w:eastAsia="仿宋_GB2312" w:cs="宋体"/>
                <w:color w:val="auto"/>
                <w:kern w:val="0"/>
                <w:sz w:val="18"/>
                <w:szCs w:val="18"/>
                <w:highlight w:val="none"/>
              </w:rPr>
            </w:pPr>
          </w:p>
        </w:tc>
        <w:tc>
          <w:tcPr>
            <w:tcW w:w="457" w:type="dxa"/>
            <w:tcBorders>
              <w:top w:val="nil"/>
              <w:left w:val="nil"/>
              <w:bottom w:val="single" w:color="auto" w:sz="4" w:space="0"/>
              <w:right w:val="single" w:color="auto" w:sz="4" w:space="0"/>
            </w:tcBorders>
            <w:shd w:val="clear" w:color="auto" w:fill="auto"/>
            <w:vAlign w:val="center"/>
          </w:tcPr>
          <w:p w14:paraId="25959131">
            <w:pPr>
              <w:widowControl/>
              <w:jc w:val="center"/>
              <w:rPr>
                <w:rFonts w:ascii="仿宋_GB2312" w:hAnsi="宋体" w:eastAsia="仿宋_GB2312" w:cs="宋体"/>
                <w:color w:val="auto"/>
                <w:kern w:val="0"/>
                <w:sz w:val="18"/>
                <w:szCs w:val="18"/>
                <w:highlight w:val="none"/>
              </w:rPr>
            </w:pPr>
          </w:p>
        </w:tc>
        <w:tc>
          <w:tcPr>
            <w:tcW w:w="2896" w:type="dxa"/>
            <w:tcBorders>
              <w:top w:val="nil"/>
              <w:left w:val="nil"/>
              <w:bottom w:val="single" w:color="auto" w:sz="4" w:space="0"/>
              <w:right w:val="single" w:color="auto" w:sz="4" w:space="0"/>
            </w:tcBorders>
            <w:shd w:val="clear" w:color="auto" w:fill="auto"/>
            <w:vAlign w:val="center"/>
          </w:tcPr>
          <w:p w14:paraId="6D299212">
            <w:pPr>
              <w:widowControl/>
              <w:jc w:val="center"/>
              <w:rPr>
                <w:rFonts w:ascii="仿宋_GB2312" w:hAnsi="宋体" w:eastAsia="仿宋_GB2312" w:cs="宋体"/>
                <w:color w:val="auto"/>
                <w:kern w:val="0"/>
                <w:sz w:val="18"/>
                <w:szCs w:val="18"/>
                <w:highlight w:val="none"/>
              </w:rPr>
            </w:pPr>
          </w:p>
        </w:tc>
        <w:tc>
          <w:tcPr>
            <w:tcW w:w="1559" w:type="dxa"/>
            <w:tcBorders>
              <w:top w:val="nil"/>
              <w:left w:val="nil"/>
              <w:bottom w:val="single" w:color="auto" w:sz="4" w:space="0"/>
              <w:right w:val="single" w:color="auto" w:sz="4" w:space="0"/>
            </w:tcBorders>
            <w:shd w:val="clear" w:color="auto" w:fill="auto"/>
            <w:vAlign w:val="center"/>
          </w:tcPr>
          <w:p w14:paraId="2BFE399B">
            <w:pPr>
              <w:widowControl/>
              <w:jc w:val="center"/>
              <w:rPr>
                <w:rFonts w:ascii="仿宋_GB2312" w:hAnsi="宋体" w:eastAsia="仿宋_GB2312" w:cs="宋体"/>
                <w:color w:val="auto"/>
                <w:kern w:val="0"/>
                <w:sz w:val="18"/>
                <w:szCs w:val="18"/>
                <w:highlight w:val="none"/>
              </w:rPr>
            </w:pPr>
          </w:p>
        </w:tc>
        <w:tc>
          <w:tcPr>
            <w:tcW w:w="1701" w:type="dxa"/>
            <w:tcBorders>
              <w:top w:val="nil"/>
              <w:left w:val="nil"/>
              <w:bottom w:val="single" w:color="auto" w:sz="4" w:space="0"/>
              <w:right w:val="single" w:color="auto" w:sz="4" w:space="0"/>
            </w:tcBorders>
            <w:shd w:val="clear" w:color="auto" w:fill="auto"/>
            <w:vAlign w:val="center"/>
          </w:tcPr>
          <w:p w14:paraId="73D0CCA7">
            <w:pPr>
              <w:widowControl/>
              <w:jc w:val="center"/>
              <w:rPr>
                <w:rFonts w:ascii="仿宋_GB2312" w:hAnsi="宋体" w:eastAsia="仿宋_GB2312" w:cs="宋体"/>
                <w:color w:val="auto"/>
                <w:kern w:val="0"/>
                <w:sz w:val="18"/>
                <w:szCs w:val="18"/>
                <w:highlight w:val="none"/>
              </w:rPr>
            </w:pPr>
          </w:p>
        </w:tc>
        <w:tc>
          <w:tcPr>
            <w:tcW w:w="1559" w:type="dxa"/>
            <w:tcBorders>
              <w:top w:val="nil"/>
              <w:left w:val="nil"/>
              <w:bottom w:val="single" w:color="auto" w:sz="4" w:space="0"/>
              <w:right w:val="single" w:color="auto" w:sz="4" w:space="0"/>
            </w:tcBorders>
            <w:shd w:val="clear" w:color="auto" w:fill="auto"/>
            <w:vAlign w:val="center"/>
          </w:tcPr>
          <w:p w14:paraId="5F4A366D">
            <w:pPr>
              <w:widowControl/>
              <w:jc w:val="center"/>
              <w:rPr>
                <w:rFonts w:ascii="仿宋_GB2312" w:hAnsi="宋体" w:eastAsia="仿宋_GB2312" w:cs="宋体"/>
                <w:color w:val="auto"/>
                <w:kern w:val="0"/>
                <w:sz w:val="18"/>
                <w:szCs w:val="18"/>
                <w:highlight w:val="none"/>
              </w:rPr>
            </w:pPr>
          </w:p>
        </w:tc>
      </w:tr>
      <w:tr w14:paraId="7BF3668D">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14:paraId="14387F96">
            <w:pPr>
              <w:widowControl/>
              <w:jc w:val="center"/>
              <w:rPr>
                <w:rFonts w:ascii="仿宋_GB2312" w:hAnsi="宋体" w:eastAsia="仿宋_GB2312" w:cs="宋体"/>
                <w:color w:val="auto"/>
                <w:kern w:val="0"/>
                <w:sz w:val="18"/>
                <w:szCs w:val="18"/>
                <w:highlight w:val="none"/>
              </w:rPr>
            </w:pPr>
          </w:p>
        </w:tc>
        <w:tc>
          <w:tcPr>
            <w:tcW w:w="457" w:type="dxa"/>
            <w:tcBorders>
              <w:top w:val="nil"/>
              <w:left w:val="nil"/>
              <w:bottom w:val="single" w:color="auto" w:sz="4" w:space="0"/>
              <w:right w:val="single" w:color="auto" w:sz="4" w:space="0"/>
            </w:tcBorders>
            <w:shd w:val="clear" w:color="auto" w:fill="auto"/>
            <w:noWrap/>
            <w:vAlign w:val="center"/>
          </w:tcPr>
          <w:p w14:paraId="0FA41246">
            <w:pPr>
              <w:widowControl/>
              <w:jc w:val="center"/>
              <w:rPr>
                <w:rFonts w:ascii="仿宋_GB2312" w:hAnsi="宋体" w:eastAsia="仿宋_GB2312" w:cs="宋体"/>
                <w:color w:val="auto"/>
                <w:kern w:val="0"/>
                <w:sz w:val="18"/>
                <w:szCs w:val="18"/>
                <w:highlight w:val="none"/>
              </w:rPr>
            </w:pPr>
          </w:p>
        </w:tc>
        <w:tc>
          <w:tcPr>
            <w:tcW w:w="457" w:type="dxa"/>
            <w:tcBorders>
              <w:top w:val="nil"/>
              <w:left w:val="nil"/>
              <w:bottom w:val="single" w:color="auto" w:sz="4" w:space="0"/>
              <w:right w:val="single" w:color="auto" w:sz="4" w:space="0"/>
            </w:tcBorders>
            <w:shd w:val="clear" w:color="auto" w:fill="auto"/>
            <w:vAlign w:val="center"/>
          </w:tcPr>
          <w:p w14:paraId="74EAC769">
            <w:pPr>
              <w:widowControl/>
              <w:jc w:val="center"/>
              <w:rPr>
                <w:rFonts w:ascii="仿宋_GB2312" w:hAnsi="宋体" w:eastAsia="仿宋_GB2312" w:cs="宋体"/>
                <w:color w:val="auto"/>
                <w:kern w:val="0"/>
                <w:sz w:val="18"/>
                <w:szCs w:val="18"/>
                <w:highlight w:val="none"/>
              </w:rPr>
            </w:pPr>
          </w:p>
        </w:tc>
        <w:tc>
          <w:tcPr>
            <w:tcW w:w="2896" w:type="dxa"/>
            <w:tcBorders>
              <w:top w:val="nil"/>
              <w:left w:val="nil"/>
              <w:bottom w:val="single" w:color="auto" w:sz="4" w:space="0"/>
              <w:right w:val="single" w:color="auto" w:sz="4" w:space="0"/>
            </w:tcBorders>
            <w:shd w:val="clear" w:color="auto" w:fill="auto"/>
            <w:vAlign w:val="center"/>
          </w:tcPr>
          <w:p w14:paraId="164D0966">
            <w:pPr>
              <w:widowControl/>
              <w:jc w:val="center"/>
              <w:rPr>
                <w:rFonts w:ascii="仿宋_GB2312" w:hAnsi="宋体" w:eastAsia="仿宋_GB2312" w:cs="宋体"/>
                <w:color w:val="auto"/>
                <w:kern w:val="0"/>
                <w:sz w:val="18"/>
                <w:szCs w:val="18"/>
                <w:highlight w:val="none"/>
              </w:rPr>
            </w:pPr>
          </w:p>
        </w:tc>
        <w:tc>
          <w:tcPr>
            <w:tcW w:w="1559" w:type="dxa"/>
            <w:tcBorders>
              <w:top w:val="nil"/>
              <w:left w:val="nil"/>
              <w:bottom w:val="single" w:color="auto" w:sz="4" w:space="0"/>
              <w:right w:val="single" w:color="auto" w:sz="4" w:space="0"/>
            </w:tcBorders>
            <w:shd w:val="clear" w:color="auto" w:fill="auto"/>
            <w:vAlign w:val="center"/>
          </w:tcPr>
          <w:p w14:paraId="4FEC1958">
            <w:pPr>
              <w:widowControl/>
              <w:jc w:val="center"/>
              <w:rPr>
                <w:rFonts w:ascii="仿宋_GB2312" w:hAnsi="宋体" w:eastAsia="仿宋_GB2312" w:cs="宋体"/>
                <w:color w:val="auto"/>
                <w:kern w:val="0"/>
                <w:sz w:val="18"/>
                <w:szCs w:val="18"/>
                <w:highlight w:val="none"/>
              </w:rPr>
            </w:pPr>
          </w:p>
        </w:tc>
        <w:tc>
          <w:tcPr>
            <w:tcW w:w="1701" w:type="dxa"/>
            <w:tcBorders>
              <w:top w:val="nil"/>
              <w:left w:val="nil"/>
              <w:bottom w:val="single" w:color="auto" w:sz="4" w:space="0"/>
              <w:right w:val="single" w:color="auto" w:sz="4" w:space="0"/>
            </w:tcBorders>
            <w:shd w:val="clear" w:color="auto" w:fill="auto"/>
            <w:vAlign w:val="center"/>
          </w:tcPr>
          <w:p w14:paraId="1D6DA353">
            <w:pPr>
              <w:widowControl/>
              <w:jc w:val="center"/>
              <w:rPr>
                <w:rFonts w:ascii="仿宋_GB2312" w:hAnsi="宋体" w:eastAsia="仿宋_GB2312" w:cs="宋体"/>
                <w:color w:val="auto"/>
                <w:kern w:val="0"/>
                <w:sz w:val="18"/>
                <w:szCs w:val="18"/>
                <w:highlight w:val="none"/>
              </w:rPr>
            </w:pPr>
          </w:p>
        </w:tc>
        <w:tc>
          <w:tcPr>
            <w:tcW w:w="1559" w:type="dxa"/>
            <w:tcBorders>
              <w:top w:val="nil"/>
              <w:left w:val="nil"/>
              <w:bottom w:val="single" w:color="auto" w:sz="4" w:space="0"/>
              <w:right w:val="single" w:color="auto" w:sz="4" w:space="0"/>
            </w:tcBorders>
            <w:shd w:val="clear" w:color="auto" w:fill="auto"/>
            <w:vAlign w:val="center"/>
          </w:tcPr>
          <w:p w14:paraId="45446A86">
            <w:pPr>
              <w:widowControl/>
              <w:jc w:val="center"/>
              <w:rPr>
                <w:rFonts w:ascii="仿宋_GB2312" w:hAnsi="宋体" w:eastAsia="仿宋_GB2312" w:cs="宋体"/>
                <w:color w:val="auto"/>
                <w:kern w:val="0"/>
                <w:sz w:val="18"/>
                <w:szCs w:val="18"/>
                <w:highlight w:val="none"/>
              </w:rPr>
            </w:pPr>
          </w:p>
        </w:tc>
      </w:tr>
      <w:tr w14:paraId="2DAE4F79">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14:paraId="1A5F9A33">
            <w:pPr>
              <w:widowControl/>
              <w:jc w:val="center"/>
              <w:rPr>
                <w:rFonts w:ascii="仿宋_GB2312" w:hAnsi="宋体" w:eastAsia="仿宋_GB2312" w:cs="宋体"/>
                <w:color w:val="auto"/>
                <w:kern w:val="0"/>
                <w:sz w:val="18"/>
                <w:szCs w:val="18"/>
                <w:highlight w:val="none"/>
              </w:rPr>
            </w:pPr>
          </w:p>
        </w:tc>
        <w:tc>
          <w:tcPr>
            <w:tcW w:w="457" w:type="dxa"/>
            <w:tcBorders>
              <w:top w:val="nil"/>
              <w:left w:val="nil"/>
              <w:bottom w:val="single" w:color="auto" w:sz="4" w:space="0"/>
              <w:right w:val="single" w:color="auto" w:sz="4" w:space="0"/>
            </w:tcBorders>
            <w:shd w:val="clear" w:color="auto" w:fill="auto"/>
            <w:noWrap/>
            <w:vAlign w:val="center"/>
          </w:tcPr>
          <w:p w14:paraId="63520340">
            <w:pPr>
              <w:widowControl/>
              <w:jc w:val="center"/>
              <w:rPr>
                <w:rFonts w:ascii="仿宋_GB2312" w:hAnsi="宋体" w:eastAsia="仿宋_GB2312" w:cs="宋体"/>
                <w:color w:val="auto"/>
                <w:kern w:val="0"/>
                <w:sz w:val="18"/>
                <w:szCs w:val="18"/>
                <w:highlight w:val="none"/>
              </w:rPr>
            </w:pPr>
          </w:p>
        </w:tc>
        <w:tc>
          <w:tcPr>
            <w:tcW w:w="457" w:type="dxa"/>
            <w:tcBorders>
              <w:top w:val="nil"/>
              <w:left w:val="nil"/>
              <w:bottom w:val="single" w:color="auto" w:sz="4" w:space="0"/>
              <w:right w:val="single" w:color="auto" w:sz="4" w:space="0"/>
            </w:tcBorders>
            <w:shd w:val="clear" w:color="auto" w:fill="auto"/>
            <w:vAlign w:val="center"/>
          </w:tcPr>
          <w:p w14:paraId="5F33AD2D">
            <w:pPr>
              <w:widowControl/>
              <w:jc w:val="center"/>
              <w:rPr>
                <w:rFonts w:ascii="仿宋_GB2312" w:hAnsi="宋体" w:eastAsia="仿宋_GB2312" w:cs="宋体"/>
                <w:color w:val="auto"/>
                <w:kern w:val="0"/>
                <w:sz w:val="18"/>
                <w:szCs w:val="18"/>
                <w:highlight w:val="none"/>
              </w:rPr>
            </w:pPr>
          </w:p>
        </w:tc>
        <w:tc>
          <w:tcPr>
            <w:tcW w:w="2896" w:type="dxa"/>
            <w:tcBorders>
              <w:top w:val="nil"/>
              <w:left w:val="nil"/>
              <w:bottom w:val="single" w:color="auto" w:sz="4" w:space="0"/>
              <w:right w:val="single" w:color="auto" w:sz="4" w:space="0"/>
            </w:tcBorders>
            <w:shd w:val="clear" w:color="auto" w:fill="auto"/>
            <w:vAlign w:val="center"/>
          </w:tcPr>
          <w:p w14:paraId="29198E2D">
            <w:pPr>
              <w:widowControl/>
              <w:jc w:val="center"/>
              <w:rPr>
                <w:rFonts w:ascii="仿宋_GB2312" w:hAnsi="宋体" w:eastAsia="仿宋_GB2312" w:cs="宋体"/>
                <w:color w:val="auto"/>
                <w:kern w:val="0"/>
                <w:sz w:val="18"/>
                <w:szCs w:val="18"/>
                <w:highlight w:val="none"/>
              </w:rPr>
            </w:pPr>
          </w:p>
        </w:tc>
        <w:tc>
          <w:tcPr>
            <w:tcW w:w="1559" w:type="dxa"/>
            <w:tcBorders>
              <w:top w:val="nil"/>
              <w:left w:val="nil"/>
              <w:bottom w:val="single" w:color="auto" w:sz="4" w:space="0"/>
              <w:right w:val="single" w:color="auto" w:sz="4" w:space="0"/>
            </w:tcBorders>
            <w:shd w:val="clear" w:color="auto" w:fill="auto"/>
            <w:vAlign w:val="center"/>
          </w:tcPr>
          <w:p w14:paraId="10F53201">
            <w:pPr>
              <w:widowControl/>
              <w:jc w:val="center"/>
              <w:rPr>
                <w:rFonts w:ascii="仿宋_GB2312" w:hAnsi="宋体" w:eastAsia="仿宋_GB2312" w:cs="宋体"/>
                <w:color w:val="auto"/>
                <w:kern w:val="0"/>
                <w:sz w:val="18"/>
                <w:szCs w:val="18"/>
                <w:highlight w:val="none"/>
              </w:rPr>
            </w:pPr>
          </w:p>
        </w:tc>
        <w:tc>
          <w:tcPr>
            <w:tcW w:w="1701" w:type="dxa"/>
            <w:tcBorders>
              <w:top w:val="nil"/>
              <w:left w:val="nil"/>
              <w:bottom w:val="single" w:color="auto" w:sz="4" w:space="0"/>
              <w:right w:val="single" w:color="auto" w:sz="4" w:space="0"/>
            </w:tcBorders>
            <w:shd w:val="clear" w:color="auto" w:fill="auto"/>
            <w:vAlign w:val="center"/>
          </w:tcPr>
          <w:p w14:paraId="4D6F50F9">
            <w:pPr>
              <w:widowControl/>
              <w:jc w:val="center"/>
              <w:rPr>
                <w:rFonts w:ascii="仿宋_GB2312" w:hAnsi="宋体" w:eastAsia="仿宋_GB2312" w:cs="宋体"/>
                <w:color w:val="auto"/>
                <w:kern w:val="0"/>
                <w:sz w:val="18"/>
                <w:szCs w:val="18"/>
                <w:highlight w:val="none"/>
              </w:rPr>
            </w:pPr>
          </w:p>
        </w:tc>
        <w:tc>
          <w:tcPr>
            <w:tcW w:w="1559" w:type="dxa"/>
            <w:tcBorders>
              <w:top w:val="nil"/>
              <w:left w:val="nil"/>
              <w:bottom w:val="single" w:color="auto" w:sz="4" w:space="0"/>
              <w:right w:val="single" w:color="auto" w:sz="4" w:space="0"/>
            </w:tcBorders>
            <w:shd w:val="clear" w:color="auto" w:fill="auto"/>
            <w:vAlign w:val="center"/>
          </w:tcPr>
          <w:p w14:paraId="766C86AA">
            <w:pPr>
              <w:widowControl/>
              <w:jc w:val="center"/>
              <w:rPr>
                <w:rFonts w:ascii="仿宋_GB2312" w:hAnsi="宋体" w:eastAsia="仿宋_GB2312" w:cs="宋体"/>
                <w:color w:val="auto"/>
                <w:kern w:val="0"/>
                <w:sz w:val="18"/>
                <w:szCs w:val="18"/>
                <w:highlight w:val="none"/>
              </w:rPr>
            </w:pPr>
          </w:p>
        </w:tc>
      </w:tr>
      <w:tr w14:paraId="139572F3">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14:paraId="78AB6494">
            <w:pPr>
              <w:widowControl/>
              <w:jc w:val="center"/>
              <w:rPr>
                <w:rFonts w:ascii="仿宋_GB2312" w:hAnsi="宋体" w:eastAsia="仿宋_GB2312" w:cs="宋体"/>
                <w:color w:val="auto"/>
                <w:kern w:val="0"/>
                <w:sz w:val="18"/>
                <w:szCs w:val="18"/>
                <w:highlight w:val="none"/>
              </w:rPr>
            </w:pPr>
          </w:p>
        </w:tc>
        <w:tc>
          <w:tcPr>
            <w:tcW w:w="457" w:type="dxa"/>
            <w:tcBorders>
              <w:top w:val="nil"/>
              <w:left w:val="nil"/>
              <w:bottom w:val="single" w:color="auto" w:sz="4" w:space="0"/>
              <w:right w:val="single" w:color="auto" w:sz="4" w:space="0"/>
            </w:tcBorders>
            <w:shd w:val="clear" w:color="auto" w:fill="auto"/>
            <w:noWrap/>
            <w:vAlign w:val="center"/>
          </w:tcPr>
          <w:p w14:paraId="2DC67A88">
            <w:pPr>
              <w:widowControl/>
              <w:jc w:val="center"/>
              <w:rPr>
                <w:rFonts w:ascii="仿宋_GB2312" w:hAnsi="宋体" w:eastAsia="仿宋_GB2312" w:cs="宋体"/>
                <w:color w:val="auto"/>
                <w:kern w:val="0"/>
                <w:sz w:val="18"/>
                <w:szCs w:val="18"/>
                <w:highlight w:val="none"/>
              </w:rPr>
            </w:pPr>
          </w:p>
        </w:tc>
        <w:tc>
          <w:tcPr>
            <w:tcW w:w="457" w:type="dxa"/>
            <w:tcBorders>
              <w:top w:val="nil"/>
              <w:left w:val="nil"/>
              <w:bottom w:val="single" w:color="auto" w:sz="4" w:space="0"/>
              <w:right w:val="single" w:color="auto" w:sz="4" w:space="0"/>
            </w:tcBorders>
            <w:shd w:val="clear" w:color="auto" w:fill="auto"/>
            <w:vAlign w:val="center"/>
          </w:tcPr>
          <w:p w14:paraId="1313EF2D">
            <w:pPr>
              <w:widowControl/>
              <w:jc w:val="center"/>
              <w:rPr>
                <w:rFonts w:ascii="仿宋_GB2312" w:hAnsi="宋体" w:eastAsia="仿宋_GB2312" w:cs="宋体"/>
                <w:color w:val="auto"/>
                <w:kern w:val="0"/>
                <w:sz w:val="18"/>
                <w:szCs w:val="18"/>
                <w:highlight w:val="none"/>
              </w:rPr>
            </w:pPr>
          </w:p>
        </w:tc>
        <w:tc>
          <w:tcPr>
            <w:tcW w:w="2896" w:type="dxa"/>
            <w:tcBorders>
              <w:top w:val="nil"/>
              <w:left w:val="nil"/>
              <w:bottom w:val="single" w:color="auto" w:sz="4" w:space="0"/>
              <w:right w:val="single" w:color="auto" w:sz="4" w:space="0"/>
            </w:tcBorders>
            <w:shd w:val="clear" w:color="auto" w:fill="auto"/>
            <w:vAlign w:val="center"/>
          </w:tcPr>
          <w:p w14:paraId="7EA74772">
            <w:pPr>
              <w:widowControl/>
              <w:jc w:val="center"/>
              <w:rPr>
                <w:rFonts w:ascii="仿宋_GB2312" w:hAnsi="宋体" w:eastAsia="仿宋_GB2312" w:cs="宋体"/>
                <w:b/>
                <w:color w:val="auto"/>
                <w:kern w:val="0"/>
                <w:sz w:val="18"/>
                <w:szCs w:val="18"/>
                <w:highlight w:val="none"/>
              </w:rPr>
            </w:pPr>
            <w:r>
              <w:rPr>
                <w:rFonts w:hint="eastAsia" w:ascii="仿宋_GB2312" w:hAnsi="宋体" w:eastAsia="仿宋_GB2312" w:cs="宋体"/>
                <w:b/>
                <w:color w:val="auto"/>
                <w:kern w:val="0"/>
                <w:sz w:val="18"/>
                <w:szCs w:val="18"/>
                <w:highlight w:val="none"/>
              </w:rPr>
              <w:t>合计</w:t>
            </w:r>
          </w:p>
        </w:tc>
        <w:tc>
          <w:tcPr>
            <w:tcW w:w="1559" w:type="dxa"/>
            <w:tcBorders>
              <w:top w:val="nil"/>
              <w:left w:val="nil"/>
              <w:bottom w:val="single" w:color="auto" w:sz="4" w:space="0"/>
              <w:right w:val="single" w:color="auto" w:sz="4" w:space="0"/>
            </w:tcBorders>
            <w:shd w:val="clear" w:color="auto" w:fill="auto"/>
            <w:vAlign w:val="center"/>
          </w:tcPr>
          <w:p w14:paraId="07728ACC">
            <w:pPr>
              <w:widowControl/>
              <w:jc w:val="center"/>
              <w:rPr>
                <w:rFonts w:ascii="仿宋_GB2312" w:hAnsi="宋体" w:eastAsia="仿宋_GB2312" w:cs="宋体"/>
                <w:color w:val="auto"/>
                <w:kern w:val="0"/>
                <w:sz w:val="18"/>
                <w:szCs w:val="18"/>
                <w:highlight w:val="none"/>
              </w:rPr>
            </w:pPr>
          </w:p>
        </w:tc>
        <w:tc>
          <w:tcPr>
            <w:tcW w:w="1701" w:type="dxa"/>
            <w:tcBorders>
              <w:top w:val="nil"/>
              <w:left w:val="nil"/>
              <w:bottom w:val="single" w:color="auto" w:sz="4" w:space="0"/>
              <w:right w:val="single" w:color="auto" w:sz="4" w:space="0"/>
            </w:tcBorders>
            <w:shd w:val="clear" w:color="auto" w:fill="auto"/>
            <w:vAlign w:val="center"/>
          </w:tcPr>
          <w:p w14:paraId="40793AF3">
            <w:pPr>
              <w:widowControl/>
              <w:jc w:val="center"/>
              <w:rPr>
                <w:rFonts w:ascii="仿宋_GB2312" w:hAnsi="宋体" w:eastAsia="仿宋_GB2312" w:cs="宋体"/>
                <w:color w:val="auto"/>
                <w:kern w:val="0"/>
                <w:sz w:val="18"/>
                <w:szCs w:val="18"/>
                <w:highlight w:val="none"/>
              </w:rPr>
            </w:pPr>
          </w:p>
        </w:tc>
        <w:tc>
          <w:tcPr>
            <w:tcW w:w="1559" w:type="dxa"/>
            <w:tcBorders>
              <w:top w:val="nil"/>
              <w:left w:val="nil"/>
              <w:bottom w:val="single" w:color="auto" w:sz="4" w:space="0"/>
              <w:right w:val="single" w:color="auto" w:sz="4" w:space="0"/>
            </w:tcBorders>
            <w:shd w:val="clear" w:color="auto" w:fill="auto"/>
            <w:vAlign w:val="center"/>
          </w:tcPr>
          <w:p w14:paraId="42B7FF6D">
            <w:pPr>
              <w:widowControl/>
              <w:jc w:val="center"/>
              <w:rPr>
                <w:rFonts w:ascii="仿宋_GB2312" w:hAnsi="宋体" w:eastAsia="仿宋_GB2312" w:cs="宋体"/>
                <w:color w:val="auto"/>
                <w:kern w:val="0"/>
                <w:sz w:val="18"/>
                <w:szCs w:val="18"/>
                <w:highlight w:val="none"/>
              </w:rPr>
            </w:pPr>
          </w:p>
        </w:tc>
      </w:tr>
    </w:tbl>
    <w:p w14:paraId="1701BAFA">
      <w:pPr>
        <w:spacing w:line="560" w:lineRule="exact"/>
        <w:rPr>
          <w:rFonts w:ascii="仿宋_GB2312" w:hAnsi="宋体" w:eastAsia="仿宋_GB2312"/>
          <w:b/>
          <w:color w:val="auto"/>
          <w:kern w:val="0"/>
          <w:sz w:val="28"/>
          <w:szCs w:val="32"/>
          <w:highlight w:val="none"/>
        </w:rPr>
      </w:pPr>
      <w:r>
        <w:rPr>
          <w:rFonts w:hint="eastAsia" w:ascii="仿宋_GB2312" w:hAnsi="宋体" w:eastAsia="仿宋_GB2312"/>
          <w:b/>
          <w:color w:val="auto"/>
          <w:kern w:val="0"/>
          <w:sz w:val="28"/>
          <w:szCs w:val="32"/>
          <w:highlight w:val="none"/>
        </w:rPr>
        <w:t>备注：昌吉州退役军人事务局2020年没有使用政府性基金预算拔款安排的支出。政府性基金预算支出情况表为空表。</w:t>
      </w:r>
    </w:p>
    <w:p w14:paraId="0FC4BFAD">
      <w:pPr>
        <w:spacing w:line="560" w:lineRule="exact"/>
        <w:jc w:val="center"/>
        <w:rPr>
          <w:rFonts w:ascii="黑体" w:hAnsi="黑体" w:eastAsia="黑体"/>
          <w:color w:val="auto"/>
          <w:kern w:val="0"/>
          <w:sz w:val="32"/>
          <w:szCs w:val="32"/>
          <w:highlight w:val="none"/>
        </w:rPr>
      </w:pPr>
      <w:r>
        <w:rPr>
          <w:rFonts w:hint="eastAsia" w:ascii="黑体" w:hAnsi="黑体" w:eastAsia="黑体"/>
          <w:color w:val="auto"/>
          <w:kern w:val="0"/>
          <w:sz w:val="32"/>
          <w:szCs w:val="32"/>
          <w:highlight w:val="none"/>
        </w:rPr>
        <w:t>第三部分  2020年部门预算情况说明</w:t>
      </w:r>
    </w:p>
    <w:p w14:paraId="313C7C11">
      <w:pPr>
        <w:spacing w:line="560" w:lineRule="exact"/>
        <w:jc w:val="center"/>
        <w:rPr>
          <w:rFonts w:ascii="黑体" w:hAnsi="黑体" w:eastAsia="黑体"/>
          <w:color w:val="auto"/>
          <w:kern w:val="0"/>
          <w:sz w:val="32"/>
          <w:szCs w:val="32"/>
          <w:highlight w:val="none"/>
        </w:rPr>
      </w:pPr>
    </w:p>
    <w:p w14:paraId="0279B4E9">
      <w:pPr>
        <w:spacing w:line="560" w:lineRule="exact"/>
        <w:ind w:firstLine="640" w:firstLineChars="200"/>
        <w:rPr>
          <w:rFonts w:ascii="黑体" w:hAnsi="宋体" w:eastAsia="黑体" w:cs="宋体"/>
          <w:color w:val="auto"/>
          <w:kern w:val="0"/>
          <w:sz w:val="32"/>
          <w:szCs w:val="32"/>
          <w:highlight w:val="none"/>
        </w:rPr>
      </w:pPr>
      <w:r>
        <w:rPr>
          <w:rFonts w:hint="eastAsia" w:ascii="黑体" w:hAnsi="黑体" w:eastAsia="黑体" w:cs="宋体"/>
          <w:bCs/>
          <w:color w:val="auto"/>
          <w:kern w:val="0"/>
          <w:sz w:val="32"/>
          <w:szCs w:val="32"/>
          <w:highlight w:val="none"/>
        </w:rPr>
        <w:t>一、</w:t>
      </w:r>
      <w:r>
        <w:rPr>
          <w:rFonts w:hint="eastAsia" w:ascii="黑体" w:hAnsi="宋体" w:eastAsia="黑体" w:cs="宋体"/>
          <w:color w:val="auto"/>
          <w:kern w:val="0"/>
          <w:sz w:val="32"/>
          <w:szCs w:val="32"/>
          <w:highlight w:val="none"/>
        </w:rPr>
        <w:t>关于昌吉州退役军人事务局2020年收支预算情况的总体说明</w:t>
      </w:r>
    </w:p>
    <w:p w14:paraId="1D1E9A06">
      <w:pPr>
        <w:spacing w:line="560" w:lineRule="exact"/>
        <w:ind w:firstLine="640" w:firstLineChars="200"/>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按照全口径预算的原则，昌吉州退役军人事务局2020年所有收入和支出均纳入部门预算管理。收支总预算206.96万元。</w:t>
      </w:r>
    </w:p>
    <w:p w14:paraId="68FA8AFE">
      <w:pPr>
        <w:spacing w:line="560" w:lineRule="exact"/>
        <w:ind w:firstLine="640" w:firstLineChars="200"/>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收入预算包括：一般公共预算。</w:t>
      </w:r>
    </w:p>
    <w:p w14:paraId="795A021C">
      <w:pPr>
        <w:spacing w:line="560" w:lineRule="exact"/>
        <w:ind w:firstLine="640" w:firstLineChars="200"/>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支出预算包括：社会保障和就业支出。</w:t>
      </w:r>
    </w:p>
    <w:p w14:paraId="690E1021">
      <w:pPr>
        <w:spacing w:line="560" w:lineRule="exact"/>
        <w:ind w:firstLine="640" w:firstLineChars="200"/>
        <w:rPr>
          <w:rFonts w:ascii="黑体" w:hAnsi="宋体" w:eastAsia="黑体" w:cs="宋体"/>
          <w:color w:val="auto"/>
          <w:kern w:val="0"/>
          <w:sz w:val="32"/>
          <w:szCs w:val="32"/>
          <w:highlight w:val="none"/>
        </w:rPr>
      </w:pPr>
      <w:r>
        <w:rPr>
          <w:rFonts w:hint="eastAsia" w:ascii="黑体" w:hAnsi="宋体" w:eastAsia="黑体" w:cs="宋体"/>
          <w:color w:val="auto"/>
          <w:kern w:val="0"/>
          <w:sz w:val="32"/>
          <w:szCs w:val="32"/>
          <w:highlight w:val="none"/>
        </w:rPr>
        <w:t>二、关于昌吉州退役军人事务局2020年收入预算情况说明</w:t>
      </w:r>
    </w:p>
    <w:p w14:paraId="666AA357">
      <w:pPr>
        <w:spacing w:line="560" w:lineRule="exact"/>
        <w:ind w:firstLine="640" w:firstLineChars="200"/>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昌吉州退役军人事务局收入预算206.96元，其中：</w:t>
      </w:r>
    </w:p>
    <w:p w14:paraId="1AB97E58">
      <w:pPr>
        <w:spacing w:line="560" w:lineRule="exact"/>
        <w:ind w:firstLine="640" w:firstLineChars="200"/>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 xml:space="preserve">一般公共预算206.96万元，占100%，比上年增加209.96万元，主要原因是昌吉州退役军人事务局是新组建部门新组建部门，上年无预算；    </w:t>
      </w:r>
    </w:p>
    <w:p w14:paraId="36CE9FCC">
      <w:pPr>
        <w:spacing w:line="560" w:lineRule="exact"/>
        <w:ind w:firstLine="640" w:firstLineChars="200"/>
        <w:rPr>
          <w:rFonts w:ascii="仿宋_GB2312" w:hAnsi="宋体" w:eastAsia="仿宋_GB2312" w:cs="宋体"/>
          <w:b/>
          <w:color w:val="auto"/>
          <w:kern w:val="0"/>
          <w:sz w:val="32"/>
          <w:szCs w:val="32"/>
          <w:highlight w:val="none"/>
        </w:rPr>
      </w:pPr>
      <w:r>
        <w:rPr>
          <w:rFonts w:hint="eastAsia" w:ascii="仿宋_GB2312" w:hAnsi="宋体" w:eastAsia="仿宋_GB2312" w:cs="宋体"/>
          <w:color w:val="auto"/>
          <w:kern w:val="0"/>
          <w:sz w:val="32"/>
          <w:szCs w:val="32"/>
          <w:highlight w:val="none"/>
        </w:rPr>
        <w:t>政府性基金预算未安排。为0万元，占0%，比上年增加0万元，主要原因是本单位无政府性基金</w:t>
      </w:r>
      <w:r>
        <w:rPr>
          <w:rFonts w:hint="eastAsia" w:ascii="仿宋_GB2312" w:hAnsi="宋体" w:eastAsia="仿宋_GB2312" w:cs="宋体"/>
          <w:color w:val="auto"/>
          <w:kern w:val="0"/>
          <w:sz w:val="32"/>
          <w:szCs w:val="32"/>
          <w:highlight w:val="none"/>
          <w:lang w:eastAsia="zh-CN"/>
        </w:rPr>
        <w:t>预算。</w:t>
      </w:r>
      <w:r>
        <w:rPr>
          <w:rFonts w:hint="eastAsia" w:ascii="仿宋_GB2312" w:hAnsi="宋体" w:eastAsia="仿宋_GB2312" w:cs="宋体"/>
          <w:color w:val="auto"/>
          <w:kern w:val="0"/>
          <w:sz w:val="32"/>
          <w:szCs w:val="32"/>
          <w:highlight w:val="none"/>
        </w:rPr>
        <w:t xml:space="preserve">         </w:t>
      </w:r>
    </w:p>
    <w:p w14:paraId="60811C4A">
      <w:pPr>
        <w:spacing w:line="560" w:lineRule="exact"/>
        <w:ind w:firstLine="640" w:firstLineChars="200"/>
        <w:rPr>
          <w:rFonts w:ascii="黑体" w:hAnsi="宋体" w:eastAsia="黑体" w:cs="宋体"/>
          <w:color w:val="auto"/>
          <w:kern w:val="0"/>
          <w:sz w:val="32"/>
          <w:szCs w:val="32"/>
          <w:highlight w:val="none"/>
        </w:rPr>
      </w:pPr>
      <w:r>
        <w:rPr>
          <w:rFonts w:hint="eastAsia" w:ascii="黑体" w:hAnsi="宋体" w:eastAsia="黑体" w:cs="宋体"/>
          <w:color w:val="auto"/>
          <w:kern w:val="0"/>
          <w:sz w:val="32"/>
          <w:szCs w:val="32"/>
          <w:highlight w:val="none"/>
        </w:rPr>
        <w:t>三、关于昌吉州退役军人事务局单位2020年支出预算情况说明</w:t>
      </w:r>
    </w:p>
    <w:p w14:paraId="2E834835">
      <w:pPr>
        <w:spacing w:line="560" w:lineRule="exact"/>
        <w:ind w:firstLine="640" w:firstLineChars="200"/>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昌吉州退役军人事务局单位2020年支出预算206.96元，其中：</w:t>
      </w:r>
    </w:p>
    <w:p w14:paraId="32F90A9E">
      <w:pPr>
        <w:spacing w:line="560" w:lineRule="exact"/>
        <w:ind w:firstLine="640" w:firstLineChars="200"/>
        <w:rPr>
          <w:rFonts w:ascii="仿宋_GB2312" w:hAnsi="宋体" w:eastAsia="仿宋_GB2312" w:cs="宋体"/>
          <w:b/>
          <w:color w:val="auto"/>
          <w:kern w:val="0"/>
          <w:sz w:val="32"/>
          <w:szCs w:val="32"/>
          <w:highlight w:val="none"/>
        </w:rPr>
      </w:pPr>
      <w:r>
        <w:rPr>
          <w:rFonts w:hint="eastAsia" w:ascii="仿宋_GB2312" w:hAnsi="宋体" w:eastAsia="仿宋_GB2312" w:cs="宋体"/>
          <w:color w:val="auto"/>
          <w:kern w:val="0"/>
          <w:sz w:val="32"/>
          <w:szCs w:val="32"/>
          <w:highlight w:val="none"/>
        </w:rPr>
        <w:t>基本支出149.96万元，占72.46%，比上年增加149.96  万元，主要原因是本单位为新组建部门，上年无预算。</w:t>
      </w:r>
    </w:p>
    <w:p w14:paraId="3D445E8B">
      <w:pPr>
        <w:spacing w:line="560" w:lineRule="exact"/>
        <w:ind w:firstLine="640" w:firstLineChars="200"/>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项目支出57万元，占27.54%，比上年增加57万元，主要原因是本单位为新组建部门 ，上年无预算。</w:t>
      </w:r>
    </w:p>
    <w:p w14:paraId="43B2763C">
      <w:pPr>
        <w:spacing w:line="560" w:lineRule="exact"/>
        <w:ind w:firstLine="640" w:firstLineChars="200"/>
        <w:rPr>
          <w:rFonts w:ascii="黑体" w:hAnsi="黑体" w:eastAsia="黑体" w:cs="宋体"/>
          <w:bCs/>
          <w:color w:val="auto"/>
          <w:kern w:val="0"/>
          <w:sz w:val="32"/>
          <w:szCs w:val="32"/>
          <w:highlight w:val="none"/>
        </w:rPr>
      </w:pPr>
      <w:r>
        <w:rPr>
          <w:rFonts w:hint="eastAsia" w:ascii="黑体" w:hAnsi="黑体" w:eastAsia="黑体" w:cs="宋体"/>
          <w:bCs/>
          <w:color w:val="auto"/>
          <w:kern w:val="0"/>
          <w:sz w:val="32"/>
          <w:szCs w:val="32"/>
          <w:highlight w:val="none"/>
        </w:rPr>
        <w:t>四、关于昌吉州退役军人事务局2020年财政拨款收支预算情况的总体说明</w:t>
      </w:r>
    </w:p>
    <w:p w14:paraId="5FD80E00">
      <w:pPr>
        <w:spacing w:line="560" w:lineRule="exact"/>
        <w:ind w:firstLine="640" w:firstLineChars="200"/>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2020年财政拨款收支总预算206.96万元。</w:t>
      </w:r>
    </w:p>
    <w:p w14:paraId="48FAFAF4">
      <w:pPr>
        <w:spacing w:line="560" w:lineRule="exact"/>
        <w:ind w:firstLine="616" w:firstLineChars="200"/>
        <w:rPr>
          <w:rFonts w:hint="eastAsia" w:ascii="仿宋_GB2312" w:hAnsi="宋体" w:eastAsia="仿宋_GB2312" w:cs="宋体"/>
          <w:color w:val="auto"/>
          <w:spacing w:val="-6"/>
          <w:kern w:val="0"/>
          <w:sz w:val="32"/>
          <w:szCs w:val="32"/>
          <w:highlight w:val="none"/>
        </w:rPr>
      </w:pPr>
      <w:r>
        <w:rPr>
          <w:rFonts w:hint="eastAsia" w:ascii="仿宋_GB2312" w:hAnsi="宋体" w:eastAsia="仿宋_GB2312" w:cs="宋体"/>
          <w:color w:val="auto"/>
          <w:spacing w:val="-6"/>
          <w:kern w:val="0"/>
          <w:sz w:val="32"/>
          <w:szCs w:val="32"/>
          <w:highlight w:val="none"/>
        </w:rPr>
        <w:t>收入全部为一般公共预算拨款</w:t>
      </w:r>
      <w:r>
        <w:rPr>
          <w:rFonts w:hint="eastAsia" w:ascii="仿宋_GB2312" w:hAnsi="宋体" w:eastAsia="仿宋_GB2312" w:cs="宋体"/>
          <w:color w:val="auto"/>
          <w:spacing w:val="-6"/>
          <w:kern w:val="0"/>
          <w:sz w:val="32"/>
          <w:szCs w:val="32"/>
          <w:highlight w:val="none"/>
          <w:lang w:val="en-US" w:eastAsia="zh-CN"/>
        </w:rPr>
        <w:t>,</w:t>
      </w:r>
      <w:r>
        <w:rPr>
          <w:rFonts w:hint="eastAsia" w:ascii="仿宋_GB2312" w:hAnsi="宋体" w:eastAsia="仿宋_GB2312" w:cs="宋体"/>
          <w:color w:val="auto"/>
          <w:spacing w:val="-6"/>
          <w:kern w:val="0"/>
          <w:sz w:val="32"/>
          <w:szCs w:val="32"/>
          <w:highlight w:val="none"/>
        </w:rPr>
        <w:t>无政府性基金预算拨款。</w:t>
      </w:r>
    </w:p>
    <w:p w14:paraId="5B8BA92B">
      <w:pPr>
        <w:spacing w:line="560" w:lineRule="exact"/>
        <w:ind w:firstLine="640" w:firstLineChars="200"/>
        <w:rPr>
          <w:rFonts w:ascii="黑体" w:hAnsi="宋体" w:eastAsia="黑体" w:cs="宋体"/>
          <w:color w:val="auto"/>
          <w:kern w:val="0"/>
          <w:sz w:val="32"/>
          <w:szCs w:val="32"/>
          <w:highlight w:val="none"/>
        </w:rPr>
      </w:pPr>
      <w:r>
        <w:rPr>
          <w:rFonts w:hint="eastAsia" w:ascii="黑体" w:hAnsi="宋体" w:eastAsia="黑体" w:cs="宋体"/>
          <w:color w:val="auto"/>
          <w:kern w:val="0"/>
          <w:sz w:val="32"/>
          <w:szCs w:val="32"/>
          <w:highlight w:val="none"/>
        </w:rPr>
        <w:t>五、关于昌吉州退役军人事务局2020年一般公共预算当年拨款情况说明</w:t>
      </w:r>
    </w:p>
    <w:p w14:paraId="1B4385C4">
      <w:pPr>
        <w:spacing w:line="560" w:lineRule="exact"/>
        <w:ind w:firstLine="643" w:firstLineChars="200"/>
        <w:rPr>
          <w:rFonts w:ascii="楷体_GB2312" w:hAnsi="宋体" w:eastAsia="楷体_GB2312" w:cs="宋体"/>
          <w:b/>
          <w:color w:val="auto"/>
          <w:kern w:val="0"/>
          <w:sz w:val="32"/>
          <w:szCs w:val="32"/>
          <w:highlight w:val="none"/>
        </w:rPr>
      </w:pPr>
      <w:r>
        <w:rPr>
          <w:rFonts w:hint="eastAsia" w:ascii="楷体_GB2312" w:hAnsi="宋体" w:eastAsia="楷体_GB2312" w:cs="宋体"/>
          <w:b/>
          <w:color w:val="auto"/>
          <w:kern w:val="0"/>
          <w:sz w:val="32"/>
          <w:szCs w:val="32"/>
          <w:highlight w:val="none"/>
        </w:rPr>
        <w:t>（一）一般公用预算当年拨款规模变化情况</w:t>
      </w:r>
    </w:p>
    <w:p w14:paraId="60403DF9">
      <w:pPr>
        <w:spacing w:line="560" w:lineRule="exact"/>
        <w:ind w:firstLine="640" w:firstLineChars="200"/>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昌吉州退役军人事务局2020年一般公共预算拨款基本支出206.96万元，比上年执行数增加206.96 万元，增长100 %。主要原因是：昌吉州退役军人事务局</w:t>
      </w:r>
      <w:r>
        <w:rPr>
          <w:rFonts w:hint="eastAsia" w:ascii="仿宋_GB2312" w:hAnsi="宋体" w:eastAsia="仿宋_GB2312" w:cs="宋体"/>
          <w:color w:val="auto"/>
          <w:kern w:val="0"/>
          <w:sz w:val="32"/>
          <w:szCs w:val="32"/>
          <w:highlight w:val="none"/>
          <w:lang w:eastAsia="zh-CN"/>
        </w:rPr>
        <w:t>是</w:t>
      </w:r>
      <w:r>
        <w:rPr>
          <w:rFonts w:hint="eastAsia" w:ascii="仿宋_GB2312" w:hAnsi="宋体" w:eastAsia="仿宋_GB2312" w:cs="宋体"/>
          <w:color w:val="auto"/>
          <w:kern w:val="0"/>
          <w:sz w:val="32"/>
          <w:szCs w:val="32"/>
          <w:highlight w:val="none"/>
        </w:rPr>
        <w:t xml:space="preserve">新组建单位，无2019年预算。     </w:t>
      </w:r>
    </w:p>
    <w:p w14:paraId="0EA58F53">
      <w:pPr>
        <w:spacing w:line="560" w:lineRule="exact"/>
        <w:ind w:firstLine="643" w:firstLineChars="200"/>
        <w:rPr>
          <w:rFonts w:ascii="楷体_GB2312" w:hAnsi="宋体" w:eastAsia="楷体_GB2312" w:cs="宋体"/>
          <w:b/>
          <w:color w:val="auto"/>
          <w:kern w:val="0"/>
          <w:sz w:val="32"/>
          <w:szCs w:val="32"/>
          <w:highlight w:val="none"/>
        </w:rPr>
      </w:pPr>
      <w:r>
        <w:rPr>
          <w:rFonts w:hint="eastAsia" w:ascii="楷体_GB2312" w:hAnsi="宋体" w:eastAsia="楷体_GB2312" w:cs="宋体"/>
          <w:b/>
          <w:color w:val="auto"/>
          <w:kern w:val="0"/>
          <w:sz w:val="32"/>
          <w:szCs w:val="32"/>
          <w:highlight w:val="none"/>
        </w:rPr>
        <w:t>（二）一般公共预算当年拨款结构情况</w:t>
      </w:r>
    </w:p>
    <w:p w14:paraId="6AE85D2D">
      <w:pPr>
        <w:spacing w:line="560" w:lineRule="exact"/>
        <w:ind w:firstLine="640" w:firstLineChars="200"/>
        <w:rPr>
          <w:rFonts w:hint="eastAsia" w:ascii="仿宋_GB2312" w:hAnsi="宋体" w:eastAsia="仿宋_GB2312" w:cs="宋体"/>
          <w:color w:val="auto"/>
          <w:kern w:val="0"/>
          <w:sz w:val="32"/>
          <w:szCs w:val="32"/>
          <w:highlight w:val="none"/>
          <w:lang w:val="en-US" w:eastAsia="zh-CN"/>
        </w:rPr>
      </w:pPr>
      <w:r>
        <w:rPr>
          <w:rFonts w:hint="eastAsia" w:ascii="仿宋_GB2312" w:eastAsia="仿宋_GB2312"/>
          <w:color w:val="auto"/>
          <w:sz w:val="32"/>
          <w:szCs w:val="32"/>
          <w:highlight w:val="none"/>
          <w:lang w:val="en-US" w:eastAsia="zh-CN"/>
        </w:rPr>
        <w:t>1.社会保障和就业服务（类）</w:t>
      </w:r>
      <w:r>
        <w:rPr>
          <w:rFonts w:hint="eastAsia" w:ascii="仿宋_GB2312" w:hAnsi="宋体" w:eastAsia="仿宋_GB2312" w:cs="宋体"/>
          <w:color w:val="auto"/>
          <w:kern w:val="0"/>
          <w:sz w:val="32"/>
          <w:szCs w:val="32"/>
          <w:highlight w:val="none"/>
        </w:rPr>
        <w:t>149.96万元</w:t>
      </w:r>
      <w:r>
        <w:rPr>
          <w:rFonts w:hint="eastAsia" w:ascii="仿宋_GB2312" w:hAnsi="宋体" w:eastAsia="仿宋_GB2312" w:cs="宋体"/>
          <w:color w:val="auto"/>
          <w:kern w:val="0"/>
          <w:sz w:val="32"/>
          <w:szCs w:val="32"/>
          <w:highlight w:val="none"/>
          <w:lang w:eastAsia="zh-CN"/>
        </w:rPr>
        <w:t>，占</w:t>
      </w:r>
      <w:r>
        <w:rPr>
          <w:rFonts w:hint="eastAsia" w:ascii="仿宋_GB2312" w:hAnsi="宋体" w:eastAsia="仿宋_GB2312" w:cs="宋体"/>
          <w:color w:val="auto"/>
          <w:kern w:val="0"/>
          <w:sz w:val="32"/>
          <w:szCs w:val="32"/>
          <w:highlight w:val="none"/>
          <w:lang w:val="en-US" w:eastAsia="zh-CN"/>
        </w:rPr>
        <w:t>72.45%</w:t>
      </w:r>
      <w:r>
        <w:rPr>
          <w:rFonts w:hint="eastAsia" w:ascii="仿宋_GB2312" w:hAnsi="宋体" w:eastAsia="仿宋_GB2312" w:cs="宋体"/>
          <w:color w:val="auto"/>
          <w:kern w:val="0"/>
          <w:sz w:val="32"/>
          <w:szCs w:val="32"/>
          <w:highlight w:val="none"/>
          <w:lang w:eastAsia="zh-CN"/>
        </w:rPr>
        <w:t>。</w:t>
      </w:r>
    </w:p>
    <w:p w14:paraId="1572DBCD">
      <w:pPr>
        <w:spacing w:line="560" w:lineRule="exact"/>
        <w:ind w:firstLine="640" w:firstLineChars="200"/>
        <w:rPr>
          <w:rFonts w:hint="eastAsia" w:ascii="仿宋_GB2312" w:eastAsia="仿宋_GB2312"/>
          <w:color w:val="auto"/>
          <w:sz w:val="32"/>
          <w:szCs w:val="32"/>
          <w:highlight w:val="none"/>
          <w:lang w:val="en-US" w:eastAsia="zh-CN"/>
        </w:rPr>
      </w:pPr>
      <w:r>
        <w:rPr>
          <w:rFonts w:hint="eastAsia" w:ascii="仿宋_GB2312" w:hAnsi="宋体" w:eastAsia="仿宋_GB2312" w:cs="宋体"/>
          <w:color w:val="auto"/>
          <w:kern w:val="0"/>
          <w:sz w:val="32"/>
          <w:szCs w:val="32"/>
          <w:highlight w:val="none"/>
          <w:lang w:val="en-US" w:eastAsia="zh-CN"/>
        </w:rPr>
        <w:t>2.</w:t>
      </w:r>
      <w:r>
        <w:rPr>
          <w:rFonts w:hint="eastAsia" w:ascii="仿宋_GB2312" w:eastAsia="仿宋_GB2312"/>
          <w:color w:val="auto"/>
          <w:sz w:val="32"/>
          <w:szCs w:val="32"/>
          <w:highlight w:val="none"/>
          <w:lang w:val="en-US" w:eastAsia="zh-CN"/>
        </w:rPr>
        <w:t>社会保障和就业服务（类）</w:t>
      </w:r>
      <w:r>
        <w:rPr>
          <w:rFonts w:hint="eastAsia" w:ascii="仿宋_GB2312" w:hAnsi="宋体" w:eastAsia="仿宋_GB2312" w:cs="宋体"/>
          <w:color w:val="auto"/>
          <w:kern w:val="0"/>
          <w:sz w:val="32"/>
          <w:szCs w:val="32"/>
          <w:highlight w:val="none"/>
        </w:rPr>
        <w:t>47万元</w:t>
      </w:r>
      <w:r>
        <w:rPr>
          <w:rFonts w:hint="eastAsia" w:ascii="仿宋_GB2312" w:hAnsi="宋体" w:eastAsia="仿宋_GB2312" w:cs="宋体"/>
          <w:color w:val="auto"/>
          <w:kern w:val="0"/>
          <w:sz w:val="32"/>
          <w:szCs w:val="32"/>
          <w:highlight w:val="none"/>
          <w:lang w:eastAsia="zh-CN"/>
        </w:rPr>
        <w:t>，占</w:t>
      </w:r>
      <w:r>
        <w:rPr>
          <w:rFonts w:hint="eastAsia" w:ascii="仿宋_GB2312" w:hAnsi="宋体" w:eastAsia="仿宋_GB2312" w:cs="宋体"/>
          <w:color w:val="auto"/>
          <w:kern w:val="0"/>
          <w:sz w:val="32"/>
          <w:szCs w:val="32"/>
          <w:highlight w:val="none"/>
          <w:lang w:val="en-US" w:eastAsia="zh-CN"/>
        </w:rPr>
        <w:t>23%</w:t>
      </w:r>
      <w:r>
        <w:rPr>
          <w:rFonts w:hint="eastAsia" w:ascii="仿宋_GB2312" w:hAnsi="宋体" w:eastAsia="仿宋_GB2312" w:cs="宋体"/>
          <w:color w:val="auto"/>
          <w:kern w:val="0"/>
          <w:sz w:val="32"/>
          <w:szCs w:val="32"/>
          <w:highlight w:val="none"/>
          <w:lang w:eastAsia="zh-CN"/>
        </w:rPr>
        <w:t>。</w:t>
      </w:r>
    </w:p>
    <w:p w14:paraId="78562951">
      <w:pPr>
        <w:spacing w:line="560" w:lineRule="exact"/>
        <w:ind w:firstLine="640" w:firstLineChars="200"/>
        <w:rPr>
          <w:rFonts w:ascii="仿宋_GB2312" w:hAnsi="宋体" w:eastAsia="仿宋_GB2312" w:cs="宋体"/>
          <w:color w:val="auto"/>
          <w:kern w:val="0"/>
          <w:sz w:val="32"/>
          <w:szCs w:val="32"/>
          <w:highlight w:val="none"/>
        </w:rPr>
      </w:pPr>
      <w:r>
        <w:rPr>
          <w:rFonts w:hint="eastAsia" w:ascii="仿宋_GB2312" w:eastAsia="仿宋_GB2312"/>
          <w:color w:val="auto"/>
          <w:sz w:val="32"/>
          <w:szCs w:val="32"/>
          <w:highlight w:val="none"/>
          <w:lang w:val="en-US" w:eastAsia="zh-CN"/>
        </w:rPr>
        <w:t>3.社会保障和就业服务（类）</w:t>
      </w:r>
      <w:r>
        <w:rPr>
          <w:rFonts w:hint="eastAsia" w:ascii="仿宋_GB2312" w:hAnsi="宋体" w:eastAsia="仿宋_GB2312" w:cs="宋体"/>
          <w:color w:val="auto"/>
          <w:kern w:val="0"/>
          <w:sz w:val="32"/>
          <w:szCs w:val="32"/>
          <w:highlight w:val="none"/>
        </w:rPr>
        <w:t>10万元</w:t>
      </w:r>
      <w:r>
        <w:rPr>
          <w:rFonts w:hint="eastAsia" w:ascii="仿宋_GB2312" w:hAnsi="宋体" w:eastAsia="仿宋_GB2312" w:cs="宋体"/>
          <w:color w:val="auto"/>
          <w:kern w:val="0"/>
          <w:sz w:val="32"/>
          <w:szCs w:val="32"/>
          <w:highlight w:val="none"/>
          <w:lang w:eastAsia="zh-CN"/>
        </w:rPr>
        <w:t>，占</w:t>
      </w:r>
      <w:r>
        <w:rPr>
          <w:rFonts w:hint="eastAsia" w:ascii="仿宋_GB2312" w:hAnsi="宋体" w:eastAsia="仿宋_GB2312" w:cs="宋体"/>
          <w:color w:val="auto"/>
          <w:kern w:val="0"/>
          <w:sz w:val="32"/>
          <w:szCs w:val="32"/>
          <w:highlight w:val="none"/>
          <w:lang w:val="en-US" w:eastAsia="zh-CN"/>
        </w:rPr>
        <w:t>5%</w:t>
      </w:r>
      <w:r>
        <w:rPr>
          <w:rFonts w:hint="eastAsia" w:ascii="仿宋_GB2312" w:hAnsi="宋体" w:eastAsia="仿宋_GB2312" w:cs="宋体"/>
          <w:color w:val="auto"/>
          <w:kern w:val="0"/>
          <w:sz w:val="32"/>
          <w:szCs w:val="32"/>
          <w:highlight w:val="none"/>
        </w:rPr>
        <w:t>。</w:t>
      </w:r>
    </w:p>
    <w:p w14:paraId="68CCB27B">
      <w:pPr>
        <w:spacing w:line="560" w:lineRule="exact"/>
        <w:ind w:firstLine="643" w:firstLineChars="200"/>
        <w:rPr>
          <w:rFonts w:ascii="楷体_GB2312" w:hAnsi="宋体" w:eastAsia="楷体_GB2312" w:cs="宋体"/>
          <w:b/>
          <w:color w:val="auto"/>
          <w:kern w:val="0"/>
          <w:sz w:val="32"/>
          <w:szCs w:val="32"/>
          <w:highlight w:val="none"/>
        </w:rPr>
      </w:pPr>
      <w:r>
        <w:rPr>
          <w:rFonts w:hint="eastAsia" w:ascii="楷体_GB2312" w:hAnsi="宋体" w:eastAsia="楷体_GB2312" w:cs="宋体"/>
          <w:b/>
          <w:color w:val="auto"/>
          <w:kern w:val="0"/>
          <w:sz w:val="32"/>
          <w:szCs w:val="32"/>
          <w:highlight w:val="none"/>
        </w:rPr>
        <w:t>（三）一般公共预算当年拨款具体使用情况</w:t>
      </w:r>
    </w:p>
    <w:p w14:paraId="56E29B27">
      <w:pPr>
        <w:spacing w:line="560" w:lineRule="exact"/>
        <w:ind w:firstLine="640" w:firstLineChars="200"/>
        <w:rPr>
          <w:rFonts w:ascii="仿宋_GB2312" w:hAnsi="宋体" w:eastAsia="仿宋_GB2312" w:cs="宋体"/>
          <w:color w:val="auto"/>
          <w:kern w:val="0"/>
          <w:sz w:val="32"/>
          <w:szCs w:val="32"/>
          <w:highlight w:val="none"/>
        </w:rPr>
      </w:pPr>
      <w:r>
        <w:rPr>
          <w:rFonts w:hint="eastAsia" w:ascii="仿宋_GB2312" w:eastAsia="仿宋_GB2312"/>
          <w:color w:val="auto"/>
          <w:sz w:val="32"/>
          <w:szCs w:val="32"/>
          <w:highlight w:val="none"/>
          <w:lang w:val="en-US" w:eastAsia="zh-CN"/>
        </w:rPr>
        <w:t>社会保障和就业服务（类）退役军人管理事务（款）</w:t>
      </w:r>
      <w:r>
        <w:rPr>
          <w:rFonts w:hint="eastAsia" w:ascii="仿宋_GB2312" w:hAnsi="宋体" w:eastAsia="仿宋_GB2312" w:cs="宋体"/>
          <w:color w:val="auto"/>
          <w:kern w:val="0"/>
          <w:sz w:val="32"/>
          <w:szCs w:val="32"/>
          <w:highlight w:val="none"/>
        </w:rPr>
        <w:t>行政运行</w:t>
      </w:r>
      <w:r>
        <w:rPr>
          <w:rFonts w:hint="eastAsia" w:ascii="仿宋_GB2312" w:hAnsi="宋体" w:eastAsia="仿宋_GB2312" w:cs="宋体"/>
          <w:color w:val="auto"/>
          <w:kern w:val="0"/>
          <w:sz w:val="32"/>
          <w:szCs w:val="32"/>
          <w:highlight w:val="none"/>
          <w:lang w:eastAsia="zh-CN"/>
        </w:rPr>
        <w:t>（项）</w:t>
      </w:r>
      <w:r>
        <w:rPr>
          <w:rFonts w:hint="eastAsia" w:ascii="仿宋_GB2312" w:hAnsi="宋体" w:eastAsia="仿宋_GB2312" w:cs="宋体"/>
          <w:color w:val="auto"/>
          <w:kern w:val="0"/>
          <w:sz w:val="32"/>
          <w:szCs w:val="32"/>
          <w:highlight w:val="none"/>
        </w:rPr>
        <w:t>：2020</w:t>
      </w:r>
      <w:r>
        <w:rPr>
          <w:rFonts w:ascii="仿宋_GB2312" w:hAnsi="宋体" w:eastAsia="仿宋_GB2312" w:cs="宋体"/>
          <w:color w:val="auto"/>
          <w:kern w:val="0"/>
          <w:sz w:val="32"/>
          <w:szCs w:val="32"/>
          <w:highlight w:val="none"/>
        </w:rPr>
        <w:t>年预算数为</w:t>
      </w:r>
      <w:r>
        <w:rPr>
          <w:rFonts w:hint="eastAsia" w:ascii="仿宋_GB2312" w:hAnsi="宋体" w:eastAsia="仿宋_GB2312" w:cs="宋体"/>
          <w:color w:val="auto"/>
          <w:kern w:val="0"/>
          <w:sz w:val="32"/>
          <w:szCs w:val="32"/>
          <w:highlight w:val="none"/>
        </w:rPr>
        <w:t>149.96</w:t>
      </w:r>
      <w:r>
        <w:rPr>
          <w:rFonts w:ascii="仿宋_GB2312" w:hAnsi="宋体" w:eastAsia="仿宋_GB2312" w:cs="宋体"/>
          <w:color w:val="auto"/>
          <w:kern w:val="0"/>
          <w:sz w:val="32"/>
          <w:szCs w:val="32"/>
          <w:highlight w:val="none"/>
        </w:rPr>
        <w:t>万元，</w:t>
      </w:r>
      <w:r>
        <w:rPr>
          <w:rFonts w:hint="eastAsia" w:ascii="仿宋_GB2312" w:hAnsi="宋体" w:eastAsia="仿宋_GB2312" w:cs="宋体"/>
          <w:color w:val="auto"/>
          <w:kern w:val="0"/>
          <w:sz w:val="32"/>
          <w:szCs w:val="32"/>
          <w:highlight w:val="none"/>
        </w:rPr>
        <w:t>比上年执行数增加149.96万元，增长100%，主要原因是：</w:t>
      </w:r>
      <w:r>
        <w:rPr>
          <w:rFonts w:hint="eastAsia" w:ascii="仿宋_GB2312" w:hAnsi="宋体" w:eastAsia="仿宋_GB2312" w:cs="宋体"/>
          <w:color w:val="auto"/>
          <w:kern w:val="0"/>
          <w:sz w:val="32"/>
          <w:szCs w:val="32"/>
          <w:highlight w:val="none"/>
          <w:lang w:eastAsia="zh-CN"/>
        </w:rPr>
        <w:t>本单位为新</w:t>
      </w:r>
      <w:r>
        <w:rPr>
          <w:rFonts w:hint="eastAsia" w:ascii="仿宋_GB2312" w:hAnsi="宋体" w:eastAsia="仿宋_GB2312" w:cs="宋体"/>
          <w:color w:val="auto"/>
          <w:kern w:val="0"/>
          <w:sz w:val="32"/>
          <w:szCs w:val="32"/>
          <w:highlight w:val="none"/>
        </w:rPr>
        <w:t>组建单位</w:t>
      </w: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color w:val="auto"/>
          <w:kern w:val="0"/>
          <w:sz w:val="32"/>
          <w:szCs w:val="32"/>
          <w:highlight w:val="none"/>
          <w:lang w:val="en-US" w:eastAsia="zh-CN"/>
        </w:rPr>
        <w:t>2019</w:t>
      </w:r>
      <w:r>
        <w:rPr>
          <w:rFonts w:hint="eastAsia" w:ascii="仿宋_GB2312" w:hAnsi="宋体" w:eastAsia="仿宋_GB2312" w:cs="宋体"/>
          <w:color w:val="auto"/>
          <w:kern w:val="0"/>
          <w:sz w:val="32"/>
          <w:szCs w:val="32"/>
          <w:highlight w:val="none"/>
        </w:rPr>
        <w:t>年度</w:t>
      </w:r>
      <w:r>
        <w:rPr>
          <w:rFonts w:hint="eastAsia" w:ascii="仿宋_GB2312" w:hAnsi="宋体" w:eastAsia="仿宋_GB2312" w:cs="宋体"/>
          <w:color w:val="auto"/>
          <w:kern w:val="0"/>
          <w:sz w:val="32"/>
          <w:szCs w:val="32"/>
          <w:highlight w:val="none"/>
          <w:lang w:eastAsia="zh-CN"/>
        </w:rPr>
        <w:t>无</w:t>
      </w:r>
      <w:r>
        <w:rPr>
          <w:rFonts w:hint="eastAsia" w:ascii="仿宋_GB2312" w:hAnsi="宋体" w:eastAsia="仿宋_GB2312" w:cs="宋体"/>
          <w:color w:val="auto"/>
          <w:kern w:val="0"/>
          <w:sz w:val="32"/>
          <w:szCs w:val="32"/>
          <w:highlight w:val="none"/>
        </w:rPr>
        <w:t>预算</w:t>
      </w: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color w:val="auto"/>
          <w:kern w:val="0"/>
          <w:sz w:val="32"/>
          <w:szCs w:val="32"/>
          <w:highlight w:val="none"/>
          <w:lang w:val="en-US" w:eastAsia="zh-CN"/>
        </w:rPr>
        <w:t>2020年新增一般公共预算</w:t>
      </w:r>
      <w:r>
        <w:rPr>
          <w:rFonts w:hint="eastAsia" w:ascii="仿宋_GB2312" w:hAnsi="宋体" w:eastAsia="仿宋_GB2312" w:cs="宋体"/>
          <w:color w:val="auto"/>
          <w:kern w:val="0"/>
          <w:sz w:val="32"/>
          <w:szCs w:val="32"/>
          <w:highlight w:val="none"/>
        </w:rPr>
        <w:t xml:space="preserve"> 。</w:t>
      </w:r>
    </w:p>
    <w:p w14:paraId="7704B272">
      <w:pPr>
        <w:spacing w:line="560" w:lineRule="exact"/>
        <w:ind w:firstLine="640" w:firstLineChars="200"/>
        <w:rPr>
          <w:rFonts w:ascii="仿宋_GB2312" w:hAnsi="宋体" w:eastAsia="仿宋_GB2312" w:cs="宋体"/>
          <w:color w:val="auto"/>
          <w:kern w:val="0"/>
          <w:sz w:val="32"/>
          <w:szCs w:val="32"/>
          <w:highlight w:val="none"/>
        </w:rPr>
      </w:pPr>
      <w:r>
        <w:rPr>
          <w:rFonts w:hint="eastAsia" w:ascii="仿宋_GB2312" w:eastAsia="仿宋_GB2312"/>
          <w:color w:val="auto"/>
          <w:sz w:val="32"/>
          <w:szCs w:val="32"/>
          <w:highlight w:val="none"/>
          <w:lang w:val="en-US" w:eastAsia="zh-CN"/>
        </w:rPr>
        <w:t>社会保障和就业服务（类）退役军人管理事务（款）</w:t>
      </w:r>
      <w:r>
        <w:rPr>
          <w:rFonts w:hint="eastAsia" w:ascii="仿宋_GB2312" w:hAnsi="宋体" w:eastAsia="仿宋_GB2312" w:cs="宋体"/>
          <w:color w:val="auto"/>
          <w:kern w:val="0"/>
          <w:sz w:val="32"/>
          <w:szCs w:val="32"/>
          <w:highlight w:val="none"/>
        </w:rPr>
        <w:t>一般行政管理事务</w:t>
      </w:r>
      <w:r>
        <w:rPr>
          <w:rFonts w:hint="eastAsia" w:ascii="仿宋_GB2312" w:hAnsi="宋体" w:eastAsia="仿宋_GB2312" w:cs="宋体"/>
          <w:color w:val="auto"/>
          <w:kern w:val="0"/>
          <w:sz w:val="32"/>
          <w:szCs w:val="32"/>
          <w:highlight w:val="none"/>
          <w:lang w:eastAsia="zh-CN"/>
        </w:rPr>
        <w:t>（项）</w:t>
      </w:r>
      <w:r>
        <w:rPr>
          <w:rFonts w:ascii="仿宋_GB2312" w:hAnsi="宋体" w:eastAsia="仿宋_GB2312" w:cs="宋体"/>
          <w:color w:val="auto"/>
          <w:kern w:val="0"/>
          <w:sz w:val="32"/>
          <w:szCs w:val="32"/>
          <w:highlight w:val="none"/>
        </w:rPr>
        <w:t>:</w:t>
      </w:r>
      <w:r>
        <w:rPr>
          <w:rFonts w:hint="eastAsia" w:ascii="仿宋_GB2312" w:hAnsi="宋体" w:eastAsia="仿宋_GB2312" w:cs="宋体"/>
          <w:color w:val="auto"/>
          <w:kern w:val="0"/>
          <w:sz w:val="32"/>
          <w:szCs w:val="32"/>
          <w:highlight w:val="none"/>
        </w:rPr>
        <w:t>2020</w:t>
      </w:r>
      <w:r>
        <w:rPr>
          <w:rFonts w:ascii="仿宋_GB2312" w:hAnsi="宋体" w:eastAsia="仿宋_GB2312" w:cs="宋体"/>
          <w:color w:val="auto"/>
          <w:kern w:val="0"/>
          <w:sz w:val="32"/>
          <w:szCs w:val="32"/>
          <w:highlight w:val="none"/>
        </w:rPr>
        <w:t>年预算数为</w:t>
      </w:r>
      <w:r>
        <w:rPr>
          <w:rFonts w:hint="eastAsia" w:ascii="仿宋_GB2312" w:hAnsi="宋体" w:eastAsia="仿宋_GB2312" w:cs="宋体"/>
          <w:color w:val="auto"/>
          <w:kern w:val="0"/>
          <w:sz w:val="32"/>
          <w:szCs w:val="32"/>
          <w:highlight w:val="none"/>
        </w:rPr>
        <w:t>47.00</w:t>
      </w:r>
      <w:r>
        <w:rPr>
          <w:rFonts w:ascii="仿宋_GB2312" w:hAnsi="宋体" w:eastAsia="仿宋_GB2312" w:cs="宋体"/>
          <w:color w:val="auto"/>
          <w:kern w:val="0"/>
          <w:sz w:val="32"/>
          <w:szCs w:val="32"/>
          <w:highlight w:val="none"/>
        </w:rPr>
        <w:t>万元，</w:t>
      </w:r>
      <w:r>
        <w:rPr>
          <w:rFonts w:hint="eastAsia" w:ascii="仿宋_GB2312" w:hAnsi="宋体" w:eastAsia="仿宋_GB2312" w:cs="宋体"/>
          <w:color w:val="auto"/>
          <w:kern w:val="0"/>
          <w:sz w:val="32"/>
          <w:szCs w:val="32"/>
          <w:highlight w:val="none"/>
        </w:rPr>
        <w:t>比上年执行数增加47万元，增长100%，主要原因是：</w:t>
      </w:r>
      <w:r>
        <w:rPr>
          <w:rFonts w:hint="eastAsia" w:ascii="仿宋_GB2312" w:hAnsi="宋体" w:eastAsia="仿宋_GB2312" w:cs="宋体"/>
          <w:color w:val="auto"/>
          <w:kern w:val="0"/>
          <w:sz w:val="32"/>
          <w:szCs w:val="32"/>
          <w:highlight w:val="none"/>
          <w:lang w:eastAsia="zh-CN"/>
        </w:rPr>
        <w:t>本单位为新</w:t>
      </w:r>
      <w:r>
        <w:rPr>
          <w:rFonts w:hint="eastAsia" w:ascii="仿宋_GB2312" w:hAnsi="宋体" w:eastAsia="仿宋_GB2312" w:cs="宋体"/>
          <w:color w:val="auto"/>
          <w:kern w:val="0"/>
          <w:sz w:val="32"/>
          <w:szCs w:val="32"/>
          <w:highlight w:val="none"/>
        </w:rPr>
        <w:t>组建单位</w:t>
      </w: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color w:val="auto"/>
          <w:kern w:val="0"/>
          <w:sz w:val="32"/>
          <w:szCs w:val="32"/>
          <w:highlight w:val="none"/>
          <w:lang w:val="en-US" w:eastAsia="zh-CN"/>
        </w:rPr>
        <w:t>2019</w:t>
      </w:r>
      <w:r>
        <w:rPr>
          <w:rFonts w:hint="eastAsia" w:ascii="仿宋_GB2312" w:hAnsi="宋体" w:eastAsia="仿宋_GB2312" w:cs="宋体"/>
          <w:color w:val="auto"/>
          <w:kern w:val="0"/>
          <w:sz w:val="32"/>
          <w:szCs w:val="32"/>
          <w:highlight w:val="none"/>
        </w:rPr>
        <w:t>年度</w:t>
      </w:r>
      <w:r>
        <w:rPr>
          <w:rFonts w:hint="eastAsia" w:ascii="仿宋_GB2312" w:hAnsi="宋体" w:eastAsia="仿宋_GB2312" w:cs="宋体"/>
          <w:color w:val="auto"/>
          <w:kern w:val="0"/>
          <w:sz w:val="32"/>
          <w:szCs w:val="32"/>
          <w:highlight w:val="none"/>
          <w:lang w:eastAsia="zh-CN"/>
        </w:rPr>
        <w:t>无</w:t>
      </w:r>
      <w:r>
        <w:rPr>
          <w:rFonts w:hint="eastAsia" w:ascii="仿宋_GB2312" w:hAnsi="宋体" w:eastAsia="仿宋_GB2312" w:cs="宋体"/>
          <w:color w:val="auto"/>
          <w:kern w:val="0"/>
          <w:sz w:val="32"/>
          <w:szCs w:val="32"/>
          <w:highlight w:val="none"/>
        </w:rPr>
        <w:t>预算</w:t>
      </w: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color w:val="auto"/>
          <w:kern w:val="0"/>
          <w:sz w:val="32"/>
          <w:szCs w:val="32"/>
          <w:highlight w:val="none"/>
          <w:lang w:val="en-US" w:eastAsia="zh-CN"/>
        </w:rPr>
        <w:t>2020年新增一般公共预算</w:t>
      </w:r>
      <w:r>
        <w:rPr>
          <w:rFonts w:hint="eastAsia" w:ascii="仿宋_GB2312" w:hAnsi="宋体" w:eastAsia="仿宋_GB2312" w:cs="宋体"/>
          <w:color w:val="auto"/>
          <w:kern w:val="0"/>
          <w:sz w:val="32"/>
          <w:szCs w:val="32"/>
          <w:highlight w:val="none"/>
        </w:rPr>
        <w:t xml:space="preserve"> 。</w:t>
      </w:r>
    </w:p>
    <w:p w14:paraId="5D0F46CC">
      <w:pPr>
        <w:spacing w:line="560" w:lineRule="exact"/>
        <w:ind w:firstLine="640" w:firstLineChars="200"/>
        <w:rPr>
          <w:rFonts w:hint="eastAsia" w:ascii="仿宋_GB2312" w:hAnsi="宋体" w:eastAsia="仿宋_GB2312" w:cs="宋体"/>
          <w:color w:val="auto"/>
          <w:kern w:val="0"/>
          <w:sz w:val="32"/>
          <w:szCs w:val="32"/>
          <w:highlight w:val="none"/>
        </w:rPr>
      </w:pPr>
      <w:r>
        <w:rPr>
          <w:rFonts w:hint="eastAsia" w:ascii="仿宋_GB2312" w:eastAsia="仿宋_GB2312"/>
          <w:color w:val="auto"/>
          <w:sz w:val="32"/>
          <w:szCs w:val="32"/>
          <w:highlight w:val="none"/>
          <w:lang w:val="en-US" w:eastAsia="zh-CN"/>
        </w:rPr>
        <w:t>社会保障和就业服务（类）退役军人管理事务（款）</w:t>
      </w:r>
      <w:r>
        <w:rPr>
          <w:rFonts w:hint="eastAsia" w:ascii="仿宋_GB2312" w:hAnsi="宋体" w:eastAsia="仿宋_GB2312" w:cs="宋体"/>
          <w:color w:val="auto"/>
          <w:kern w:val="0"/>
          <w:sz w:val="32"/>
          <w:szCs w:val="32"/>
          <w:highlight w:val="none"/>
        </w:rPr>
        <w:t>拥军优抚</w:t>
      </w:r>
      <w:r>
        <w:rPr>
          <w:rFonts w:hint="eastAsia" w:ascii="仿宋_GB2312" w:hAnsi="宋体" w:eastAsia="仿宋_GB2312" w:cs="宋体"/>
          <w:color w:val="auto"/>
          <w:kern w:val="0"/>
          <w:sz w:val="32"/>
          <w:szCs w:val="32"/>
          <w:highlight w:val="none"/>
          <w:lang w:eastAsia="zh-CN"/>
        </w:rPr>
        <w:t>（项）</w:t>
      </w:r>
      <w:r>
        <w:rPr>
          <w:rFonts w:ascii="仿宋_GB2312" w:hAnsi="宋体" w:eastAsia="仿宋_GB2312" w:cs="宋体"/>
          <w:color w:val="auto"/>
          <w:kern w:val="0"/>
          <w:sz w:val="32"/>
          <w:szCs w:val="32"/>
          <w:highlight w:val="none"/>
        </w:rPr>
        <w:t>:</w:t>
      </w:r>
      <w:r>
        <w:rPr>
          <w:rFonts w:hint="eastAsia" w:ascii="仿宋_GB2312" w:hAnsi="宋体" w:eastAsia="仿宋_GB2312" w:cs="宋体"/>
          <w:color w:val="auto"/>
          <w:kern w:val="0"/>
          <w:sz w:val="32"/>
          <w:szCs w:val="32"/>
          <w:highlight w:val="none"/>
        </w:rPr>
        <w:t>2020</w:t>
      </w:r>
      <w:r>
        <w:rPr>
          <w:rFonts w:ascii="仿宋_GB2312" w:hAnsi="宋体" w:eastAsia="仿宋_GB2312" w:cs="宋体"/>
          <w:color w:val="auto"/>
          <w:kern w:val="0"/>
          <w:sz w:val="32"/>
          <w:szCs w:val="32"/>
          <w:highlight w:val="none"/>
        </w:rPr>
        <w:t>年预算数为</w:t>
      </w:r>
      <w:r>
        <w:rPr>
          <w:rFonts w:hint="eastAsia" w:ascii="仿宋_GB2312" w:hAnsi="宋体" w:eastAsia="仿宋_GB2312" w:cs="宋体"/>
          <w:color w:val="auto"/>
          <w:kern w:val="0"/>
          <w:sz w:val="32"/>
          <w:szCs w:val="32"/>
          <w:highlight w:val="none"/>
        </w:rPr>
        <w:t>10</w:t>
      </w:r>
      <w:r>
        <w:rPr>
          <w:rFonts w:ascii="仿宋_GB2312" w:hAnsi="宋体" w:eastAsia="仿宋_GB2312" w:cs="宋体"/>
          <w:color w:val="auto"/>
          <w:kern w:val="0"/>
          <w:sz w:val="32"/>
          <w:szCs w:val="32"/>
          <w:highlight w:val="none"/>
        </w:rPr>
        <w:t>万元，</w:t>
      </w:r>
      <w:r>
        <w:rPr>
          <w:rFonts w:hint="eastAsia" w:ascii="仿宋_GB2312" w:hAnsi="宋体" w:eastAsia="仿宋_GB2312" w:cs="宋体"/>
          <w:color w:val="auto"/>
          <w:kern w:val="0"/>
          <w:sz w:val="32"/>
          <w:szCs w:val="32"/>
          <w:highlight w:val="none"/>
        </w:rPr>
        <w:t>比上年执行数增加10万元，增长100%，主要原因是：</w:t>
      </w:r>
      <w:r>
        <w:rPr>
          <w:rFonts w:hint="eastAsia" w:ascii="仿宋_GB2312" w:hAnsi="宋体" w:eastAsia="仿宋_GB2312" w:cs="宋体"/>
          <w:color w:val="auto"/>
          <w:kern w:val="0"/>
          <w:sz w:val="32"/>
          <w:szCs w:val="32"/>
          <w:highlight w:val="none"/>
          <w:lang w:eastAsia="zh-CN"/>
        </w:rPr>
        <w:t>本单位为新</w:t>
      </w:r>
      <w:r>
        <w:rPr>
          <w:rFonts w:hint="eastAsia" w:ascii="仿宋_GB2312" w:hAnsi="宋体" w:eastAsia="仿宋_GB2312" w:cs="宋体"/>
          <w:color w:val="auto"/>
          <w:kern w:val="0"/>
          <w:sz w:val="32"/>
          <w:szCs w:val="32"/>
          <w:highlight w:val="none"/>
        </w:rPr>
        <w:t>组建单位</w:t>
      </w: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color w:val="auto"/>
          <w:kern w:val="0"/>
          <w:sz w:val="32"/>
          <w:szCs w:val="32"/>
          <w:highlight w:val="none"/>
          <w:lang w:val="en-US" w:eastAsia="zh-CN"/>
        </w:rPr>
        <w:t>2019</w:t>
      </w:r>
      <w:r>
        <w:rPr>
          <w:rFonts w:hint="eastAsia" w:ascii="仿宋_GB2312" w:hAnsi="宋体" w:eastAsia="仿宋_GB2312" w:cs="宋体"/>
          <w:color w:val="auto"/>
          <w:kern w:val="0"/>
          <w:sz w:val="32"/>
          <w:szCs w:val="32"/>
          <w:highlight w:val="none"/>
        </w:rPr>
        <w:t>年度</w:t>
      </w:r>
      <w:r>
        <w:rPr>
          <w:rFonts w:hint="eastAsia" w:ascii="仿宋_GB2312" w:hAnsi="宋体" w:eastAsia="仿宋_GB2312" w:cs="宋体"/>
          <w:color w:val="auto"/>
          <w:kern w:val="0"/>
          <w:sz w:val="32"/>
          <w:szCs w:val="32"/>
          <w:highlight w:val="none"/>
          <w:lang w:eastAsia="zh-CN"/>
        </w:rPr>
        <w:t>无</w:t>
      </w:r>
      <w:r>
        <w:rPr>
          <w:rFonts w:hint="eastAsia" w:ascii="仿宋_GB2312" w:hAnsi="宋体" w:eastAsia="仿宋_GB2312" w:cs="宋体"/>
          <w:color w:val="auto"/>
          <w:kern w:val="0"/>
          <w:sz w:val="32"/>
          <w:szCs w:val="32"/>
          <w:highlight w:val="none"/>
        </w:rPr>
        <w:t>预算</w:t>
      </w: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color w:val="auto"/>
          <w:kern w:val="0"/>
          <w:sz w:val="32"/>
          <w:szCs w:val="32"/>
          <w:highlight w:val="none"/>
          <w:lang w:val="en-US" w:eastAsia="zh-CN"/>
        </w:rPr>
        <w:t>2020年新增一般公共预算</w:t>
      </w:r>
      <w:r>
        <w:rPr>
          <w:rFonts w:hint="eastAsia" w:ascii="仿宋_GB2312" w:hAnsi="宋体" w:eastAsia="仿宋_GB2312" w:cs="宋体"/>
          <w:color w:val="auto"/>
          <w:kern w:val="0"/>
          <w:sz w:val="32"/>
          <w:szCs w:val="32"/>
          <w:highlight w:val="none"/>
        </w:rPr>
        <w:t xml:space="preserve"> 。</w:t>
      </w:r>
    </w:p>
    <w:p w14:paraId="5510B98A">
      <w:pPr>
        <w:spacing w:line="560" w:lineRule="exact"/>
        <w:ind w:firstLine="640" w:firstLineChars="200"/>
        <w:rPr>
          <w:rFonts w:ascii="黑体" w:hAnsi="宋体" w:eastAsia="黑体" w:cs="宋体"/>
          <w:color w:val="auto"/>
          <w:kern w:val="0"/>
          <w:sz w:val="32"/>
          <w:szCs w:val="32"/>
          <w:highlight w:val="none"/>
        </w:rPr>
      </w:pPr>
      <w:r>
        <w:rPr>
          <w:rFonts w:hint="eastAsia" w:ascii="黑体" w:hAnsi="宋体" w:eastAsia="黑体" w:cs="宋体"/>
          <w:color w:val="auto"/>
          <w:kern w:val="0"/>
          <w:sz w:val="32"/>
          <w:szCs w:val="32"/>
          <w:highlight w:val="none"/>
        </w:rPr>
        <w:t>六、关于昌吉州退役军人事务局2020年一般公共预算基本支出情况说明</w:t>
      </w:r>
    </w:p>
    <w:p w14:paraId="32EA3C76">
      <w:pPr>
        <w:spacing w:line="560" w:lineRule="exact"/>
        <w:ind w:firstLine="640" w:firstLineChars="200"/>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昌吉州退役军人事务局2020年一般公共预算基本支出      149.96万元， 其中：</w:t>
      </w:r>
    </w:p>
    <w:p w14:paraId="4E04B9A2">
      <w:pPr>
        <w:spacing w:line="560" w:lineRule="exact"/>
        <w:ind w:firstLine="640" w:firstLineChars="200"/>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人员经费13</w:t>
      </w:r>
      <w:r>
        <w:rPr>
          <w:rFonts w:hint="eastAsia" w:ascii="仿宋_GB2312" w:hAnsi="宋体" w:eastAsia="仿宋_GB2312" w:cs="宋体"/>
          <w:color w:val="auto"/>
          <w:kern w:val="0"/>
          <w:sz w:val="32"/>
          <w:szCs w:val="32"/>
          <w:highlight w:val="none"/>
          <w:lang w:val="en-US" w:eastAsia="zh-CN"/>
        </w:rPr>
        <w:t>1</w:t>
      </w:r>
      <w:r>
        <w:rPr>
          <w:rFonts w:hint="eastAsia" w:ascii="仿宋_GB2312" w:hAnsi="宋体" w:eastAsia="仿宋_GB2312" w:cs="宋体"/>
          <w:color w:val="auto"/>
          <w:kern w:val="0"/>
          <w:sz w:val="32"/>
          <w:szCs w:val="32"/>
          <w:highlight w:val="none"/>
        </w:rPr>
        <w:t>.99万元，主要包括：基本工资53.08万元、津贴补贴23.81万元、奖金3.67万元、伙食补助费12.6万元、</w:t>
      </w:r>
      <w:r>
        <w:rPr>
          <w:rFonts w:hint="eastAsia" w:ascii="仿宋_GB2312" w:hAnsi="宋体" w:eastAsia="仿宋_GB2312" w:cs="宋体"/>
          <w:color w:val="auto"/>
          <w:kern w:val="0"/>
          <w:sz w:val="32"/>
          <w:szCs w:val="32"/>
          <w:highlight w:val="none"/>
          <w:lang w:eastAsia="zh-CN"/>
        </w:rPr>
        <w:t>基础性</w:t>
      </w:r>
      <w:r>
        <w:rPr>
          <w:rFonts w:hint="eastAsia" w:ascii="仿宋_GB2312" w:hAnsi="宋体" w:eastAsia="仿宋_GB2312" w:cs="宋体"/>
          <w:color w:val="auto"/>
          <w:kern w:val="0"/>
          <w:sz w:val="32"/>
          <w:szCs w:val="32"/>
          <w:highlight w:val="none"/>
        </w:rPr>
        <w:t>绩效工资</w:t>
      </w:r>
      <w:r>
        <w:rPr>
          <w:rFonts w:hint="eastAsia" w:ascii="仿宋_GB2312" w:hAnsi="宋体" w:eastAsia="仿宋_GB2312" w:cs="宋体"/>
          <w:color w:val="auto"/>
          <w:kern w:val="0"/>
          <w:sz w:val="32"/>
          <w:szCs w:val="32"/>
          <w:highlight w:val="none"/>
          <w:lang w:val="en-US" w:eastAsia="zh-CN"/>
        </w:rPr>
        <w:t>3.14</w:t>
      </w:r>
      <w:r>
        <w:rPr>
          <w:rFonts w:hint="eastAsia" w:ascii="仿宋_GB2312" w:hAnsi="宋体" w:eastAsia="仿宋_GB2312" w:cs="宋体"/>
          <w:color w:val="auto"/>
          <w:kern w:val="0"/>
          <w:sz w:val="32"/>
          <w:szCs w:val="32"/>
          <w:highlight w:val="none"/>
        </w:rPr>
        <w:t>万元、</w:t>
      </w:r>
      <w:r>
        <w:rPr>
          <w:rFonts w:hint="eastAsia" w:ascii="仿宋_GB2312" w:hAnsi="宋体" w:eastAsia="仿宋_GB2312" w:cs="宋体"/>
          <w:color w:val="auto"/>
          <w:kern w:val="0"/>
          <w:sz w:val="32"/>
          <w:szCs w:val="32"/>
          <w:highlight w:val="none"/>
          <w:lang w:eastAsia="zh-CN"/>
        </w:rPr>
        <w:t>奖励性</w:t>
      </w:r>
      <w:r>
        <w:rPr>
          <w:rFonts w:hint="eastAsia" w:ascii="仿宋_GB2312" w:hAnsi="宋体" w:eastAsia="仿宋_GB2312" w:cs="宋体"/>
          <w:color w:val="auto"/>
          <w:kern w:val="0"/>
          <w:sz w:val="32"/>
          <w:szCs w:val="32"/>
          <w:highlight w:val="none"/>
        </w:rPr>
        <w:t>绩效工资</w:t>
      </w:r>
      <w:r>
        <w:rPr>
          <w:rFonts w:hint="eastAsia" w:ascii="仿宋_GB2312" w:hAnsi="宋体" w:eastAsia="仿宋_GB2312" w:cs="宋体"/>
          <w:color w:val="auto"/>
          <w:kern w:val="0"/>
          <w:sz w:val="32"/>
          <w:szCs w:val="32"/>
          <w:highlight w:val="none"/>
          <w:lang w:val="en-US" w:eastAsia="zh-CN"/>
        </w:rPr>
        <w:t>1.77</w:t>
      </w:r>
      <w:r>
        <w:rPr>
          <w:rFonts w:hint="eastAsia" w:ascii="仿宋_GB2312" w:hAnsi="宋体" w:eastAsia="仿宋_GB2312" w:cs="宋体"/>
          <w:color w:val="auto"/>
          <w:kern w:val="0"/>
          <w:sz w:val="32"/>
          <w:szCs w:val="32"/>
          <w:highlight w:val="none"/>
        </w:rPr>
        <w:t>万元</w:t>
      </w: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color w:val="auto"/>
          <w:kern w:val="0"/>
          <w:sz w:val="32"/>
          <w:szCs w:val="32"/>
          <w:highlight w:val="none"/>
        </w:rPr>
        <w:t>机关事业单位基本养老保险缴费13.67万元、职工基本医疗保险缴费6.09万元、公务员医疗补助缴费2.56万元、其他社会保障缴费0.34万元、住房公积金10.26万元</w:t>
      </w: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color w:val="auto"/>
          <w:kern w:val="0"/>
          <w:sz w:val="32"/>
          <w:szCs w:val="32"/>
          <w:highlight w:val="none"/>
        </w:rPr>
        <w:t>其他对个人和家庭的补助</w:t>
      </w:r>
      <w:r>
        <w:rPr>
          <w:rFonts w:hint="eastAsia" w:ascii="仿宋_GB2312" w:hAnsi="宋体" w:eastAsia="仿宋_GB2312" w:cs="宋体"/>
          <w:color w:val="auto"/>
          <w:kern w:val="0"/>
          <w:sz w:val="32"/>
          <w:szCs w:val="32"/>
          <w:highlight w:val="none"/>
          <w:lang w:val="en-US" w:eastAsia="zh-CN"/>
        </w:rPr>
        <w:t>1</w:t>
      </w:r>
      <w:r>
        <w:rPr>
          <w:rFonts w:hint="eastAsia" w:ascii="仿宋_GB2312" w:hAnsi="宋体" w:eastAsia="仿宋_GB2312" w:cs="宋体"/>
          <w:color w:val="auto"/>
          <w:kern w:val="0"/>
          <w:sz w:val="32"/>
          <w:szCs w:val="32"/>
          <w:highlight w:val="none"/>
        </w:rPr>
        <w:t>万元。</w:t>
      </w:r>
    </w:p>
    <w:p w14:paraId="05D0D0B5">
      <w:pPr>
        <w:widowControl/>
        <w:spacing w:line="580" w:lineRule="exact"/>
        <w:ind w:firstLine="640"/>
        <w:jc w:val="left"/>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公用经费1</w:t>
      </w:r>
      <w:r>
        <w:rPr>
          <w:rFonts w:hint="eastAsia" w:ascii="仿宋_GB2312" w:hAnsi="宋体" w:eastAsia="仿宋_GB2312" w:cs="宋体"/>
          <w:color w:val="auto"/>
          <w:kern w:val="0"/>
          <w:sz w:val="32"/>
          <w:szCs w:val="32"/>
          <w:highlight w:val="none"/>
          <w:lang w:val="en-US" w:eastAsia="zh-CN"/>
        </w:rPr>
        <w:t>7</w:t>
      </w:r>
      <w:r>
        <w:rPr>
          <w:rFonts w:hint="eastAsia" w:ascii="仿宋_GB2312" w:hAnsi="宋体" w:eastAsia="仿宋_GB2312" w:cs="宋体"/>
          <w:color w:val="auto"/>
          <w:kern w:val="0"/>
          <w:sz w:val="32"/>
          <w:szCs w:val="32"/>
          <w:highlight w:val="none"/>
        </w:rPr>
        <w:t>.97万元，主要包括：办公费5.21万元、印刷费3万元、差旅费2万元、公务接待费0.2万元、工会经费1.06万元</w:t>
      </w: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color w:val="auto"/>
          <w:kern w:val="0"/>
          <w:sz w:val="32"/>
          <w:szCs w:val="32"/>
          <w:highlight w:val="none"/>
        </w:rPr>
        <w:t>福利费2.44万元、公务用车运行维护费3万元、其他商品和服务支出</w:t>
      </w:r>
      <w:r>
        <w:rPr>
          <w:rFonts w:hint="eastAsia" w:ascii="仿宋_GB2312" w:hAnsi="宋体" w:eastAsia="仿宋_GB2312" w:cs="宋体"/>
          <w:color w:val="auto"/>
          <w:kern w:val="0"/>
          <w:sz w:val="32"/>
          <w:szCs w:val="32"/>
          <w:highlight w:val="none"/>
          <w:lang w:val="en-US" w:eastAsia="zh-CN"/>
        </w:rPr>
        <w:t>1.06</w:t>
      </w:r>
      <w:r>
        <w:rPr>
          <w:rFonts w:hint="eastAsia" w:ascii="仿宋_GB2312" w:hAnsi="宋体" w:eastAsia="仿宋_GB2312" w:cs="宋体"/>
          <w:color w:val="auto"/>
          <w:kern w:val="0"/>
          <w:sz w:val="32"/>
          <w:szCs w:val="32"/>
          <w:highlight w:val="none"/>
        </w:rPr>
        <w:t>万元。</w:t>
      </w:r>
    </w:p>
    <w:p w14:paraId="7571844D">
      <w:pPr>
        <w:spacing w:line="560" w:lineRule="exact"/>
        <w:ind w:firstLine="640" w:firstLineChars="200"/>
        <w:rPr>
          <w:rFonts w:ascii="黑体" w:hAnsi="宋体" w:eastAsia="黑体" w:cs="宋体"/>
          <w:color w:val="auto"/>
          <w:kern w:val="0"/>
          <w:sz w:val="32"/>
          <w:szCs w:val="32"/>
          <w:highlight w:val="none"/>
        </w:rPr>
      </w:pPr>
      <w:r>
        <w:rPr>
          <w:rFonts w:hint="eastAsia" w:ascii="黑体" w:hAnsi="宋体" w:eastAsia="黑体" w:cs="宋体"/>
          <w:color w:val="auto"/>
          <w:kern w:val="0"/>
          <w:sz w:val="32"/>
          <w:szCs w:val="32"/>
          <w:highlight w:val="none"/>
        </w:rPr>
        <w:t>七、关于昌吉州退役军人事务局2020年项目支出情况说明</w:t>
      </w:r>
    </w:p>
    <w:p w14:paraId="14703D58">
      <w:pPr>
        <w:spacing w:line="560" w:lineRule="exact"/>
        <w:ind w:firstLine="640" w:firstLineChars="200"/>
        <w:rPr>
          <w:rFonts w:ascii="仿宋_GB2312" w:hAnsi="宋体" w:eastAsia="仿宋_GB2312" w:cs="宋体"/>
          <w:color w:val="auto"/>
          <w:kern w:val="0"/>
          <w:sz w:val="32"/>
          <w:szCs w:val="32"/>
          <w:highlight w:val="none"/>
        </w:rPr>
      </w:pPr>
      <w:r>
        <w:rPr>
          <w:rFonts w:hint="eastAsia" w:ascii="仿宋_GB2312" w:hAnsi="黑体" w:eastAsia="仿宋_GB2312"/>
          <w:color w:val="auto"/>
          <w:sz w:val="32"/>
          <w:szCs w:val="32"/>
          <w:highlight w:val="none"/>
        </w:rPr>
        <w:t>项目</w:t>
      </w:r>
      <w:r>
        <w:rPr>
          <w:rFonts w:ascii="仿宋_GB2312" w:hAnsi="黑体" w:eastAsia="仿宋_GB2312"/>
          <w:color w:val="auto"/>
          <w:sz w:val="32"/>
          <w:szCs w:val="32"/>
          <w:highlight w:val="none"/>
        </w:rPr>
        <w:t>名称</w:t>
      </w:r>
      <w:r>
        <w:rPr>
          <w:rFonts w:hint="eastAsia" w:ascii="仿宋_GB2312" w:hAnsi="黑体" w:eastAsia="仿宋_GB2312"/>
          <w:color w:val="auto"/>
          <w:sz w:val="32"/>
          <w:szCs w:val="32"/>
          <w:highlight w:val="none"/>
        </w:rPr>
        <w:t>：</w:t>
      </w:r>
      <w:r>
        <w:rPr>
          <w:rFonts w:hint="eastAsia" w:ascii="仿宋_GB2312" w:hAnsi="宋体" w:eastAsia="仿宋_GB2312" w:cs="宋体"/>
          <w:color w:val="auto"/>
          <w:kern w:val="0"/>
          <w:sz w:val="32"/>
          <w:szCs w:val="32"/>
          <w:highlight w:val="none"/>
        </w:rPr>
        <w:t>双拥经费。</w:t>
      </w:r>
    </w:p>
    <w:p w14:paraId="58987A7E">
      <w:pPr>
        <w:spacing w:line="560" w:lineRule="exact"/>
        <w:ind w:firstLine="640" w:firstLineChars="200"/>
        <w:rPr>
          <w:rFonts w:ascii="仿宋_GB2312" w:hAnsi="黑体" w:eastAsia="仿宋_GB2312"/>
          <w:color w:val="auto"/>
          <w:sz w:val="32"/>
          <w:szCs w:val="32"/>
          <w:highlight w:val="none"/>
        </w:rPr>
      </w:pPr>
      <w:r>
        <w:rPr>
          <w:rFonts w:ascii="仿宋_GB2312" w:hAnsi="黑体" w:eastAsia="仿宋_GB2312"/>
          <w:color w:val="auto"/>
          <w:sz w:val="32"/>
          <w:szCs w:val="32"/>
          <w:highlight w:val="none"/>
        </w:rPr>
        <w:t>设立的政策依据</w:t>
      </w:r>
      <w:r>
        <w:rPr>
          <w:rFonts w:hint="eastAsia" w:ascii="仿宋_GB2312" w:hAnsi="黑体" w:eastAsia="仿宋_GB2312"/>
          <w:color w:val="auto"/>
          <w:sz w:val="32"/>
          <w:szCs w:val="32"/>
          <w:highlight w:val="none"/>
        </w:rPr>
        <w:t>：《双拥模范城（县）创建命名管理办法暨考评标准》、烈士纪念设施保护管理办法》、《退役军人和其他优抚对象信息采集工作的通知》。</w:t>
      </w:r>
    </w:p>
    <w:p w14:paraId="5ECE1DE3">
      <w:pPr>
        <w:spacing w:line="560" w:lineRule="exact"/>
        <w:ind w:firstLine="640" w:firstLineChars="200"/>
        <w:rPr>
          <w:rFonts w:ascii="仿宋_GB2312" w:hAnsi="宋体" w:eastAsia="仿宋_GB2312" w:cs="宋体"/>
          <w:color w:val="auto"/>
          <w:kern w:val="0"/>
          <w:sz w:val="32"/>
          <w:szCs w:val="32"/>
          <w:highlight w:val="none"/>
        </w:rPr>
      </w:pPr>
      <w:r>
        <w:rPr>
          <w:rFonts w:ascii="仿宋_GB2312" w:hAnsi="黑体" w:eastAsia="仿宋_GB2312"/>
          <w:color w:val="auto"/>
          <w:sz w:val="32"/>
          <w:szCs w:val="32"/>
          <w:highlight w:val="none"/>
        </w:rPr>
        <w:t>预算安排规模</w:t>
      </w:r>
      <w:r>
        <w:rPr>
          <w:rFonts w:hint="eastAsia" w:ascii="仿宋_GB2312" w:hAnsi="黑体" w:eastAsia="仿宋_GB2312"/>
          <w:color w:val="auto"/>
          <w:sz w:val="32"/>
          <w:szCs w:val="32"/>
          <w:highlight w:val="none"/>
        </w:rPr>
        <w:t>：</w:t>
      </w:r>
      <w:r>
        <w:rPr>
          <w:rFonts w:hint="eastAsia" w:ascii="仿宋_GB2312" w:hAnsi="宋体" w:eastAsia="仿宋_GB2312" w:cs="宋体"/>
          <w:color w:val="auto"/>
          <w:kern w:val="0"/>
          <w:sz w:val="32"/>
          <w:szCs w:val="32"/>
          <w:highlight w:val="none"/>
        </w:rPr>
        <w:t>10万。</w:t>
      </w:r>
    </w:p>
    <w:p w14:paraId="1BF87B25">
      <w:pPr>
        <w:spacing w:line="560" w:lineRule="exact"/>
        <w:ind w:firstLine="640" w:firstLineChars="200"/>
        <w:rPr>
          <w:rFonts w:hint="eastAsia" w:ascii="仿宋_GB2312" w:hAnsi="宋体" w:eastAsia="仿宋_GB2312" w:cs="宋体"/>
          <w:color w:val="auto"/>
          <w:kern w:val="0"/>
          <w:sz w:val="32"/>
          <w:szCs w:val="32"/>
          <w:highlight w:val="none"/>
        </w:rPr>
      </w:pPr>
      <w:r>
        <w:rPr>
          <w:rFonts w:ascii="仿宋_GB2312" w:hAnsi="黑体" w:eastAsia="仿宋_GB2312"/>
          <w:color w:val="auto"/>
          <w:sz w:val="32"/>
          <w:szCs w:val="32"/>
          <w:highlight w:val="none"/>
        </w:rPr>
        <w:t>项目承担单位</w:t>
      </w:r>
      <w:r>
        <w:rPr>
          <w:rFonts w:hint="eastAsia" w:ascii="仿宋_GB2312" w:hAnsi="黑体" w:eastAsia="仿宋_GB2312"/>
          <w:color w:val="auto"/>
          <w:sz w:val="32"/>
          <w:szCs w:val="32"/>
          <w:highlight w:val="none"/>
        </w:rPr>
        <w:t>：</w:t>
      </w:r>
      <w:r>
        <w:rPr>
          <w:rFonts w:hint="eastAsia" w:ascii="仿宋_GB2312" w:hAnsi="宋体" w:eastAsia="仿宋_GB2312" w:cs="宋体"/>
          <w:color w:val="auto"/>
          <w:kern w:val="0"/>
          <w:sz w:val="32"/>
          <w:szCs w:val="32"/>
          <w:highlight w:val="none"/>
        </w:rPr>
        <w:t>昌吉州退役军人事务局。</w:t>
      </w:r>
    </w:p>
    <w:p w14:paraId="246697E5">
      <w:pPr>
        <w:spacing w:line="560" w:lineRule="exact"/>
        <w:ind w:firstLine="640" w:firstLineChars="200"/>
        <w:rPr>
          <w:rFonts w:hint="eastAsia" w:ascii="仿宋_GB2312" w:hAnsi="黑体" w:eastAsia="仿宋_GB2312"/>
          <w:color w:val="auto"/>
          <w:sz w:val="32"/>
          <w:szCs w:val="32"/>
          <w:highlight w:val="none"/>
          <w:lang w:val="en-US" w:eastAsia="zh-CN"/>
        </w:rPr>
      </w:pPr>
      <w:r>
        <w:rPr>
          <w:rFonts w:ascii="仿宋_GB2312" w:hAnsi="黑体" w:eastAsia="仿宋_GB2312"/>
          <w:color w:val="auto"/>
          <w:sz w:val="32"/>
          <w:szCs w:val="32"/>
          <w:highlight w:val="none"/>
        </w:rPr>
        <w:t>资金分配情况</w:t>
      </w:r>
      <w:r>
        <w:rPr>
          <w:rFonts w:hint="eastAsia" w:ascii="仿宋_GB2312" w:hAnsi="黑体" w:eastAsia="仿宋_GB2312"/>
          <w:color w:val="auto"/>
          <w:sz w:val="32"/>
          <w:szCs w:val="32"/>
          <w:highlight w:val="none"/>
        </w:rPr>
        <w:t>：</w:t>
      </w:r>
      <w:r>
        <w:rPr>
          <w:rFonts w:hint="eastAsia" w:ascii="仿宋_GB2312" w:hAnsi="黑体" w:eastAsia="仿宋_GB2312"/>
          <w:color w:val="auto"/>
          <w:sz w:val="32"/>
          <w:szCs w:val="32"/>
          <w:highlight w:val="none"/>
          <w:lang w:val="en-US" w:eastAsia="zh-CN"/>
        </w:rPr>
        <w:t>1.重点优抚对象走访慰问、帮扶援助资金2.5万元。</w:t>
      </w:r>
    </w:p>
    <w:p w14:paraId="5F363D14">
      <w:pPr>
        <w:spacing w:line="560" w:lineRule="exact"/>
        <w:ind w:firstLine="640" w:firstLineChars="200"/>
        <w:rPr>
          <w:rFonts w:hint="eastAsia" w:ascii="仿宋_GB2312" w:hAnsi="黑体" w:eastAsia="仿宋_GB2312"/>
          <w:color w:val="auto"/>
          <w:sz w:val="32"/>
          <w:szCs w:val="32"/>
          <w:highlight w:val="none"/>
          <w:lang w:val="en-US" w:eastAsia="zh-CN"/>
        </w:rPr>
      </w:pPr>
      <w:r>
        <w:rPr>
          <w:rFonts w:hint="eastAsia" w:ascii="仿宋_GB2312" w:hAnsi="黑体" w:eastAsia="仿宋_GB2312"/>
          <w:color w:val="auto"/>
          <w:sz w:val="32"/>
          <w:szCs w:val="32"/>
          <w:highlight w:val="none"/>
          <w:lang w:val="en-US" w:eastAsia="zh-CN"/>
        </w:rPr>
        <w:t>2.困难退役军人常态化联系、帮扶援助资金1.6万元。</w:t>
      </w:r>
    </w:p>
    <w:p w14:paraId="43306C51">
      <w:pPr>
        <w:spacing w:line="560" w:lineRule="exact"/>
        <w:ind w:firstLine="640" w:firstLineChars="200"/>
        <w:rPr>
          <w:rFonts w:hint="eastAsia" w:ascii="仿宋_GB2312" w:hAnsi="黑体" w:eastAsia="仿宋_GB2312"/>
          <w:color w:val="auto"/>
          <w:sz w:val="32"/>
          <w:szCs w:val="32"/>
          <w:highlight w:val="none"/>
          <w:lang w:val="en-US" w:eastAsia="zh-CN"/>
        </w:rPr>
      </w:pPr>
      <w:r>
        <w:rPr>
          <w:rFonts w:hint="eastAsia" w:ascii="仿宋_GB2312" w:hAnsi="黑体" w:eastAsia="仿宋_GB2312"/>
          <w:color w:val="auto"/>
          <w:sz w:val="32"/>
          <w:szCs w:val="32"/>
          <w:highlight w:val="none"/>
          <w:lang w:val="en-US" w:eastAsia="zh-CN"/>
        </w:rPr>
        <w:t>3.春节、“八一”印制慰问信2.1万元。</w:t>
      </w:r>
    </w:p>
    <w:p w14:paraId="5459BE0F">
      <w:pPr>
        <w:spacing w:line="560" w:lineRule="exact"/>
        <w:ind w:firstLine="640" w:firstLineChars="200"/>
        <w:rPr>
          <w:rFonts w:hint="eastAsia" w:ascii="仿宋_GB2312" w:hAnsi="黑体" w:eastAsia="仿宋_GB2312"/>
          <w:color w:val="auto"/>
          <w:sz w:val="32"/>
          <w:szCs w:val="32"/>
          <w:highlight w:val="none"/>
          <w:lang w:val="en-US" w:eastAsia="zh-CN"/>
        </w:rPr>
      </w:pPr>
      <w:r>
        <w:rPr>
          <w:rFonts w:hint="eastAsia" w:ascii="仿宋_GB2312" w:hAnsi="黑体" w:eastAsia="仿宋_GB2312"/>
          <w:color w:val="auto"/>
          <w:sz w:val="32"/>
          <w:szCs w:val="32"/>
          <w:highlight w:val="none"/>
          <w:lang w:val="en-US" w:eastAsia="zh-CN"/>
        </w:rPr>
        <w:t>4.“9·30”烈士纪念日活动经费0.2万元。</w:t>
      </w:r>
    </w:p>
    <w:p w14:paraId="21DC4627">
      <w:pPr>
        <w:spacing w:line="560" w:lineRule="exact"/>
        <w:ind w:firstLine="640" w:firstLineChars="200"/>
        <w:rPr>
          <w:rFonts w:hint="eastAsia" w:ascii="仿宋_GB2312" w:hAnsi="黑体" w:eastAsia="仿宋_GB2312"/>
          <w:color w:val="auto"/>
          <w:sz w:val="32"/>
          <w:szCs w:val="32"/>
          <w:highlight w:val="none"/>
        </w:rPr>
      </w:pPr>
      <w:r>
        <w:rPr>
          <w:rFonts w:hint="eastAsia" w:ascii="仿宋_GB2312" w:hAnsi="黑体" w:eastAsia="仿宋_GB2312"/>
          <w:color w:val="auto"/>
          <w:sz w:val="32"/>
          <w:szCs w:val="32"/>
          <w:highlight w:val="none"/>
          <w:lang w:val="en-US" w:eastAsia="zh-CN"/>
        </w:rPr>
        <w:t>5.开展拥军活动所需工作经费3.6万元。</w:t>
      </w:r>
    </w:p>
    <w:p w14:paraId="3328909B">
      <w:pPr>
        <w:spacing w:line="560" w:lineRule="exact"/>
        <w:ind w:firstLine="640" w:firstLineChars="200"/>
        <w:rPr>
          <w:rFonts w:ascii="仿宋_GB2312" w:hAnsi="宋体" w:eastAsia="仿宋_GB2312" w:cs="宋体"/>
          <w:color w:val="auto"/>
          <w:kern w:val="0"/>
          <w:sz w:val="32"/>
          <w:szCs w:val="32"/>
          <w:highlight w:val="none"/>
        </w:rPr>
      </w:pPr>
      <w:r>
        <w:rPr>
          <w:rFonts w:ascii="仿宋_GB2312" w:hAnsi="黑体" w:eastAsia="仿宋_GB2312"/>
          <w:color w:val="auto"/>
          <w:sz w:val="32"/>
          <w:szCs w:val="32"/>
          <w:highlight w:val="none"/>
        </w:rPr>
        <w:t>资金执行时间</w:t>
      </w:r>
      <w:r>
        <w:rPr>
          <w:rFonts w:hint="eastAsia" w:ascii="仿宋_GB2312" w:hAnsi="黑体" w:eastAsia="仿宋_GB2312"/>
          <w:color w:val="auto"/>
          <w:sz w:val="32"/>
          <w:szCs w:val="32"/>
          <w:highlight w:val="none"/>
        </w:rPr>
        <w:t>：</w:t>
      </w:r>
      <w:r>
        <w:rPr>
          <w:rFonts w:hint="eastAsia" w:ascii="仿宋_GB2312" w:hAnsi="宋体" w:eastAsia="仿宋_GB2312" w:cs="宋体"/>
          <w:color w:val="auto"/>
          <w:kern w:val="0"/>
          <w:sz w:val="32"/>
          <w:szCs w:val="32"/>
          <w:highlight w:val="none"/>
        </w:rPr>
        <w:t>2020年12月31日前</w:t>
      </w:r>
    </w:p>
    <w:p w14:paraId="4A020EC9">
      <w:pPr>
        <w:spacing w:line="560" w:lineRule="exact"/>
        <w:ind w:firstLine="640" w:firstLineChars="200"/>
        <w:rPr>
          <w:rFonts w:ascii="仿宋_GB2312" w:hAnsi="黑体" w:eastAsia="仿宋_GB2312"/>
          <w:color w:val="auto"/>
          <w:sz w:val="32"/>
          <w:szCs w:val="32"/>
          <w:highlight w:val="none"/>
        </w:rPr>
      </w:pPr>
    </w:p>
    <w:p w14:paraId="0D8A49DD">
      <w:pPr>
        <w:spacing w:line="560" w:lineRule="exact"/>
        <w:ind w:firstLine="640" w:firstLineChars="200"/>
        <w:rPr>
          <w:rFonts w:ascii="仿宋_GB2312" w:hAnsi="宋体" w:eastAsia="仿宋_GB2312" w:cs="宋体"/>
          <w:color w:val="auto"/>
          <w:kern w:val="0"/>
          <w:sz w:val="32"/>
          <w:szCs w:val="32"/>
          <w:highlight w:val="none"/>
        </w:rPr>
      </w:pPr>
      <w:r>
        <w:rPr>
          <w:rFonts w:hint="eastAsia" w:ascii="仿宋_GB2312" w:hAnsi="黑体" w:eastAsia="仿宋_GB2312"/>
          <w:color w:val="auto"/>
          <w:sz w:val="32"/>
          <w:szCs w:val="32"/>
          <w:highlight w:val="none"/>
        </w:rPr>
        <w:t>项目</w:t>
      </w:r>
      <w:r>
        <w:rPr>
          <w:rFonts w:ascii="仿宋_GB2312" w:hAnsi="黑体" w:eastAsia="仿宋_GB2312"/>
          <w:color w:val="auto"/>
          <w:sz w:val="32"/>
          <w:szCs w:val="32"/>
          <w:highlight w:val="none"/>
        </w:rPr>
        <w:t>名称</w:t>
      </w:r>
      <w:r>
        <w:rPr>
          <w:rFonts w:hint="eastAsia" w:ascii="仿宋_GB2312" w:hAnsi="黑体" w:eastAsia="仿宋_GB2312"/>
          <w:color w:val="auto"/>
          <w:sz w:val="32"/>
          <w:szCs w:val="32"/>
          <w:highlight w:val="none"/>
        </w:rPr>
        <w:t>：</w:t>
      </w:r>
      <w:r>
        <w:rPr>
          <w:rFonts w:hint="eastAsia" w:ascii="仿宋_GB2312" w:hAnsi="宋体" w:eastAsia="仿宋_GB2312" w:cs="宋体"/>
          <w:color w:val="auto"/>
          <w:kern w:val="0"/>
          <w:sz w:val="32"/>
          <w:szCs w:val="32"/>
          <w:highlight w:val="none"/>
        </w:rPr>
        <w:t>自主择业军转干部管理服务</w:t>
      </w:r>
    </w:p>
    <w:p w14:paraId="12C37A7B">
      <w:pPr>
        <w:spacing w:line="560" w:lineRule="exact"/>
        <w:ind w:firstLine="640" w:firstLineChars="200"/>
        <w:rPr>
          <w:rFonts w:ascii="仿宋_GB2312" w:hAnsi="黑体" w:eastAsia="仿宋_GB2312"/>
          <w:color w:val="auto"/>
          <w:sz w:val="32"/>
          <w:szCs w:val="32"/>
          <w:highlight w:val="none"/>
        </w:rPr>
      </w:pPr>
      <w:r>
        <w:rPr>
          <w:rFonts w:ascii="仿宋_GB2312" w:hAnsi="黑体" w:eastAsia="仿宋_GB2312"/>
          <w:color w:val="auto"/>
          <w:sz w:val="32"/>
          <w:szCs w:val="32"/>
          <w:highlight w:val="none"/>
        </w:rPr>
        <w:t>设立的政策依据</w:t>
      </w:r>
      <w:r>
        <w:rPr>
          <w:rFonts w:hint="eastAsia" w:ascii="仿宋_GB2312" w:hAnsi="黑体" w:eastAsia="仿宋_GB2312"/>
          <w:color w:val="auto"/>
          <w:sz w:val="32"/>
          <w:szCs w:val="32"/>
          <w:highlight w:val="none"/>
        </w:rPr>
        <w:t>：《关于加强自主择业军转干部管理服务工作的通知》（国转联〔2016〕6号）：地方财政按照300元/人/年的标准配套自主择业军转干部管理服务经费。</w:t>
      </w:r>
    </w:p>
    <w:p w14:paraId="240BB7E3">
      <w:pPr>
        <w:spacing w:line="560" w:lineRule="exact"/>
        <w:ind w:firstLine="640" w:firstLineChars="200"/>
        <w:rPr>
          <w:rFonts w:ascii="仿宋_GB2312" w:hAnsi="宋体" w:eastAsia="仿宋_GB2312" w:cs="宋体"/>
          <w:color w:val="auto"/>
          <w:kern w:val="0"/>
          <w:sz w:val="32"/>
          <w:szCs w:val="32"/>
          <w:highlight w:val="none"/>
        </w:rPr>
      </w:pPr>
      <w:r>
        <w:rPr>
          <w:rFonts w:ascii="仿宋_GB2312" w:hAnsi="黑体" w:eastAsia="仿宋_GB2312"/>
          <w:color w:val="auto"/>
          <w:sz w:val="32"/>
          <w:szCs w:val="32"/>
          <w:highlight w:val="none"/>
        </w:rPr>
        <w:t>预算安排规模</w:t>
      </w:r>
      <w:r>
        <w:rPr>
          <w:rFonts w:hint="eastAsia" w:ascii="仿宋_GB2312" w:hAnsi="黑体" w:eastAsia="仿宋_GB2312"/>
          <w:color w:val="auto"/>
          <w:sz w:val="32"/>
          <w:szCs w:val="32"/>
          <w:highlight w:val="none"/>
        </w:rPr>
        <w:t>：</w:t>
      </w:r>
      <w:r>
        <w:rPr>
          <w:rFonts w:hint="eastAsia" w:ascii="仿宋_GB2312" w:hAnsi="宋体" w:eastAsia="仿宋_GB2312" w:cs="宋体"/>
          <w:color w:val="auto"/>
          <w:kern w:val="0"/>
          <w:sz w:val="32"/>
          <w:szCs w:val="32"/>
          <w:highlight w:val="none"/>
        </w:rPr>
        <w:t>3万。</w:t>
      </w:r>
    </w:p>
    <w:p w14:paraId="016B267F">
      <w:pPr>
        <w:spacing w:line="560" w:lineRule="exact"/>
        <w:ind w:firstLine="640" w:firstLineChars="200"/>
        <w:rPr>
          <w:rFonts w:ascii="仿宋_GB2312" w:hAnsi="宋体" w:eastAsia="仿宋_GB2312" w:cs="宋体"/>
          <w:color w:val="auto"/>
          <w:kern w:val="0"/>
          <w:sz w:val="32"/>
          <w:szCs w:val="32"/>
          <w:highlight w:val="none"/>
        </w:rPr>
      </w:pPr>
      <w:r>
        <w:rPr>
          <w:rFonts w:ascii="仿宋_GB2312" w:hAnsi="黑体" w:eastAsia="仿宋_GB2312"/>
          <w:color w:val="auto"/>
          <w:sz w:val="32"/>
          <w:szCs w:val="32"/>
          <w:highlight w:val="none"/>
        </w:rPr>
        <w:t>项目承担单位</w:t>
      </w:r>
      <w:r>
        <w:rPr>
          <w:rFonts w:hint="eastAsia" w:ascii="仿宋_GB2312" w:hAnsi="黑体" w:eastAsia="仿宋_GB2312"/>
          <w:color w:val="auto"/>
          <w:sz w:val="32"/>
          <w:szCs w:val="32"/>
          <w:highlight w:val="none"/>
        </w:rPr>
        <w:t>：</w:t>
      </w:r>
      <w:r>
        <w:rPr>
          <w:rFonts w:hint="eastAsia" w:ascii="仿宋_GB2312" w:hAnsi="宋体" w:eastAsia="仿宋_GB2312" w:cs="宋体"/>
          <w:color w:val="auto"/>
          <w:kern w:val="0"/>
          <w:sz w:val="32"/>
          <w:szCs w:val="32"/>
          <w:highlight w:val="none"/>
        </w:rPr>
        <w:t>昌吉州退役军人事务局。</w:t>
      </w:r>
    </w:p>
    <w:p w14:paraId="1D3ED011">
      <w:pPr>
        <w:spacing w:line="560" w:lineRule="exact"/>
        <w:ind w:firstLine="640" w:firstLineChars="200"/>
        <w:rPr>
          <w:rFonts w:ascii="仿宋_GB2312" w:hAnsi="黑体" w:eastAsia="仿宋_GB2312"/>
          <w:color w:val="auto"/>
          <w:sz w:val="32"/>
          <w:szCs w:val="32"/>
          <w:highlight w:val="none"/>
        </w:rPr>
      </w:pPr>
      <w:r>
        <w:rPr>
          <w:rFonts w:ascii="仿宋_GB2312" w:hAnsi="黑体" w:eastAsia="仿宋_GB2312"/>
          <w:color w:val="auto"/>
          <w:sz w:val="32"/>
          <w:szCs w:val="32"/>
          <w:highlight w:val="none"/>
        </w:rPr>
        <w:t>资金分配情况</w:t>
      </w:r>
      <w:r>
        <w:rPr>
          <w:rFonts w:hint="eastAsia" w:ascii="仿宋_GB2312" w:hAnsi="黑体" w:eastAsia="仿宋_GB2312"/>
          <w:color w:val="auto"/>
          <w:sz w:val="32"/>
          <w:szCs w:val="32"/>
          <w:highlight w:val="none"/>
        </w:rPr>
        <w:t>：管理服务经费3万</w:t>
      </w:r>
    </w:p>
    <w:p w14:paraId="75775079">
      <w:pPr>
        <w:spacing w:line="560" w:lineRule="exact"/>
        <w:ind w:firstLine="640" w:firstLineChars="200"/>
        <w:rPr>
          <w:rFonts w:ascii="仿宋_GB2312" w:hAnsi="宋体" w:eastAsia="仿宋_GB2312" w:cs="宋体"/>
          <w:color w:val="auto"/>
          <w:kern w:val="0"/>
          <w:sz w:val="32"/>
          <w:szCs w:val="32"/>
          <w:highlight w:val="none"/>
        </w:rPr>
      </w:pPr>
      <w:r>
        <w:rPr>
          <w:rFonts w:ascii="仿宋_GB2312" w:hAnsi="黑体" w:eastAsia="仿宋_GB2312"/>
          <w:color w:val="auto"/>
          <w:sz w:val="32"/>
          <w:szCs w:val="32"/>
          <w:highlight w:val="none"/>
        </w:rPr>
        <w:t>资金执行时间</w:t>
      </w:r>
      <w:r>
        <w:rPr>
          <w:rFonts w:hint="eastAsia" w:ascii="仿宋_GB2312" w:hAnsi="黑体" w:eastAsia="仿宋_GB2312"/>
          <w:color w:val="auto"/>
          <w:sz w:val="32"/>
          <w:szCs w:val="32"/>
          <w:highlight w:val="none"/>
        </w:rPr>
        <w:t>：</w:t>
      </w:r>
      <w:r>
        <w:rPr>
          <w:rFonts w:hint="eastAsia" w:ascii="仿宋_GB2312" w:hAnsi="宋体" w:eastAsia="仿宋_GB2312" w:cs="宋体"/>
          <w:color w:val="auto"/>
          <w:kern w:val="0"/>
          <w:sz w:val="32"/>
          <w:szCs w:val="32"/>
          <w:highlight w:val="none"/>
        </w:rPr>
        <w:t>2020年12月31日前</w:t>
      </w:r>
    </w:p>
    <w:p w14:paraId="382B2432">
      <w:pPr>
        <w:spacing w:line="560" w:lineRule="exact"/>
        <w:ind w:firstLine="640" w:firstLineChars="200"/>
        <w:rPr>
          <w:rFonts w:ascii="仿宋_GB2312" w:hAnsi="黑体" w:eastAsia="仿宋_GB2312"/>
          <w:color w:val="auto"/>
          <w:sz w:val="32"/>
          <w:szCs w:val="32"/>
          <w:highlight w:val="none"/>
        </w:rPr>
      </w:pPr>
    </w:p>
    <w:p w14:paraId="736989DF">
      <w:pPr>
        <w:spacing w:line="560" w:lineRule="exact"/>
        <w:ind w:firstLine="640" w:firstLineChars="200"/>
        <w:rPr>
          <w:rFonts w:ascii="仿宋_GB2312" w:hAnsi="宋体" w:eastAsia="仿宋_GB2312" w:cs="宋体"/>
          <w:color w:val="auto"/>
          <w:kern w:val="0"/>
          <w:sz w:val="32"/>
          <w:szCs w:val="32"/>
          <w:highlight w:val="none"/>
        </w:rPr>
      </w:pPr>
      <w:r>
        <w:rPr>
          <w:rFonts w:hint="eastAsia" w:ascii="仿宋_GB2312" w:hAnsi="黑体" w:eastAsia="仿宋_GB2312"/>
          <w:color w:val="auto"/>
          <w:sz w:val="32"/>
          <w:szCs w:val="32"/>
          <w:highlight w:val="none"/>
        </w:rPr>
        <w:t>项目</w:t>
      </w:r>
      <w:r>
        <w:rPr>
          <w:rFonts w:ascii="仿宋_GB2312" w:hAnsi="黑体" w:eastAsia="仿宋_GB2312"/>
          <w:color w:val="auto"/>
          <w:sz w:val="32"/>
          <w:szCs w:val="32"/>
          <w:highlight w:val="none"/>
        </w:rPr>
        <w:t>名称</w:t>
      </w:r>
      <w:r>
        <w:rPr>
          <w:rFonts w:hint="eastAsia" w:ascii="仿宋_GB2312" w:hAnsi="黑体" w:eastAsia="仿宋_GB2312"/>
          <w:color w:val="auto"/>
          <w:sz w:val="32"/>
          <w:szCs w:val="32"/>
          <w:highlight w:val="none"/>
        </w:rPr>
        <w:t>：</w:t>
      </w:r>
      <w:r>
        <w:rPr>
          <w:rFonts w:hint="eastAsia" w:ascii="仿宋_GB2312" w:hAnsi="宋体" w:eastAsia="仿宋_GB2312" w:cs="宋体"/>
          <w:color w:val="auto"/>
          <w:kern w:val="0"/>
          <w:sz w:val="32"/>
          <w:szCs w:val="32"/>
          <w:highlight w:val="none"/>
        </w:rPr>
        <w:t>退役军人就业创业补助</w:t>
      </w:r>
    </w:p>
    <w:p w14:paraId="0B657548">
      <w:pPr>
        <w:spacing w:line="560" w:lineRule="exact"/>
        <w:ind w:firstLine="640" w:firstLineChars="200"/>
        <w:rPr>
          <w:rFonts w:ascii="仿宋_GB2312" w:hAnsi="黑体" w:eastAsia="仿宋_GB2312"/>
          <w:color w:val="auto"/>
          <w:sz w:val="32"/>
          <w:szCs w:val="32"/>
          <w:highlight w:val="none"/>
        </w:rPr>
      </w:pPr>
      <w:r>
        <w:rPr>
          <w:rFonts w:ascii="仿宋_GB2312" w:hAnsi="黑体" w:eastAsia="仿宋_GB2312"/>
          <w:color w:val="auto"/>
          <w:sz w:val="32"/>
          <w:szCs w:val="32"/>
          <w:highlight w:val="none"/>
        </w:rPr>
        <w:t>设立的政策依据</w:t>
      </w:r>
      <w:r>
        <w:rPr>
          <w:rFonts w:hint="eastAsia" w:ascii="仿宋_GB2312" w:hAnsi="黑体" w:eastAsia="仿宋_GB2312"/>
          <w:color w:val="auto"/>
          <w:sz w:val="32"/>
          <w:szCs w:val="32"/>
          <w:highlight w:val="none"/>
        </w:rPr>
        <w:t>：《关于促进新时代退役军人就业创业工作的实施意见》（新退役军人发〔2018〕4号）</w:t>
      </w:r>
    </w:p>
    <w:p w14:paraId="7B5AF153">
      <w:pPr>
        <w:spacing w:line="560" w:lineRule="exact"/>
        <w:ind w:firstLine="640" w:firstLineChars="200"/>
        <w:rPr>
          <w:rFonts w:ascii="仿宋_GB2312" w:hAnsi="宋体" w:eastAsia="仿宋_GB2312" w:cs="宋体"/>
          <w:color w:val="auto"/>
          <w:kern w:val="0"/>
          <w:sz w:val="32"/>
          <w:szCs w:val="32"/>
          <w:highlight w:val="none"/>
        </w:rPr>
      </w:pPr>
      <w:r>
        <w:rPr>
          <w:rFonts w:ascii="仿宋_GB2312" w:hAnsi="黑体" w:eastAsia="仿宋_GB2312"/>
          <w:color w:val="auto"/>
          <w:sz w:val="32"/>
          <w:szCs w:val="32"/>
          <w:highlight w:val="none"/>
        </w:rPr>
        <w:t>预算安排规模</w:t>
      </w:r>
      <w:r>
        <w:rPr>
          <w:rFonts w:hint="eastAsia" w:ascii="仿宋_GB2312" w:hAnsi="黑体" w:eastAsia="仿宋_GB2312"/>
          <w:color w:val="auto"/>
          <w:sz w:val="32"/>
          <w:szCs w:val="32"/>
          <w:highlight w:val="none"/>
        </w:rPr>
        <w:t>：</w:t>
      </w:r>
      <w:r>
        <w:rPr>
          <w:rFonts w:hint="eastAsia" w:ascii="仿宋_GB2312" w:hAnsi="宋体" w:eastAsia="仿宋_GB2312" w:cs="宋体"/>
          <w:color w:val="auto"/>
          <w:kern w:val="0"/>
          <w:sz w:val="32"/>
          <w:szCs w:val="32"/>
          <w:highlight w:val="none"/>
        </w:rPr>
        <w:t>5万。</w:t>
      </w:r>
    </w:p>
    <w:p w14:paraId="7DBEF98E">
      <w:pPr>
        <w:spacing w:line="560" w:lineRule="exact"/>
        <w:ind w:firstLine="640" w:firstLineChars="200"/>
        <w:rPr>
          <w:rFonts w:ascii="仿宋_GB2312" w:hAnsi="宋体" w:eastAsia="仿宋_GB2312" w:cs="宋体"/>
          <w:color w:val="auto"/>
          <w:kern w:val="0"/>
          <w:sz w:val="32"/>
          <w:szCs w:val="32"/>
          <w:highlight w:val="none"/>
        </w:rPr>
      </w:pPr>
      <w:r>
        <w:rPr>
          <w:rFonts w:ascii="仿宋_GB2312" w:hAnsi="黑体" w:eastAsia="仿宋_GB2312"/>
          <w:color w:val="auto"/>
          <w:sz w:val="32"/>
          <w:szCs w:val="32"/>
          <w:highlight w:val="none"/>
        </w:rPr>
        <w:t>项目承担单位</w:t>
      </w:r>
      <w:r>
        <w:rPr>
          <w:rFonts w:hint="eastAsia" w:ascii="仿宋_GB2312" w:hAnsi="黑体" w:eastAsia="仿宋_GB2312"/>
          <w:color w:val="auto"/>
          <w:sz w:val="32"/>
          <w:szCs w:val="32"/>
          <w:highlight w:val="none"/>
        </w:rPr>
        <w:t>：</w:t>
      </w:r>
      <w:r>
        <w:rPr>
          <w:rFonts w:hint="eastAsia" w:ascii="仿宋_GB2312" w:hAnsi="宋体" w:eastAsia="仿宋_GB2312" w:cs="宋体"/>
          <w:color w:val="auto"/>
          <w:kern w:val="0"/>
          <w:sz w:val="32"/>
          <w:szCs w:val="32"/>
          <w:highlight w:val="none"/>
        </w:rPr>
        <w:t>昌吉州退役军人事务局。</w:t>
      </w:r>
    </w:p>
    <w:p w14:paraId="11A94103">
      <w:pPr>
        <w:spacing w:line="560" w:lineRule="exact"/>
        <w:ind w:firstLine="640" w:firstLineChars="200"/>
        <w:rPr>
          <w:rFonts w:ascii="仿宋_GB2312" w:hAnsi="宋体" w:eastAsia="仿宋_GB2312" w:cs="宋体"/>
          <w:color w:val="auto"/>
          <w:kern w:val="0"/>
          <w:sz w:val="32"/>
          <w:szCs w:val="32"/>
          <w:highlight w:val="none"/>
        </w:rPr>
      </w:pPr>
      <w:r>
        <w:rPr>
          <w:rFonts w:ascii="仿宋_GB2312" w:hAnsi="黑体" w:eastAsia="仿宋_GB2312"/>
          <w:color w:val="auto"/>
          <w:sz w:val="32"/>
          <w:szCs w:val="32"/>
          <w:highlight w:val="none"/>
        </w:rPr>
        <w:t>资金分配情况</w:t>
      </w:r>
      <w:r>
        <w:rPr>
          <w:rFonts w:hint="eastAsia" w:ascii="仿宋_GB2312" w:hAnsi="黑体" w:eastAsia="仿宋_GB2312"/>
          <w:color w:val="auto"/>
          <w:sz w:val="32"/>
          <w:szCs w:val="32"/>
          <w:highlight w:val="none"/>
        </w:rPr>
        <w:t>：</w:t>
      </w:r>
      <w:r>
        <w:rPr>
          <w:rFonts w:hint="eastAsia" w:ascii="仿宋_GB2312" w:hAnsi="宋体" w:eastAsia="仿宋_GB2312" w:cs="宋体"/>
          <w:color w:val="auto"/>
          <w:kern w:val="0"/>
          <w:sz w:val="32"/>
          <w:szCs w:val="32"/>
          <w:highlight w:val="none"/>
        </w:rPr>
        <w:t>就业创业补助经费5万</w:t>
      </w:r>
    </w:p>
    <w:p w14:paraId="61A4E947">
      <w:pPr>
        <w:spacing w:line="560" w:lineRule="exact"/>
        <w:ind w:firstLine="640" w:firstLineChars="200"/>
        <w:rPr>
          <w:rFonts w:ascii="仿宋_GB2312" w:hAnsi="宋体" w:eastAsia="仿宋_GB2312" w:cs="宋体"/>
          <w:color w:val="auto"/>
          <w:kern w:val="0"/>
          <w:sz w:val="32"/>
          <w:szCs w:val="32"/>
          <w:highlight w:val="none"/>
        </w:rPr>
      </w:pPr>
      <w:r>
        <w:rPr>
          <w:rFonts w:ascii="仿宋_GB2312" w:hAnsi="黑体" w:eastAsia="仿宋_GB2312"/>
          <w:color w:val="auto"/>
          <w:sz w:val="32"/>
          <w:szCs w:val="32"/>
          <w:highlight w:val="none"/>
        </w:rPr>
        <w:t>资金执行时间</w:t>
      </w:r>
      <w:r>
        <w:rPr>
          <w:rFonts w:hint="eastAsia" w:ascii="仿宋_GB2312" w:hAnsi="黑体" w:eastAsia="仿宋_GB2312"/>
          <w:color w:val="auto"/>
          <w:sz w:val="32"/>
          <w:szCs w:val="32"/>
          <w:highlight w:val="none"/>
        </w:rPr>
        <w:t>：</w:t>
      </w:r>
      <w:r>
        <w:rPr>
          <w:rFonts w:hint="eastAsia" w:ascii="仿宋_GB2312" w:hAnsi="宋体" w:eastAsia="仿宋_GB2312" w:cs="宋体"/>
          <w:color w:val="auto"/>
          <w:kern w:val="0"/>
          <w:sz w:val="32"/>
          <w:szCs w:val="32"/>
          <w:highlight w:val="none"/>
        </w:rPr>
        <w:t>2020年12月31日前</w:t>
      </w:r>
    </w:p>
    <w:p w14:paraId="2150BC22">
      <w:pPr>
        <w:spacing w:line="560" w:lineRule="exact"/>
        <w:ind w:firstLine="640" w:firstLineChars="200"/>
        <w:rPr>
          <w:rFonts w:ascii="仿宋_GB2312" w:hAnsi="黑体" w:eastAsia="仿宋_GB2312"/>
          <w:color w:val="auto"/>
          <w:sz w:val="32"/>
          <w:szCs w:val="32"/>
          <w:highlight w:val="none"/>
        </w:rPr>
      </w:pPr>
    </w:p>
    <w:p w14:paraId="375769D7">
      <w:pPr>
        <w:spacing w:line="560" w:lineRule="exact"/>
        <w:ind w:firstLine="640" w:firstLineChars="200"/>
        <w:rPr>
          <w:rFonts w:ascii="仿宋_GB2312" w:hAnsi="宋体" w:eastAsia="仿宋_GB2312" w:cs="宋体"/>
          <w:color w:val="auto"/>
          <w:kern w:val="0"/>
          <w:sz w:val="32"/>
          <w:szCs w:val="32"/>
          <w:highlight w:val="none"/>
        </w:rPr>
      </w:pPr>
      <w:r>
        <w:rPr>
          <w:rFonts w:hint="eastAsia" w:ascii="仿宋_GB2312" w:hAnsi="黑体" w:eastAsia="仿宋_GB2312"/>
          <w:color w:val="auto"/>
          <w:sz w:val="32"/>
          <w:szCs w:val="32"/>
          <w:highlight w:val="none"/>
        </w:rPr>
        <w:t>项目</w:t>
      </w:r>
      <w:r>
        <w:rPr>
          <w:rFonts w:ascii="仿宋_GB2312" w:hAnsi="黑体" w:eastAsia="仿宋_GB2312"/>
          <w:color w:val="auto"/>
          <w:sz w:val="32"/>
          <w:szCs w:val="32"/>
          <w:highlight w:val="none"/>
        </w:rPr>
        <w:t>名称</w:t>
      </w:r>
      <w:r>
        <w:rPr>
          <w:rFonts w:hint="eastAsia" w:ascii="仿宋_GB2312" w:hAnsi="黑体" w:eastAsia="仿宋_GB2312"/>
          <w:color w:val="auto"/>
          <w:sz w:val="32"/>
          <w:szCs w:val="32"/>
          <w:highlight w:val="none"/>
        </w:rPr>
        <w:t>：</w:t>
      </w:r>
      <w:r>
        <w:rPr>
          <w:rFonts w:hint="eastAsia" w:ascii="仿宋_GB2312" w:hAnsi="宋体" w:eastAsia="仿宋_GB2312" w:cs="宋体"/>
          <w:color w:val="auto"/>
          <w:kern w:val="0"/>
          <w:sz w:val="32"/>
          <w:szCs w:val="32"/>
          <w:highlight w:val="none"/>
        </w:rPr>
        <w:t>退役军人安置业务补助</w:t>
      </w:r>
    </w:p>
    <w:p w14:paraId="24D0414B">
      <w:pPr>
        <w:spacing w:line="560" w:lineRule="exact"/>
        <w:ind w:firstLine="640" w:firstLineChars="200"/>
        <w:rPr>
          <w:rFonts w:ascii="仿宋_GB2312" w:hAnsi="黑体" w:eastAsia="仿宋_GB2312"/>
          <w:color w:val="auto"/>
          <w:sz w:val="32"/>
          <w:szCs w:val="32"/>
          <w:highlight w:val="none"/>
        </w:rPr>
      </w:pPr>
      <w:r>
        <w:rPr>
          <w:rFonts w:ascii="仿宋_GB2312" w:hAnsi="黑体" w:eastAsia="仿宋_GB2312"/>
          <w:color w:val="auto"/>
          <w:sz w:val="32"/>
          <w:szCs w:val="32"/>
          <w:highlight w:val="none"/>
        </w:rPr>
        <w:t>设立的政策依据</w:t>
      </w:r>
      <w:r>
        <w:rPr>
          <w:rFonts w:hint="eastAsia" w:ascii="仿宋_GB2312" w:hAnsi="黑体" w:eastAsia="仿宋_GB2312"/>
          <w:color w:val="auto"/>
          <w:sz w:val="32"/>
          <w:szCs w:val="32"/>
          <w:highlight w:val="none"/>
        </w:rPr>
        <w:t>：《军队转业干部安置暂行办法》《退役士兵安置条例》</w:t>
      </w:r>
    </w:p>
    <w:p w14:paraId="747B278F">
      <w:pPr>
        <w:spacing w:line="560" w:lineRule="exact"/>
        <w:ind w:firstLine="640" w:firstLineChars="200"/>
        <w:rPr>
          <w:rFonts w:ascii="仿宋_GB2312" w:hAnsi="宋体" w:eastAsia="仿宋_GB2312" w:cs="宋体"/>
          <w:color w:val="auto"/>
          <w:kern w:val="0"/>
          <w:sz w:val="32"/>
          <w:szCs w:val="32"/>
          <w:highlight w:val="none"/>
        </w:rPr>
      </w:pPr>
      <w:r>
        <w:rPr>
          <w:rFonts w:ascii="仿宋_GB2312" w:hAnsi="黑体" w:eastAsia="仿宋_GB2312"/>
          <w:color w:val="auto"/>
          <w:sz w:val="32"/>
          <w:szCs w:val="32"/>
          <w:highlight w:val="none"/>
        </w:rPr>
        <w:t>预算安排规模</w:t>
      </w:r>
      <w:r>
        <w:rPr>
          <w:rFonts w:hint="eastAsia" w:ascii="仿宋_GB2312" w:hAnsi="黑体" w:eastAsia="仿宋_GB2312"/>
          <w:color w:val="auto"/>
          <w:sz w:val="32"/>
          <w:szCs w:val="32"/>
          <w:highlight w:val="none"/>
        </w:rPr>
        <w:t>：</w:t>
      </w:r>
      <w:r>
        <w:rPr>
          <w:rFonts w:hint="eastAsia" w:ascii="仿宋_GB2312" w:hAnsi="宋体" w:eastAsia="仿宋_GB2312" w:cs="宋体"/>
          <w:color w:val="auto"/>
          <w:kern w:val="0"/>
          <w:sz w:val="32"/>
          <w:szCs w:val="32"/>
          <w:highlight w:val="none"/>
        </w:rPr>
        <w:t>9万。</w:t>
      </w:r>
    </w:p>
    <w:p w14:paraId="792EE946">
      <w:pPr>
        <w:spacing w:line="560" w:lineRule="exact"/>
        <w:ind w:firstLine="640" w:firstLineChars="200"/>
        <w:rPr>
          <w:rFonts w:ascii="仿宋_GB2312" w:hAnsi="宋体" w:eastAsia="仿宋_GB2312" w:cs="宋体"/>
          <w:color w:val="auto"/>
          <w:kern w:val="0"/>
          <w:sz w:val="32"/>
          <w:szCs w:val="32"/>
          <w:highlight w:val="none"/>
        </w:rPr>
      </w:pPr>
      <w:r>
        <w:rPr>
          <w:rFonts w:ascii="仿宋_GB2312" w:hAnsi="黑体" w:eastAsia="仿宋_GB2312"/>
          <w:color w:val="auto"/>
          <w:sz w:val="32"/>
          <w:szCs w:val="32"/>
          <w:highlight w:val="none"/>
        </w:rPr>
        <w:t>项目承担单位</w:t>
      </w:r>
      <w:r>
        <w:rPr>
          <w:rFonts w:hint="eastAsia" w:ascii="仿宋_GB2312" w:hAnsi="黑体" w:eastAsia="仿宋_GB2312"/>
          <w:color w:val="auto"/>
          <w:sz w:val="32"/>
          <w:szCs w:val="32"/>
          <w:highlight w:val="none"/>
        </w:rPr>
        <w:t>：</w:t>
      </w:r>
      <w:r>
        <w:rPr>
          <w:rFonts w:hint="eastAsia" w:ascii="仿宋_GB2312" w:hAnsi="宋体" w:eastAsia="仿宋_GB2312" w:cs="宋体"/>
          <w:color w:val="auto"/>
          <w:kern w:val="0"/>
          <w:sz w:val="32"/>
          <w:szCs w:val="32"/>
          <w:highlight w:val="none"/>
        </w:rPr>
        <w:t>昌吉州退役军人事务局。</w:t>
      </w:r>
    </w:p>
    <w:p w14:paraId="5E22EC33">
      <w:pPr>
        <w:spacing w:line="560" w:lineRule="exact"/>
        <w:ind w:firstLine="640" w:firstLineChars="200"/>
        <w:rPr>
          <w:rFonts w:ascii="仿宋_GB2312" w:hAnsi="宋体" w:eastAsia="仿宋_GB2312" w:cs="宋体"/>
          <w:color w:val="auto"/>
          <w:kern w:val="0"/>
          <w:sz w:val="32"/>
          <w:szCs w:val="32"/>
          <w:highlight w:val="none"/>
        </w:rPr>
      </w:pPr>
      <w:r>
        <w:rPr>
          <w:rFonts w:ascii="仿宋_GB2312" w:hAnsi="黑体" w:eastAsia="仿宋_GB2312"/>
          <w:color w:val="auto"/>
          <w:sz w:val="32"/>
          <w:szCs w:val="32"/>
          <w:highlight w:val="none"/>
        </w:rPr>
        <w:t>资金分配情况</w:t>
      </w:r>
      <w:r>
        <w:rPr>
          <w:rFonts w:hint="eastAsia" w:ascii="仿宋_GB2312" w:hAnsi="黑体" w:eastAsia="仿宋_GB2312"/>
          <w:color w:val="auto"/>
          <w:sz w:val="32"/>
          <w:szCs w:val="32"/>
          <w:highlight w:val="none"/>
        </w:rPr>
        <w:t>：</w:t>
      </w:r>
      <w:r>
        <w:rPr>
          <w:rFonts w:hint="eastAsia" w:ascii="仿宋_GB2312" w:hAnsi="宋体" w:eastAsia="仿宋_GB2312" w:cs="宋体"/>
          <w:color w:val="auto"/>
          <w:kern w:val="0"/>
          <w:sz w:val="32"/>
          <w:szCs w:val="32"/>
          <w:highlight w:val="none"/>
        </w:rPr>
        <w:t>退役军人安置业务补助经费9万</w:t>
      </w:r>
    </w:p>
    <w:p w14:paraId="2A6D6DF7">
      <w:pPr>
        <w:spacing w:line="560" w:lineRule="exact"/>
        <w:ind w:firstLine="640" w:firstLineChars="200"/>
        <w:rPr>
          <w:rFonts w:ascii="仿宋_GB2312" w:hAnsi="宋体" w:eastAsia="仿宋_GB2312" w:cs="宋体"/>
          <w:color w:val="auto"/>
          <w:kern w:val="0"/>
          <w:sz w:val="32"/>
          <w:szCs w:val="32"/>
          <w:highlight w:val="none"/>
        </w:rPr>
      </w:pPr>
      <w:r>
        <w:rPr>
          <w:rFonts w:ascii="仿宋_GB2312" w:hAnsi="黑体" w:eastAsia="仿宋_GB2312"/>
          <w:color w:val="auto"/>
          <w:sz w:val="32"/>
          <w:szCs w:val="32"/>
          <w:highlight w:val="none"/>
        </w:rPr>
        <w:t>资金执行时间</w:t>
      </w:r>
      <w:r>
        <w:rPr>
          <w:rFonts w:hint="eastAsia" w:ascii="仿宋_GB2312" w:hAnsi="黑体" w:eastAsia="仿宋_GB2312"/>
          <w:color w:val="auto"/>
          <w:sz w:val="32"/>
          <w:szCs w:val="32"/>
          <w:highlight w:val="none"/>
        </w:rPr>
        <w:t>：</w:t>
      </w:r>
      <w:r>
        <w:rPr>
          <w:rFonts w:hint="eastAsia" w:ascii="仿宋_GB2312" w:hAnsi="宋体" w:eastAsia="仿宋_GB2312" w:cs="宋体"/>
          <w:color w:val="auto"/>
          <w:kern w:val="0"/>
          <w:sz w:val="32"/>
          <w:szCs w:val="32"/>
          <w:highlight w:val="none"/>
        </w:rPr>
        <w:t>2020年12月31日前</w:t>
      </w:r>
    </w:p>
    <w:p w14:paraId="27902F7D">
      <w:pPr>
        <w:spacing w:line="560" w:lineRule="exact"/>
        <w:ind w:firstLine="640" w:firstLineChars="200"/>
        <w:rPr>
          <w:rFonts w:ascii="仿宋_GB2312" w:hAnsi="黑体" w:eastAsia="仿宋_GB2312"/>
          <w:color w:val="auto"/>
          <w:sz w:val="32"/>
          <w:szCs w:val="32"/>
          <w:highlight w:val="none"/>
        </w:rPr>
      </w:pPr>
    </w:p>
    <w:p w14:paraId="5CDA6F37">
      <w:pPr>
        <w:spacing w:line="560" w:lineRule="exact"/>
        <w:ind w:firstLine="640" w:firstLineChars="200"/>
        <w:rPr>
          <w:rFonts w:ascii="仿宋_GB2312" w:hAnsi="宋体" w:eastAsia="仿宋_GB2312" w:cs="宋体"/>
          <w:color w:val="auto"/>
          <w:kern w:val="0"/>
          <w:sz w:val="32"/>
          <w:szCs w:val="32"/>
          <w:highlight w:val="none"/>
        </w:rPr>
      </w:pPr>
      <w:r>
        <w:rPr>
          <w:rFonts w:hint="eastAsia" w:ascii="仿宋_GB2312" w:hAnsi="黑体" w:eastAsia="仿宋_GB2312"/>
          <w:color w:val="auto"/>
          <w:sz w:val="32"/>
          <w:szCs w:val="32"/>
          <w:highlight w:val="none"/>
        </w:rPr>
        <w:t>项目</w:t>
      </w:r>
      <w:r>
        <w:rPr>
          <w:rFonts w:ascii="仿宋_GB2312" w:hAnsi="黑体" w:eastAsia="仿宋_GB2312"/>
          <w:color w:val="auto"/>
          <w:sz w:val="32"/>
          <w:szCs w:val="32"/>
          <w:highlight w:val="none"/>
        </w:rPr>
        <w:t>名称</w:t>
      </w:r>
      <w:r>
        <w:rPr>
          <w:rFonts w:hint="eastAsia" w:ascii="仿宋_GB2312" w:hAnsi="黑体" w:eastAsia="仿宋_GB2312"/>
          <w:color w:val="auto"/>
          <w:sz w:val="32"/>
          <w:szCs w:val="32"/>
          <w:highlight w:val="none"/>
        </w:rPr>
        <w:t>：</w:t>
      </w:r>
      <w:r>
        <w:rPr>
          <w:rFonts w:hint="eastAsia" w:ascii="仿宋_GB2312" w:hAnsi="宋体" w:eastAsia="仿宋_GB2312" w:cs="宋体"/>
          <w:color w:val="auto"/>
          <w:kern w:val="0"/>
          <w:sz w:val="32"/>
          <w:szCs w:val="32"/>
          <w:highlight w:val="none"/>
        </w:rPr>
        <w:t>退役军人教育培训补助</w:t>
      </w:r>
    </w:p>
    <w:p w14:paraId="0D280BEF">
      <w:pPr>
        <w:spacing w:line="560" w:lineRule="exact"/>
        <w:ind w:firstLine="640" w:firstLineChars="200"/>
        <w:rPr>
          <w:rFonts w:ascii="仿宋_GB2312" w:hAnsi="黑体" w:eastAsia="仿宋_GB2312"/>
          <w:color w:val="auto"/>
          <w:sz w:val="32"/>
          <w:szCs w:val="32"/>
          <w:highlight w:val="none"/>
        </w:rPr>
      </w:pPr>
      <w:r>
        <w:rPr>
          <w:rFonts w:ascii="仿宋_GB2312" w:hAnsi="黑体" w:eastAsia="仿宋_GB2312"/>
          <w:color w:val="auto"/>
          <w:sz w:val="32"/>
          <w:szCs w:val="32"/>
          <w:highlight w:val="none"/>
        </w:rPr>
        <w:t>设立的政策依据</w:t>
      </w:r>
      <w:r>
        <w:rPr>
          <w:rFonts w:hint="eastAsia" w:ascii="仿宋_GB2312" w:hAnsi="黑体" w:eastAsia="仿宋_GB2312"/>
          <w:color w:val="auto"/>
          <w:sz w:val="32"/>
          <w:szCs w:val="32"/>
          <w:highlight w:val="none"/>
        </w:rPr>
        <w:t>：《关于加强退役士兵职业教育和职业技能培训工作的通知》(国发〔2010〕42号)等文件</w:t>
      </w:r>
    </w:p>
    <w:p w14:paraId="3CC9E2B3">
      <w:pPr>
        <w:spacing w:line="560" w:lineRule="exact"/>
        <w:ind w:firstLine="640" w:firstLineChars="200"/>
        <w:rPr>
          <w:rFonts w:ascii="仿宋_GB2312" w:hAnsi="宋体" w:eastAsia="仿宋_GB2312" w:cs="宋体"/>
          <w:color w:val="auto"/>
          <w:kern w:val="0"/>
          <w:sz w:val="32"/>
          <w:szCs w:val="32"/>
          <w:highlight w:val="none"/>
        </w:rPr>
      </w:pPr>
      <w:r>
        <w:rPr>
          <w:rFonts w:ascii="仿宋_GB2312" w:hAnsi="黑体" w:eastAsia="仿宋_GB2312"/>
          <w:color w:val="auto"/>
          <w:sz w:val="32"/>
          <w:szCs w:val="32"/>
          <w:highlight w:val="none"/>
        </w:rPr>
        <w:t>预算安排规模</w:t>
      </w:r>
      <w:r>
        <w:rPr>
          <w:rFonts w:hint="eastAsia" w:ascii="仿宋_GB2312" w:hAnsi="黑体" w:eastAsia="仿宋_GB2312"/>
          <w:color w:val="auto"/>
          <w:sz w:val="32"/>
          <w:szCs w:val="32"/>
          <w:highlight w:val="none"/>
        </w:rPr>
        <w:t>：</w:t>
      </w:r>
      <w:r>
        <w:rPr>
          <w:rFonts w:hint="eastAsia" w:ascii="仿宋_GB2312" w:hAnsi="宋体" w:eastAsia="仿宋_GB2312" w:cs="宋体"/>
          <w:color w:val="auto"/>
          <w:kern w:val="0"/>
          <w:sz w:val="32"/>
          <w:szCs w:val="32"/>
          <w:highlight w:val="none"/>
        </w:rPr>
        <w:t>30万。</w:t>
      </w:r>
    </w:p>
    <w:p w14:paraId="6C7A72B2">
      <w:pPr>
        <w:spacing w:line="560" w:lineRule="exact"/>
        <w:ind w:firstLine="640" w:firstLineChars="200"/>
        <w:rPr>
          <w:rFonts w:ascii="仿宋_GB2312" w:hAnsi="宋体" w:eastAsia="仿宋_GB2312" w:cs="宋体"/>
          <w:color w:val="auto"/>
          <w:kern w:val="0"/>
          <w:sz w:val="32"/>
          <w:szCs w:val="32"/>
          <w:highlight w:val="none"/>
        </w:rPr>
      </w:pPr>
      <w:r>
        <w:rPr>
          <w:rFonts w:ascii="仿宋_GB2312" w:hAnsi="黑体" w:eastAsia="仿宋_GB2312"/>
          <w:color w:val="auto"/>
          <w:sz w:val="32"/>
          <w:szCs w:val="32"/>
          <w:highlight w:val="none"/>
        </w:rPr>
        <w:t>项目承担单位</w:t>
      </w:r>
      <w:r>
        <w:rPr>
          <w:rFonts w:hint="eastAsia" w:ascii="仿宋_GB2312" w:hAnsi="黑体" w:eastAsia="仿宋_GB2312"/>
          <w:color w:val="auto"/>
          <w:sz w:val="32"/>
          <w:szCs w:val="32"/>
          <w:highlight w:val="none"/>
        </w:rPr>
        <w:t>：</w:t>
      </w:r>
      <w:r>
        <w:rPr>
          <w:rFonts w:hint="eastAsia" w:ascii="仿宋_GB2312" w:hAnsi="宋体" w:eastAsia="仿宋_GB2312" w:cs="宋体"/>
          <w:color w:val="auto"/>
          <w:kern w:val="0"/>
          <w:sz w:val="32"/>
          <w:szCs w:val="32"/>
          <w:highlight w:val="none"/>
        </w:rPr>
        <w:t>昌吉州退役军人事务局。</w:t>
      </w:r>
    </w:p>
    <w:p w14:paraId="0DBBFF8D">
      <w:pPr>
        <w:spacing w:line="560" w:lineRule="exact"/>
        <w:ind w:firstLine="640" w:firstLineChars="200"/>
        <w:rPr>
          <w:rFonts w:ascii="仿宋_GB2312" w:hAnsi="宋体" w:eastAsia="仿宋_GB2312" w:cs="宋体"/>
          <w:color w:val="auto"/>
          <w:kern w:val="0"/>
          <w:sz w:val="32"/>
          <w:szCs w:val="32"/>
          <w:highlight w:val="none"/>
        </w:rPr>
      </w:pPr>
      <w:r>
        <w:rPr>
          <w:rFonts w:ascii="仿宋_GB2312" w:hAnsi="黑体" w:eastAsia="仿宋_GB2312"/>
          <w:color w:val="auto"/>
          <w:sz w:val="32"/>
          <w:szCs w:val="32"/>
          <w:highlight w:val="none"/>
        </w:rPr>
        <w:t>资金分配情况</w:t>
      </w:r>
      <w:r>
        <w:rPr>
          <w:rFonts w:hint="eastAsia" w:ascii="仿宋_GB2312" w:hAnsi="黑体" w:eastAsia="仿宋_GB2312"/>
          <w:color w:val="auto"/>
          <w:sz w:val="32"/>
          <w:szCs w:val="32"/>
          <w:highlight w:val="none"/>
        </w:rPr>
        <w:t>：</w:t>
      </w:r>
      <w:r>
        <w:rPr>
          <w:rFonts w:hint="eastAsia" w:ascii="仿宋_GB2312" w:hAnsi="宋体" w:eastAsia="仿宋_GB2312" w:cs="宋体"/>
          <w:color w:val="auto"/>
          <w:kern w:val="0"/>
          <w:sz w:val="32"/>
          <w:szCs w:val="32"/>
          <w:highlight w:val="none"/>
        </w:rPr>
        <w:t>培训费用30万</w:t>
      </w:r>
    </w:p>
    <w:p w14:paraId="0665FAB3">
      <w:pPr>
        <w:spacing w:line="560" w:lineRule="exact"/>
        <w:ind w:firstLine="640" w:firstLineChars="200"/>
        <w:rPr>
          <w:rFonts w:ascii="仿宋_GB2312" w:hAnsi="宋体" w:eastAsia="仿宋_GB2312" w:cs="宋体"/>
          <w:color w:val="auto"/>
          <w:kern w:val="0"/>
          <w:sz w:val="32"/>
          <w:szCs w:val="32"/>
          <w:highlight w:val="none"/>
        </w:rPr>
      </w:pPr>
      <w:r>
        <w:rPr>
          <w:rFonts w:ascii="仿宋_GB2312" w:hAnsi="黑体" w:eastAsia="仿宋_GB2312"/>
          <w:color w:val="auto"/>
          <w:sz w:val="32"/>
          <w:szCs w:val="32"/>
          <w:highlight w:val="none"/>
        </w:rPr>
        <w:t>资金执行时间</w:t>
      </w:r>
      <w:r>
        <w:rPr>
          <w:rFonts w:hint="eastAsia" w:ascii="仿宋_GB2312" w:hAnsi="黑体" w:eastAsia="仿宋_GB2312"/>
          <w:color w:val="auto"/>
          <w:sz w:val="32"/>
          <w:szCs w:val="32"/>
          <w:highlight w:val="none"/>
        </w:rPr>
        <w:t>：</w:t>
      </w:r>
      <w:r>
        <w:rPr>
          <w:rFonts w:hint="eastAsia" w:ascii="仿宋_GB2312" w:hAnsi="宋体" w:eastAsia="仿宋_GB2312" w:cs="宋体"/>
          <w:color w:val="auto"/>
          <w:kern w:val="0"/>
          <w:sz w:val="32"/>
          <w:szCs w:val="32"/>
          <w:highlight w:val="none"/>
        </w:rPr>
        <w:t>2020年12月31日前</w:t>
      </w:r>
    </w:p>
    <w:p w14:paraId="12CDEEB4">
      <w:pPr>
        <w:spacing w:line="560" w:lineRule="exact"/>
        <w:ind w:firstLine="640" w:firstLineChars="200"/>
        <w:rPr>
          <w:rFonts w:ascii="仿宋_GB2312" w:hAnsi="宋体" w:eastAsia="仿宋_GB2312" w:cs="宋体"/>
          <w:color w:val="auto"/>
          <w:kern w:val="0"/>
          <w:sz w:val="32"/>
          <w:szCs w:val="32"/>
          <w:highlight w:val="none"/>
        </w:rPr>
      </w:pPr>
    </w:p>
    <w:p w14:paraId="3C248D29">
      <w:pPr>
        <w:spacing w:line="560" w:lineRule="exact"/>
        <w:ind w:firstLine="640" w:firstLineChars="200"/>
        <w:rPr>
          <w:rFonts w:ascii="黑体" w:hAnsi="宋体" w:eastAsia="黑体" w:cs="宋体"/>
          <w:color w:val="auto"/>
          <w:kern w:val="0"/>
          <w:sz w:val="32"/>
          <w:szCs w:val="32"/>
          <w:highlight w:val="none"/>
        </w:rPr>
      </w:pPr>
      <w:r>
        <w:rPr>
          <w:rFonts w:hint="eastAsia" w:ascii="黑体" w:hAnsi="宋体" w:eastAsia="黑体" w:cs="宋体"/>
          <w:color w:val="auto"/>
          <w:kern w:val="0"/>
          <w:sz w:val="32"/>
          <w:szCs w:val="32"/>
          <w:highlight w:val="none"/>
        </w:rPr>
        <w:t>八、关于昌吉州退役军人事务局2020年一般公共预算“三公”经费预算情况说明</w:t>
      </w:r>
    </w:p>
    <w:p w14:paraId="2A947825">
      <w:pPr>
        <w:spacing w:line="560" w:lineRule="exact"/>
        <w:ind w:firstLine="640" w:firstLineChars="200"/>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昌吉州退役军人事务局2020年“三公”经费财政拨款预算数为3.2万元，其中：因公出国（境）费0万元，公务用车购置0万元，公务用车运行费3万元，公务接待费0.2万元。</w:t>
      </w:r>
    </w:p>
    <w:p w14:paraId="6504601F">
      <w:pPr>
        <w:spacing w:line="560" w:lineRule="exact"/>
        <w:ind w:firstLine="640" w:firstLineChars="200"/>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2020年“三公”经费财政拨款预算比上年增加</w:t>
      </w:r>
      <w:r>
        <w:rPr>
          <w:rFonts w:hint="eastAsia" w:ascii="仿宋_GB2312" w:hAnsi="宋体" w:eastAsia="仿宋_GB2312" w:cs="宋体"/>
          <w:color w:val="auto"/>
          <w:kern w:val="0"/>
          <w:sz w:val="32"/>
          <w:szCs w:val="32"/>
          <w:highlight w:val="none"/>
          <w:lang w:val="en-US" w:eastAsia="zh-CN"/>
        </w:rPr>
        <w:t>3.2</w:t>
      </w:r>
      <w:r>
        <w:rPr>
          <w:rFonts w:hint="eastAsia" w:ascii="仿宋_GB2312" w:hAnsi="宋体" w:eastAsia="仿宋_GB2312" w:cs="宋体"/>
          <w:color w:val="auto"/>
          <w:kern w:val="0"/>
          <w:sz w:val="32"/>
          <w:szCs w:val="32"/>
          <w:highlight w:val="none"/>
        </w:rPr>
        <w:t>万元，其中：因公出国（境）费增加0万元，主要原因是无因公出国（境）费用；公务用车购置费为0</w:t>
      </w:r>
      <w:r>
        <w:rPr>
          <w:rFonts w:hint="eastAsia" w:ascii="仿宋_GB2312" w:hAnsi="宋体" w:eastAsia="仿宋_GB2312" w:cs="宋体"/>
          <w:color w:val="auto"/>
          <w:kern w:val="0"/>
          <w:sz w:val="32"/>
          <w:szCs w:val="32"/>
          <w:highlight w:val="none"/>
          <w:lang w:eastAsia="zh-CN"/>
        </w:rPr>
        <w:t>万元</w:t>
      </w:r>
      <w:r>
        <w:rPr>
          <w:rFonts w:hint="eastAsia" w:ascii="仿宋_GB2312" w:hAnsi="宋体" w:eastAsia="仿宋_GB2312" w:cs="宋体"/>
          <w:color w:val="auto"/>
          <w:kern w:val="0"/>
          <w:sz w:val="32"/>
          <w:szCs w:val="32"/>
          <w:highlight w:val="none"/>
        </w:rPr>
        <w:t>，未安排预算，主要原因是厉行节约，不安排公车购置经费；公务用车运行费增加3万元，主要原因是车辆运行支出；公务接待费增加0.2万元，主要原因是用于新组建部门业务开展与指导方面公务接待支出 。</w:t>
      </w:r>
    </w:p>
    <w:p w14:paraId="0F87E87D">
      <w:pPr>
        <w:spacing w:line="560" w:lineRule="exact"/>
        <w:ind w:firstLine="640" w:firstLineChars="200"/>
        <w:rPr>
          <w:rFonts w:ascii="黑体" w:hAnsi="宋体" w:eastAsia="黑体" w:cs="宋体"/>
          <w:color w:val="auto"/>
          <w:kern w:val="0"/>
          <w:sz w:val="32"/>
          <w:szCs w:val="32"/>
          <w:highlight w:val="none"/>
        </w:rPr>
      </w:pPr>
      <w:r>
        <w:rPr>
          <w:rFonts w:hint="eastAsia" w:ascii="黑体" w:hAnsi="宋体" w:eastAsia="黑体" w:cs="宋体"/>
          <w:color w:val="auto"/>
          <w:kern w:val="0"/>
          <w:sz w:val="32"/>
          <w:szCs w:val="32"/>
          <w:highlight w:val="none"/>
        </w:rPr>
        <w:t>九、关于昌吉州退役军人事务局2020年政府性基金预算拨款情况说明</w:t>
      </w:r>
    </w:p>
    <w:p w14:paraId="5E56CC47">
      <w:pPr>
        <w:spacing w:line="560" w:lineRule="exact"/>
        <w:ind w:firstLine="640" w:firstLineChars="200"/>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昌吉州退役军人事务局2020年没有使用政府性基金预算拨款安排的支出，政府性基金预算支出情况表为空表。</w:t>
      </w:r>
    </w:p>
    <w:p w14:paraId="777D34B9">
      <w:pPr>
        <w:spacing w:line="560" w:lineRule="exact"/>
        <w:ind w:firstLine="640" w:firstLineChars="200"/>
        <w:rPr>
          <w:rFonts w:ascii="黑体" w:hAnsi="宋体" w:eastAsia="黑体" w:cs="宋体"/>
          <w:color w:val="auto"/>
          <w:kern w:val="0"/>
          <w:sz w:val="32"/>
          <w:szCs w:val="32"/>
          <w:highlight w:val="none"/>
        </w:rPr>
      </w:pPr>
      <w:r>
        <w:rPr>
          <w:rFonts w:hint="eastAsia" w:ascii="黑体" w:hAnsi="宋体" w:eastAsia="黑体" w:cs="宋体"/>
          <w:color w:val="auto"/>
          <w:kern w:val="0"/>
          <w:sz w:val="32"/>
          <w:szCs w:val="32"/>
          <w:highlight w:val="none"/>
        </w:rPr>
        <w:t>十、其他重要事项的情况说明</w:t>
      </w:r>
    </w:p>
    <w:p w14:paraId="202BB818">
      <w:pPr>
        <w:spacing w:line="560" w:lineRule="exact"/>
        <w:ind w:firstLine="643" w:firstLineChars="200"/>
        <w:rPr>
          <w:rFonts w:ascii="楷体_GB2312" w:hAnsi="宋体" w:eastAsia="楷体_GB2312" w:cs="宋体"/>
          <w:b/>
          <w:color w:val="auto"/>
          <w:kern w:val="0"/>
          <w:sz w:val="32"/>
          <w:szCs w:val="32"/>
          <w:highlight w:val="none"/>
        </w:rPr>
      </w:pPr>
      <w:r>
        <w:rPr>
          <w:rFonts w:hint="eastAsia" w:ascii="楷体_GB2312" w:hAnsi="宋体" w:eastAsia="楷体_GB2312" w:cs="宋体"/>
          <w:b/>
          <w:color w:val="auto"/>
          <w:kern w:val="0"/>
          <w:sz w:val="32"/>
          <w:szCs w:val="32"/>
          <w:highlight w:val="none"/>
        </w:rPr>
        <w:t>（一）机关运行经费情况</w:t>
      </w:r>
    </w:p>
    <w:p w14:paraId="583EBD75">
      <w:pPr>
        <w:spacing w:line="560" w:lineRule="exact"/>
        <w:ind w:firstLine="640" w:firstLineChars="200"/>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2020年，昌吉州退役军人事务局的机关运行经费财政拨款预算</w:t>
      </w:r>
      <w:r>
        <w:rPr>
          <w:rFonts w:hint="eastAsia" w:ascii="仿宋_GB2312" w:hAnsi="宋体" w:eastAsia="仿宋_GB2312" w:cs="宋体"/>
          <w:color w:val="auto"/>
          <w:kern w:val="0"/>
          <w:sz w:val="32"/>
          <w:szCs w:val="32"/>
          <w:highlight w:val="none"/>
          <w:lang w:val="en-US" w:eastAsia="zh-CN"/>
        </w:rPr>
        <w:t>17.97</w:t>
      </w:r>
      <w:r>
        <w:rPr>
          <w:rFonts w:hint="eastAsia" w:ascii="仿宋_GB2312" w:hAnsi="宋体" w:eastAsia="仿宋_GB2312" w:cs="宋体"/>
          <w:color w:val="auto"/>
          <w:kern w:val="0"/>
          <w:sz w:val="32"/>
          <w:szCs w:val="32"/>
          <w:highlight w:val="none"/>
        </w:rPr>
        <w:t>万元，比上年预算增加</w:t>
      </w:r>
      <w:r>
        <w:rPr>
          <w:rFonts w:hint="eastAsia" w:ascii="仿宋_GB2312" w:hAnsi="宋体" w:eastAsia="仿宋_GB2312" w:cs="宋体"/>
          <w:color w:val="auto"/>
          <w:kern w:val="0"/>
          <w:sz w:val="32"/>
          <w:szCs w:val="32"/>
          <w:highlight w:val="none"/>
          <w:lang w:val="en-US" w:eastAsia="zh-CN"/>
        </w:rPr>
        <w:t>17.97</w:t>
      </w:r>
      <w:r>
        <w:rPr>
          <w:rFonts w:hint="eastAsia" w:ascii="仿宋_GB2312" w:hAnsi="宋体" w:eastAsia="仿宋_GB2312" w:cs="宋体"/>
          <w:color w:val="auto"/>
          <w:kern w:val="0"/>
          <w:sz w:val="32"/>
          <w:szCs w:val="32"/>
          <w:highlight w:val="none"/>
        </w:rPr>
        <w:t>万元，增长100%。主要原因是本单位为新组建部门</w:t>
      </w:r>
      <w:r>
        <w:rPr>
          <w:rFonts w:hint="eastAsia" w:ascii="仿宋_GB2312" w:hAnsi="宋体" w:eastAsia="仿宋_GB2312" w:cs="宋体"/>
          <w:color w:val="auto"/>
          <w:kern w:val="0"/>
          <w:sz w:val="32"/>
          <w:szCs w:val="32"/>
          <w:highlight w:val="none"/>
          <w:lang w:eastAsia="zh-CN"/>
        </w:rPr>
        <w:t>，业务工作正运转支出</w:t>
      </w:r>
      <w:r>
        <w:rPr>
          <w:rFonts w:hint="eastAsia" w:ascii="仿宋_GB2312" w:hAnsi="宋体" w:eastAsia="仿宋_GB2312" w:cs="宋体"/>
          <w:color w:val="auto"/>
          <w:kern w:val="0"/>
          <w:sz w:val="32"/>
          <w:szCs w:val="32"/>
          <w:highlight w:val="none"/>
        </w:rPr>
        <w:t>。</w:t>
      </w:r>
    </w:p>
    <w:p w14:paraId="4D2DB5C4">
      <w:pPr>
        <w:spacing w:line="560" w:lineRule="exact"/>
        <w:ind w:firstLine="643" w:firstLineChars="200"/>
        <w:rPr>
          <w:rFonts w:ascii="楷体_GB2312" w:hAnsi="宋体" w:eastAsia="楷体_GB2312" w:cs="宋体"/>
          <w:b/>
          <w:color w:val="auto"/>
          <w:kern w:val="0"/>
          <w:sz w:val="32"/>
          <w:szCs w:val="32"/>
          <w:highlight w:val="none"/>
        </w:rPr>
      </w:pPr>
      <w:r>
        <w:rPr>
          <w:rFonts w:hint="eastAsia" w:ascii="楷体_GB2312" w:hAnsi="宋体" w:eastAsia="楷体_GB2312" w:cs="宋体"/>
          <w:b/>
          <w:color w:val="auto"/>
          <w:kern w:val="0"/>
          <w:sz w:val="32"/>
          <w:szCs w:val="32"/>
          <w:highlight w:val="none"/>
        </w:rPr>
        <w:t>（二）政府采购情况</w:t>
      </w:r>
    </w:p>
    <w:p w14:paraId="5B1A0C67">
      <w:pPr>
        <w:spacing w:line="560" w:lineRule="exact"/>
        <w:ind w:firstLine="640" w:firstLineChars="200"/>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2020年，昌吉州退役军人事务局政府采购预算38.5万元，其中：政府采购货物预算33.1万元，政府采购服务预算5.4万元。</w:t>
      </w:r>
    </w:p>
    <w:p w14:paraId="5D82539B">
      <w:pPr>
        <w:spacing w:line="560" w:lineRule="exact"/>
        <w:ind w:firstLine="640" w:firstLineChars="200"/>
        <w:rPr>
          <w:rFonts w:ascii="仿宋_GB2312" w:hAnsi="宋体" w:eastAsia="仿宋_GB2312" w:cs="宋体"/>
          <w:color w:val="auto"/>
          <w:kern w:val="0"/>
          <w:sz w:val="32"/>
          <w:szCs w:val="32"/>
          <w:highlight w:val="none"/>
        </w:rPr>
      </w:pPr>
      <w:r>
        <w:rPr>
          <w:rFonts w:hint="eastAsia" w:ascii="仿宋_GB2312" w:hAnsi="仿宋_GB2312" w:eastAsia="仿宋_GB2312"/>
          <w:color w:val="auto"/>
          <w:sz w:val="32"/>
          <w:highlight w:val="none"/>
        </w:rPr>
        <w:t>2020年度本部门面向中小企业预留政府采购项目预算金额0.5万元，其中：面向小微企业预留政府采购项目预算金额0.5万元。</w:t>
      </w:r>
    </w:p>
    <w:p w14:paraId="2DA7528A">
      <w:pPr>
        <w:spacing w:line="560" w:lineRule="exact"/>
        <w:ind w:firstLine="643" w:firstLineChars="200"/>
        <w:rPr>
          <w:rFonts w:ascii="楷体_GB2312" w:hAnsi="宋体" w:eastAsia="楷体_GB2312" w:cs="宋体"/>
          <w:b/>
          <w:color w:val="auto"/>
          <w:kern w:val="0"/>
          <w:sz w:val="32"/>
          <w:szCs w:val="32"/>
          <w:highlight w:val="none"/>
        </w:rPr>
      </w:pPr>
      <w:r>
        <w:rPr>
          <w:rFonts w:hint="eastAsia" w:ascii="楷体_GB2312" w:hAnsi="宋体" w:eastAsia="楷体_GB2312" w:cs="宋体"/>
          <w:b/>
          <w:color w:val="auto"/>
          <w:kern w:val="0"/>
          <w:sz w:val="32"/>
          <w:szCs w:val="32"/>
          <w:highlight w:val="none"/>
        </w:rPr>
        <w:t>（三）国有资产占用使用情况</w:t>
      </w:r>
    </w:p>
    <w:p w14:paraId="43F01096">
      <w:pPr>
        <w:spacing w:line="560" w:lineRule="exact"/>
        <w:ind w:firstLine="640" w:firstLineChars="200"/>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截至2019年底，昌吉州退役军人事务局占用使用国有资产总体情况为</w:t>
      </w:r>
    </w:p>
    <w:p w14:paraId="67319908">
      <w:pPr>
        <w:spacing w:line="560" w:lineRule="exact"/>
        <w:ind w:firstLine="640" w:firstLineChars="200"/>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1.房屋0平方米，价值0万元。</w:t>
      </w:r>
    </w:p>
    <w:p w14:paraId="1CE53830">
      <w:pPr>
        <w:spacing w:line="560" w:lineRule="exact"/>
        <w:ind w:firstLine="640" w:firstLineChars="200"/>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2.车辆1辆，价值39.2万元；其中：一般公务用车1辆，价值 39.2万元；执法执勤用车0辆，价值0万元；其他车辆0辆，价值0万元。</w:t>
      </w:r>
    </w:p>
    <w:p w14:paraId="1486AC90">
      <w:pPr>
        <w:spacing w:line="560" w:lineRule="exact"/>
        <w:ind w:firstLine="640" w:firstLineChars="200"/>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3.办公家具价值3.3750万元。</w:t>
      </w:r>
    </w:p>
    <w:p w14:paraId="011125E7">
      <w:pPr>
        <w:spacing w:line="560" w:lineRule="exact"/>
        <w:ind w:firstLine="640" w:firstLineChars="200"/>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4.其他资产价值18.7038万元。</w:t>
      </w:r>
    </w:p>
    <w:p w14:paraId="7E3025D0">
      <w:pPr>
        <w:spacing w:line="560" w:lineRule="exact"/>
        <w:ind w:firstLine="640" w:firstLineChars="200"/>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单位价值50万元以上大型设备0台（套），单位价值100万元以上大型设备0台（套）。</w:t>
      </w:r>
    </w:p>
    <w:p w14:paraId="78CB8A61">
      <w:pPr>
        <w:spacing w:line="560" w:lineRule="exact"/>
        <w:ind w:firstLine="640" w:firstLineChars="200"/>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2020年部门预算未安排购置车辆经费，安排购置50万元以上大型设备0台（套），单位价值100万元以上大型设备0台（套）。</w:t>
      </w:r>
    </w:p>
    <w:p w14:paraId="2B77F74E">
      <w:pPr>
        <w:spacing w:line="560" w:lineRule="exact"/>
        <w:ind w:firstLine="643" w:firstLineChars="200"/>
        <w:rPr>
          <w:rFonts w:ascii="楷体_GB2312" w:hAnsi="宋体" w:eastAsia="楷体_GB2312" w:cs="宋体"/>
          <w:b/>
          <w:color w:val="auto"/>
          <w:kern w:val="0"/>
          <w:sz w:val="32"/>
          <w:szCs w:val="32"/>
          <w:highlight w:val="none"/>
        </w:rPr>
      </w:pPr>
      <w:r>
        <w:rPr>
          <w:rFonts w:hint="eastAsia" w:ascii="楷体_GB2312" w:hAnsi="宋体" w:eastAsia="楷体_GB2312" w:cs="宋体"/>
          <w:b/>
          <w:color w:val="auto"/>
          <w:kern w:val="0"/>
          <w:sz w:val="32"/>
          <w:szCs w:val="32"/>
          <w:highlight w:val="none"/>
        </w:rPr>
        <w:t>（四）预算绩效情况</w:t>
      </w:r>
    </w:p>
    <w:p w14:paraId="1A67D389">
      <w:pPr>
        <w:spacing w:line="560" w:lineRule="exact"/>
        <w:ind w:firstLine="640" w:firstLineChars="200"/>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2020年度，本年度实行绩效管理的项目5个，涉及预算金额57万元。具体情况见下表（按项目分别填报）：</w:t>
      </w:r>
    </w:p>
    <w:p w14:paraId="1C2FBBA8">
      <w:pPr>
        <w:widowControl/>
        <w:spacing w:line="600" w:lineRule="exact"/>
        <w:rPr>
          <w:rFonts w:ascii="仿宋_GB2312" w:hAnsi="宋体" w:eastAsia="仿宋_GB2312" w:cs="宋体"/>
          <w:color w:val="auto"/>
          <w:kern w:val="0"/>
          <w:sz w:val="32"/>
          <w:szCs w:val="32"/>
          <w:highlight w:val="none"/>
        </w:rPr>
        <w:sectPr>
          <w:footerReference r:id="rId3" w:type="default"/>
          <w:pgSz w:w="11906" w:h="16838"/>
          <w:pgMar w:top="1440" w:right="1800" w:bottom="1440" w:left="1800" w:header="851" w:footer="992" w:gutter="0"/>
          <w:pgNumType w:fmt="numberInDash" w:start="24"/>
          <w:cols w:space="425" w:num="1"/>
          <w:docGrid w:type="lines" w:linePitch="312" w:charSpace="0"/>
        </w:sectPr>
      </w:pPr>
    </w:p>
    <w:tbl>
      <w:tblPr>
        <w:tblStyle w:val="7"/>
        <w:tblW w:w="13973" w:type="dxa"/>
        <w:tblInd w:w="93" w:type="dxa"/>
        <w:tblLayout w:type="fixed"/>
        <w:tblCellMar>
          <w:top w:w="0" w:type="dxa"/>
          <w:left w:w="108" w:type="dxa"/>
          <w:bottom w:w="0" w:type="dxa"/>
          <w:right w:w="108" w:type="dxa"/>
        </w:tblCellMar>
      </w:tblPr>
      <w:tblGrid>
        <w:gridCol w:w="2195"/>
        <w:gridCol w:w="1857"/>
        <w:gridCol w:w="1664"/>
        <w:gridCol w:w="500"/>
        <w:gridCol w:w="1164"/>
        <w:gridCol w:w="323"/>
        <w:gridCol w:w="323"/>
        <w:gridCol w:w="1925"/>
        <w:gridCol w:w="249"/>
        <w:gridCol w:w="1132"/>
        <w:gridCol w:w="2143"/>
        <w:gridCol w:w="249"/>
        <w:gridCol w:w="249"/>
      </w:tblGrid>
      <w:tr w14:paraId="2A73B772">
        <w:tblPrEx>
          <w:tblCellMar>
            <w:top w:w="0" w:type="dxa"/>
            <w:left w:w="108" w:type="dxa"/>
            <w:bottom w:w="0" w:type="dxa"/>
            <w:right w:w="108" w:type="dxa"/>
          </w:tblCellMar>
        </w:tblPrEx>
        <w:trPr>
          <w:trHeight w:val="406" w:hRule="atLeast"/>
        </w:trPr>
        <w:tc>
          <w:tcPr>
            <w:tcW w:w="13973" w:type="dxa"/>
            <w:gridSpan w:val="13"/>
            <w:tcBorders>
              <w:top w:val="nil"/>
              <w:left w:val="nil"/>
              <w:bottom w:val="nil"/>
              <w:right w:val="nil"/>
            </w:tcBorders>
            <w:shd w:val="clear" w:color="auto" w:fill="auto"/>
            <w:noWrap/>
            <w:vAlign w:val="bottom"/>
          </w:tcPr>
          <w:p w14:paraId="58C54082">
            <w:pPr>
              <w:widowControl/>
              <w:jc w:val="center"/>
              <w:outlineLvl w:val="1"/>
              <w:rPr>
                <w:rFonts w:ascii="宋体" w:hAnsi="宋体" w:cs="宋体"/>
                <w:b/>
                <w:bCs/>
                <w:color w:val="auto"/>
                <w:kern w:val="0"/>
                <w:sz w:val="32"/>
                <w:szCs w:val="32"/>
                <w:highlight w:val="none"/>
              </w:rPr>
            </w:pPr>
            <w:r>
              <w:rPr>
                <w:rFonts w:hint="eastAsia" w:ascii="仿宋_GB2312" w:hAnsi="宋体" w:eastAsia="仿宋_GB2312"/>
                <w:b/>
                <w:color w:val="auto"/>
                <w:kern w:val="0"/>
                <w:sz w:val="32"/>
                <w:szCs w:val="32"/>
                <w:highlight w:val="none"/>
              </w:rPr>
              <w:t>项  目  支  出  绩  效  目  标  表</w:t>
            </w:r>
          </w:p>
        </w:tc>
      </w:tr>
      <w:tr w14:paraId="77FB8F19">
        <w:tblPrEx>
          <w:tblCellMar>
            <w:top w:w="0" w:type="dxa"/>
            <w:left w:w="108" w:type="dxa"/>
            <w:bottom w:w="0" w:type="dxa"/>
            <w:right w:w="108" w:type="dxa"/>
          </w:tblCellMar>
        </w:tblPrEx>
        <w:trPr>
          <w:trHeight w:val="271" w:hRule="atLeast"/>
        </w:trPr>
        <w:tc>
          <w:tcPr>
            <w:tcW w:w="2195" w:type="dxa"/>
            <w:tcBorders>
              <w:top w:val="nil"/>
              <w:left w:val="nil"/>
              <w:bottom w:val="nil"/>
              <w:right w:val="nil"/>
            </w:tcBorders>
            <w:shd w:val="clear" w:color="auto" w:fill="auto"/>
            <w:noWrap/>
            <w:vAlign w:val="bottom"/>
          </w:tcPr>
          <w:p w14:paraId="3D851A83">
            <w:pPr>
              <w:widowControl/>
              <w:jc w:val="left"/>
              <w:rPr>
                <w:rFonts w:ascii="宋体" w:hAnsi="宋体" w:cs="宋体"/>
                <w:color w:val="auto"/>
                <w:kern w:val="0"/>
                <w:sz w:val="22"/>
                <w:highlight w:val="none"/>
              </w:rPr>
            </w:pPr>
          </w:p>
        </w:tc>
        <w:tc>
          <w:tcPr>
            <w:tcW w:w="1857" w:type="dxa"/>
            <w:tcBorders>
              <w:top w:val="nil"/>
              <w:left w:val="nil"/>
              <w:bottom w:val="nil"/>
              <w:right w:val="nil"/>
            </w:tcBorders>
            <w:shd w:val="clear" w:color="auto" w:fill="auto"/>
            <w:noWrap/>
            <w:vAlign w:val="bottom"/>
          </w:tcPr>
          <w:p w14:paraId="08E23F7A">
            <w:pPr>
              <w:widowControl/>
              <w:jc w:val="left"/>
              <w:rPr>
                <w:rFonts w:ascii="宋体" w:hAnsi="宋体" w:cs="宋体"/>
                <w:color w:val="auto"/>
                <w:kern w:val="0"/>
                <w:sz w:val="22"/>
                <w:highlight w:val="none"/>
              </w:rPr>
            </w:pPr>
          </w:p>
        </w:tc>
        <w:tc>
          <w:tcPr>
            <w:tcW w:w="1664" w:type="dxa"/>
            <w:tcBorders>
              <w:top w:val="nil"/>
              <w:left w:val="nil"/>
              <w:bottom w:val="nil"/>
              <w:right w:val="nil"/>
            </w:tcBorders>
            <w:shd w:val="clear" w:color="auto" w:fill="auto"/>
            <w:noWrap/>
            <w:vAlign w:val="bottom"/>
          </w:tcPr>
          <w:p w14:paraId="589BAC87">
            <w:pPr>
              <w:widowControl/>
              <w:jc w:val="left"/>
              <w:rPr>
                <w:rFonts w:ascii="宋体" w:hAnsi="宋体" w:cs="宋体"/>
                <w:color w:val="auto"/>
                <w:kern w:val="0"/>
                <w:sz w:val="22"/>
                <w:highlight w:val="none"/>
              </w:rPr>
            </w:pPr>
          </w:p>
        </w:tc>
        <w:tc>
          <w:tcPr>
            <w:tcW w:w="1664" w:type="dxa"/>
            <w:gridSpan w:val="2"/>
            <w:tcBorders>
              <w:top w:val="nil"/>
              <w:left w:val="nil"/>
              <w:bottom w:val="nil"/>
              <w:right w:val="nil"/>
            </w:tcBorders>
            <w:shd w:val="clear" w:color="auto" w:fill="auto"/>
            <w:noWrap/>
            <w:vAlign w:val="bottom"/>
          </w:tcPr>
          <w:p w14:paraId="584A7FAC">
            <w:pPr>
              <w:widowControl/>
              <w:jc w:val="left"/>
              <w:rPr>
                <w:rFonts w:ascii="宋体" w:hAnsi="宋体" w:cs="宋体"/>
                <w:color w:val="auto"/>
                <w:kern w:val="0"/>
                <w:sz w:val="22"/>
                <w:highlight w:val="none"/>
              </w:rPr>
            </w:pPr>
          </w:p>
        </w:tc>
        <w:tc>
          <w:tcPr>
            <w:tcW w:w="323" w:type="dxa"/>
            <w:tcBorders>
              <w:top w:val="nil"/>
              <w:left w:val="nil"/>
              <w:bottom w:val="nil"/>
              <w:right w:val="nil"/>
            </w:tcBorders>
            <w:shd w:val="clear" w:color="auto" w:fill="auto"/>
            <w:noWrap/>
            <w:vAlign w:val="bottom"/>
          </w:tcPr>
          <w:p w14:paraId="405F6CDC">
            <w:pPr>
              <w:widowControl/>
              <w:jc w:val="left"/>
              <w:rPr>
                <w:rFonts w:ascii="宋体" w:hAnsi="宋体" w:cs="宋体"/>
                <w:color w:val="auto"/>
                <w:kern w:val="0"/>
                <w:sz w:val="22"/>
                <w:highlight w:val="none"/>
              </w:rPr>
            </w:pPr>
          </w:p>
        </w:tc>
        <w:tc>
          <w:tcPr>
            <w:tcW w:w="323" w:type="dxa"/>
            <w:tcBorders>
              <w:top w:val="nil"/>
              <w:left w:val="nil"/>
              <w:bottom w:val="nil"/>
              <w:right w:val="nil"/>
            </w:tcBorders>
            <w:shd w:val="clear" w:color="auto" w:fill="auto"/>
            <w:noWrap/>
            <w:vAlign w:val="bottom"/>
          </w:tcPr>
          <w:p w14:paraId="098B4629">
            <w:pPr>
              <w:widowControl/>
              <w:jc w:val="left"/>
              <w:rPr>
                <w:rFonts w:ascii="宋体" w:hAnsi="宋体" w:cs="宋体"/>
                <w:color w:val="auto"/>
                <w:kern w:val="0"/>
                <w:sz w:val="22"/>
                <w:highlight w:val="none"/>
              </w:rPr>
            </w:pPr>
          </w:p>
        </w:tc>
        <w:tc>
          <w:tcPr>
            <w:tcW w:w="1925" w:type="dxa"/>
            <w:tcBorders>
              <w:top w:val="nil"/>
              <w:left w:val="nil"/>
              <w:bottom w:val="nil"/>
              <w:right w:val="nil"/>
            </w:tcBorders>
            <w:shd w:val="clear" w:color="auto" w:fill="auto"/>
            <w:noWrap/>
            <w:vAlign w:val="bottom"/>
          </w:tcPr>
          <w:p w14:paraId="5C20E959">
            <w:pPr>
              <w:widowControl/>
              <w:jc w:val="left"/>
              <w:rPr>
                <w:rFonts w:ascii="宋体" w:hAnsi="宋体" w:cs="宋体"/>
                <w:color w:val="auto"/>
                <w:kern w:val="0"/>
                <w:sz w:val="22"/>
                <w:highlight w:val="none"/>
              </w:rPr>
            </w:pPr>
          </w:p>
        </w:tc>
        <w:tc>
          <w:tcPr>
            <w:tcW w:w="249" w:type="dxa"/>
            <w:tcBorders>
              <w:top w:val="nil"/>
              <w:left w:val="nil"/>
              <w:bottom w:val="nil"/>
              <w:right w:val="nil"/>
            </w:tcBorders>
            <w:shd w:val="clear" w:color="auto" w:fill="auto"/>
            <w:noWrap/>
            <w:vAlign w:val="bottom"/>
          </w:tcPr>
          <w:p w14:paraId="093DA588">
            <w:pPr>
              <w:widowControl/>
              <w:jc w:val="left"/>
              <w:rPr>
                <w:rFonts w:ascii="宋体" w:hAnsi="宋体" w:cs="宋体"/>
                <w:color w:val="auto"/>
                <w:kern w:val="0"/>
                <w:sz w:val="22"/>
                <w:highlight w:val="none"/>
              </w:rPr>
            </w:pPr>
          </w:p>
        </w:tc>
        <w:tc>
          <w:tcPr>
            <w:tcW w:w="3275" w:type="dxa"/>
            <w:gridSpan w:val="2"/>
            <w:tcBorders>
              <w:top w:val="nil"/>
              <w:left w:val="nil"/>
              <w:bottom w:val="nil"/>
              <w:right w:val="nil"/>
            </w:tcBorders>
            <w:shd w:val="clear" w:color="auto" w:fill="auto"/>
            <w:noWrap/>
            <w:vAlign w:val="bottom"/>
          </w:tcPr>
          <w:p w14:paraId="26EF5F43">
            <w:pPr>
              <w:widowControl/>
              <w:jc w:val="left"/>
              <w:rPr>
                <w:rFonts w:ascii="宋体" w:hAnsi="宋体" w:cs="宋体"/>
                <w:color w:val="auto"/>
                <w:kern w:val="0"/>
                <w:sz w:val="22"/>
                <w:highlight w:val="none"/>
              </w:rPr>
            </w:pPr>
          </w:p>
        </w:tc>
        <w:tc>
          <w:tcPr>
            <w:tcW w:w="249" w:type="dxa"/>
            <w:tcBorders>
              <w:top w:val="nil"/>
              <w:left w:val="nil"/>
              <w:bottom w:val="nil"/>
              <w:right w:val="nil"/>
            </w:tcBorders>
            <w:shd w:val="clear" w:color="auto" w:fill="auto"/>
            <w:noWrap/>
            <w:vAlign w:val="bottom"/>
          </w:tcPr>
          <w:p w14:paraId="25540C88">
            <w:pPr>
              <w:widowControl/>
              <w:jc w:val="left"/>
              <w:rPr>
                <w:rFonts w:ascii="宋体" w:hAnsi="宋体" w:cs="宋体"/>
                <w:color w:val="auto"/>
                <w:kern w:val="0"/>
                <w:sz w:val="22"/>
                <w:highlight w:val="none"/>
              </w:rPr>
            </w:pPr>
          </w:p>
        </w:tc>
        <w:tc>
          <w:tcPr>
            <w:tcW w:w="249" w:type="dxa"/>
            <w:tcBorders>
              <w:top w:val="nil"/>
              <w:left w:val="nil"/>
              <w:bottom w:val="nil"/>
              <w:right w:val="nil"/>
            </w:tcBorders>
            <w:shd w:val="clear" w:color="auto" w:fill="auto"/>
            <w:noWrap/>
            <w:vAlign w:val="bottom"/>
          </w:tcPr>
          <w:p w14:paraId="78BCEDE4">
            <w:pPr>
              <w:widowControl/>
              <w:jc w:val="left"/>
              <w:rPr>
                <w:rFonts w:ascii="宋体" w:hAnsi="宋体" w:cs="宋体"/>
                <w:color w:val="auto"/>
                <w:kern w:val="0"/>
                <w:sz w:val="22"/>
                <w:highlight w:val="none"/>
              </w:rPr>
            </w:pPr>
          </w:p>
        </w:tc>
      </w:tr>
      <w:tr w14:paraId="284D9E5F">
        <w:tblPrEx>
          <w:tblCellMar>
            <w:top w:w="0" w:type="dxa"/>
            <w:left w:w="108" w:type="dxa"/>
            <w:bottom w:w="0" w:type="dxa"/>
            <w:right w:w="108" w:type="dxa"/>
          </w:tblCellMar>
        </w:tblPrEx>
        <w:trPr>
          <w:trHeight w:val="271" w:hRule="atLeast"/>
        </w:trPr>
        <w:tc>
          <w:tcPr>
            <w:tcW w:w="2195" w:type="dxa"/>
            <w:tcBorders>
              <w:top w:val="single" w:color="auto" w:sz="4" w:space="0"/>
              <w:left w:val="single" w:color="auto" w:sz="4" w:space="0"/>
              <w:bottom w:val="single" w:color="auto" w:sz="4" w:space="0"/>
              <w:right w:val="single" w:color="auto" w:sz="4" w:space="0"/>
            </w:tcBorders>
            <w:shd w:val="clear" w:color="auto" w:fill="auto"/>
            <w:vAlign w:val="center"/>
          </w:tcPr>
          <w:p w14:paraId="2525F630">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预算单位</w:t>
            </w:r>
          </w:p>
        </w:tc>
        <w:tc>
          <w:tcPr>
            <w:tcW w:w="5831" w:type="dxa"/>
            <w:gridSpan w:val="6"/>
            <w:tcBorders>
              <w:top w:val="single" w:color="auto" w:sz="4" w:space="0"/>
              <w:left w:val="nil"/>
              <w:bottom w:val="single" w:color="auto" w:sz="4" w:space="0"/>
              <w:right w:val="single" w:color="auto" w:sz="4" w:space="0"/>
            </w:tcBorders>
            <w:shd w:val="clear" w:color="auto" w:fill="auto"/>
            <w:vAlign w:val="center"/>
          </w:tcPr>
          <w:p w14:paraId="4006B1B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昌吉州退役军人事务局</w:t>
            </w:r>
          </w:p>
        </w:tc>
        <w:tc>
          <w:tcPr>
            <w:tcW w:w="1925" w:type="dxa"/>
            <w:tcBorders>
              <w:top w:val="single" w:color="auto" w:sz="4" w:space="0"/>
              <w:left w:val="nil"/>
              <w:bottom w:val="single" w:color="auto" w:sz="4" w:space="0"/>
              <w:right w:val="single" w:color="auto" w:sz="4" w:space="0"/>
            </w:tcBorders>
            <w:shd w:val="clear" w:color="auto" w:fill="auto"/>
            <w:vAlign w:val="center"/>
          </w:tcPr>
          <w:p w14:paraId="511C470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项目名称</w:t>
            </w:r>
          </w:p>
        </w:tc>
        <w:tc>
          <w:tcPr>
            <w:tcW w:w="4022" w:type="dxa"/>
            <w:gridSpan w:val="5"/>
            <w:tcBorders>
              <w:top w:val="single" w:color="auto" w:sz="4" w:space="0"/>
              <w:left w:val="nil"/>
              <w:bottom w:val="single" w:color="auto" w:sz="4" w:space="0"/>
              <w:right w:val="single" w:color="auto" w:sz="4" w:space="0"/>
            </w:tcBorders>
            <w:shd w:val="clear" w:color="auto" w:fill="auto"/>
            <w:vAlign w:val="center"/>
          </w:tcPr>
          <w:p w14:paraId="7DC29E5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双拥经费</w:t>
            </w:r>
          </w:p>
        </w:tc>
      </w:tr>
      <w:tr w14:paraId="29752D84">
        <w:tblPrEx>
          <w:tblCellMar>
            <w:top w:w="0" w:type="dxa"/>
            <w:left w:w="108" w:type="dxa"/>
            <w:bottom w:w="0" w:type="dxa"/>
            <w:right w:w="108" w:type="dxa"/>
          </w:tblCellMar>
        </w:tblPrEx>
        <w:trPr>
          <w:trHeight w:val="451" w:hRule="atLeast"/>
        </w:trPr>
        <w:tc>
          <w:tcPr>
            <w:tcW w:w="2195" w:type="dxa"/>
            <w:tcBorders>
              <w:top w:val="nil"/>
              <w:left w:val="single" w:color="auto" w:sz="4" w:space="0"/>
              <w:bottom w:val="single" w:color="auto" w:sz="4" w:space="0"/>
              <w:right w:val="single" w:color="auto" w:sz="4" w:space="0"/>
            </w:tcBorders>
            <w:shd w:val="clear" w:color="auto" w:fill="auto"/>
            <w:vAlign w:val="center"/>
          </w:tcPr>
          <w:p w14:paraId="05D84B26">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项目资金（万元）</w:t>
            </w:r>
          </w:p>
        </w:tc>
        <w:tc>
          <w:tcPr>
            <w:tcW w:w="1857" w:type="dxa"/>
            <w:tcBorders>
              <w:top w:val="single" w:color="auto" w:sz="4" w:space="0"/>
              <w:left w:val="nil"/>
              <w:bottom w:val="single" w:color="auto" w:sz="4" w:space="0"/>
              <w:right w:val="single" w:color="auto" w:sz="4" w:space="0"/>
            </w:tcBorders>
            <w:shd w:val="clear" w:color="auto" w:fill="auto"/>
            <w:vAlign w:val="center"/>
          </w:tcPr>
          <w:p w14:paraId="2D97FFF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年度资金总额：</w:t>
            </w:r>
          </w:p>
        </w:tc>
        <w:tc>
          <w:tcPr>
            <w:tcW w:w="2164" w:type="dxa"/>
            <w:gridSpan w:val="2"/>
            <w:tcBorders>
              <w:top w:val="nil"/>
              <w:left w:val="nil"/>
              <w:bottom w:val="single" w:color="auto" w:sz="4" w:space="0"/>
              <w:right w:val="single" w:color="auto" w:sz="4" w:space="0"/>
            </w:tcBorders>
            <w:shd w:val="clear" w:color="auto" w:fill="auto"/>
            <w:vAlign w:val="center"/>
          </w:tcPr>
          <w:p w14:paraId="0DFD009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　</w:t>
            </w:r>
          </w:p>
        </w:tc>
        <w:tc>
          <w:tcPr>
            <w:tcW w:w="1810" w:type="dxa"/>
            <w:gridSpan w:val="3"/>
            <w:tcBorders>
              <w:top w:val="single" w:color="auto" w:sz="4" w:space="0"/>
              <w:left w:val="nil"/>
              <w:bottom w:val="single" w:color="auto" w:sz="4" w:space="0"/>
              <w:right w:val="single" w:color="auto" w:sz="4" w:space="0"/>
            </w:tcBorders>
            <w:shd w:val="clear" w:color="auto" w:fill="auto"/>
            <w:vAlign w:val="center"/>
          </w:tcPr>
          <w:p w14:paraId="13D8F45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其中：财政拨款</w:t>
            </w:r>
          </w:p>
        </w:tc>
        <w:tc>
          <w:tcPr>
            <w:tcW w:w="1925" w:type="dxa"/>
            <w:tcBorders>
              <w:top w:val="nil"/>
              <w:left w:val="nil"/>
              <w:bottom w:val="single" w:color="auto" w:sz="4" w:space="0"/>
              <w:right w:val="single" w:color="auto" w:sz="4" w:space="0"/>
            </w:tcBorders>
            <w:shd w:val="clear" w:color="auto" w:fill="auto"/>
            <w:vAlign w:val="center"/>
          </w:tcPr>
          <w:p w14:paraId="6459D51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10</w:t>
            </w:r>
          </w:p>
        </w:tc>
        <w:tc>
          <w:tcPr>
            <w:tcW w:w="1381" w:type="dxa"/>
            <w:gridSpan w:val="2"/>
            <w:tcBorders>
              <w:top w:val="single" w:color="auto" w:sz="4" w:space="0"/>
              <w:left w:val="nil"/>
              <w:bottom w:val="single" w:color="auto" w:sz="4" w:space="0"/>
              <w:right w:val="single" w:color="auto" w:sz="4" w:space="0"/>
            </w:tcBorders>
            <w:shd w:val="clear" w:color="auto" w:fill="auto"/>
            <w:vAlign w:val="center"/>
          </w:tcPr>
          <w:p w14:paraId="127C72E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其他资金</w:t>
            </w:r>
          </w:p>
        </w:tc>
        <w:tc>
          <w:tcPr>
            <w:tcW w:w="2641" w:type="dxa"/>
            <w:gridSpan w:val="3"/>
            <w:tcBorders>
              <w:top w:val="single" w:color="auto" w:sz="4" w:space="0"/>
              <w:left w:val="nil"/>
              <w:bottom w:val="single" w:color="auto" w:sz="4" w:space="0"/>
              <w:right w:val="single" w:color="auto" w:sz="4" w:space="0"/>
            </w:tcBorders>
            <w:shd w:val="clear" w:color="auto" w:fill="auto"/>
            <w:vAlign w:val="center"/>
          </w:tcPr>
          <w:p w14:paraId="6C0DD27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0.00</w:t>
            </w:r>
          </w:p>
        </w:tc>
      </w:tr>
      <w:tr w14:paraId="2B1E3DC4">
        <w:tblPrEx>
          <w:tblCellMar>
            <w:top w:w="0" w:type="dxa"/>
            <w:left w:w="108" w:type="dxa"/>
            <w:bottom w:w="0" w:type="dxa"/>
            <w:right w:w="108" w:type="dxa"/>
          </w:tblCellMar>
        </w:tblPrEx>
        <w:trPr>
          <w:trHeight w:val="401" w:hRule="atLeast"/>
        </w:trPr>
        <w:tc>
          <w:tcPr>
            <w:tcW w:w="2195" w:type="dxa"/>
            <w:tcBorders>
              <w:top w:val="nil"/>
              <w:left w:val="single" w:color="000000" w:sz="4" w:space="0"/>
              <w:bottom w:val="single" w:color="000000" w:sz="4" w:space="0"/>
              <w:right w:val="single" w:color="000000" w:sz="4" w:space="0"/>
            </w:tcBorders>
            <w:shd w:val="clear" w:color="auto" w:fill="auto"/>
            <w:vAlign w:val="center"/>
          </w:tcPr>
          <w:p w14:paraId="3658A7E0">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项目总体目标</w:t>
            </w:r>
          </w:p>
        </w:tc>
        <w:tc>
          <w:tcPr>
            <w:tcW w:w="11778" w:type="dxa"/>
            <w:gridSpan w:val="12"/>
            <w:tcBorders>
              <w:top w:val="nil"/>
              <w:left w:val="nil"/>
              <w:bottom w:val="single" w:color="000000" w:sz="4" w:space="0"/>
              <w:right w:val="single" w:color="000000" w:sz="4" w:space="0"/>
            </w:tcBorders>
            <w:shd w:val="clear" w:color="auto" w:fill="auto"/>
          </w:tcPr>
          <w:p w14:paraId="102BE68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14:paraId="0A551C41">
        <w:tblPrEx>
          <w:tblCellMar>
            <w:top w:w="0" w:type="dxa"/>
            <w:left w:w="108" w:type="dxa"/>
            <w:bottom w:w="0" w:type="dxa"/>
            <w:right w:w="108" w:type="dxa"/>
          </w:tblCellMar>
        </w:tblPrEx>
        <w:trPr>
          <w:trHeight w:val="271" w:hRule="atLeast"/>
        </w:trPr>
        <w:tc>
          <w:tcPr>
            <w:tcW w:w="2195" w:type="dxa"/>
            <w:tcBorders>
              <w:top w:val="nil"/>
              <w:left w:val="single" w:color="000000" w:sz="4" w:space="0"/>
              <w:bottom w:val="single" w:color="000000" w:sz="4" w:space="0"/>
              <w:right w:val="single" w:color="000000" w:sz="4" w:space="0"/>
            </w:tcBorders>
            <w:shd w:val="clear" w:color="auto" w:fill="auto"/>
            <w:vAlign w:val="center"/>
          </w:tcPr>
          <w:p w14:paraId="632698D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一级指标</w:t>
            </w:r>
          </w:p>
        </w:tc>
        <w:tc>
          <w:tcPr>
            <w:tcW w:w="1857" w:type="dxa"/>
            <w:tcBorders>
              <w:top w:val="nil"/>
              <w:left w:val="nil"/>
              <w:bottom w:val="single" w:color="000000" w:sz="4" w:space="0"/>
              <w:right w:val="single" w:color="000000" w:sz="4" w:space="0"/>
            </w:tcBorders>
            <w:shd w:val="clear" w:color="auto" w:fill="auto"/>
            <w:vAlign w:val="center"/>
          </w:tcPr>
          <w:p w14:paraId="7E4CFDC7">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二级指标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14:paraId="03CF7FF4">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三级指标</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14:paraId="6C80ABD0">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指标值（包含数字及文字描述）</w:t>
            </w:r>
          </w:p>
        </w:tc>
      </w:tr>
      <w:tr w14:paraId="6F9DA6B0">
        <w:tblPrEx>
          <w:tblCellMar>
            <w:top w:w="0" w:type="dxa"/>
            <w:left w:w="108" w:type="dxa"/>
            <w:bottom w:w="0" w:type="dxa"/>
            <w:right w:w="108" w:type="dxa"/>
          </w:tblCellMar>
        </w:tblPrEx>
        <w:trPr>
          <w:trHeight w:val="271" w:hRule="atLeast"/>
        </w:trPr>
        <w:tc>
          <w:tcPr>
            <w:tcW w:w="2195" w:type="dxa"/>
            <w:vMerge w:val="restart"/>
            <w:tcBorders>
              <w:top w:val="nil"/>
              <w:left w:val="single" w:color="000000" w:sz="4" w:space="0"/>
              <w:bottom w:val="single" w:color="000000" w:sz="4" w:space="0"/>
              <w:right w:val="single" w:color="000000" w:sz="4" w:space="0"/>
            </w:tcBorders>
            <w:shd w:val="clear" w:color="auto" w:fill="auto"/>
            <w:vAlign w:val="center"/>
          </w:tcPr>
          <w:p w14:paraId="7161894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项目完成指标</w:t>
            </w:r>
          </w:p>
        </w:tc>
        <w:tc>
          <w:tcPr>
            <w:tcW w:w="1857" w:type="dxa"/>
            <w:tcBorders>
              <w:top w:val="nil"/>
              <w:left w:val="single" w:color="000000" w:sz="4" w:space="0"/>
              <w:bottom w:val="single" w:color="000000" w:sz="4" w:space="0"/>
              <w:right w:val="single" w:color="000000" w:sz="4" w:space="0"/>
            </w:tcBorders>
            <w:shd w:val="clear" w:color="auto" w:fill="auto"/>
            <w:vAlign w:val="center"/>
          </w:tcPr>
          <w:p w14:paraId="6BB74EC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成本指标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14:paraId="244125C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资金执行率　</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14:paraId="5C93BFA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　</w:t>
            </w:r>
          </w:p>
        </w:tc>
      </w:tr>
      <w:tr w14:paraId="51D7E096">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14:paraId="2110BA9D">
            <w:pPr>
              <w:widowControl/>
              <w:jc w:val="left"/>
              <w:rPr>
                <w:rFonts w:ascii="宋体" w:hAnsi="宋体" w:cs="宋体"/>
                <w:color w:val="auto"/>
                <w:kern w:val="0"/>
                <w:sz w:val="18"/>
                <w:szCs w:val="18"/>
                <w:highlight w:val="none"/>
              </w:rPr>
            </w:pP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14:paraId="11C3EA2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时效指标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14:paraId="4B90E8B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元旦、春节前发放慰问年画</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14:paraId="0235B07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1月24日前　</w:t>
            </w:r>
          </w:p>
        </w:tc>
      </w:tr>
      <w:tr w14:paraId="503A1D82">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14:paraId="4DD1454A">
            <w:pPr>
              <w:widowControl/>
              <w:jc w:val="left"/>
              <w:rPr>
                <w:rFonts w:ascii="宋体" w:hAnsi="宋体" w:cs="宋体"/>
                <w:color w:val="auto"/>
                <w:kern w:val="0"/>
                <w:sz w:val="18"/>
                <w:szCs w:val="18"/>
                <w:highlight w:val="none"/>
              </w:rPr>
            </w:pPr>
          </w:p>
        </w:tc>
        <w:tc>
          <w:tcPr>
            <w:tcW w:w="1857" w:type="dxa"/>
            <w:vMerge w:val="continue"/>
            <w:tcBorders>
              <w:top w:val="nil"/>
              <w:left w:val="single" w:color="000000" w:sz="4" w:space="0"/>
              <w:bottom w:val="single" w:color="000000" w:sz="4" w:space="0"/>
              <w:right w:val="single" w:color="000000" w:sz="4" w:space="0"/>
            </w:tcBorders>
            <w:vAlign w:val="center"/>
          </w:tcPr>
          <w:p w14:paraId="4729E6FE">
            <w:pPr>
              <w:widowControl/>
              <w:jc w:val="left"/>
              <w:rPr>
                <w:rFonts w:ascii="宋体" w:hAnsi="宋体" w:cs="宋体"/>
                <w:color w:val="auto"/>
                <w:kern w:val="0"/>
                <w:sz w:val="18"/>
                <w:szCs w:val="18"/>
                <w:highlight w:val="none"/>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14:paraId="559C0C4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组织召开双拥工作相在会议</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14:paraId="351893E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5月前　</w:t>
            </w:r>
          </w:p>
        </w:tc>
      </w:tr>
      <w:tr w14:paraId="059FD469">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14:paraId="004E1421">
            <w:pPr>
              <w:widowControl/>
              <w:jc w:val="left"/>
              <w:rPr>
                <w:rFonts w:ascii="宋体" w:hAnsi="宋体" w:cs="宋体"/>
                <w:color w:val="auto"/>
                <w:kern w:val="0"/>
                <w:sz w:val="18"/>
                <w:szCs w:val="18"/>
                <w:highlight w:val="none"/>
              </w:rPr>
            </w:pP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14:paraId="0042129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数量指标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14:paraId="4724E70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服务退役军人、各类优抚对象及军属（人）</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14:paraId="2EA2931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≧32000　</w:t>
            </w:r>
          </w:p>
        </w:tc>
      </w:tr>
      <w:tr w14:paraId="78664105">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14:paraId="53D7689E">
            <w:pPr>
              <w:widowControl/>
              <w:jc w:val="left"/>
              <w:rPr>
                <w:rFonts w:ascii="宋体" w:hAnsi="宋体" w:cs="宋体"/>
                <w:color w:val="auto"/>
                <w:kern w:val="0"/>
                <w:sz w:val="18"/>
                <w:szCs w:val="18"/>
                <w:highlight w:val="none"/>
              </w:rPr>
            </w:pPr>
          </w:p>
        </w:tc>
        <w:tc>
          <w:tcPr>
            <w:tcW w:w="1857" w:type="dxa"/>
            <w:vMerge w:val="continue"/>
            <w:tcBorders>
              <w:top w:val="nil"/>
              <w:left w:val="single" w:color="000000" w:sz="4" w:space="0"/>
              <w:bottom w:val="single" w:color="000000" w:sz="4" w:space="0"/>
              <w:right w:val="single" w:color="000000" w:sz="4" w:space="0"/>
            </w:tcBorders>
            <w:vAlign w:val="center"/>
          </w:tcPr>
          <w:p w14:paraId="4D8F48C4">
            <w:pPr>
              <w:widowControl/>
              <w:jc w:val="left"/>
              <w:rPr>
                <w:rFonts w:ascii="宋体" w:hAnsi="宋体" w:cs="宋体"/>
                <w:color w:val="auto"/>
                <w:kern w:val="0"/>
                <w:sz w:val="18"/>
                <w:szCs w:val="18"/>
                <w:highlight w:val="none"/>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14:paraId="6E0BC82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慰问退役军人、军烈属、优抚对象（人）</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14:paraId="7E68CB1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　</w:t>
            </w:r>
          </w:p>
        </w:tc>
      </w:tr>
      <w:tr w14:paraId="2218D214">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14:paraId="3EA8D691">
            <w:pPr>
              <w:widowControl/>
              <w:jc w:val="left"/>
              <w:rPr>
                <w:rFonts w:ascii="宋体" w:hAnsi="宋体" w:cs="宋体"/>
                <w:color w:val="auto"/>
                <w:kern w:val="0"/>
                <w:sz w:val="18"/>
                <w:szCs w:val="18"/>
                <w:highlight w:val="none"/>
              </w:rPr>
            </w:pP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14:paraId="127F583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质量指标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14:paraId="2BADC59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14:paraId="24BA7BA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14:paraId="058C3A97">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14:paraId="6B9218D4">
            <w:pPr>
              <w:widowControl/>
              <w:jc w:val="left"/>
              <w:rPr>
                <w:rFonts w:ascii="宋体" w:hAnsi="宋体" w:cs="宋体"/>
                <w:color w:val="auto"/>
                <w:kern w:val="0"/>
                <w:sz w:val="18"/>
                <w:szCs w:val="18"/>
                <w:highlight w:val="none"/>
              </w:rPr>
            </w:pPr>
          </w:p>
        </w:tc>
        <w:tc>
          <w:tcPr>
            <w:tcW w:w="1857" w:type="dxa"/>
            <w:vMerge w:val="continue"/>
            <w:tcBorders>
              <w:top w:val="nil"/>
              <w:left w:val="single" w:color="000000" w:sz="4" w:space="0"/>
              <w:bottom w:val="single" w:color="000000" w:sz="4" w:space="0"/>
              <w:right w:val="single" w:color="000000" w:sz="4" w:space="0"/>
            </w:tcBorders>
            <w:vAlign w:val="center"/>
          </w:tcPr>
          <w:p w14:paraId="464DE940">
            <w:pPr>
              <w:widowControl/>
              <w:jc w:val="left"/>
              <w:rPr>
                <w:rFonts w:ascii="宋体" w:hAnsi="宋体" w:cs="宋体"/>
                <w:color w:val="auto"/>
                <w:kern w:val="0"/>
                <w:sz w:val="18"/>
                <w:szCs w:val="18"/>
                <w:highlight w:val="none"/>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14:paraId="4FDFA96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14:paraId="55D708E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14:paraId="693BEE1C">
        <w:tblPrEx>
          <w:tblCellMar>
            <w:top w:w="0" w:type="dxa"/>
            <w:left w:w="108" w:type="dxa"/>
            <w:bottom w:w="0" w:type="dxa"/>
            <w:right w:w="108" w:type="dxa"/>
          </w:tblCellMar>
        </w:tblPrEx>
        <w:trPr>
          <w:trHeight w:val="283" w:hRule="atLeast"/>
        </w:trPr>
        <w:tc>
          <w:tcPr>
            <w:tcW w:w="2195" w:type="dxa"/>
            <w:vMerge w:val="restart"/>
            <w:tcBorders>
              <w:top w:val="nil"/>
              <w:left w:val="single" w:color="000000" w:sz="4" w:space="0"/>
              <w:bottom w:val="single" w:color="000000" w:sz="4" w:space="0"/>
              <w:right w:val="single" w:color="000000" w:sz="4" w:space="0"/>
            </w:tcBorders>
            <w:shd w:val="clear" w:color="auto" w:fill="auto"/>
            <w:vAlign w:val="center"/>
          </w:tcPr>
          <w:p w14:paraId="4D37282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项目效益指标</w:t>
            </w: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14:paraId="663B891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经济效益指标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14:paraId="312ACD8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优抚工作经费执行率</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14:paraId="4BC3AE6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　</w:t>
            </w:r>
          </w:p>
        </w:tc>
      </w:tr>
      <w:tr w14:paraId="219499B7">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14:paraId="46BD977B">
            <w:pPr>
              <w:widowControl/>
              <w:jc w:val="left"/>
              <w:rPr>
                <w:rFonts w:ascii="宋体" w:hAnsi="宋体" w:cs="宋体"/>
                <w:color w:val="auto"/>
                <w:kern w:val="0"/>
                <w:sz w:val="18"/>
                <w:szCs w:val="18"/>
                <w:highlight w:val="none"/>
              </w:rPr>
            </w:pPr>
          </w:p>
        </w:tc>
        <w:tc>
          <w:tcPr>
            <w:tcW w:w="1857" w:type="dxa"/>
            <w:vMerge w:val="continue"/>
            <w:tcBorders>
              <w:top w:val="nil"/>
              <w:left w:val="single" w:color="000000" w:sz="4" w:space="0"/>
              <w:bottom w:val="single" w:color="000000" w:sz="4" w:space="0"/>
              <w:right w:val="single" w:color="000000" w:sz="4" w:space="0"/>
            </w:tcBorders>
            <w:vAlign w:val="center"/>
          </w:tcPr>
          <w:p w14:paraId="56F2EF41">
            <w:pPr>
              <w:widowControl/>
              <w:jc w:val="left"/>
              <w:rPr>
                <w:rFonts w:ascii="宋体" w:hAnsi="宋体" w:cs="宋体"/>
                <w:color w:val="auto"/>
                <w:kern w:val="0"/>
                <w:sz w:val="18"/>
                <w:szCs w:val="18"/>
                <w:highlight w:val="none"/>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14:paraId="28B05FF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14:paraId="3B16ED3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14:paraId="29068062">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14:paraId="20021E27">
            <w:pPr>
              <w:widowControl/>
              <w:jc w:val="left"/>
              <w:rPr>
                <w:rFonts w:ascii="宋体" w:hAnsi="宋体" w:cs="宋体"/>
                <w:color w:val="auto"/>
                <w:kern w:val="0"/>
                <w:sz w:val="18"/>
                <w:szCs w:val="18"/>
                <w:highlight w:val="none"/>
              </w:rPr>
            </w:pP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14:paraId="03E8DD7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可持续影响指标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14:paraId="518A7FE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军政军民关系融洽、服务退役军人能力得到提升</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14:paraId="59E3B68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提升　</w:t>
            </w:r>
          </w:p>
        </w:tc>
      </w:tr>
      <w:tr w14:paraId="7754610F">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14:paraId="40DDC10C">
            <w:pPr>
              <w:widowControl/>
              <w:jc w:val="left"/>
              <w:rPr>
                <w:rFonts w:ascii="宋体" w:hAnsi="宋体" w:cs="宋体"/>
                <w:color w:val="auto"/>
                <w:kern w:val="0"/>
                <w:sz w:val="18"/>
                <w:szCs w:val="18"/>
                <w:highlight w:val="none"/>
              </w:rPr>
            </w:pPr>
          </w:p>
        </w:tc>
        <w:tc>
          <w:tcPr>
            <w:tcW w:w="1857" w:type="dxa"/>
            <w:vMerge w:val="continue"/>
            <w:tcBorders>
              <w:top w:val="nil"/>
              <w:left w:val="single" w:color="000000" w:sz="4" w:space="0"/>
              <w:bottom w:val="single" w:color="000000" w:sz="4" w:space="0"/>
              <w:right w:val="single" w:color="000000" w:sz="4" w:space="0"/>
            </w:tcBorders>
            <w:vAlign w:val="center"/>
          </w:tcPr>
          <w:p w14:paraId="619A9D73">
            <w:pPr>
              <w:widowControl/>
              <w:jc w:val="left"/>
              <w:rPr>
                <w:rFonts w:ascii="宋体" w:hAnsi="宋体" w:cs="宋体"/>
                <w:color w:val="auto"/>
                <w:kern w:val="0"/>
                <w:sz w:val="18"/>
                <w:szCs w:val="18"/>
                <w:highlight w:val="none"/>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14:paraId="2C0D865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14:paraId="323CDDD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14:paraId="0796B070">
        <w:tblPrEx>
          <w:tblCellMar>
            <w:top w:w="0" w:type="dxa"/>
            <w:left w:w="108" w:type="dxa"/>
            <w:bottom w:w="0" w:type="dxa"/>
            <w:right w:w="108" w:type="dxa"/>
          </w:tblCellMar>
        </w:tblPrEx>
        <w:trPr>
          <w:trHeight w:val="90" w:hRule="atLeast"/>
        </w:trPr>
        <w:tc>
          <w:tcPr>
            <w:tcW w:w="2195" w:type="dxa"/>
            <w:vMerge w:val="continue"/>
            <w:tcBorders>
              <w:top w:val="nil"/>
              <w:left w:val="single" w:color="000000" w:sz="4" w:space="0"/>
              <w:bottom w:val="single" w:color="000000" w:sz="4" w:space="0"/>
              <w:right w:val="single" w:color="000000" w:sz="4" w:space="0"/>
            </w:tcBorders>
            <w:vAlign w:val="center"/>
          </w:tcPr>
          <w:p w14:paraId="7A7858E4">
            <w:pPr>
              <w:widowControl/>
              <w:jc w:val="left"/>
              <w:rPr>
                <w:rFonts w:ascii="宋体" w:hAnsi="宋体" w:cs="宋体"/>
                <w:color w:val="auto"/>
                <w:kern w:val="0"/>
                <w:sz w:val="18"/>
                <w:szCs w:val="18"/>
                <w:highlight w:val="none"/>
              </w:rPr>
            </w:pP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14:paraId="0C47A82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社会效益指标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14:paraId="21CABBD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军地相互支持、政策法规落实到位</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14:paraId="5A774A8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良好　</w:t>
            </w:r>
          </w:p>
        </w:tc>
      </w:tr>
      <w:tr w14:paraId="2FC1DB41">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14:paraId="5D27A38F">
            <w:pPr>
              <w:widowControl/>
              <w:jc w:val="left"/>
              <w:rPr>
                <w:rFonts w:ascii="宋体" w:hAnsi="宋体" w:cs="宋体"/>
                <w:color w:val="auto"/>
                <w:kern w:val="0"/>
                <w:sz w:val="18"/>
                <w:szCs w:val="18"/>
                <w:highlight w:val="none"/>
              </w:rPr>
            </w:pPr>
          </w:p>
        </w:tc>
        <w:tc>
          <w:tcPr>
            <w:tcW w:w="1857" w:type="dxa"/>
            <w:vMerge w:val="continue"/>
            <w:tcBorders>
              <w:top w:val="nil"/>
              <w:left w:val="single" w:color="000000" w:sz="4" w:space="0"/>
              <w:bottom w:val="single" w:color="000000" w:sz="4" w:space="0"/>
              <w:right w:val="single" w:color="000000" w:sz="4" w:space="0"/>
            </w:tcBorders>
            <w:vAlign w:val="center"/>
          </w:tcPr>
          <w:p w14:paraId="7F5783FB">
            <w:pPr>
              <w:widowControl/>
              <w:jc w:val="left"/>
              <w:rPr>
                <w:rFonts w:ascii="宋体" w:hAnsi="宋体" w:cs="宋体"/>
                <w:color w:val="auto"/>
                <w:kern w:val="0"/>
                <w:sz w:val="18"/>
                <w:szCs w:val="18"/>
                <w:highlight w:val="none"/>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14:paraId="1FA1B9A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14:paraId="617ED7E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14:paraId="29ACE82C">
        <w:tblPrEx>
          <w:tblCellMar>
            <w:top w:w="0" w:type="dxa"/>
            <w:left w:w="108" w:type="dxa"/>
            <w:bottom w:w="0" w:type="dxa"/>
            <w:right w:w="108" w:type="dxa"/>
          </w:tblCellMar>
        </w:tblPrEx>
        <w:trPr>
          <w:trHeight w:val="271" w:hRule="atLeast"/>
        </w:trPr>
        <w:tc>
          <w:tcPr>
            <w:tcW w:w="2195" w:type="dxa"/>
            <w:vMerge w:val="restart"/>
            <w:tcBorders>
              <w:top w:val="nil"/>
              <w:left w:val="single" w:color="000000" w:sz="4" w:space="0"/>
              <w:bottom w:val="single" w:color="000000" w:sz="4" w:space="0"/>
              <w:right w:val="single" w:color="000000" w:sz="4" w:space="0"/>
            </w:tcBorders>
            <w:shd w:val="clear" w:color="auto" w:fill="auto"/>
            <w:vAlign w:val="center"/>
          </w:tcPr>
          <w:p w14:paraId="6CBC55E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满意度指标</w:t>
            </w: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14:paraId="4C61C2D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满意度指标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14:paraId="248FC11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部队、单位、优抚对象满意度提高</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14:paraId="426C325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≧90%　</w:t>
            </w:r>
          </w:p>
        </w:tc>
      </w:tr>
      <w:tr w14:paraId="0F6B9E84">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14:paraId="3499A566">
            <w:pPr>
              <w:widowControl/>
              <w:jc w:val="left"/>
              <w:rPr>
                <w:rFonts w:ascii="宋体" w:hAnsi="宋体" w:cs="宋体"/>
                <w:color w:val="auto"/>
                <w:kern w:val="0"/>
                <w:sz w:val="18"/>
                <w:szCs w:val="18"/>
                <w:highlight w:val="none"/>
              </w:rPr>
            </w:pPr>
          </w:p>
        </w:tc>
        <w:tc>
          <w:tcPr>
            <w:tcW w:w="1857" w:type="dxa"/>
            <w:vMerge w:val="continue"/>
            <w:tcBorders>
              <w:top w:val="nil"/>
              <w:left w:val="single" w:color="000000" w:sz="4" w:space="0"/>
              <w:bottom w:val="single" w:color="000000" w:sz="4" w:space="0"/>
              <w:right w:val="single" w:color="000000" w:sz="4" w:space="0"/>
            </w:tcBorders>
            <w:vAlign w:val="center"/>
          </w:tcPr>
          <w:p w14:paraId="0A21B233">
            <w:pPr>
              <w:widowControl/>
              <w:jc w:val="left"/>
              <w:rPr>
                <w:rFonts w:ascii="宋体" w:hAnsi="宋体" w:cs="宋体"/>
                <w:color w:val="auto"/>
                <w:kern w:val="0"/>
                <w:sz w:val="18"/>
                <w:szCs w:val="18"/>
                <w:highlight w:val="none"/>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14:paraId="0004CF5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14:paraId="140F2A5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14:paraId="6B915DDB">
        <w:tblPrEx>
          <w:tblCellMar>
            <w:top w:w="0" w:type="dxa"/>
            <w:left w:w="108" w:type="dxa"/>
            <w:bottom w:w="0" w:type="dxa"/>
            <w:right w:w="108" w:type="dxa"/>
          </w:tblCellMar>
        </w:tblPrEx>
        <w:trPr>
          <w:trHeight w:val="406" w:hRule="atLeast"/>
        </w:trPr>
        <w:tc>
          <w:tcPr>
            <w:tcW w:w="13973" w:type="dxa"/>
            <w:gridSpan w:val="13"/>
            <w:tcBorders>
              <w:top w:val="nil"/>
              <w:left w:val="nil"/>
              <w:bottom w:val="nil"/>
              <w:right w:val="nil"/>
            </w:tcBorders>
            <w:shd w:val="clear" w:color="auto" w:fill="auto"/>
            <w:noWrap/>
            <w:vAlign w:val="bottom"/>
          </w:tcPr>
          <w:p w14:paraId="567B1B0C">
            <w:pPr>
              <w:widowControl/>
              <w:jc w:val="center"/>
              <w:outlineLvl w:val="1"/>
              <w:rPr>
                <w:rFonts w:ascii="仿宋_GB2312" w:hAnsi="宋体" w:eastAsia="仿宋_GB2312"/>
                <w:b/>
                <w:color w:val="auto"/>
                <w:kern w:val="0"/>
                <w:sz w:val="32"/>
                <w:szCs w:val="32"/>
                <w:highlight w:val="none"/>
              </w:rPr>
            </w:pPr>
          </w:p>
          <w:p w14:paraId="4C0C5CDD">
            <w:pPr>
              <w:widowControl/>
              <w:jc w:val="center"/>
              <w:outlineLvl w:val="1"/>
              <w:rPr>
                <w:rFonts w:ascii="宋体" w:hAnsi="宋体" w:cs="宋体"/>
                <w:b/>
                <w:bCs/>
                <w:color w:val="auto"/>
                <w:kern w:val="0"/>
                <w:sz w:val="32"/>
                <w:szCs w:val="32"/>
                <w:highlight w:val="none"/>
              </w:rPr>
            </w:pPr>
            <w:r>
              <w:rPr>
                <w:rFonts w:hint="eastAsia" w:ascii="仿宋_GB2312" w:hAnsi="宋体" w:eastAsia="仿宋_GB2312"/>
                <w:b/>
                <w:color w:val="auto"/>
                <w:kern w:val="0"/>
                <w:sz w:val="32"/>
                <w:szCs w:val="32"/>
                <w:highlight w:val="none"/>
              </w:rPr>
              <w:t>项  目  支  出  绩  效  目  标  表</w:t>
            </w:r>
          </w:p>
        </w:tc>
      </w:tr>
      <w:tr w14:paraId="642AA08D">
        <w:tblPrEx>
          <w:tblCellMar>
            <w:top w:w="0" w:type="dxa"/>
            <w:left w:w="108" w:type="dxa"/>
            <w:bottom w:w="0" w:type="dxa"/>
            <w:right w:w="108" w:type="dxa"/>
          </w:tblCellMar>
        </w:tblPrEx>
        <w:trPr>
          <w:trHeight w:val="271" w:hRule="atLeast"/>
        </w:trPr>
        <w:tc>
          <w:tcPr>
            <w:tcW w:w="2195" w:type="dxa"/>
            <w:tcBorders>
              <w:top w:val="nil"/>
              <w:left w:val="nil"/>
              <w:bottom w:val="nil"/>
              <w:right w:val="nil"/>
            </w:tcBorders>
            <w:shd w:val="clear" w:color="auto" w:fill="auto"/>
            <w:noWrap/>
            <w:vAlign w:val="bottom"/>
          </w:tcPr>
          <w:p w14:paraId="3AC5451D">
            <w:pPr>
              <w:widowControl/>
              <w:jc w:val="left"/>
              <w:rPr>
                <w:rFonts w:ascii="宋体" w:hAnsi="宋体" w:cs="宋体"/>
                <w:color w:val="auto"/>
                <w:kern w:val="0"/>
                <w:sz w:val="22"/>
                <w:highlight w:val="none"/>
              </w:rPr>
            </w:pPr>
          </w:p>
        </w:tc>
        <w:tc>
          <w:tcPr>
            <w:tcW w:w="1857" w:type="dxa"/>
            <w:tcBorders>
              <w:top w:val="nil"/>
              <w:left w:val="nil"/>
              <w:bottom w:val="nil"/>
              <w:right w:val="nil"/>
            </w:tcBorders>
            <w:shd w:val="clear" w:color="auto" w:fill="auto"/>
            <w:noWrap/>
            <w:vAlign w:val="bottom"/>
          </w:tcPr>
          <w:p w14:paraId="17FC7DE3">
            <w:pPr>
              <w:widowControl/>
              <w:jc w:val="left"/>
              <w:rPr>
                <w:rFonts w:ascii="宋体" w:hAnsi="宋体" w:cs="宋体"/>
                <w:color w:val="auto"/>
                <w:kern w:val="0"/>
                <w:sz w:val="22"/>
                <w:highlight w:val="none"/>
              </w:rPr>
            </w:pPr>
          </w:p>
        </w:tc>
        <w:tc>
          <w:tcPr>
            <w:tcW w:w="1664" w:type="dxa"/>
            <w:tcBorders>
              <w:top w:val="nil"/>
              <w:left w:val="nil"/>
              <w:bottom w:val="nil"/>
              <w:right w:val="nil"/>
            </w:tcBorders>
            <w:shd w:val="clear" w:color="auto" w:fill="auto"/>
            <w:noWrap/>
            <w:vAlign w:val="bottom"/>
          </w:tcPr>
          <w:p w14:paraId="032A5B14">
            <w:pPr>
              <w:widowControl/>
              <w:jc w:val="left"/>
              <w:rPr>
                <w:rFonts w:ascii="宋体" w:hAnsi="宋体" w:cs="宋体"/>
                <w:color w:val="auto"/>
                <w:kern w:val="0"/>
                <w:sz w:val="22"/>
                <w:highlight w:val="none"/>
              </w:rPr>
            </w:pPr>
          </w:p>
        </w:tc>
        <w:tc>
          <w:tcPr>
            <w:tcW w:w="1664" w:type="dxa"/>
            <w:gridSpan w:val="2"/>
            <w:tcBorders>
              <w:top w:val="nil"/>
              <w:left w:val="nil"/>
              <w:bottom w:val="nil"/>
              <w:right w:val="nil"/>
            </w:tcBorders>
            <w:shd w:val="clear" w:color="auto" w:fill="auto"/>
            <w:noWrap/>
            <w:vAlign w:val="bottom"/>
          </w:tcPr>
          <w:p w14:paraId="0FABA3BC">
            <w:pPr>
              <w:widowControl/>
              <w:jc w:val="left"/>
              <w:rPr>
                <w:rFonts w:ascii="宋体" w:hAnsi="宋体" w:cs="宋体"/>
                <w:color w:val="auto"/>
                <w:kern w:val="0"/>
                <w:sz w:val="22"/>
                <w:highlight w:val="none"/>
              </w:rPr>
            </w:pPr>
          </w:p>
        </w:tc>
        <w:tc>
          <w:tcPr>
            <w:tcW w:w="323" w:type="dxa"/>
            <w:tcBorders>
              <w:top w:val="nil"/>
              <w:left w:val="nil"/>
              <w:bottom w:val="nil"/>
              <w:right w:val="nil"/>
            </w:tcBorders>
            <w:shd w:val="clear" w:color="auto" w:fill="auto"/>
            <w:noWrap/>
            <w:vAlign w:val="bottom"/>
          </w:tcPr>
          <w:p w14:paraId="0C5C4ACA">
            <w:pPr>
              <w:widowControl/>
              <w:jc w:val="left"/>
              <w:rPr>
                <w:rFonts w:ascii="宋体" w:hAnsi="宋体" w:cs="宋体"/>
                <w:color w:val="auto"/>
                <w:kern w:val="0"/>
                <w:sz w:val="22"/>
                <w:highlight w:val="none"/>
              </w:rPr>
            </w:pPr>
          </w:p>
        </w:tc>
        <w:tc>
          <w:tcPr>
            <w:tcW w:w="323" w:type="dxa"/>
            <w:tcBorders>
              <w:top w:val="nil"/>
              <w:left w:val="nil"/>
              <w:bottom w:val="nil"/>
              <w:right w:val="nil"/>
            </w:tcBorders>
            <w:shd w:val="clear" w:color="auto" w:fill="auto"/>
            <w:noWrap/>
            <w:vAlign w:val="bottom"/>
          </w:tcPr>
          <w:p w14:paraId="0BFEFD31">
            <w:pPr>
              <w:widowControl/>
              <w:jc w:val="left"/>
              <w:rPr>
                <w:rFonts w:ascii="宋体" w:hAnsi="宋体" w:cs="宋体"/>
                <w:color w:val="auto"/>
                <w:kern w:val="0"/>
                <w:sz w:val="22"/>
                <w:highlight w:val="none"/>
              </w:rPr>
            </w:pPr>
          </w:p>
        </w:tc>
        <w:tc>
          <w:tcPr>
            <w:tcW w:w="1925" w:type="dxa"/>
            <w:tcBorders>
              <w:top w:val="nil"/>
              <w:left w:val="nil"/>
              <w:bottom w:val="nil"/>
              <w:right w:val="nil"/>
            </w:tcBorders>
            <w:shd w:val="clear" w:color="auto" w:fill="auto"/>
            <w:noWrap/>
            <w:vAlign w:val="bottom"/>
          </w:tcPr>
          <w:p w14:paraId="1B545693">
            <w:pPr>
              <w:widowControl/>
              <w:jc w:val="left"/>
              <w:rPr>
                <w:rFonts w:ascii="宋体" w:hAnsi="宋体" w:cs="宋体"/>
                <w:color w:val="auto"/>
                <w:kern w:val="0"/>
                <w:sz w:val="22"/>
                <w:highlight w:val="none"/>
              </w:rPr>
            </w:pPr>
          </w:p>
        </w:tc>
        <w:tc>
          <w:tcPr>
            <w:tcW w:w="249" w:type="dxa"/>
            <w:tcBorders>
              <w:top w:val="nil"/>
              <w:left w:val="nil"/>
              <w:bottom w:val="nil"/>
              <w:right w:val="nil"/>
            </w:tcBorders>
            <w:shd w:val="clear" w:color="auto" w:fill="auto"/>
            <w:noWrap/>
            <w:vAlign w:val="bottom"/>
          </w:tcPr>
          <w:p w14:paraId="61C0CB59">
            <w:pPr>
              <w:widowControl/>
              <w:jc w:val="left"/>
              <w:rPr>
                <w:rFonts w:ascii="宋体" w:hAnsi="宋体" w:cs="宋体"/>
                <w:color w:val="auto"/>
                <w:kern w:val="0"/>
                <w:sz w:val="22"/>
                <w:highlight w:val="none"/>
              </w:rPr>
            </w:pPr>
          </w:p>
        </w:tc>
        <w:tc>
          <w:tcPr>
            <w:tcW w:w="3275" w:type="dxa"/>
            <w:gridSpan w:val="2"/>
            <w:tcBorders>
              <w:top w:val="nil"/>
              <w:left w:val="nil"/>
              <w:bottom w:val="nil"/>
              <w:right w:val="nil"/>
            </w:tcBorders>
            <w:shd w:val="clear" w:color="auto" w:fill="auto"/>
            <w:noWrap/>
            <w:vAlign w:val="bottom"/>
          </w:tcPr>
          <w:p w14:paraId="11218568">
            <w:pPr>
              <w:widowControl/>
              <w:jc w:val="left"/>
              <w:rPr>
                <w:rFonts w:ascii="宋体" w:hAnsi="宋体" w:cs="宋体"/>
                <w:color w:val="auto"/>
                <w:kern w:val="0"/>
                <w:sz w:val="22"/>
                <w:highlight w:val="none"/>
              </w:rPr>
            </w:pPr>
          </w:p>
        </w:tc>
        <w:tc>
          <w:tcPr>
            <w:tcW w:w="249" w:type="dxa"/>
            <w:tcBorders>
              <w:top w:val="nil"/>
              <w:left w:val="nil"/>
              <w:bottom w:val="nil"/>
              <w:right w:val="nil"/>
            </w:tcBorders>
            <w:shd w:val="clear" w:color="auto" w:fill="auto"/>
            <w:noWrap/>
            <w:vAlign w:val="bottom"/>
          </w:tcPr>
          <w:p w14:paraId="5C806A34">
            <w:pPr>
              <w:widowControl/>
              <w:jc w:val="left"/>
              <w:rPr>
                <w:rFonts w:ascii="宋体" w:hAnsi="宋体" w:cs="宋体"/>
                <w:color w:val="auto"/>
                <w:kern w:val="0"/>
                <w:sz w:val="22"/>
                <w:highlight w:val="none"/>
              </w:rPr>
            </w:pPr>
          </w:p>
        </w:tc>
        <w:tc>
          <w:tcPr>
            <w:tcW w:w="249" w:type="dxa"/>
            <w:tcBorders>
              <w:top w:val="nil"/>
              <w:left w:val="nil"/>
              <w:bottom w:val="nil"/>
              <w:right w:val="nil"/>
            </w:tcBorders>
            <w:shd w:val="clear" w:color="auto" w:fill="auto"/>
            <w:noWrap/>
            <w:vAlign w:val="bottom"/>
          </w:tcPr>
          <w:p w14:paraId="4D9F6299">
            <w:pPr>
              <w:widowControl/>
              <w:jc w:val="left"/>
              <w:rPr>
                <w:rFonts w:ascii="宋体" w:hAnsi="宋体" w:cs="宋体"/>
                <w:color w:val="auto"/>
                <w:kern w:val="0"/>
                <w:sz w:val="22"/>
                <w:highlight w:val="none"/>
              </w:rPr>
            </w:pPr>
          </w:p>
        </w:tc>
      </w:tr>
      <w:tr w14:paraId="565A0D9E">
        <w:tblPrEx>
          <w:tblCellMar>
            <w:top w:w="0" w:type="dxa"/>
            <w:left w:w="108" w:type="dxa"/>
            <w:bottom w:w="0" w:type="dxa"/>
            <w:right w:w="108" w:type="dxa"/>
          </w:tblCellMar>
        </w:tblPrEx>
        <w:trPr>
          <w:trHeight w:val="271" w:hRule="atLeast"/>
        </w:trPr>
        <w:tc>
          <w:tcPr>
            <w:tcW w:w="2195" w:type="dxa"/>
            <w:tcBorders>
              <w:top w:val="single" w:color="auto" w:sz="4" w:space="0"/>
              <w:left w:val="single" w:color="auto" w:sz="4" w:space="0"/>
              <w:bottom w:val="single" w:color="auto" w:sz="4" w:space="0"/>
              <w:right w:val="single" w:color="auto" w:sz="4" w:space="0"/>
            </w:tcBorders>
            <w:shd w:val="clear" w:color="auto" w:fill="auto"/>
            <w:vAlign w:val="center"/>
          </w:tcPr>
          <w:p w14:paraId="1386138F">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预算单位</w:t>
            </w:r>
          </w:p>
        </w:tc>
        <w:tc>
          <w:tcPr>
            <w:tcW w:w="5831" w:type="dxa"/>
            <w:gridSpan w:val="6"/>
            <w:tcBorders>
              <w:top w:val="single" w:color="auto" w:sz="4" w:space="0"/>
              <w:left w:val="nil"/>
              <w:bottom w:val="single" w:color="auto" w:sz="4" w:space="0"/>
              <w:right w:val="single" w:color="auto" w:sz="4" w:space="0"/>
            </w:tcBorders>
            <w:shd w:val="clear" w:color="auto" w:fill="auto"/>
            <w:vAlign w:val="center"/>
          </w:tcPr>
          <w:p w14:paraId="4028CFE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昌吉州退役军人事务局</w:t>
            </w:r>
          </w:p>
        </w:tc>
        <w:tc>
          <w:tcPr>
            <w:tcW w:w="1925" w:type="dxa"/>
            <w:tcBorders>
              <w:top w:val="single" w:color="auto" w:sz="4" w:space="0"/>
              <w:left w:val="nil"/>
              <w:bottom w:val="single" w:color="auto" w:sz="4" w:space="0"/>
              <w:right w:val="single" w:color="auto" w:sz="4" w:space="0"/>
            </w:tcBorders>
            <w:shd w:val="clear" w:color="auto" w:fill="auto"/>
            <w:vAlign w:val="center"/>
          </w:tcPr>
          <w:p w14:paraId="5E69F376">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项目名称</w:t>
            </w:r>
          </w:p>
        </w:tc>
        <w:tc>
          <w:tcPr>
            <w:tcW w:w="4022" w:type="dxa"/>
            <w:gridSpan w:val="5"/>
            <w:tcBorders>
              <w:top w:val="single" w:color="auto" w:sz="4" w:space="0"/>
              <w:left w:val="nil"/>
              <w:bottom w:val="single" w:color="auto" w:sz="4" w:space="0"/>
              <w:right w:val="single" w:color="auto" w:sz="4" w:space="0"/>
            </w:tcBorders>
            <w:shd w:val="clear" w:color="auto" w:fill="auto"/>
            <w:vAlign w:val="center"/>
          </w:tcPr>
          <w:p w14:paraId="714523B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自主择业军转干部管理服务</w:t>
            </w:r>
          </w:p>
        </w:tc>
      </w:tr>
      <w:tr w14:paraId="71AB25BC">
        <w:tblPrEx>
          <w:tblCellMar>
            <w:top w:w="0" w:type="dxa"/>
            <w:left w:w="108" w:type="dxa"/>
            <w:bottom w:w="0" w:type="dxa"/>
            <w:right w:w="108" w:type="dxa"/>
          </w:tblCellMar>
        </w:tblPrEx>
        <w:trPr>
          <w:trHeight w:val="451" w:hRule="atLeast"/>
        </w:trPr>
        <w:tc>
          <w:tcPr>
            <w:tcW w:w="2195" w:type="dxa"/>
            <w:tcBorders>
              <w:top w:val="nil"/>
              <w:left w:val="single" w:color="auto" w:sz="4" w:space="0"/>
              <w:bottom w:val="single" w:color="auto" w:sz="4" w:space="0"/>
              <w:right w:val="single" w:color="auto" w:sz="4" w:space="0"/>
            </w:tcBorders>
            <w:shd w:val="clear" w:color="auto" w:fill="auto"/>
            <w:vAlign w:val="center"/>
          </w:tcPr>
          <w:p w14:paraId="799D0389">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项目资金（万元）</w:t>
            </w:r>
          </w:p>
        </w:tc>
        <w:tc>
          <w:tcPr>
            <w:tcW w:w="1857" w:type="dxa"/>
            <w:tcBorders>
              <w:top w:val="single" w:color="auto" w:sz="4" w:space="0"/>
              <w:left w:val="nil"/>
              <w:bottom w:val="single" w:color="auto" w:sz="4" w:space="0"/>
              <w:right w:val="single" w:color="auto" w:sz="4" w:space="0"/>
            </w:tcBorders>
            <w:shd w:val="clear" w:color="auto" w:fill="auto"/>
            <w:vAlign w:val="center"/>
          </w:tcPr>
          <w:p w14:paraId="50A8776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年度资金总额：</w:t>
            </w:r>
          </w:p>
        </w:tc>
        <w:tc>
          <w:tcPr>
            <w:tcW w:w="2164" w:type="dxa"/>
            <w:gridSpan w:val="2"/>
            <w:tcBorders>
              <w:top w:val="nil"/>
              <w:left w:val="nil"/>
              <w:bottom w:val="single" w:color="auto" w:sz="4" w:space="0"/>
              <w:right w:val="single" w:color="auto" w:sz="4" w:space="0"/>
            </w:tcBorders>
            <w:shd w:val="clear" w:color="auto" w:fill="auto"/>
            <w:vAlign w:val="center"/>
          </w:tcPr>
          <w:p w14:paraId="4F228BE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w:t>
            </w:r>
          </w:p>
        </w:tc>
        <w:tc>
          <w:tcPr>
            <w:tcW w:w="1810" w:type="dxa"/>
            <w:gridSpan w:val="3"/>
            <w:tcBorders>
              <w:top w:val="single" w:color="auto" w:sz="4" w:space="0"/>
              <w:left w:val="nil"/>
              <w:bottom w:val="single" w:color="auto" w:sz="4" w:space="0"/>
              <w:right w:val="single" w:color="auto" w:sz="4" w:space="0"/>
            </w:tcBorders>
            <w:shd w:val="clear" w:color="auto" w:fill="auto"/>
            <w:vAlign w:val="center"/>
          </w:tcPr>
          <w:p w14:paraId="7737A49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其中：财政拨款</w:t>
            </w:r>
          </w:p>
        </w:tc>
        <w:tc>
          <w:tcPr>
            <w:tcW w:w="1925" w:type="dxa"/>
            <w:tcBorders>
              <w:top w:val="nil"/>
              <w:left w:val="nil"/>
              <w:bottom w:val="single" w:color="auto" w:sz="4" w:space="0"/>
              <w:right w:val="single" w:color="auto" w:sz="4" w:space="0"/>
            </w:tcBorders>
            <w:shd w:val="clear" w:color="auto" w:fill="auto"/>
            <w:vAlign w:val="center"/>
          </w:tcPr>
          <w:p w14:paraId="7FC3F98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w:t>
            </w:r>
          </w:p>
        </w:tc>
        <w:tc>
          <w:tcPr>
            <w:tcW w:w="1381" w:type="dxa"/>
            <w:gridSpan w:val="2"/>
            <w:tcBorders>
              <w:top w:val="single" w:color="auto" w:sz="4" w:space="0"/>
              <w:left w:val="nil"/>
              <w:bottom w:val="single" w:color="auto" w:sz="4" w:space="0"/>
              <w:right w:val="single" w:color="auto" w:sz="4" w:space="0"/>
            </w:tcBorders>
            <w:shd w:val="clear" w:color="auto" w:fill="auto"/>
            <w:vAlign w:val="center"/>
          </w:tcPr>
          <w:p w14:paraId="1D326F3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其他资金</w:t>
            </w:r>
          </w:p>
        </w:tc>
        <w:tc>
          <w:tcPr>
            <w:tcW w:w="2641" w:type="dxa"/>
            <w:gridSpan w:val="3"/>
            <w:tcBorders>
              <w:top w:val="single" w:color="auto" w:sz="4" w:space="0"/>
              <w:left w:val="nil"/>
              <w:bottom w:val="single" w:color="auto" w:sz="4" w:space="0"/>
              <w:right w:val="single" w:color="auto" w:sz="4" w:space="0"/>
            </w:tcBorders>
            <w:shd w:val="clear" w:color="auto" w:fill="auto"/>
            <w:vAlign w:val="center"/>
          </w:tcPr>
          <w:p w14:paraId="36F69AB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0.00</w:t>
            </w:r>
          </w:p>
        </w:tc>
      </w:tr>
      <w:tr w14:paraId="414804CD">
        <w:tblPrEx>
          <w:tblCellMar>
            <w:top w:w="0" w:type="dxa"/>
            <w:left w:w="108" w:type="dxa"/>
            <w:bottom w:w="0" w:type="dxa"/>
            <w:right w:w="108" w:type="dxa"/>
          </w:tblCellMar>
        </w:tblPrEx>
        <w:trPr>
          <w:trHeight w:val="401" w:hRule="atLeast"/>
        </w:trPr>
        <w:tc>
          <w:tcPr>
            <w:tcW w:w="2195" w:type="dxa"/>
            <w:tcBorders>
              <w:top w:val="nil"/>
              <w:left w:val="single" w:color="000000" w:sz="4" w:space="0"/>
              <w:bottom w:val="single" w:color="000000" w:sz="4" w:space="0"/>
              <w:right w:val="single" w:color="000000" w:sz="4" w:space="0"/>
            </w:tcBorders>
            <w:shd w:val="clear" w:color="auto" w:fill="auto"/>
            <w:vAlign w:val="center"/>
          </w:tcPr>
          <w:p w14:paraId="7087023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项目总体目标</w:t>
            </w:r>
          </w:p>
        </w:tc>
        <w:tc>
          <w:tcPr>
            <w:tcW w:w="11778" w:type="dxa"/>
            <w:gridSpan w:val="12"/>
            <w:tcBorders>
              <w:top w:val="nil"/>
              <w:left w:val="nil"/>
              <w:bottom w:val="single" w:color="000000" w:sz="4" w:space="0"/>
              <w:right w:val="single" w:color="000000" w:sz="4" w:space="0"/>
            </w:tcBorders>
            <w:shd w:val="clear" w:color="auto" w:fill="auto"/>
          </w:tcPr>
          <w:p w14:paraId="04C1C15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14:paraId="778DF97E">
        <w:tblPrEx>
          <w:tblCellMar>
            <w:top w:w="0" w:type="dxa"/>
            <w:left w:w="108" w:type="dxa"/>
            <w:bottom w:w="0" w:type="dxa"/>
            <w:right w:w="108" w:type="dxa"/>
          </w:tblCellMar>
        </w:tblPrEx>
        <w:trPr>
          <w:trHeight w:val="271" w:hRule="atLeast"/>
        </w:trPr>
        <w:tc>
          <w:tcPr>
            <w:tcW w:w="2195" w:type="dxa"/>
            <w:tcBorders>
              <w:top w:val="nil"/>
              <w:left w:val="single" w:color="000000" w:sz="4" w:space="0"/>
              <w:bottom w:val="single" w:color="000000" w:sz="4" w:space="0"/>
              <w:right w:val="single" w:color="000000" w:sz="4" w:space="0"/>
            </w:tcBorders>
            <w:shd w:val="clear" w:color="auto" w:fill="auto"/>
            <w:vAlign w:val="center"/>
          </w:tcPr>
          <w:p w14:paraId="7E9E4AEF">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一级指标</w:t>
            </w:r>
          </w:p>
        </w:tc>
        <w:tc>
          <w:tcPr>
            <w:tcW w:w="1857" w:type="dxa"/>
            <w:tcBorders>
              <w:top w:val="nil"/>
              <w:left w:val="nil"/>
              <w:bottom w:val="single" w:color="000000" w:sz="4" w:space="0"/>
              <w:right w:val="single" w:color="000000" w:sz="4" w:space="0"/>
            </w:tcBorders>
            <w:shd w:val="clear" w:color="auto" w:fill="auto"/>
            <w:vAlign w:val="center"/>
          </w:tcPr>
          <w:p w14:paraId="624C3604">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二级指标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14:paraId="00F39BC7">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三级指标</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14:paraId="3B73AD7D">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指标值（包含数字及文字描述）</w:t>
            </w:r>
          </w:p>
        </w:tc>
      </w:tr>
      <w:tr w14:paraId="0A38BD9A">
        <w:tblPrEx>
          <w:tblCellMar>
            <w:top w:w="0" w:type="dxa"/>
            <w:left w:w="108" w:type="dxa"/>
            <w:bottom w:w="0" w:type="dxa"/>
            <w:right w:w="108" w:type="dxa"/>
          </w:tblCellMar>
        </w:tblPrEx>
        <w:trPr>
          <w:trHeight w:val="271" w:hRule="atLeast"/>
        </w:trPr>
        <w:tc>
          <w:tcPr>
            <w:tcW w:w="2195" w:type="dxa"/>
            <w:vMerge w:val="restart"/>
            <w:tcBorders>
              <w:top w:val="nil"/>
              <w:left w:val="single" w:color="000000" w:sz="4" w:space="0"/>
              <w:bottom w:val="single" w:color="000000" w:sz="4" w:space="0"/>
              <w:right w:val="single" w:color="000000" w:sz="4" w:space="0"/>
            </w:tcBorders>
            <w:shd w:val="clear" w:color="auto" w:fill="auto"/>
            <w:vAlign w:val="center"/>
          </w:tcPr>
          <w:p w14:paraId="700B40E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项目完成指标</w:t>
            </w:r>
          </w:p>
        </w:tc>
        <w:tc>
          <w:tcPr>
            <w:tcW w:w="1857" w:type="dxa"/>
            <w:tcBorders>
              <w:top w:val="nil"/>
              <w:left w:val="single" w:color="000000" w:sz="4" w:space="0"/>
              <w:bottom w:val="single" w:color="000000" w:sz="4" w:space="0"/>
              <w:right w:val="single" w:color="000000" w:sz="4" w:space="0"/>
            </w:tcBorders>
            <w:shd w:val="clear" w:color="auto" w:fill="auto"/>
            <w:vAlign w:val="center"/>
          </w:tcPr>
          <w:p w14:paraId="6D73D21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成本指标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14:paraId="7589215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州本级配套自主择业管理服务经费人均标准（万元）</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14:paraId="5C44FE8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0.03</w:t>
            </w:r>
          </w:p>
        </w:tc>
      </w:tr>
      <w:tr w14:paraId="1578654A">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14:paraId="5C11A35D">
            <w:pPr>
              <w:widowControl/>
              <w:jc w:val="left"/>
              <w:rPr>
                <w:rFonts w:ascii="宋体" w:hAnsi="宋体" w:cs="宋体"/>
                <w:color w:val="auto"/>
                <w:kern w:val="0"/>
                <w:sz w:val="18"/>
                <w:szCs w:val="18"/>
                <w:highlight w:val="none"/>
              </w:rPr>
            </w:pP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14:paraId="2EB07D7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时效指标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14:paraId="1BBF787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走访慰问（人）</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14:paraId="514D5BF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w:t>
            </w:r>
          </w:p>
        </w:tc>
      </w:tr>
      <w:tr w14:paraId="334FAABB">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14:paraId="67237E27">
            <w:pPr>
              <w:widowControl/>
              <w:jc w:val="left"/>
              <w:rPr>
                <w:rFonts w:ascii="宋体" w:hAnsi="宋体" w:cs="宋体"/>
                <w:color w:val="auto"/>
                <w:kern w:val="0"/>
                <w:sz w:val="18"/>
                <w:szCs w:val="18"/>
                <w:highlight w:val="none"/>
              </w:rPr>
            </w:pPr>
          </w:p>
        </w:tc>
        <w:tc>
          <w:tcPr>
            <w:tcW w:w="1857" w:type="dxa"/>
            <w:vMerge w:val="continue"/>
            <w:tcBorders>
              <w:top w:val="nil"/>
              <w:left w:val="single" w:color="000000" w:sz="4" w:space="0"/>
              <w:bottom w:val="single" w:color="000000" w:sz="4" w:space="0"/>
              <w:right w:val="single" w:color="000000" w:sz="4" w:space="0"/>
            </w:tcBorders>
            <w:vAlign w:val="center"/>
          </w:tcPr>
          <w:p w14:paraId="34C651F1">
            <w:pPr>
              <w:widowControl/>
              <w:jc w:val="left"/>
              <w:rPr>
                <w:rFonts w:ascii="宋体" w:hAnsi="宋体" w:cs="宋体"/>
                <w:color w:val="auto"/>
                <w:kern w:val="0"/>
                <w:sz w:val="18"/>
                <w:szCs w:val="18"/>
                <w:highlight w:val="none"/>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14:paraId="1CD90720">
            <w:pPr>
              <w:widowControl/>
              <w:jc w:val="left"/>
              <w:rPr>
                <w:rFonts w:ascii="宋体" w:hAnsi="宋体" w:cs="宋体"/>
                <w:color w:val="auto"/>
                <w:kern w:val="0"/>
                <w:sz w:val="18"/>
                <w:szCs w:val="18"/>
                <w:highlight w:val="none"/>
              </w:rPr>
            </w:pP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14:paraId="098D0A07">
            <w:pPr>
              <w:widowControl/>
              <w:jc w:val="center"/>
              <w:rPr>
                <w:rFonts w:ascii="宋体" w:hAnsi="宋体" w:cs="宋体"/>
                <w:color w:val="auto"/>
                <w:kern w:val="0"/>
                <w:sz w:val="18"/>
                <w:szCs w:val="18"/>
                <w:highlight w:val="none"/>
              </w:rPr>
            </w:pPr>
          </w:p>
        </w:tc>
      </w:tr>
      <w:tr w14:paraId="0CE5D863">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14:paraId="00B0B5E1">
            <w:pPr>
              <w:widowControl/>
              <w:jc w:val="left"/>
              <w:rPr>
                <w:rFonts w:ascii="宋体" w:hAnsi="宋体" w:cs="宋体"/>
                <w:color w:val="auto"/>
                <w:kern w:val="0"/>
                <w:sz w:val="18"/>
                <w:szCs w:val="18"/>
                <w:highlight w:val="none"/>
              </w:rPr>
            </w:pP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14:paraId="247D3D1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数量指标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14:paraId="7FA35DB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管理服务自主择业军转干部人数（人）</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14:paraId="3EE8E8A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106</w:t>
            </w:r>
          </w:p>
        </w:tc>
      </w:tr>
      <w:tr w14:paraId="63A63A57">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14:paraId="2886F825">
            <w:pPr>
              <w:widowControl/>
              <w:jc w:val="left"/>
              <w:rPr>
                <w:rFonts w:ascii="宋体" w:hAnsi="宋体" w:cs="宋体"/>
                <w:color w:val="auto"/>
                <w:kern w:val="0"/>
                <w:sz w:val="18"/>
                <w:szCs w:val="18"/>
                <w:highlight w:val="none"/>
              </w:rPr>
            </w:pPr>
          </w:p>
        </w:tc>
        <w:tc>
          <w:tcPr>
            <w:tcW w:w="1857" w:type="dxa"/>
            <w:vMerge w:val="continue"/>
            <w:tcBorders>
              <w:top w:val="nil"/>
              <w:left w:val="single" w:color="000000" w:sz="4" w:space="0"/>
              <w:bottom w:val="single" w:color="000000" w:sz="4" w:space="0"/>
              <w:right w:val="single" w:color="000000" w:sz="4" w:space="0"/>
            </w:tcBorders>
            <w:vAlign w:val="center"/>
          </w:tcPr>
          <w:p w14:paraId="05331778">
            <w:pPr>
              <w:widowControl/>
              <w:jc w:val="left"/>
              <w:rPr>
                <w:rFonts w:ascii="宋体" w:hAnsi="宋体" w:cs="宋体"/>
                <w:color w:val="auto"/>
                <w:kern w:val="0"/>
                <w:sz w:val="18"/>
                <w:szCs w:val="18"/>
                <w:highlight w:val="none"/>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14:paraId="025C328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14:paraId="6FA9C3B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　</w:t>
            </w:r>
          </w:p>
        </w:tc>
      </w:tr>
      <w:tr w14:paraId="2F583B77">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14:paraId="40A1389A">
            <w:pPr>
              <w:widowControl/>
              <w:jc w:val="left"/>
              <w:rPr>
                <w:rFonts w:ascii="宋体" w:hAnsi="宋体" w:cs="宋体"/>
                <w:color w:val="auto"/>
                <w:kern w:val="0"/>
                <w:sz w:val="18"/>
                <w:szCs w:val="18"/>
                <w:highlight w:val="none"/>
              </w:rPr>
            </w:pP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14:paraId="2420102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质量指标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14:paraId="4165E53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下拨</w:t>
            </w:r>
            <w:r>
              <w:rPr>
                <w:rFonts w:hint="eastAsia" w:ascii="宋体" w:hAnsi="宋体" w:cs="宋体"/>
                <w:color w:val="auto"/>
                <w:kern w:val="0"/>
                <w:sz w:val="18"/>
                <w:szCs w:val="18"/>
                <w:highlight w:val="none"/>
              </w:rPr>
              <w:t>经费符合相关政策规定比率</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14:paraId="7148A7C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　</w:t>
            </w:r>
          </w:p>
        </w:tc>
      </w:tr>
      <w:tr w14:paraId="56403C5D">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14:paraId="6CE0EDCC">
            <w:pPr>
              <w:widowControl/>
              <w:jc w:val="left"/>
              <w:rPr>
                <w:rFonts w:ascii="宋体" w:hAnsi="宋体" w:cs="宋体"/>
                <w:color w:val="auto"/>
                <w:kern w:val="0"/>
                <w:sz w:val="18"/>
                <w:szCs w:val="18"/>
                <w:highlight w:val="none"/>
              </w:rPr>
            </w:pPr>
          </w:p>
        </w:tc>
        <w:tc>
          <w:tcPr>
            <w:tcW w:w="1857" w:type="dxa"/>
            <w:vMerge w:val="continue"/>
            <w:tcBorders>
              <w:top w:val="nil"/>
              <w:left w:val="single" w:color="000000" w:sz="4" w:space="0"/>
              <w:bottom w:val="single" w:color="000000" w:sz="4" w:space="0"/>
              <w:right w:val="single" w:color="000000" w:sz="4" w:space="0"/>
            </w:tcBorders>
            <w:vAlign w:val="center"/>
          </w:tcPr>
          <w:p w14:paraId="6E53ADBB">
            <w:pPr>
              <w:widowControl/>
              <w:jc w:val="left"/>
              <w:rPr>
                <w:rFonts w:ascii="宋体" w:hAnsi="宋体" w:cs="宋体"/>
                <w:color w:val="auto"/>
                <w:kern w:val="0"/>
                <w:sz w:val="18"/>
                <w:szCs w:val="18"/>
                <w:highlight w:val="none"/>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14:paraId="52928E7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14:paraId="171719D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14:paraId="37E1668B">
        <w:tblPrEx>
          <w:tblCellMar>
            <w:top w:w="0" w:type="dxa"/>
            <w:left w:w="108" w:type="dxa"/>
            <w:bottom w:w="0" w:type="dxa"/>
            <w:right w:w="108" w:type="dxa"/>
          </w:tblCellMar>
        </w:tblPrEx>
        <w:trPr>
          <w:trHeight w:val="283" w:hRule="atLeast"/>
        </w:trPr>
        <w:tc>
          <w:tcPr>
            <w:tcW w:w="2195" w:type="dxa"/>
            <w:vMerge w:val="restart"/>
            <w:tcBorders>
              <w:top w:val="nil"/>
              <w:left w:val="single" w:color="000000" w:sz="4" w:space="0"/>
              <w:bottom w:val="single" w:color="000000" w:sz="4" w:space="0"/>
              <w:right w:val="single" w:color="000000" w:sz="4" w:space="0"/>
            </w:tcBorders>
            <w:shd w:val="clear" w:color="auto" w:fill="auto"/>
            <w:vAlign w:val="center"/>
          </w:tcPr>
          <w:p w14:paraId="44CCFCD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项目效益指标</w:t>
            </w: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14:paraId="6FBA8DC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经济效益指标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14:paraId="377F2A0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提高专项资金执行率</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14:paraId="229C4E8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　</w:t>
            </w:r>
          </w:p>
        </w:tc>
      </w:tr>
      <w:tr w14:paraId="29E16F61">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14:paraId="6FF62F55">
            <w:pPr>
              <w:widowControl/>
              <w:jc w:val="left"/>
              <w:rPr>
                <w:rFonts w:ascii="宋体" w:hAnsi="宋体" w:cs="宋体"/>
                <w:color w:val="auto"/>
                <w:kern w:val="0"/>
                <w:sz w:val="18"/>
                <w:szCs w:val="18"/>
                <w:highlight w:val="none"/>
              </w:rPr>
            </w:pPr>
          </w:p>
        </w:tc>
        <w:tc>
          <w:tcPr>
            <w:tcW w:w="1857" w:type="dxa"/>
            <w:vMerge w:val="continue"/>
            <w:tcBorders>
              <w:top w:val="nil"/>
              <w:left w:val="single" w:color="000000" w:sz="4" w:space="0"/>
              <w:bottom w:val="single" w:color="000000" w:sz="4" w:space="0"/>
              <w:right w:val="single" w:color="000000" w:sz="4" w:space="0"/>
            </w:tcBorders>
            <w:vAlign w:val="center"/>
          </w:tcPr>
          <w:p w14:paraId="452CAB47">
            <w:pPr>
              <w:widowControl/>
              <w:jc w:val="left"/>
              <w:rPr>
                <w:rFonts w:ascii="宋体" w:hAnsi="宋体" w:cs="宋体"/>
                <w:color w:val="auto"/>
                <w:kern w:val="0"/>
                <w:sz w:val="18"/>
                <w:szCs w:val="18"/>
                <w:highlight w:val="none"/>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14:paraId="347E2FAC">
            <w:pPr>
              <w:widowControl/>
              <w:jc w:val="left"/>
              <w:rPr>
                <w:rFonts w:ascii="宋体" w:hAnsi="宋体" w:cs="宋体"/>
                <w:color w:val="auto"/>
                <w:kern w:val="0"/>
                <w:sz w:val="18"/>
                <w:szCs w:val="18"/>
                <w:highlight w:val="none"/>
              </w:rPr>
            </w:pP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14:paraId="71DA46A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14:paraId="0618486C">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14:paraId="3A88B92C">
            <w:pPr>
              <w:widowControl/>
              <w:jc w:val="left"/>
              <w:rPr>
                <w:rFonts w:ascii="宋体" w:hAnsi="宋体" w:cs="宋体"/>
                <w:color w:val="auto"/>
                <w:kern w:val="0"/>
                <w:sz w:val="18"/>
                <w:szCs w:val="18"/>
                <w:highlight w:val="none"/>
              </w:rPr>
            </w:pP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14:paraId="02522EC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可持续影响指标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14:paraId="08714E7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促进社会谐，无上访事件（件）</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14:paraId="47CB0F4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w:t>
            </w:r>
          </w:p>
        </w:tc>
      </w:tr>
      <w:tr w14:paraId="17A0CF06">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14:paraId="6A6F6F00">
            <w:pPr>
              <w:widowControl/>
              <w:jc w:val="left"/>
              <w:rPr>
                <w:rFonts w:ascii="宋体" w:hAnsi="宋体" w:cs="宋体"/>
                <w:color w:val="auto"/>
                <w:kern w:val="0"/>
                <w:sz w:val="18"/>
                <w:szCs w:val="18"/>
                <w:highlight w:val="none"/>
              </w:rPr>
            </w:pPr>
          </w:p>
        </w:tc>
        <w:tc>
          <w:tcPr>
            <w:tcW w:w="1857" w:type="dxa"/>
            <w:vMerge w:val="continue"/>
            <w:tcBorders>
              <w:top w:val="nil"/>
              <w:left w:val="single" w:color="000000" w:sz="4" w:space="0"/>
              <w:bottom w:val="single" w:color="000000" w:sz="4" w:space="0"/>
              <w:right w:val="single" w:color="000000" w:sz="4" w:space="0"/>
            </w:tcBorders>
            <w:vAlign w:val="center"/>
          </w:tcPr>
          <w:p w14:paraId="60F7DBA8">
            <w:pPr>
              <w:widowControl/>
              <w:jc w:val="left"/>
              <w:rPr>
                <w:rFonts w:ascii="宋体" w:hAnsi="宋体" w:cs="宋体"/>
                <w:color w:val="auto"/>
                <w:kern w:val="0"/>
                <w:sz w:val="18"/>
                <w:szCs w:val="18"/>
                <w:highlight w:val="none"/>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14:paraId="51EC7F18">
            <w:pPr>
              <w:widowControl/>
              <w:jc w:val="left"/>
              <w:rPr>
                <w:rFonts w:ascii="宋体" w:hAnsi="宋体" w:cs="宋体"/>
                <w:color w:val="auto"/>
                <w:kern w:val="0"/>
                <w:sz w:val="18"/>
                <w:szCs w:val="18"/>
                <w:highlight w:val="none"/>
              </w:rPr>
            </w:pP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14:paraId="0B6BE34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14:paraId="04F7F809">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14:paraId="702DAF3C">
            <w:pPr>
              <w:widowControl/>
              <w:jc w:val="left"/>
              <w:rPr>
                <w:rFonts w:ascii="宋体" w:hAnsi="宋体" w:cs="宋体"/>
                <w:color w:val="auto"/>
                <w:kern w:val="0"/>
                <w:sz w:val="18"/>
                <w:szCs w:val="18"/>
                <w:highlight w:val="none"/>
              </w:rPr>
            </w:pP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14:paraId="281F064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社会效益指标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14:paraId="7B982AC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自主择业军转干部获得感、荣誉感 </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14:paraId="09BAA6B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增强</w:t>
            </w:r>
          </w:p>
        </w:tc>
      </w:tr>
      <w:tr w14:paraId="182D29BC">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14:paraId="01070B55">
            <w:pPr>
              <w:widowControl/>
              <w:jc w:val="left"/>
              <w:rPr>
                <w:rFonts w:ascii="宋体" w:hAnsi="宋体" w:cs="宋体"/>
                <w:color w:val="auto"/>
                <w:kern w:val="0"/>
                <w:sz w:val="18"/>
                <w:szCs w:val="18"/>
                <w:highlight w:val="none"/>
              </w:rPr>
            </w:pPr>
          </w:p>
        </w:tc>
        <w:tc>
          <w:tcPr>
            <w:tcW w:w="1857" w:type="dxa"/>
            <w:vMerge w:val="continue"/>
            <w:tcBorders>
              <w:top w:val="nil"/>
              <w:left w:val="single" w:color="000000" w:sz="4" w:space="0"/>
              <w:bottom w:val="single" w:color="000000" w:sz="4" w:space="0"/>
              <w:right w:val="single" w:color="000000" w:sz="4" w:space="0"/>
            </w:tcBorders>
            <w:vAlign w:val="center"/>
          </w:tcPr>
          <w:p w14:paraId="10468735">
            <w:pPr>
              <w:widowControl/>
              <w:jc w:val="left"/>
              <w:rPr>
                <w:rFonts w:ascii="宋体" w:hAnsi="宋体" w:cs="宋体"/>
                <w:color w:val="auto"/>
                <w:kern w:val="0"/>
                <w:sz w:val="18"/>
                <w:szCs w:val="18"/>
                <w:highlight w:val="none"/>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14:paraId="7DB4113F">
            <w:pPr>
              <w:widowControl/>
              <w:jc w:val="left"/>
              <w:rPr>
                <w:rFonts w:ascii="宋体" w:hAnsi="宋体" w:cs="宋体"/>
                <w:color w:val="auto"/>
                <w:kern w:val="0"/>
                <w:sz w:val="18"/>
                <w:szCs w:val="18"/>
                <w:highlight w:val="none"/>
              </w:rPr>
            </w:pP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14:paraId="3AE8822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14:paraId="6D6D41E2">
        <w:tblPrEx>
          <w:tblCellMar>
            <w:top w:w="0" w:type="dxa"/>
            <w:left w:w="108" w:type="dxa"/>
            <w:bottom w:w="0" w:type="dxa"/>
            <w:right w:w="108" w:type="dxa"/>
          </w:tblCellMar>
        </w:tblPrEx>
        <w:trPr>
          <w:trHeight w:val="271" w:hRule="atLeast"/>
        </w:trPr>
        <w:tc>
          <w:tcPr>
            <w:tcW w:w="2195" w:type="dxa"/>
            <w:vMerge w:val="restart"/>
            <w:tcBorders>
              <w:top w:val="nil"/>
              <w:left w:val="single" w:color="000000" w:sz="4" w:space="0"/>
              <w:bottom w:val="single" w:color="000000" w:sz="4" w:space="0"/>
              <w:right w:val="single" w:color="000000" w:sz="4" w:space="0"/>
            </w:tcBorders>
            <w:shd w:val="clear" w:color="auto" w:fill="auto"/>
            <w:vAlign w:val="center"/>
          </w:tcPr>
          <w:p w14:paraId="525D760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满意度指标</w:t>
            </w: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14:paraId="626D44B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满意度指标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14:paraId="6C00B09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自主择业军转干部满意度</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14:paraId="3C89B77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≧90%　</w:t>
            </w:r>
          </w:p>
        </w:tc>
      </w:tr>
      <w:tr w14:paraId="2169186C">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nil"/>
              <w:right w:val="single" w:color="000000" w:sz="4" w:space="0"/>
            </w:tcBorders>
            <w:vAlign w:val="center"/>
          </w:tcPr>
          <w:p w14:paraId="317E1B82">
            <w:pPr>
              <w:widowControl/>
              <w:jc w:val="left"/>
              <w:rPr>
                <w:rFonts w:ascii="宋体" w:hAnsi="宋体" w:cs="宋体"/>
                <w:color w:val="auto"/>
                <w:kern w:val="0"/>
                <w:sz w:val="18"/>
                <w:szCs w:val="18"/>
                <w:highlight w:val="none"/>
              </w:rPr>
            </w:pPr>
          </w:p>
        </w:tc>
        <w:tc>
          <w:tcPr>
            <w:tcW w:w="1857" w:type="dxa"/>
            <w:vMerge w:val="continue"/>
            <w:tcBorders>
              <w:top w:val="nil"/>
              <w:left w:val="single" w:color="000000" w:sz="4" w:space="0"/>
              <w:bottom w:val="nil"/>
              <w:right w:val="single" w:color="000000" w:sz="4" w:space="0"/>
            </w:tcBorders>
            <w:vAlign w:val="center"/>
          </w:tcPr>
          <w:p w14:paraId="58C44EF7">
            <w:pPr>
              <w:widowControl/>
              <w:jc w:val="left"/>
              <w:rPr>
                <w:rFonts w:ascii="宋体" w:hAnsi="宋体" w:cs="宋体"/>
                <w:color w:val="auto"/>
                <w:kern w:val="0"/>
                <w:sz w:val="18"/>
                <w:szCs w:val="18"/>
                <w:highlight w:val="none"/>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14:paraId="751DFD5E">
            <w:pPr>
              <w:widowControl/>
              <w:jc w:val="left"/>
              <w:rPr>
                <w:rFonts w:ascii="宋体" w:hAnsi="宋体" w:cs="宋体"/>
                <w:color w:val="auto"/>
                <w:kern w:val="0"/>
                <w:sz w:val="18"/>
                <w:szCs w:val="18"/>
                <w:highlight w:val="none"/>
              </w:rPr>
            </w:pP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14:paraId="54EE482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14:paraId="402444B7">
        <w:tblPrEx>
          <w:tblCellMar>
            <w:top w:w="0" w:type="dxa"/>
            <w:left w:w="108" w:type="dxa"/>
            <w:bottom w:w="0" w:type="dxa"/>
            <w:right w:w="108" w:type="dxa"/>
          </w:tblCellMar>
        </w:tblPrEx>
        <w:trPr>
          <w:trHeight w:val="406" w:hRule="atLeast"/>
        </w:trPr>
        <w:tc>
          <w:tcPr>
            <w:tcW w:w="13973" w:type="dxa"/>
            <w:gridSpan w:val="13"/>
            <w:tcBorders>
              <w:top w:val="nil"/>
              <w:left w:val="nil"/>
              <w:bottom w:val="nil"/>
              <w:right w:val="nil"/>
            </w:tcBorders>
            <w:shd w:val="clear" w:color="auto" w:fill="auto"/>
            <w:noWrap/>
            <w:vAlign w:val="bottom"/>
          </w:tcPr>
          <w:p w14:paraId="0B066EBF">
            <w:pPr>
              <w:widowControl/>
              <w:jc w:val="center"/>
              <w:outlineLvl w:val="1"/>
              <w:rPr>
                <w:rFonts w:ascii="仿宋_GB2312" w:hAnsi="宋体" w:eastAsia="仿宋_GB2312"/>
                <w:b/>
                <w:color w:val="auto"/>
                <w:kern w:val="0"/>
                <w:sz w:val="32"/>
                <w:szCs w:val="32"/>
                <w:highlight w:val="none"/>
              </w:rPr>
            </w:pPr>
          </w:p>
          <w:p w14:paraId="65538A48">
            <w:pPr>
              <w:widowControl/>
              <w:jc w:val="center"/>
              <w:outlineLvl w:val="1"/>
              <w:rPr>
                <w:rFonts w:ascii="宋体" w:hAnsi="宋体" w:cs="宋体"/>
                <w:b/>
                <w:bCs/>
                <w:color w:val="auto"/>
                <w:kern w:val="0"/>
                <w:sz w:val="32"/>
                <w:szCs w:val="32"/>
                <w:highlight w:val="none"/>
              </w:rPr>
            </w:pPr>
            <w:r>
              <w:rPr>
                <w:rFonts w:hint="eastAsia" w:ascii="仿宋_GB2312" w:hAnsi="宋体" w:eastAsia="仿宋_GB2312"/>
                <w:b/>
                <w:color w:val="auto"/>
                <w:kern w:val="0"/>
                <w:sz w:val="32"/>
                <w:szCs w:val="32"/>
                <w:highlight w:val="none"/>
              </w:rPr>
              <w:t>项  目  支  出  绩  效  目  标  表</w:t>
            </w:r>
          </w:p>
        </w:tc>
      </w:tr>
      <w:tr w14:paraId="5295F401">
        <w:tblPrEx>
          <w:tblCellMar>
            <w:top w:w="0" w:type="dxa"/>
            <w:left w:w="108" w:type="dxa"/>
            <w:bottom w:w="0" w:type="dxa"/>
            <w:right w:w="108" w:type="dxa"/>
          </w:tblCellMar>
        </w:tblPrEx>
        <w:trPr>
          <w:trHeight w:val="271" w:hRule="atLeast"/>
        </w:trPr>
        <w:tc>
          <w:tcPr>
            <w:tcW w:w="2195" w:type="dxa"/>
            <w:tcBorders>
              <w:top w:val="nil"/>
              <w:left w:val="nil"/>
              <w:bottom w:val="nil"/>
              <w:right w:val="nil"/>
            </w:tcBorders>
            <w:shd w:val="clear" w:color="auto" w:fill="auto"/>
            <w:noWrap/>
            <w:vAlign w:val="bottom"/>
          </w:tcPr>
          <w:p w14:paraId="698C1378">
            <w:pPr>
              <w:widowControl/>
              <w:jc w:val="left"/>
              <w:rPr>
                <w:rFonts w:ascii="宋体" w:hAnsi="宋体" w:cs="宋体"/>
                <w:color w:val="auto"/>
                <w:kern w:val="0"/>
                <w:sz w:val="22"/>
                <w:highlight w:val="none"/>
              </w:rPr>
            </w:pPr>
          </w:p>
        </w:tc>
        <w:tc>
          <w:tcPr>
            <w:tcW w:w="1857" w:type="dxa"/>
            <w:tcBorders>
              <w:top w:val="nil"/>
              <w:left w:val="nil"/>
              <w:bottom w:val="nil"/>
              <w:right w:val="nil"/>
            </w:tcBorders>
            <w:shd w:val="clear" w:color="auto" w:fill="auto"/>
            <w:noWrap/>
            <w:vAlign w:val="bottom"/>
          </w:tcPr>
          <w:p w14:paraId="0A49D417">
            <w:pPr>
              <w:widowControl/>
              <w:jc w:val="left"/>
              <w:rPr>
                <w:rFonts w:ascii="宋体" w:hAnsi="宋体" w:cs="宋体"/>
                <w:color w:val="auto"/>
                <w:kern w:val="0"/>
                <w:sz w:val="22"/>
                <w:highlight w:val="none"/>
              </w:rPr>
            </w:pPr>
          </w:p>
        </w:tc>
        <w:tc>
          <w:tcPr>
            <w:tcW w:w="1664" w:type="dxa"/>
            <w:tcBorders>
              <w:top w:val="nil"/>
              <w:left w:val="nil"/>
              <w:bottom w:val="nil"/>
              <w:right w:val="nil"/>
            </w:tcBorders>
            <w:shd w:val="clear" w:color="auto" w:fill="auto"/>
            <w:noWrap/>
            <w:vAlign w:val="bottom"/>
          </w:tcPr>
          <w:p w14:paraId="1D68EFE5">
            <w:pPr>
              <w:widowControl/>
              <w:jc w:val="left"/>
              <w:rPr>
                <w:rFonts w:ascii="宋体" w:hAnsi="宋体" w:cs="宋体"/>
                <w:color w:val="auto"/>
                <w:kern w:val="0"/>
                <w:sz w:val="22"/>
                <w:highlight w:val="none"/>
              </w:rPr>
            </w:pPr>
          </w:p>
        </w:tc>
        <w:tc>
          <w:tcPr>
            <w:tcW w:w="1664" w:type="dxa"/>
            <w:gridSpan w:val="2"/>
            <w:tcBorders>
              <w:top w:val="nil"/>
              <w:left w:val="nil"/>
              <w:bottom w:val="nil"/>
              <w:right w:val="nil"/>
            </w:tcBorders>
            <w:shd w:val="clear" w:color="auto" w:fill="auto"/>
            <w:noWrap/>
            <w:vAlign w:val="bottom"/>
          </w:tcPr>
          <w:p w14:paraId="43B9BAC7">
            <w:pPr>
              <w:widowControl/>
              <w:jc w:val="left"/>
              <w:rPr>
                <w:rFonts w:ascii="宋体" w:hAnsi="宋体" w:cs="宋体"/>
                <w:color w:val="auto"/>
                <w:kern w:val="0"/>
                <w:sz w:val="22"/>
                <w:highlight w:val="none"/>
              </w:rPr>
            </w:pPr>
          </w:p>
        </w:tc>
        <w:tc>
          <w:tcPr>
            <w:tcW w:w="323" w:type="dxa"/>
            <w:tcBorders>
              <w:top w:val="nil"/>
              <w:left w:val="nil"/>
              <w:bottom w:val="nil"/>
              <w:right w:val="nil"/>
            </w:tcBorders>
            <w:shd w:val="clear" w:color="auto" w:fill="auto"/>
            <w:noWrap/>
            <w:vAlign w:val="bottom"/>
          </w:tcPr>
          <w:p w14:paraId="205F1A75">
            <w:pPr>
              <w:widowControl/>
              <w:jc w:val="left"/>
              <w:rPr>
                <w:rFonts w:ascii="宋体" w:hAnsi="宋体" w:cs="宋体"/>
                <w:color w:val="auto"/>
                <w:kern w:val="0"/>
                <w:sz w:val="22"/>
                <w:highlight w:val="none"/>
              </w:rPr>
            </w:pPr>
          </w:p>
        </w:tc>
        <w:tc>
          <w:tcPr>
            <w:tcW w:w="323" w:type="dxa"/>
            <w:tcBorders>
              <w:top w:val="nil"/>
              <w:left w:val="nil"/>
              <w:bottom w:val="nil"/>
              <w:right w:val="nil"/>
            </w:tcBorders>
            <w:shd w:val="clear" w:color="auto" w:fill="auto"/>
            <w:noWrap/>
            <w:vAlign w:val="bottom"/>
          </w:tcPr>
          <w:p w14:paraId="45F34882">
            <w:pPr>
              <w:widowControl/>
              <w:jc w:val="left"/>
              <w:rPr>
                <w:rFonts w:ascii="宋体" w:hAnsi="宋体" w:cs="宋体"/>
                <w:color w:val="auto"/>
                <w:kern w:val="0"/>
                <w:sz w:val="22"/>
                <w:highlight w:val="none"/>
              </w:rPr>
            </w:pPr>
          </w:p>
        </w:tc>
        <w:tc>
          <w:tcPr>
            <w:tcW w:w="1925" w:type="dxa"/>
            <w:tcBorders>
              <w:top w:val="nil"/>
              <w:left w:val="nil"/>
              <w:bottom w:val="nil"/>
              <w:right w:val="nil"/>
            </w:tcBorders>
            <w:shd w:val="clear" w:color="auto" w:fill="auto"/>
            <w:noWrap/>
            <w:vAlign w:val="bottom"/>
          </w:tcPr>
          <w:p w14:paraId="071BDF4B">
            <w:pPr>
              <w:widowControl/>
              <w:jc w:val="left"/>
              <w:rPr>
                <w:rFonts w:ascii="宋体" w:hAnsi="宋体" w:cs="宋体"/>
                <w:color w:val="auto"/>
                <w:kern w:val="0"/>
                <w:sz w:val="22"/>
                <w:highlight w:val="none"/>
              </w:rPr>
            </w:pPr>
          </w:p>
        </w:tc>
        <w:tc>
          <w:tcPr>
            <w:tcW w:w="249" w:type="dxa"/>
            <w:tcBorders>
              <w:top w:val="nil"/>
              <w:left w:val="nil"/>
              <w:bottom w:val="nil"/>
              <w:right w:val="nil"/>
            </w:tcBorders>
            <w:shd w:val="clear" w:color="auto" w:fill="auto"/>
            <w:noWrap/>
            <w:vAlign w:val="bottom"/>
          </w:tcPr>
          <w:p w14:paraId="012E0D6C">
            <w:pPr>
              <w:widowControl/>
              <w:jc w:val="left"/>
              <w:rPr>
                <w:rFonts w:ascii="宋体" w:hAnsi="宋体" w:cs="宋体"/>
                <w:color w:val="auto"/>
                <w:kern w:val="0"/>
                <w:sz w:val="22"/>
                <w:highlight w:val="none"/>
              </w:rPr>
            </w:pPr>
          </w:p>
        </w:tc>
        <w:tc>
          <w:tcPr>
            <w:tcW w:w="3275" w:type="dxa"/>
            <w:gridSpan w:val="2"/>
            <w:tcBorders>
              <w:top w:val="nil"/>
              <w:left w:val="nil"/>
              <w:bottom w:val="nil"/>
              <w:right w:val="nil"/>
            </w:tcBorders>
            <w:shd w:val="clear" w:color="auto" w:fill="auto"/>
            <w:noWrap/>
            <w:vAlign w:val="bottom"/>
          </w:tcPr>
          <w:p w14:paraId="06A643E6">
            <w:pPr>
              <w:widowControl/>
              <w:jc w:val="left"/>
              <w:rPr>
                <w:rFonts w:ascii="宋体" w:hAnsi="宋体" w:cs="宋体"/>
                <w:color w:val="auto"/>
                <w:kern w:val="0"/>
                <w:sz w:val="22"/>
                <w:highlight w:val="none"/>
              </w:rPr>
            </w:pPr>
          </w:p>
        </w:tc>
        <w:tc>
          <w:tcPr>
            <w:tcW w:w="249" w:type="dxa"/>
            <w:tcBorders>
              <w:top w:val="nil"/>
              <w:left w:val="nil"/>
              <w:bottom w:val="nil"/>
              <w:right w:val="nil"/>
            </w:tcBorders>
            <w:shd w:val="clear" w:color="auto" w:fill="auto"/>
            <w:noWrap/>
            <w:vAlign w:val="bottom"/>
          </w:tcPr>
          <w:p w14:paraId="0C012862">
            <w:pPr>
              <w:widowControl/>
              <w:jc w:val="left"/>
              <w:rPr>
                <w:rFonts w:ascii="宋体" w:hAnsi="宋体" w:cs="宋体"/>
                <w:color w:val="auto"/>
                <w:kern w:val="0"/>
                <w:sz w:val="22"/>
                <w:highlight w:val="none"/>
              </w:rPr>
            </w:pPr>
          </w:p>
        </w:tc>
        <w:tc>
          <w:tcPr>
            <w:tcW w:w="249" w:type="dxa"/>
            <w:tcBorders>
              <w:top w:val="nil"/>
              <w:left w:val="nil"/>
              <w:bottom w:val="nil"/>
              <w:right w:val="nil"/>
            </w:tcBorders>
            <w:shd w:val="clear" w:color="auto" w:fill="auto"/>
            <w:noWrap/>
            <w:vAlign w:val="bottom"/>
          </w:tcPr>
          <w:p w14:paraId="5EAE8AF8">
            <w:pPr>
              <w:widowControl/>
              <w:jc w:val="left"/>
              <w:rPr>
                <w:rFonts w:ascii="宋体" w:hAnsi="宋体" w:cs="宋体"/>
                <w:color w:val="auto"/>
                <w:kern w:val="0"/>
                <w:sz w:val="22"/>
                <w:highlight w:val="none"/>
              </w:rPr>
            </w:pPr>
          </w:p>
        </w:tc>
      </w:tr>
      <w:tr w14:paraId="0F0F8235">
        <w:tblPrEx>
          <w:tblCellMar>
            <w:top w:w="0" w:type="dxa"/>
            <w:left w:w="108" w:type="dxa"/>
            <w:bottom w:w="0" w:type="dxa"/>
            <w:right w:w="108" w:type="dxa"/>
          </w:tblCellMar>
        </w:tblPrEx>
        <w:trPr>
          <w:trHeight w:val="271" w:hRule="atLeast"/>
        </w:trPr>
        <w:tc>
          <w:tcPr>
            <w:tcW w:w="2195" w:type="dxa"/>
            <w:tcBorders>
              <w:top w:val="single" w:color="auto" w:sz="4" w:space="0"/>
              <w:left w:val="single" w:color="auto" w:sz="4" w:space="0"/>
              <w:bottom w:val="single" w:color="auto" w:sz="4" w:space="0"/>
              <w:right w:val="single" w:color="auto" w:sz="4" w:space="0"/>
            </w:tcBorders>
            <w:shd w:val="clear" w:color="auto" w:fill="auto"/>
            <w:vAlign w:val="center"/>
          </w:tcPr>
          <w:p w14:paraId="68372969">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预算单位</w:t>
            </w:r>
          </w:p>
        </w:tc>
        <w:tc>
          <w:tcPr>
            <w:tcW w:w="5831" w:type="dxa"/>
            <w:gridSpan w:val="6"/>
            <w:tcBorders>
              <w:top w:val="single" w:color="auto" w:sz="4" w:space="0"/>
              <w:left w:val="nil"/>
              <w:bottom w:val="single" w:color="auto" w:sz="4" w:space="0"/>
              <w:right w:val="single" w:color="auto" w:sz="4" w:space="0"/>
            </w:tcBorders>
            <w:shd w:val="clear" w:color="auto" w:fill="auto"/>
            <w:vAlign w:val="center"/>
          </w:tcPr>
          <w:p w14:paraId="0D345C5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昌吉州退役军人事务局</w:t>
            </w:r>
          </w:p>
        </w:tc>
        <w:tc>
          <w:tcPr>
            <w:tcW w:w="1925" w:type="dxa"/>
            <w:tcBorders>
              <w:top w:val="single" w:color="auto" w:sz="4" w:space="0"/>
              <w:left w:val="nil"/>
              <w:bottom w:val="single" w:color="auto" w:sz="4" w:space="0"/>
              <w:right w:val="single" w:color="auto" w:sz="4" w:space="0"/>
            </w:tcBorders>
            <w:shd w:val="clear" w:color="auto" w:fill="auto"/>
            <w:vAlign w:val="center"/>
          </w:tcPr>
          <w:p w14:paraId="6D496AA0">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项目名称</w:t>
            </w:r>
          </w:p>
        </w:tc>
        <w:tc>
          <w:tcPr>
            <w:tcW w:w="4022" w:type="dxa"/>
            <w:gridSpan w:val="5"/>
            <w:tcBorders>
              <w:top w:val="single" w:color="auto" w:sz="4" w:space="0"/>
              <w:left w:val="nil"/>
              <w:bottom w:val="single" w:color="auto" w:sz="4" w:space="0"/>
              <w:right w:val="single" w:color="auto" w:sz="4" w:space="0"/>
            </w:tcBorders>
            <w:shd w:val="clear" w:color="auto" w:fill="auto"/>
            <w:vAlign w:val="center"/>
          </w:tcPr>
          <w:p w14:paraId="6E5E4A8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退役军人就业创业补助</w:t>
            </w:r>
          </w:p>
        </w:tc>
      </w:tr>
      <w:tr w14:paraId="7B066446">
        <w:tblPrEx>
          <w:tblCellMar>
            <w:top w:w="0" w:type="dxa"/>
            <w:left w:w="108" w:type="dxa"/>
            <w:bottom w:w="0" w:type="dxa"/>
            <w:right w:w="108" w:type="dxa"/>
          </w:tblCellMar>
        </w:tblPrEx>
        <w:trPr>
          <w:trHeight w:val="451" w:hRule="atLeast"/>
        </w:trPr>
        <w:tc>
          <w:tcPr>
            <w:tcW w:w="2195" w:type="dxa"/>
            <w:tcBorders>
              <w:top w:val="nil"/>
              <w:left w:val="single" w:color="auto" w:sz="4" w:space="0"/>
              <w:bottom w:val="single" w:color="auto" w:sz="4" w:space="0"/>
              <w:right w:val="single" w:color="auto" w:sz="4" w:space="0"/>
            </w:tcBorders>
            <w:shd w:val="clear" w:color="auto" w:fill="auto"/>
            <w:vAlign w:val="center"/>
          </w:tcPr>
          <w:p w14:paraId="36D3E91B">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项目资金（万元）</w:t>
            </w:r>
          </w:p>
        </w:tc>
        <w:tc>
          <w:tcPr>
            <w:tcW w:w="1857" w:type="dxa"/>
            <w:tcBorders>
              <w:top w:val="single" w:color="auto" w:sz="4" w:space="0"/>
              <w:left w:val="nil"/>
              <w:bottom w:val="single" w:color="auto" w:sz="4" w:space="0"/>
              <w:right w:val="single" w:color="auto" w:sz="4" w:space="0"/>
            </w:tcBorders>
            <w:shd w:val="clear" w:color="auto" w:fill="auto"/>
            <w:vAlign w:val="center"/>
          </w:tcPr>
          <w:p w14:paraId="1A89BE2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年度资金总额：</w:t>
            </w:r>
          </w:p>
        </w:tc>
        <w:tc>
          <w:tcPr>
            <w:tcW w:w="2164" w:type="dxa"/>
            <w:gridSpan w:val="2"/>
            <w:tcBorders>
              <w:top w:val="nil"/>
              <w:left w:val="nil"/>
              <w:bottom w:val="single" w:color="auto" w:sz="4" w:space="0"/>
              <w:right w:val="single" w:color="auto" w:sz="4" w:space="0"/>
            </w:tcBorders>
            <w:shd w:val="clear" w:color="auto" w:fill="auto"/>
            <w:vAlign w:val="center"/>
          </w:tcPr>
          <w:p w14:paraId="4EC5D97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w:t>
            </w:r>
          </w:p>
        </w:tc>
        <w:tc>
          <w:tcPr>
            <w:tcW w:w="1810" w:type="dxa"/>
            <w:gridSpan w:val="3"/>
            <w:tcBorders>
              <w:top w:val="single" w:color="auto" w:sz="4" w:space="0"/>
              <w:left w:val="nil"/>
              <w:bottom w:val="single" w:color="auto" w:sz="4" w:space="0"/>
              <w:right w:val="single" w:color="auto" w:sz="4" w:space="0"/>
            </w:tcBorders>
            <w:shd w:val="clear" w:color="auto" w:fill="auto"/>
            <w:vAlign w:val="center"/>
          </w:tcPr>
          <w:p w14:paraId="36F2CD2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其中：财政拨款</w:t>
            </w:r>
          </w:p>
        </w:tc>
        <w:tc>
          <w:tcPr>
            <w:tcW w:w="1925" w:type="dxa"/>
            <w:tcBorders>
              <w:top w:val="nil"/>
              <w:left w:val="nil"/>
              <w:bottom w:val="single" w:color="auto" w:sz="4" w:space="0"/>
              <w:right w:val="single" w:color="auto" w:sz="4" w:space="0"/>
            </w:tcBorders>
            <w:shd w:val="clear" w:color="auto" w:fill="auto"/>
            <w:vAlign w:val="center"/>
          </w:tcPr>
          <w:p w14:paraId="041A257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w:t>
            </w:r>
          </w:p>
        </w:tc>
        <w:tc>
          <w:tcPr>
            <w:tcW w:w="1381" w:type="dxa"/>
            <w:gridSpan w:val="2"/>
            <w:tcBorders>
              <w:top w:val="single" w:color="auto" w:sz="4" w:space="0"/>
              <w:left w:val="nil"/>
              <w:bottom w:val="single" w:color="auto" w:sz="4" w:space="0"/>
              <w:right w:val="single" w:color="auto" w:sz="4" w:space="0"/>
            </w:tcBorders>
            <w:shd w:val="clear" w:color="auto" w:fill="auto"/>
            <w:vAlign w:val="center"/>
          </w:tcPr>
          <w:p w14:paraId="50CC35A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其他资金</w:t>
            </w:r>
          </w:p>
        </w:tc>
        <w:tc>
          <w:tcPr>
            <w:tcW w:w="2641" w:type="dxa"/>
            <w:gridSpan w:val="3"/>
            <w:tcBorders>
              <w:top w:val="single" w:color="auto" w:sz="4" w:space="0"/>
              <w:left w:val="nil"/>
              <w:bottom w:val="single" w:color="auto" w:sz="4" w:space="0"/>
              <w:right w:val="single" w:color="auto" w:sz="4" w:space="0"/>
            </w:tcBorders>
            <w:shd w:val="clear" w:color="auto" w:fill="auto"/>
            <w:vAlign w:val="center"/>
          </w:tcPr>
          <w:p w14:paraId="6714853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0.00</w:t>
            </w:r>
          </w:p>
        </w:tc>
      </w:tr>
      <w:tr w14:paraId="4933C779">
        <w:tblPrEx>
          <w:tblCellMar>
            <w:top w:w="0" w:type="dxa"/>
            <w:left w:w="108" w:type="dxa"/>
            <w:bottom w:w="0" w:type="dxa"/>
            <w:right w:w="108" w:type="dxa"/>
          </w:tblCellMar>
        </w:tblPrEx>
        <w:trPr>
          <w:trHeight w:val="401" w:hRule="atLeast"/>
        </w:trPr>
        <w:tc>
          <w:tcPr>
            <w:tcW w:w="2195" w:type="dxa"/>
            <w:tcBorders>
              <w:top w:val="nil"/>
              <w:left w:val="single" w:color="000000" w:sz="4" w:space="0"/>
              <w:bottom w:val="single" w:color="000000" w:sz="4" w:space="0"/>
              <w:right w:val="single" w:color="000000" w:sz="4" w:space="0"/>
            </w:tcBorders>
            <w:shd w:val="clear" w:color="auto" w:fill="auto"/>
            <w:vAlign w:val="center"/>
          </w:tcPr>
          <w:p w14:paraId="75CD03D7">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项目总体目标</w:t>
            </w:r>
          </w:p>
        </w:tc>
        <w:tc>
          <w:tcPr>
            <w:tcW w:w="11778" w:type="dxa"/>
            <w:gridSpan w:val="12"/>
            <w:tcBorders>
              <w:top w:val="nil"/>
              <w:left w:val="nil"/>
              <w:bottom w:val="single" w:color="000000" w:sz="4" w:space="0"/>
              <w:right w:val="single" w:color="000000" w:sz="4" w:space="0"/>
            </w:tcBorders>
            <w:shd w:val="clear" w:color="auto" w:fill="auto"/>
          </w:tcPr>
          <w:p w14:paraId="721F908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14:paraId="36D195EB">
        <w:tblPrEx>
          <w:tblCellMar>
            <w:top w:w="0" w:type="dxa"/>
            <w:left w:w="108" w:type="dxa"/>
            <w:bottom w:w="0" w:type="dxa"/>
            <w:right w:w="108" w:type="dxa"/>
          </w:tblCellMar>
        </w:tblPrEx>
        <w:trPr>
          <w:trHeight w:val="271" w:hRule="atLeast"/>
        </w:trPr>
        <w:tc>
          <w:tcPr>
            <w:tcW w:w="2195" w:type="dxa"/>
            <w:tcBorders>
              <w:top w:val="nil"/>
              <w:left w:val="single" w:color="000000" w:sz="4" w:space="0"/>
              <w:bottom w:val="single" w:color="000000" w:sz="4" w:space="0"/>
              <w:right w:val="single" w:color="000000" w:sz="4" w:space="0"/>
            </w:tcBorders>
            <w:shd w:val="clear" w:color="auto" w:fill="auto"/>
            <w:vAlign w:val="center"/>
          </w:tcPr>
          <w:p w14:paraId="39BA1F8B">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一级指标</w:t>
            </w:r>
          </w:p>
        </w:tc>
        <w:tc>
          <w:tcPr>
            <w:tcW w:w="1857" w:type="dxa"/>
            <w:tcBorders>
              <w:top w:val="nil"/>
              <w:left w:val="nil"/>
              <w:bottom w:val="single" w:color="000000" w:sz="4" w:space="0"/>
              <w:right w:val="single" w:color="000000" w:sz="4" w:space="0"/>
            </w:tcBorders>
            <w:shd w:val="clear" w:color="auto" w:fill="auto"/>
            <w:vAlign w:val="center"/>
          </w:tcPr>
          <w:p w14:paraId="26F0544A">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二级指标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14:paraId="35BC2844">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三级指标</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14:paraId="2FDA6B28">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指标值（包含数字及文字描述）</w:t>
            </w:r>
          </w:p>
        </w:tc>
      </w:tr>
      <w:tr w14:paraId="7B65B5E3">
        <w:tblPrEx>
          <w:tblCellMar>
            <w:top w:w="0" w:type="dxa"/>
            <w:left w:w="108" w:type="dxa"/>
            <w:bottom w:w="0" w:type="dxa"/>
            <w:right w:w="108" w:type="dxa"/>
          </w:tblCellMar>
        </w:tblPrEx>
        <w:trPr>
          <w:trHeight w:val="271" w:hRule="atLeast"/>
        </w:trPr>
        <w:tc>
          <w:tcPr>
            <w:tcW w:w="2195" w:type="dxa"/>
            <w:vMerge w:val="restart"/>
            <w:tcBorders>
              <w:top w:val="nil"/>
              <w:left w:val="single" w:color="000000" w:sz="4" w:space="0"/>
              <w:bottom w:val="single" w:color="000000" w:sz="4" w:space="0"/>
              <w:right w:val="single" w:color="000000" w:sz="4" w:space="0"/>
            </w:tcBorders>
            <w:shd w:val="clear" w:color="auto" w:fill="auto"/>
            <w:vAlign w:val="center"/>
          </w:tcPr>
          <w:p w14:paraId="69060F9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项目完成指标</w:t>
            </w: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14:paraId="4823C22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成本指标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14:paraId="6B44F9B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聘请就业创业导师服务费（元/人/次）</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14:paraId="15256F8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w:t>
            </w:r>
          </w:p>
        </w:tc>
      </w:tr>
      <w:tr w14:paraId="6A9F55C8">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14:paraId="792F5381">
            <w:pPr>
              <w:widowControl/>
              <w:jc w:val="left"/>
              <w:rPr>
                <w:rFonts w:ascii="宋体" w:hAnsi="宋体" w:cs="宋体"/>
                <w:color w:val="auto"/>
                <w:kern w:val="0"/>
                <w:sz w:val="18"/>
                <w:szCs w:val="18"/>
                <w:highlight w:val="none"/>
              </w:rPr>
            </w:pPr>
          </w:p>
        </w:tc>
        <w:tc>
          <w:tcPr>
            <w:tcW w:w="1857" w:type="dxa"/>
            <w:vMerge w:val="continue"/>
            <w:tcBorders>
              <w:top w:val="nil"/>
              <w:left w:val="single" w:color="000000" w:sz="4" w:space="0"/>
              <w:bottom w:val="single" w:color="000000" w:sz="4" w:space="0"/>
              <w:right w:val="single" w:color="000000" w:sz="4" w:space="0"/>
            </w:tcBorders>
            <w:vAlign w:val="center"/>
          </w:tcPr>
          <w:p w14:paraId="6D020BFA">
            <w:pPr>
              <w:widowControl/>
              <w:jc w:val="left"/>
              <w:rPr>
                <w:rFonts w:ascii="宋体" w:hAnsi="宋体" w:cs="宋体"/>
                <w:color w:val="auto"/>
                <w:kern w:val="0"/>
                <w:sz w:val="18"/>
                <w:szCs w:val="18"/>
                <w:highlight w:val="none"/>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14:paraId="3E0B017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14:paraId="4C259B3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14:paraId="74077C38">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14:paraId="284CB32B">
            <w:pPr>
              <w:widowControl/>
              <w:jc w:val="left"/>
              <w:rPr>
                <w:rFonts w:ascii="宋体" w:hAnsi="宋体" w:cs="宋体"/>
                <w:color w:val="auto"/>
                <w:kern w:val="0"/>
                <w:sz w:val="18"/>
                <w:szCs w:val="18"/>
                <w:highlight w:val="none"/>
              </w:rPr>
            </w:pP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14:paraId="133E98B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时效指标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14:paraId="719D452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送政现进军营活动时间（月）</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14:paraId="7243EE1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8月至9月</w:t>
            </w:r>
          </w:p>
        </w:tc>
      </w:tr>
      <w:tr w14:paraId="7A4F0989">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14:paraId="00654173">
            <w:pPr>
              <w:widowControl/>
              <w:jc w:val="left"/>
              <w:rPr>
                <w:rFonts w:ascii="宋体" w:hAnsi="宋体" w:cs="宋体"/>
                <w:color w:val="auto"/>
                <w:kern w:val="0"/>
                <w:sz w:val="18"/>
                <w:szCs w:val="18"/>
                <w:highlight w:val="none"/>
              </w:rPr>
            </w:pPr>
          </w:p>
        </w:tc>
        <w:tc>
          <w:tcPr>
            <w:tcW w:w="1857" w:type="dxa"/>
            <w:vMerge w:val="continue"/>
            <w:tcBorders>
              <w:top w:val="nil"/>
              <w:left w:val="single" w:color="000000" w:sz="4" w:space="0"/>
              <w:bottom w:val="single" w:color="000000" w:sz="4" w:space="0"/>
              <w:right w:val="single" w:color="000000" w:sz="4" w:space="0"/>
            </w:tcBorders>
            <w:vAlign w:val="center"/>
          </w:tcPr>
          <w:p w14:paraId="5FE0A003">
            <w:pPr>
              <w:widowControl/>
              <w:jc w:val="left"/>
              <w:rPr>
                <w:rFonts w:ascii="宋体" w:hAnsi="宋体" w:cs="宋体"/>
                <w:color w:val="auto"/>
                <w:kern w:val="0"/>
                <w:sz w:val="18"/>
                <w:szCs w:val="18"/>
                <w:highlight w:val="none"/>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14:paraId="7DAB7FFB">
            <w:pPr>
              <w:widowControl/>
              <w:jc w:val="left"/>
              <w:rPr>
                <w:rFonts w:ascii="宋体" w:hAnsi="宋体" w:cs="宋体"/>
                <w:color w:val="auto"/>
                <w:kern w:val="0"/>
                <w:sz w:val="18"/>
                <w:szCs w:val="18"/>
                <w:highlight w:val="none"/>
              </w:rPr>
            </w:pP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14:paraId="20D5F02E">
            <w:pPr>
              <w:widowControl/>
              <w:jc w:val="center"/>
              <w:rPr>
                <w:rFonts w:ascii="宋体" w:hAnsi="宋体" w:cs="宋体"/>
                <w:color w:val="auto"/>
                <w:kern w:val="0"/>
                <w:sz w:val="18"/>
                <w:szCs w:val="18"/>
                <w:highlight w:val="none"/>
              </w:rPr>
            </w:pPr>
          </w:p>
        </w:tc>
      </w:tr>
      <w:tr w14:paraId="663660B8">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14:paraId="08A267F2">
            <w:pPr>
              <w:widowControl/>
              <w:jc w:val="left"/>
              <w:rPr>
                <w:rFonts w:ascii="宋体" w:hAnsi="宋体" w:cs="宋体"/>
                <w:color w:val="auto"/>
                <w:kern w:val="0"/>
                <w:sz w:val="18"/>
                <w:szCs w:val="18"/>
                <w:highlight w:val="none"/>
              </w:rPr>
            </w:pPr>
          </w:p>
        </w:tc>
        <w:tc>
          <w:tcPr>
            <w:tcW w:w="1857" w:type="dxa"/>
            <w:vMerge w:val="restart"/>
            <w:tcBorders>
              <w:top w:val="nil"/>
              <w:left w:val="single" w:color="000000" w:sz="4" w:space="0"/>
              <w:right w:val="single" w:color="000000" w:sz="4" w:space="0"/>
            </w:tcBorders>
            <w:shd w:val="clear" w:color="auto" w:fill="auto"/>
            <w:vAlign w:val="center"/>
          </w:tcPr>
          <w:p w14:paraId="3138D56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数量指标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14:paraId="23071D9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开展送政策进军营（次）</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14:paraId="4277F1B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w:t>
            </w:r>
          </w:p>
        </w:tc>
      </w:tr>
      <w:tr w14:paraId="02F62F6D">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14:paraId="3A59CDF9">
            <w:pPr>
              <w:widowControl/>
              <w:jc w:val="left"/>
              <w:rPr>
                <w:rFonts w:ascii="宋体" w:hAnsi="宋体" w:cs="宋体"/>
                <w:color w:val="auto"/>
                <w:kern w:val="0"/>
                <w:sz w:val="18"/>
                <w:szCs w:val="18"/>
                <w:highlight w:val="none"/>
              </w:rPr>
            </w:pPr>
          </w:p>
        </w:tc>
        <w:tc>
          <w:tcPr>
            <w:tcW w:w="1857" w:type="dxa"/>
            <w:vMerge w:val="continue"/>
            <w:tcBorders>
              <w:left w:val="single" w:color="000000" w:sz="4" w:space="0"/>
              <w:right w:val="single" w:color="000000" w:sz="4" w:space="0"/>
            </w:tcBorders>
            <w:vAlign w:val="center"/>
          </w:tcPr>
          <w:p w14:paraId="7D2C12A0">
            <w:pPr>
              <w:widowControl/>
              <w:jc w:val="left"/>
              <w:rPr>
                <w:rFonts w:ascii="宋体" w:hAnsi="宋体" w:cs="宋体"/>
                <w:color w:val="auto"/>
                <w:kern w:val="0"/>
                <w:sz w:val="18"/>
                <w:szCs w:val="18"/>
                <w:highlight w:val="none"/>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14:paraId="0CDECA5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举办退役军人专场招聘会（场）</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14:paraId="5ED9623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w:t>
            </w:r>
          </w:p>
        </w:tc>
      </w:tr>
      <w:tr w14:paraId="1AA54B84">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14:paraId="094F5427">
            <w:pPr>
              <w:widowControl/>
              <w:jc w:val="left"/>
              <w:rPr>
                <w:rFonts w:ascii="宋体" w:hAnsi="宋体" w:cs="宋体"/>
                <w:color w:val="auto"/>
                <w:kern w:val="0"/>
                <w:sz w:val="18"/>
                <w:szCs w:val="18"/>
                <w:highlight w:val="none"/>
              </w:rPr>
            </w:pPr>
          </w:p>
          <w:p w14:paraId="7A8083B4">
            <w:pPr>
              <w:widowControl/>
              <w:jc w:val="left"/>
              <w:rPr>
                <w:rFonts w:ascii="宋体" w:hAnsi="宋体" w:cs="宋体"/>
                <w:color w:val="auto"/>
                <w:kern w:val="0"/>
                <w:sz w:val="18"/>
                <w:szCs w:val="18"/>
                <w:highlight w:val="none"/>
              </w:rPr>
            </w:pPr>
          </w:p>
        </w:tc>
        <w:tc>
          <w:tcPr>
            <w:tcW w:w="1857" w:type="dxa"/>
            <w:vMerge w:val="continue"/>
            <w:tcBorders>
              <w:left w:val="single" w:color="000000" w:sz="4" w:space="0"/>
              <w:right w:val="single" w:color="000000" w:sz="4" w:space="0"/>
            </w:tcBorders>
            <w:vAlign w:val="center"/>
          </w:tcPr>
          <w:p w14:paraId="5B50FDC4">
            <w:pPr>
              <w:widowControl/>
              <w:jc w:val="left"/>
              <w:rPr>
                <w:rFonts w:ascii="宋体" w:hAnsi="宋体" w:cs="宋体"/>
                <w:color w:val="auto"/>
                <w:kern w:val="0"/>
                <w:sz w:val="18"/>
                <w:szCs w:val="18"/>
                <w:highlight w:val="none"/>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14:paraId="25733E0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参加招聘会人资</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14:paraId="5261901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w:t>
            </w:r>
          </w:p>
        </w:tc>
      </w:tr>
      <w:tr w14:paraId="6BA9C6E4">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14:paraId="49156BBB">
            <w:pPr>
              <w:widowControl/>
              <w:jc w:val="left"/>
              <w:rPr>
                <w:rFonts w:ascii="宋体" w:hAnsi="宋体" w:cs="宋体"/>
                <w:color w:val="auto"/>
                <w:kern w:val="0"/>
                <w:sz w:val="18"/>
                <w:szCs w:val="18"/>
                <w:highlight w:val="none"/>
              </w:rPr>
            </w:pPr>
          </w:p>
        </w:tc>
        <w:tc>
          <w:tcPr>
            <w:tcW w:w="1857" w:type="dxa"/>
            <w:vMerge w:val="continue"/>
            <w:tcBorders>
              <w:left w:val="single" w:color="000000" w:sz="4" w:space="0"/>
              <w:right w:val="single" w:color="000000" w:sz="4" w:space="0"/>
            </w:tcBorders>
            <w:vAlign w:val="center"/>
          </w:tcPr>
          <w:p w14:paraId="3E5863C0">
            <w:pPr>
              <w:widowControl/>
              <w:jc w:val="left"/>
              <w:rPr>
                <w:rFonts w:ascii="宋体" w:hAnsi="宋体" w:cs="宋体"/>
                <w:color w:val="auto"/>
                <w:kern w:val="0"/>
                <w:sz w:val="18"/>
                <w:szCs w:val="18"/>
                <w:highlight w:val="none"/>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14:paraId="262E99E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送政策进军营宣传政策参与人数（人）</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14:paraId="0F1F5AC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　</w:t>
            </w:r>
          </w:p>
        </w:tc>
      </w:tr>
      <w:tr w14:paraId="5EBED7C6">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14:paraId="37D2BB7B">
            <w:pPr>
              <w:widowControl/>
              <w:jc w:val="left"/>
              <w:rPr>
                <w:rFonts w:ascii="宋体" w:hAnsi="宋体" w:cs="宋体"/>
                <w:color w:val="auto"/>
                <w:kern w:val="0"/>
                <w:sz w:val="18"/>
                <w:szCs w:val="18"/>
                <w:highlight w:val="none"/>
              </w:rPr>
            </w:pPr>
          </w:p>
        </w:tc>
        <w:tc>
          <w:tcPr>
            <w:tcW w:w="1857" w:type="dxa"/>
            <w:vMerge w:val="continue"/>
            <w:tcBorders>
              <w:left w:val="single" w:color="000000" w:sz="4" w:space="0"/>
              <w:bottom w:val="single" w:color="000000" w:sz="4" w:space="0"/>
              <w:right w:val="single" w:color="000000" w:sz="4" w:space="0"/>
            </w:tcBorders>
            <w:vAlign w:val="center"/>
          </w:tcPr>
          <w:p w14:paraId="716F07B3">
            <w:pPr>
              <w:widowControl/>
              <w:jc w:val="left"/>
              <w:rPr>
                <w:rFonts w:ascii="宋体" w:hAnsi="宋体" w:cs="宋体"/>
                <w:color w:val="auto"/>
                <w:kern w:val="0"/>
                <w:sz w:val="18"/>
                <w:szCs w:val="18"/>
                <w:highlight w:val="none"/>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14:paraId="1D19C37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印制政策宣传册（册）</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14:paraId="32C2BE2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　</w:t>
            </w:r>
          </w:p>
        </w:tc>
      </w:tr>
      <w:tr w14:paraId="30985516">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14:paraId="169191F9">
            <w:pPr>
              <w:widowControl/>
              <w:jc w:val="left"/>
              <w:rPr>
                <w:rFonts w:ascii="宋体" w:hAnsi="宋体" w:cs="宋体"/>
                <w:color w:val="auto"/>
                <w:kern w:val="0"/>
                <w:sz w:val="18"/>
                <w:szCs w:val="18"/>
                <w:highlight w:val="none"/>
              </w:rPr>
            </w:pP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14:paraId="34E7C4B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质量指标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14:paraId="7E61339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下拨</w:t>
            </w:r>
            <w:r>
              <w:rPr>
                <w:rFonts w:hint="eastAsia" w:ascii="宋体" w:hAnsi="宋体" w:cs="宋体"/>
                <w:color w:val="auto"/>
                <w:kern w:val="0"/>
                <w:sz w:val="18"/>
                <w:szCs w:val="18"/>
                <w:highlight w:val="none"/>
              </w:rPr>
              <w:t>经费符合相关政策规定比率</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14:paraId="10F930D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　</w:t>
            </w:r>
          </w:p>
        </w:tc>
      </w:tr>
      <w:tr w14:paraId="11FFFE36">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14:paraId="4761728B">
            <w:pPr>
              <w:widowControl/>
              <w:jc w:val="left"/>
              <w:rPr>
                <w:rFonts w:ascii="宋体" w:hAnsi="宋体" w:cs="宋体"/>
                <w:color w:val="auto"/>
                <w:kern w:val="0"/>
                <w:sz w:val="18"/>
                <w:szCs w:val="18"/>
                <w:highlight w:val="none"/>
              </w:rPr>
            </w:pPr>
          </w:p>
        </w:tc>
        <w:tc>
          <w:tcPr>
            <w:tcW w:w="1857" w:type="dxa"/>
            <w:vMerge w:val="continue"/>
            <w:tcBorders>
              <w:top w:val="nil"/>
              <w:left w:val="single" w:color="000000" w:sz="4" w:space="0"/>
              <w:bottom w:val="single" w:color="000000" w:sz="4" w:space="0"/>
              <w:right w:val="single" w:color="000000" w:sz="4" w:space="0"/>
            </w:tcBorders>
            <w:vAlign w:val="center"/>
          </w:tcPr>
          <w:p w14:paraId="2DC78FF3">
            <w:pPr>
              <w:widowControl/>
              <w:jc w:val="left"/>
              <w:rPr>
                <w:rFonts w:ascii="宋体" w:hAnsi="宋体" w:cs="宋体"/>
                <w:color w:val="auto"/>
                <w:kern w:val="0"/>
                <w:sz w:val="18"/>
                <w:szCs w:val="18"/>
                <w:highlight w:val="none"/>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14:paraId="1781AA21">
            <w:pPr>
              <w:widowControl/>
              <w:jc w:val="left"/>
              <w:rPr>
                <w:rFonts w:ascii="宋体" w:hAnsi="宋体" w:cs="宋体"/>
                <w:color w:val="auto"/>
                <w:kern w:val="0"/>
                <w:sz w:val="18"/>
                <w:szCs w:val="18"/>
                <w:highlight w:val="none"/>
              </w:rPr>
            </w:pP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14:paraId="3DCA45C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14:paraId="442DEDE2">
        <w:tblPrEx>
          <w:tblCellMar>
            <w:top w:w="0" w:type="dxa"/>
            <w:left w:w="108" w:type="dxa"/>
            <w:bottom w:w="0" w:type="dxa"/>
            <w:right w:w="108" w:type="dxa"/>
          </w:tblCellMar>
        </w:tblPrEx>
        <w:trPr>
          <w:trHeight w:val="283" w:hRule="atLeast"/>
        </w:trPr>
        <w:tc>
          <w:tcPr>
            <w:tcW w:w="2195" w:type="dxa"/>
            <w:vMerge w:val="restart"/>
            <w:tcBorders>
              <w:top w:val="nil"/>
              <w:left w:val="single" w:color="000000" w:sz="4" w:space="0"/>
              <w:bottom w:val="single" w:color="000000" w:sz="4" w:space="0"/>
              <w:right w:val="single" w:color="000000" w:sz="4" w:space="0"/>
            </w:tcBorders>
            <w:shd w:val="clear" w:color="auto" w:fill="auto"/>
            <w:vAlign w:val="center"/>
          </w:tcPr>
          <w:p w14:paraId="645205D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项目效益指标</w:t>
            </w: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14:paraId="3BD8B71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经济效益指标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14:paraId="7613324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专项资金执行率</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14:paraId="3CCB43F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　</w:t>
            </w:r>
          </w:p>
        </w:tc>
      </w:tr>
      <w:tr w14:paraId="7AF3B5A4">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14:paraId="508F64E1">
            <w:pPr>
              <w:widowControl/>
              <w:jc w:val="left"/>
              <w:rPr>
                <w:rFonts w:ascii="宋体" w:hAnsi="宋体" w:cs="宋体"/>
                <w:color w:val="auto"/>
                <w:kern w:val="0"/>
                <w:sz w:val="18"/>
                <w:szCs w:val="18"/>
                <w:highlight w:val="none"/>
              </w:rPr>
            </w:pPr>
          </w:p>
        </w:tc>
        <w:tc>
          <w:tcPr>
            <w:tcW w:w="1857" w:type="dxa"/>
            <w:vMerge w:val="continue"/>
            <w:tcBorders>
              <w:top w:val="nil"/>
              <w:left w:val="single" w:color="000000" w:sz="4" w:space="0"/>
              <w:bottom w:val="single" w:color="000000" w:sz="4" w:space="0"/>
              <w:right w:val="single" w:color="000000" w:sz="4" w:space="0"/>
            </w:tcBorders>
            <w:vAlign w:val="center"/>
          </w:tcPr>
          <w:p w14:paraId="14034071">
            <w:pPr>
              <w:widowControl/>
              <w:jc w:val="left"/>
              <w:rPr>
                <w:rFonts w:ascii="宋体" w:hAnsi="宋体" w:cs="宋体"/>
                <w:color w:val="auto"/>
                <w:kern w:val="0"/>
                <w:sz w:val="18"/>
                <w:szCs w:val="18"/>
                <w:highlight w:val="none"/>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14:paraId="7EF22B20">
            <w:pPr>
              <w:widowControl/>
              <w:jc w:val="left"/>
              <w:rPr>
                <w:rFonts w:ascii="宋体" w:hAnsi="宋体" w:cs="宋体"/>
                <w:color w:val="auto"/>
                <w:kern w:val="0"/>
                <w:sz w:val="18"/>
                <w:szCs w:val="18"/>
                <w:highlight w:val="none"/>
              </w:rPr>
            </w:pP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14:paraId="5727F5A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14:paraId="6EE85517">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14:paraId="5C5D4A18">
            <w:pPr>
              <w:widowControl/>
              <w:jc w:val="left"/>
              <w:rPr>
                <w:rFonts w:ascii="宋体" w:hAnsi="宋体" w:cs="宋体"/>
                <w:color w:val="auto"/>
                <w:kern w:val="0"/>
                <w:sz w:val="18"/>
                <w:szCs w:val="18"/>
                <w:highlight w:val="none"/>
              </w:rPr>
            </w:pP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14:paraId="5AD55FD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可持续影响指标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14:paraId="0667D32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促进社会谐，无上访事件（件）</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14:paraId="368BCB9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w:t>
            </w:r>
          </w:p>
        </w:tc>
      </w:tr>
      <w:tr w14:paraId="3EFAA2B1">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14:paraId="56EB9F67">
            <w:pPr>
              <w:widowControl/>
              <w:jc w:val="left"/>
              <w:rPr>
                <w:rFonts w:ascii="宋体" w:hAnsi="宋体" w:cs="宋体"/>
                <w:color w:val="auto"/>
                <w:kern w:val="0"/>
                <w:sz w:val="18"/>
                <w:szCs w:val="18"/>
                <w:highlight w:val="none"/>
              </w:rPr>
            </w:pPr>
          </w:p>
        </w:tc>
        <w:tc>
          <w:tcPr>
            <w:tcW w:w="1857" w:type="dxa"/>
            <w:vMerge w:val="continue"/>
            <w:tcBorders>
              <w:top w:val="nil"/>
              <w:left w:val="single" w:color="000000" w:sz="4" w:space="0"/>
              <w:bottom w:val="single" w:color="000000" w:sz="4" w:space="0"/>
              <w:right w:val="single" w:color="000000" w:sz="4" w:space="0"/>
            </w:tcBorders>
            <w:vAlign w:val="center"/>
          </w:tcPr>
          <w:p w14:paraId="274D7941">
            <w:pPr>
              <w:widowControl/>
              <w:jc w:val="left"/>
              <w:rPr>
                <w:rFonts w:ascii="宋体" w:hAnsi="宋体" w:cs="宋体"/>
                <w:color w:val="auto"/>
                <w:kern w:val="0"/>
                <w:sz w:val="18"/>
                <w:szCs w:val="18"/>
                <w:highlight w:val="none"/>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14:paraId="4FBA94F5">
            <w:pPr>
              <w:widowControl/>
              <w:jc w:val="left"/>
              <w:rPr>
                <w:rFonts w:ascii="宋体" w:hAnsi="宋体" w:cs="宋体"/>
                <w:color w:val="auto"/>
                <w:kern w:val="0"/>
                <w:sz w:val="18"/>
                <w:szCs w:val="18"/>
                <w:highlight w:val="none"/>
              </w:rPr>
            </w:pP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14:paraId="43761E8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14:paraId="33CD17A4">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14:paraId="77426127">
            <w:pPr>
              <w:widowControl/>
              <w:jc w:val="left"/>
              <w:rPr>
                <w:rFonts w:ascii="宋体" w:hAnsi="宋体" w:cs="宋体"/>
                <w:color w:val="auto"/>
                <w:kern w:val="0"/>
                <w:sz w:val="18"/>
                <w:szCs w:val="18"/>
                <w:highlight w:val="none"/>
              </w:rPr>
            </w:pPr>
          </w:p>
        </w:tc>
        <w:tc>
          <w:tcPr>
            <w:tcW w:w="1857" w:type="dxa"/>
            <w:tcBorders>
              <w:top w:val="nil"/>
              <w:left w:val="single" w:color="000000" w:sz="4" w:space="0"/>
              <w:bottom w:val="single" w:color="000000" w:sz="4" w:space="0"/>
              <w:right w:val="single" w:color="000000" w:sz="4" w:space="0"/>
            </w:tcBorders>
            <w:shd w:val="clear" w:color="auto" w:fill="auto"/>
            <w:vAlign w:val="center"/>
          </w:tcPr>
          <w:p w14:paraId="6DFB4F4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社会效益指标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14:paraId="6B4FEFA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宣传退役军人就业创业政策</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14:paraId="1DD685D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提升　</w:t>
            </w:r>
          </w:p>
        </w:tc>
      </w:tr>
      <w:tr w14:paraId="05600BBE">
        <w:tblPrEx>
          <w:tblCellMar>
            <w:top w:w="0" w:type="dxa"/>
            <w:left w:w="108" w:type="dxa"/>
            <w:bottom w:w="0" w:type="dxa"/>
            <w:right w:w="108" w:type="dxa"/>
          </w:tblCellMar>
        </w:tblPrEx>
        <w:trPr>
          <w:trHeight w:val="271" w:hRule="atLeast"/>
        </w:trPr>
        <w:tc>
          <w:tcPr>
            <w:tcW w:w="2195" w:type="dxa"/>
            <w:tcBorders>
              <w:top w:val="nil"/>
              <w:left w:val="single" w:color="000000" w:sz="4" w:space="0"/>
              <w:bottom w:val="single" w:color="000000" w:sz="4" w:space="0"/>
              <w:right w:val="single" w:color="000000" w:sz="4" w:space="0"/>
            </w:tcBorders>
            <w:shd w:val="clear" w:color="auto" w:fill="auto"/>
            <w:vAlign w:val="center"/>
          </w:tcPr>
          <w:p w14:paraId="2C2C5DC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满意度指标</w:t>
            </w:r>
          </w:p>
        </w:tc>
        <w:tc>
          <w:tcPr>
            <w:tcW w:w="1857" w:type="dxa"/>
            <w:tcBorders>
              <w:top w:val="nil"/>
              <w:left w:val="single" w:color="000000" w:sz="4" w:space="0"/>
              <w:bottom w:val="single" w:color="000000" w:sz="4" w:space="0"/>
              <w:right w:val="single" w:color="000000" w:sz="4" w:space="0"/>
            </w:tcBorders>
            <w:shd w:val="clear" w:color="auto" w:fill="auto"/>
            <w:vAlign w:val="center"/>
          </w:tcPr>
          <w:p w14:paraId="2F55EE0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满意度指标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14:paraId="2CF450C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服务对象满意度提高</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14:paraId="02934F6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≧90%　</w:t>
            </w:r>
          </w:p>
        </w:tc>
      </w:tr>
      <w:tr w14:paraId="7BBFC0AE">
        <w:tblPrEx>
          <w:tblCellMar>
            <w:top w:w="0" w:type="dxa"/>
            <w:left w:w="108" w:type="dxa"/>
            <w:bottom w:w="0" w:type="dxa"/>
            <w:right w:w="108" w:type="dxa"/>
          </w:tblCellMar>
        </w:tblPrEx>
        <w:trPr>
          <w:trHeight w:val="406" w:hRule="atLeast"/>
        </w:trPr>
        <w:tc>
          <w:tcPr>
            <w:tcW w:w="13973" w:type="dxa"/>
            <w:gridSpan w:val="13"/>
            <w:tcBorders>
              <w:top w:val="nil"/>
              <w:left w:val="nil"/>
              <w:bottom w:val="nil"/>
              <w:right w:val="nil"/>
            </w:tcBorders>
            <w:shd w:val="clear" w:color="auto" w:fill="auto"/>
            <w:noWrap/>
            <w:vAlign w:val="bottom"/>
          </w:tcPr>
          <w:p w14:paraId="77B2DE90">
            <w:pPr>
              <w:widowControl/>
              <w:jc w:val="center"/>
              <w:outlineLvl w:val="1"/>
              <w:rPr>
                <w:rFonts w:ascii="宋体" w:hAnsi="宋体" w:cs="宋体"/>
                <w:b/>
                <w:bCs/>
                <w:color w:val="auto"/>
                <w:kern w:val="0"/>
                <w:sz w:val="32"/>
                <w:szCs w:val="32"/>
                <w:highlight w:val="none"/>
              </w:rPr>
            </w:pPr>
            <w:r>
              <w:rPr>
                <w:rFonts w:hint="eastAsia" w:ascii="仿宋_GB2312" w:hAnsi="宋体" w:eastAsia="仿宋_GB2312"/>
                <w:b/>
                <w:color w:val="auto"/>
                <w:kern w:val="0"/>
                <w:sz w:val="32"/>
                <w:szCs w:val="32"/>
                <w:highlight w:val="none"/>
              </w:rPr>
              <w:t>项  目  支  出  绩  效  目  标  表</w:t>
            </w:r>
          </w:p>
        </w:tc>
      </w:tr>
      <w:tr w14:paraId="6B9B74DA">
        <w:tblPrEx>
          <w:tblCellMar>
            <w:top w:w="0" w:type="dxa"/>
            <w:left w:w="108" w:type="dxa"/>
            <w:bottom w:w="0" w:type="dxa"/>
            <w:right w:w="108" w:type="dxa"/>
          </w:tblCellMar>
        </w:tblPrEx>
        <w:trPr>
          <w:trHeight w:val="271" w:hRule="atLeast"/>
        </w:trPr>
        <w:tc>
          <w:tcPr>
            <w:tcW w:w="2195" w:type="dxa"/>
            <w:tcBorders>
              <w:top w:val="nil"/>
              <w:left w:val="nil"/>
              <w:bottom w:val="nil"/>
              <w:right w:val="nil"/>
            </w:tcBorders>
            <w:shd w:val="clear" w:color="auto" w:fill="auto"/>
            <w:noWrap/>
            <w:vAlign w:val="bottom"/>
          </w:tcPr>
          <w:p w14:paraId="568FE4C8">
            <w:pPr>
              <w:widowControl/>
              <w:jc w:val="left"/>
              <w:rPr>
                <w:rFonts w:ascii="宋体" w:hAnsi="宋体" w:cs="宋体"/>
                <w:color w:val="auto"/>
                <w:kern w:val="0"/>
                <w:sz w:val="22"/>
                <w:highlight w:val="none"/>
              </w:rPr>
            </w:pPr>
          </w:p>
        </w:tc>
        <w:tc>
          <w:tcPr>
            <w:tcW w:w="1857" w:type="dxa"/>
            <w:tcBorders>
              <w:top w:val="nil"/>
              <w:left w:val="nil"/>
              <w:bottom w:val="nil"/>
              <w:right w:val="nil"/>
            </w:tcBorders>
            <w:shd w:val="clear" w:color="auto" w:fill="auto"/>
            <w:noWrap/>
            <w:vAlign w:val="bottom"/>
          </w:tcPr>
          <w:p w14:paraId="37C4E431">
            <w:pPr>
              <w:widowControl/>
              <w:jc w:val="left"/>
              <w:rPr>
                <w:rFonts w:ascii="宋体" w:hAnsi="宋体" w:cs="宋体"/>
                <w:color w:val="auto"/>
                <w:kern w:val="0"/>
                <w:sz w:val="22"/>
                <w:highlight w:val="none"/>
              </w:rPr>
            </w:pPr>
          </w:p>
        </w:tc>
        <w:tc>
          <w:tcPr>
            <w:tcW w:w="1664" w:type="dxa"/>
            <w:tcBorders>
              <w:top w:val="nil"/>
              <w:left w:val="nil"/>
              <w:bottom w:val="nil"/>
              <w:right w:val="nil"/>
            </w:tcBorders>
            <w:shd w:val="clear" w:color="auto" w:fill="auto"/>
            <w:noWrap/>
            <w:vAlign w:val="bottom"/>
          </w:tcPr>
          <w:p w14:paraId="13AF542F">
            <w:pPr>
              <w:widowControl/>
              <w:jc w:val="left"/>
              <w:rPr>
                <w:rFonts w:ascii="宋体" w:hAnsi="宋体" w:cs="宋体"/>
                <w:color w:val="auto"/>
                <w:kern w:val="0"/>
                <w:sz w:val="22"/>
                <w:highlight w:val="none"/>
              </w:rPr>
            </w:pPr>
          </w:p>
        </w:tc>
        <w:tc>
          <w:tcPr>
            <w:tcW w:w="1664" w:type="dxa"/>
            <w:gridSpan w:val="2"/>
            <w:tcBorders>
              <w:top w:val="nil"/>
              <w:left w:val="nil"/>
              <w:bottom w:val="nil"/>
              <w:right w:val="nil"/>
            </w:tcBorders>
            <w:shd w:val="clear" w:color="auto" w:fill="auto"/>
            <w:noWrap/>
            <w:vAlign w:val="bottom"/>
          </w:tcPr>
          <w:p w14:paraId="49BCEACC">
            <w:pPr>
              <w:widowControl/>
              <w:jc w:val="left"/>
              <w:rPr>
                <w:rFonts w:ascii="宋体" w:hAnsi="宋体" w:cs="宋体"/>
                <w:color w:val="auto"/>
                <w:kern w:val="0"/>
                <w:sz w:val="22"/>
                <w:highlight w:val="none"/>
              </w:rPr>
            </w:pPr>
          </w:p>
        </w:tc>
        <w:tc>
          <w:tcPr>
            <w:tcW w:w="323" w:type="dxa"/>
            <w:tcBorders>
              <w:top w:val="nil"/>
              <w:left w:val="nil"/>
              <w:bottom w:val="nil"/>
              <w:right w:val="nil"/>
            </w:tcBorders>
            <w:shd w:val="clear" w:color="auto" w:fill="auto"/>
            <w:noWrap/>
            <w:vAlign w:val="bottom"/>
          </w:tcPr>
          <w:p w14:paraId="0244C767">
            <w:pPr>
              <w:widowControl/>
              <w:jc w:val="left"/>
              <w:rPr>
                <w:rFonts w:ascii="宋体" w:hAnsi="宋体" w:cs="宋体"/>
                <w:color w:val="auto"/>
                <w:kern w:val="0"/>
                <w:sz w:val="22"/>
                <w:highlight w:val="none"/>
              </w:rPr>
            </w:pPr>
          </w:p>
        </w:tc>
        <w:tc>
          <w:tcPr>
            <w:tcW w:w="323" w:type="dxa"/>
            <w:tcBorders>
              <w:top w:val="nil"/>
              <w:left w:val="nil"/>
              <w:bottom w:val="nil"/>
              <w:right w:val="nil"/>
            </w:tcBorders>
            <w:shd w:val="clear" w:color="auto" w:fill="auto"/>
            <w:noWrap/>
            <w:vAlign w:val="bottom"/>
          </w:tcPr>
          <w:p w14:paraId="477353E9">
            <w:pPr>
              <w:widowControl/>
              <w:jc w:val="left"/>
              <w:rPr>
                <w:rFonts w:ascii="宋体" w:hAnsi="宋体" w:cs="宋体"/>
                <w:color w:val="auto"/>
                <w:kern w:val="0"/>
                <w:sz w:val="22"/>
                <w:highlight w:val="none"/>
              </w:rPr>
            </w:pPr>
          </w:p>
        </w:tc>
        <w:tc>
          <w:tcPr>
            <w:tcW w:w="1925" w:type="dxa"/>
            <w:tcBorders>
              <w:top w:val="nil"/>
              <w:left w:val="nil"/>
              <w:bottom w:val="nil"/>
              <w:right w:val="nil"/>
            </w:tcBorders>
            <w:shd w:val="clear" w:color="auto" w:fill="auto"/>
            <w:noWrap/>
            <w:vAlign w:val="bottom"/>
          </w:tcPr>
          <w:p w14:paraId="2876CF50">
            <w:pPr>
              <w:widowControl/>
              <w:jc w:val="left"/>
              <w:rPr>
                <w:rFonts w:ascii="宋体" w:hAnsi="宋体" w:cs="宋体"/>
                <w:color w:val="auto"/>
                <w:kern w:val="0"/>
                <w:sz w:val="22"/>
                <w:highlight w:val="none"/>
              </w:rPr>
            </w:pPr>
          </w:p>
        </w:tc>
        <w:tc>
          <w:tcPr>
            <w:tcW w:w="249" w:type="dxa"/>
            <w:tcBorders>
              <w:top w:val="nil"/>
              <w:left w:val="nil"/>
              <w:bottom w:val="nil"/>
              <w:right w:val="nil"/>
            </w:tcBorders>
            <w:shd w:val="clear" w:color="auto" w:fill="auto"/>
            <w:noWrap/>
            <w:vAlign w:val="bottom"/>
          </w:tcPr>
          <w:p w14:paraId="7E838FD7">
            <w:pPr>
              <w:widowControl/>
              <w:jc w:val="left"/>
              <w:rPr>
                <w:rFonts w:ascii="宋体" w:hAnsi="宋体" w:cs="宋体"/>
                <w:color w:val="auto"/>
                <w:kern w:val="0"/>
                <w:sz w:val="22"/>
                <w:highlight w:val="none"/>
              </w:rPr>
            </w:pPr>
          </w:p>
        </w:tc>
        <w:tc>
          <w:tcPr>
            <w:tcW w:w="3275" w:type="dxa"/>
            <w:gridSpan w:val="2"/>
            <w:tcBorders>
              <w:top w:val="nil"/>
              <w:left w:val="nil"/>
              <w:bottom w:val="nil"/>
              <w:right w:val="nil"/>
            </w:tcBorders>
            <w:shd w:val="clear" w:color="auto" w:fill="auto"/>
            <w:noWrap/>
            <w:vAlign w:val="bottom"/>
          </w:tcPr>
          <w:p w14:paraId="062275A2">
            <w:pPr>
              <w:widowControl/>
              <w:jc w:val="left"/>
              <w:rPr>
                <w:rFonts w:ascii="宋体" w:hAnsi="宋体" w:cs="宋体"/>
                <w:color w:val="auto"/>
                <w:kern w:val="0"/>
                <w:sz w:val="22"/>
                <w:highlight w:val="none"/>
              </w:rPr>
            </w:pPr>
          </w:p>
        </w:tc>
        <w:tc>
          <w:tcPr>
            <w:tcW w:w="249" w:type="dxa"/>
            <w:tcBorders>
              <w:top w:val="nil"/>
              <w:left w:val="nil"/>
              <w:bottom w:val="nil"/>
              <w:right w:val="nil"/>
            </w:tcBorders>
            <w:shd w:val="clear" w:color="auto" w:fill="auto"/>
            <w:noWrap/>
            <w:vAlign w:val="bottom"/>
          </w:tcPr>
          <w:p w14:paraId="259BABEC">
            <w:pPr>
              <w:widowControl/>
              <w:jc w:val="left"/>
              <w:rPr>
                <w:rFonts w:ascii="宋体" w:hAnsi="宋体" w:cs="宋体"/>
                <w:color w:val="auto"/>
                <w:kern w:val="0"/>
                <w:sz w:val="22"/>
                <w:highlight w:val="none"/>
              </w:rPr>
            </w:pPr>
          </w:p>
        </w:tc>
        <w:tc>
          <w:tcPr>
            <w:tcW w:w="249" w:type="dxa"/>
            <w:tcBorders>
              <w:top w:val="nil"/>
              <w:left w:val="nil"/>
              <w:bottom w:val="nil"/>
              <w:right w:val="nil"/>
            </w:tcBorders>
            <w:shd w:val="clear" w:color="auto" w:fill="auto"/>
            <w:noWrap/>
            <w:vAlign w:val="bottom"/>
          </w:tcPr>
          <w:p w14:paraId="3E33F175">
            <w:pPr>
              <w:widowControl/>
              <w:jc w:val="left"/>
              <w:rPr>
                <w:rFonts w:ascii="宋体" w:hAnsi="宋体" w:cs="宋体"/>
                <w:color w:val="auto"/>
                <w:kern w:val="0"/>
                <w:sz w:val="22"/>
                <w:highlight w:val="none"/>
              </w:rPr>
            </w:pPr>
          </w:p>
        </w:tc>
      </w:tr>
      <w:tr w14:paraId="66FAC3EF">
        <w:tblPrEx>
          <w:tblCellMar>
            <w:top w:w="0" w:type="dxa"/>
            <w:left w:w="108" w:type="dxa"/>
            <w:bottom w:w="0" w:type="dxa"/>
            <w:right w:w="108" w:type="dxa"/>
          </w:tblCellMar>
        </w:tblPrEx>
        <w:trPr>
          <w:trHeight w:val="271" w:hRule="atLeast"/>
        </w:trPr>
        <w:tc>
          <w:tcPr>
            <w:tcW w:w="2195" w:type="dxa"/>
            <w:tcBorders>
              <w:top w:val="single" w:color="auto" w:sz="4" w:space="0"/>
              <w:left w:val="single" w:color="auto" w:sz="4" w:space="0"/>
              <w:bottom w:val="single" w:color="auto" w:sz="4" w:space="0"/>
              <w:right w:val="single" w:color="auto" w:sz="4" w:space="0"/>
            </w:tcBorders>
            <w:shd w:val="clear" w:color="auto" w:fill="auto"/>
            <w:vAlign w:val="center"/>
          </w:tcPr>
          <w:p w14:paraId="5277308F">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预算单位</w:t>
            </w:r>
          </w:p>
        </w:tc>
        <w:tc>
          <w:tcPr>
            <w:tcW w:w="5831" w:type="dxa"/>
            <w:gridSpan w:val="6"/>
            <w:tcBorders>
              <w:top w:val="single" w:color="auto" w:sz="4" w:space="0"/>
              <w:left w:val="nil"/>
              <w:bottom w:val="single" w:color="auto" w:sz="4" w:space="0"/>
              <w:right w:val="single" w:color="auto" w:sz="4" w:space="0"/>
            </w:tcBorders>
            <w:shd w:val="clear" w:color="auto" w:fill="auto"/>
            <w:vAlign w:val="center"/>
          </w:tcPr>
          <w:p w14:paraId="2C36A6A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昌吉州退役军人事务局</w:t>
            </w:r>
          </w:p>
        </w:tc>
        <w:tc>
          <w:tcPr>
            <w:tcW w:w="1925" w:type="dxa"/>
            <w:tcBorders>
              <w:top w:val="single" w:color="auto" w:sz="4" w:space="0"/>
              <w:left w:val="nil"/>
              <w:bottom w:val="single" w:color="auto" w:sz="4" w:space="0"/>
              <w:right w:val="single" w:color="auto" w:sz="4" w:space="0"/>
            </w:tcBorders>
            <w:shd w:val="clear" w:color="auto" w:fill="auto"/>
            <w:vAlign w:val="center"/>
          </w:tcPr>
          <w:p w14:paraId="217B7C06">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项目名称</w:t>
            </w:r>
          </w:p>
        </w:tc>
        <w:tc>
          <w:tcPr>
            <w:tcW w:w="4022" w:type="dxa"/>
            <w:gridSpan w:val="5"/>
            <w:tcBorders>
              <w:top w:val="single" w:color="auto" w:sz="4" w:space="0"/>
              <w:left w:val="nil"/>
              <w:bottom w:val="single" w:color="auto" w:sz="4" w:space="0"/>
              <w:right w:val="single" w:color="auto" w:sz="4" w:space="0"/>
            </w:tcBorders>
            <w:shd w:val="clear" w:color="auto" w:fill="auto"/>
            <w:vAlign w:val="center"/>
          </w:tcPr>
          <w:p w14:paraId="6866671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退役军人安置业务补助经费</w:t>
            </w:r>
          </w:p>
        </w:tc>
      </w:tr>
      <w:tr w14:paraId="151E3D90">
        <w:tblPrEx>
          <w:tblCellMar>
            <w:top w:w="0" w:type="dxa"/>
            <w:left w:w="108" w:type="dxa"/>
            <w:bottom w:w="0" w:type="dxa"/>
            <w:right w:w="108" w:type="dxa"/>
          </w:tblCellMar>
        </w:tblPrEx>
        <w:trPr>
          <w:trHeight w:val="451" w:hRule="atLeast"/>
        </w:trPr>
        <w:tc>
          <w:tcPr>
            <w:tcW w:w="2195" w:type="dxa"/>
            <w:tcBorders>
              <w:top w:val="nil"/>
              <w:left w:val="single" w:color="auto" w:sz="4" w:space="0"/>
              <w:bottom w:val="single" w:color="auto" w:sz="4" w:space="0"/>
              <w:right w:val="single" w:color="auto" w:sz="4" w:space="0"/>
            </w:tcBorders>
            <w:shd w:val="clear" w:color="auto" w:fill="auto"/>
            <w:vAlign w:val="center"/>
          </w:tcPr>
          <w:p w14:paraId="372668E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项目资金（万元）</w:t>
            </w:r>
          </w:p>
        </w:tc>
        <w:tc>
          <w:tcPr>
            <w:tcW w:w="1857" w:type="dxa"/>
            <w:tcBorders>
              <w:top w:val="single" w:color="auto" w:sz="4" w:space="0"/>
              <w:left w:val="nil"/>
              <w:bottom w:val="single" w:color="auto" w:sz="4" w:space="0"/>
              <w:right w:val="single" w:color="auto" w:sz="4" w:space="0"/>
            </w:tcBorders>
            <w:shd w:val="clear" w:color="auto" w:fill="auto"/>
            <w:vAlign w:val="center"/>
          </w:tcPr>
          <w:p w14:paraId="3E39667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年度资金总额：</w:t>
            </w:r>
          </w:p>
        </w:tc>
        <w:tc>
          <w:tcPr>
            <w:tcW w:w="2164" w:type="dxa"/>
            <w:gridSpan w:val="2"/>
            <w:tcBorders>
              <w:top w:val="nil"/>
              <w:left w:val="nil"/>
              <w:bottom w:val="single" w:color="auto" w:sz="4" w:space="0"/>
              <w:right w:val="single" w:color="auto" w:sz="4" w:space="0"/>
            </w:tcBorders>
            <w:shd w:val="clear" w:color="auto" w:fill="auto"/>
            <w:vAlign w:val="center"/>
          </w:tcPr>
          <w:p w14:paraId="4BDD47F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9　</w:t>
            </w:r>
          </w:p>
        </w:tc>
        <w:tc>
          <w:tcPr>
            <w:tcW w:w="1810" w:type="dxa"/>
            <w:gridSpan w:val="3"/>
            <w:tcBorders>
              <w:top w:val="single" w:color="auto" w:sz="4" w:space="0"/>
              <w:left w:val="nil"/>
              <w:bottom w:val="single" w:color="auto" w:sz="4" w:space="0"/>
              <w:right w:val="single" w:color="auto" w:sz="4" w:space="0"/>
            </w:tcBorders>
            <w:shd w:val="clear" w:color="auto" w:fill="auto"/>
            <w:vAlign w:val="center"/>
          </w:tcPr>
          <w:p w14:paraId="680C16E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其中：财政拨款</w:t>
            </w:r>
          </w:p>
        </w:tc>
        <w:tc>
          <w:tcPr>
            <w:tcW w:w="1925" w:type="dxa"/>
            <w:tcBorders>
              <w:top w:val="nil"/>
              <w:left w:val="nil"/>
              <w:bottom w:val="single" w:color="auto" w:sz="4" w:space="0"/>
              <w:right w:val="single" w:color="auto" w:sz="4" w:space="0"/>
            </w:tcBorders>
            <w:shd w:val="clear" w:color="auto" w:fill="auto"/>
            <w:vAlign w:val="center"/>
          </w:tcPr>
          <w:p w14:paraId="5A60053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9</w:t>
            </w:r>
          </w:p>
        </w:tc>
        <w:tc>
          <w:tcPr>
            <w:tcW w:w="1381" w:type="dxa"/>
            <w:gridSpan w:val="2"/>
            <w:tcBorders>
              <w:top w:val="single" w:color="auto" w:sz="4" w:space="0"/>
              <w:left w:val="nil"/>
              <w:bottom w:val="single" w:color="auto" w:sz="4" w:space="0"/>
              <w:right w:val="single" w:color="auto" w:sz="4" w:space="0"/>
            </w:tcBorders>
            <w:shd w:val="clear" w:color="auto" w:fill="auto"/>
            <w:vAlign w:val="center"/>
          </w:tcPr>
          <w:p w14:paraId="1AAC7D5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其他资金</w:t>
            </w:r>
          </w:p>
        </w:tc>
        <w:tc>
          <w:tcPr>
            <w:tcW w:w="2641" w:type="dxa"/>
            <w:gridSpan w:val="3"/>
            <w:tcBorders>
              <w:top w:val="single" w:color="auto" w:sz="4" w:space="0"/>
              <w:left w:val="nil"/>
              <w:bottom w:val="single" w:color="auto" w:sz="4" w:space="0"/>
              <w:right w:val="single" w:color="auto" w:sz="4" w:space="0"/>
            </w:tcBorders>
            <w:shd w:val="clear" w:color="auto" w:fill="auto"/>
            <w:vAlign w:val="center"/>
          </w:tcPr>
          <w:p w14:paraId="3BD7347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0.00</w:t>
            </w:r>
          </w:p>
        </w:tc>
      </w:tr>
      <w:tr w14:paraId="1770B335">
        <w:tblPrEx>
          <w:tblCellMar>
            <w:top w:w="0" w:type="dxa"/>
            <w:left w:w="108" w:type="dxa"/>
            <w:bottom w:w="0" w:type="dxa"/>
            <w:right w:w="108" w:type="dxa"/>
          </w:tblCellMar>
        </w:tblPrEx>
        <w:trPr>
          <w:trHeight w:val="401" w:hRule="atLeast"/>
        </w:trPr>
        <w:tc>
          <w:tcPr>
            <w:tcW w:w="2195" w:type="dxa"/>
            <w:tcBorders>
              <w:top w:val="nil"/>
              <w:left w:val="single" w:color="000000" w:sz="4" w:space="0"/>
              <w:bottom w:val="single" w:color="000000" w:sz="4" w:space="0"/>
              <w:right w:val="single" w:color="000000" w:sz="4" w:space="0"/>
            </w:tcBorders>
            <w:shd w:val="clear" w:color="auto" w:fill="auto"/>
            <w:vAlign w:val="center"/>
          </w:tcPr>
          <w:p w14:paraId="07CC2FD9">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项目总体目标</w:t>
            </w:r>
          </w:p>
        </w:tc>
        <w:tc>
          <w:tcPr>
            <w:tcW w:w="11778" w:type="dxa"/>
            <w:gridSpan w:val="12"/>
            <w:tcBorders>
              <w:top w:val="nil"/>
              <w:left w:val="nil"/>
              <w:bottom w:val="single" w:color="000000" w:sz="4" w:space="0"/>
              <w:right w:val="single" w:color="000000" w:sz="4" w:space="0"/>
            </w:tcBorders>
            <w:shd w:val="clear" w:color="auto" w:fill="auto"/>
          </w:tcPr>
          <w:p w14:paraId="6BBCCA9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14:paraId="6A877391">
        <w:tblPrEx>
          <w:tblCellMar>
            <w:top w:w="0" w:type="dxa"/>
            <w:left w:w="108" w:type="dxa"/>
            <w:bottom w:w="0" w:type="dxa"/>
            <w:right w:w="108" w:type="dxa"/>
          </w:tblCellMar>
        </w:tblPrEx>
        <w:trPr>
          <w:trHeight w:val="271" w:hRule="atLeast"/>
        </w:trPr>
        <w:tc>
          <w:tcPr>
            <w:tcW w:w="2195" w:type="dxa"/>
            <w:tcBorders>
              <w:top w:val="nil"/>
              <w:left w:val="single" w:color="000000" w:sz="4" w:space="0"/>
              <w:bottom w:val="single" w:color="000000" w:sz="4" w:space="0"/>
              <w:right w:val="single" w:color="000000" w:sz="4" w:space="0"/>
            </w:tcBorders>
            <w:shd w:val="clear" w:color="auto" w:fill="auto"/>
            <w:vAlign w:val="center"/>
          </w:tcPr>
          <w:p w14:paraId="1C616CEC">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一级指标</w:t>
            </w:r>
          </w:p>
        </w:tc>
        <w:tc>
          <w:tcPr>
            <w:tcW w:w="1857" w:type="dxa"/>
            <w:tcBorders>
              <w:top w:val="nil"/>
              <w:left w:val="nil"/>
              <w:bottom w:val="single" w:color="000000" w:sz="4" w:space="0"/>
              <w:right w:val="single" w:color="000000" w:sz="4" w:space="0"/>
            </w:tcBorders>
            <w:shd w:val="clear" w:color="auto" w:fill="auto"/>
            <w:vAlign w:val="center"/>
          </w:tcPr>
          <w:p w14:paraId="6F45FD8D">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二级指标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14:paraId="17BE8E98">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三级指标</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14:paraId="49351C7B">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指标值（包含数字及文字描述）</w:t>
            </w:r>
          </w:p>
        </w:tc>
      </w:tr>
      <w:tr w14:paraId="6C2411B0">
        <w:tblPrEx>
          <w:tblCellMar>
            <w:top w:w="0" w:type="dxa"/>
            <w:left w:w="108" w:type="dxa"/>
            <w:bottom w:w="0" w:type="dxa"/>
            <w:right w:w="108" w:type="dxa"/>
          </w:tblCellMar>
        </w:tblPrEx>
        <w:trPr>
          <w:trHeight w:val="271" w:hRule="atLeast"/>
        </w:trPr>
        <w:tc>
          <w:tcPr>
            <w:tcW w:w="2195" w:type="dxa"/>
            <w:vMerge w:val="restart"/>
            <w:tcBorders>
              <w:top w:val="nil"/>
              <w:left w:val="single" w:color="000000" w:sz="4" w:space="0"/>
              <w:bottom w:val="single" w:color="000000" w:sz="4" w:space="0"/>
              <w:right w:val="single" w:color="000000" w:sz="4" w:space="0"/>
            </w:tcBorders>
            <w:shd w:val="clear" w:color="auto" w:fill="auto"/>
            <w:vAlign w:val="center"/>
          </w:tcPr>
          <w:p w14:paraId="2658F6C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项目完成指标</w:t>
            </w:r>
          </w:p>
        </w:tc>
        <w:tc>
          <w:tcPr>
            <w:tcW w:w="1857" w:type="dxa"/>
            <w:tcBorders>
              <w:top w:val="nil"/>
              <w:left w:val="single" w:color="000000" w:sz="4" w:space="0"/>
              <w:bottom w:val="single" w:color="000000" w:sz="4" w:space="0"/>
              <w:right w:val="single" w:color="000000" w:sz="4" w:space="0"/>
            </w:tcBorders>
            <w:shd w:val="clear" w:color="auto" w:fill="auto"/>
            <w:vAlign w:val="center"/>
          </w:tcPr>
          <w:p w14:paraId="702D706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成本指标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14:paraId="1D8A230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人均安置经费(元）</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14:paraId="4C0066F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225　</w:t>
            </w:r>
          </w:p>
        </w:tc>
      </w:tr>
      <w:tr w14:paraId="0FD68E7A">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14:paraId="0C411E11">
            <w:pPr>
              <w:widowControl/>
              <w:jc w:val="left"/>
              <w:rPr>
                <w:rFonts w:ascii="宋体" w:hAnsi="宋体" w:cs="宋体"/>
                <w:color w:val="auto"/>
                <w:kern w:val="0"/>
                <w:sz w:val="18"/>
                <w:szCs w:val="18"/>
                <w:highlight w:val="none"/>
              </w:rPr>
            </w:pPr>
          </w:p>
        </w:tc>
        <w:tc>
          <w:tcPr>
            <w:tcW w:w="1857" w:type="dxa"/>
            <w:tcBorders>
              <w:top w:val="nil"/>
              <w:left w:val="single" w:color="000000" w:sz="4" w:space="0"/>
              <w:bottom w:val="single" w:color="000000" w:sz="4" w:space="0"/>
              <w:right w:val="single" w:color="000000" w:sz="4" w:space="0"/>
            </w:tcBorders>
            <w:vAlign w:val="center"/>
          </w:tcPr>
          <w:p w14:paraId="3E996449">
            <w:pPr>
              <w:widowControl/>
              <w:jc w:val="left"/>
              <w:rPr>
                <w:rFonts w:ascii="宋体" w:hAnsi="宋体" w:cs="宋体"/>
                <w:color w:val="auto"/>
                <w:kern w:val="0"/>
                <w:sz w:val="18"/>
                <w:szCs w:val="18"/>
                <w:highlight w:val="none"/>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14:paraId="50DDCF7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举办退役士兵反乡欢迎仪式</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14:paraId="5F75F1B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10月20日前　</w:t>
            </w:r>
          </w:p>
        </w:tc>
      </w:tr>
      <w:tr w14:paraId="55DA3039">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14:paraId="45B36B6D">
            <w:pPr>
              <w:widowControl/>
              <w:jc w:val="left"/>
              <w:rPr>
                <w:rFonts w:ascii="宋体" w:hAnsi="宋体" w:cs="宋体"/>
                <w:color w:val="auto"/>
                <w:kern w:val="0"/>
                <w:sz w:val="18"/>
                <w:szCs w:val="18"/>
                <w:highlight w:val="none"/>
              </w:rPr>
            </w:pPr>
          </w:p>
        </w:tc>
        <w:tc>
          <w:tcPr>
            <w:tcW w:w="1857" w:type="dxa"/>
            <w:vMerge w:val="restart"/>
            <w:tcBorders>
              <w:top w:val="nil"/>
              <w:left w:val="single" w:color="000000" w:sz="4" w:space="0"/>
              <w:right w:val="single" w:color="000000" w:sz="4" w:space="0"/>
            </w:tcBorders>
            <w:shd w:val="clear" w:color="auto" w:fill="auto"/>
            <w:vAlign w:val="center"/>
          </w:tcPr>
          <w:p w14:paraId="468C640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数量指标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14:paraId="7112497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2020年安置军转干部（人）</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14:paraId="2D83B16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85</w:t>
            </w:r>
          </w:p>
        </w:tc>
      </w:tr>
      <w:tr w14:paraId="6D3E6FD2">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14:paraId="5EDBF8B3">
            <w:pPr>
              <w:widowControl/>
              <w:jc w:val="left"/>
              <w:rPr>
                <w:rFonts w:ascii="宋体" w:hAnsi="宋体" w:cs="宋体"/>
                <w:color w:val="auto"/>
                <w:kern w:val="0"/>
                <w:sz w:val="18"/>
                <w:szCs w:val="18"/>
                <w:highlight w:val="none"/>
              </w:rPr>
            </w:pPr>
          </w:p>
        </w:tc>
        <w:tc>
          <w:tcPr>
            <w:tcW w:w="1857" w:type="dxa"/>
            <w:vMerge w:val="continue"/>
            <w:tcBorders>
              <w:left w:val="single" w:color="000000" w:sz="4" w:space="0"/>
              <w:right w:val="single" w:color="000000" w:sz="4" w:space="0"/>
            </w:tcBorders>
            <w:vAlign w:val="center"/>
          </w:tcPr>
          <w:p w14:paraId="2AE34FAB">
            <w:pPr>
              <w:widowControl/>
              <w:jc w:val="left"/>
              <w:rPr>
                <w:rFonts w:ascii="宋体" w:hAnsi="宋体" w:cs="宋体"/>
                <w:color w:val="auto"/>
                <w:kern w:val="0"/>
                <w:sz w:val="18"/>
                <w:szCs w:val="18"/>
                <w:highlight w:val="none"/>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14:paraId="2D42AAB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2020年安置退役士兵（人）</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14:paraId="21FF600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15　</w:t>
            </w:r>
          </w:p>
        </w:tc>
      </w:tr>
      <w:tr w14:paraId="7E11541A">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14:paraId="30DA04E6">
            <w:pPr>
              <w:widowControl/>
              <w:jc w:val="left"/>
              <w:rPr>
                <w:rFonts w:ascii="宋体" w:hAnsi="宋体" w:cs="宋体"/>
                <w:color w:val="auto"/>
                <w:kern w:val="0"/>
                <w:sz w:val="18"/>
                <w:szCs w:val="18"/>
                <w:highlight w:val="none"/>
              </w:rPr>
            </w:pPr>
          </w:p>
        </w:tc>
        <w:tc>
          <w:tcPr>
            <w:tcW w:w="1857" w:type="dxa"/>
            <w:vMerge w:val="continue"/>
            <w:tcBorders>
              <w:left w:val="single" w:color="000000" w:sz="4" w:space="0"/>
              <w:bottom w:val="single" w:color="000000" w:sz="4" w:space="0"/>
              <w:right w:val="single" w:color="000000" w:sz="4" w:space="0"/>
            </w:tcBorders>
            <w:vAlign w:val="center"/>
          </w:tcPr>
          <w:p w14:paraId="6A7E1409">
            <w:pPr>
              <w:widowControl/>
              <w:jc w:val="left"/>
              <w:rPr>
                <w:rFonts w:ascii="宋体" w:hAnsi="宋体" w:cs="宋体"/>
                <w:color w:val="auto"/>
                <w:kern w:val="0"/>
                <w:sz w:val="18"/>
                <w:szCs w:val="18"/>
                <w:highlight w:val="none"/>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14:paraId="67FFF82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2020年接收退役士兵（人）</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14:paraId="001B270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w:t>
            </w:r>
          </w:p>
        </w:tc>
      </w:tr>
      <w:tr w14:paraId="00AD090F">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14:paraId="4CC3FC49">
            <w:pPr>
              <w:widowControl/>
              <w:jc w:val="left"/>
              <w:rPr>
                <w:rFonts w:ascii="宋体" w:hAnsi="宋体" w:cs="宋体"/>
                <w:color w:val="auto"/>
                <w:kern w:val="0"/>
                <w:sz w:val="18"/>
                <w:szCs w:val="18"/>
                <w:highlight w:val="none"/>
              </w:rPr>
            </w:pPr>
          </w:p>
        </w:tc>
        <w:tc>
          <w:tcPr>
            <w:tcW w:w="1857" w:type="dxa"/>
            <w:tcBorders>
              <w:top w:val="nil"/>
              <w:left w:val="single" w:color="000000" w:sz="4" w:space="0"/>
              <w:bottom w:val="single" w:color="000000" w:sz="4" w:space="0"/>
              <w:right w:val="single" w:color="000000" w:sz="4" w:space="0"/>
            </w:tcBorders>
            <w:shd w:val="clear" w:color="auto" w:fill="auto"/>
            <w:vAlign w:val="center"/>
          </w:tcPr>
          <w:p w14:paraId="7A61AD1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质量指标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14:paraId="6C175D5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下拨</w:t>
            </w:r>
            <w:r>
              <w:rPr>
                <w:rFonts w:hint="eastAsia" w:ascii="宋体" w:hAnsi="宋体" w:cs="宋体"/>
                <w:color w:val="auto"/>
                <w:kern w:val="0"/>
                <w:sz w:val="18"/>
                <w:szCs w:val="18"/>
                <w:highlight w:val="none"/>
              </w:rPr>
              <w:t>经费符合相关政策规定比率</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14:paraId="62DAD33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　</w:t>
            </w:r>
          </w:p>
        </w:tc>
      </w:tr>
      <w:tr w14:paraId="79E3D634">
        <w:tblPrEx>
          <w:tblCellMar>
            <w:top w:w="0" w:type="dxa"/>
            <w:left w:w="108" w:type="dxa"/>
            <w:bottom w:w="0" w:type="dxa"/>
            <w:right w:w="108" w:type="dxa"/>
          </w:tblCellMar>
        </w:tblPrEx>
        <w:trPr>
          <w:trHeight w:val="283" w:hRule="atLeast"/>
        </w:trPr>
        <w:tc>
          <w:tcPr>
            <w:tcW w:w="2195" w:type="dxa"/>
            <w:vMerge w:val="restart"/>
            <w:tcBorders>
              <w:top w:val="nil"/>
              <w:left w:val="single" w:color="000000" w:sz="4" w:space="0"/>
              <w:bottom w:val="single" w:color="000000" w:sz="4" w:space="0"/>
              <w:right w:val="single" w:color="000000" w:sz="4" w:space="0"/>
            </w:tcBorders>
            <w:shd w:val="clear" w:color="auto" w:fill="auto"/>
            <w:vAlign w:val="center"/>
          </w:tcPr>
          <w:p w14:paraId="014413A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项目效益指标</w:t>
            </w:r>
          </w:p>
        </w:tc>
        <w:tc>
          <w:tcPr>
            <w:tcW w:w="1857" w:type="dxa"/>
            <w:tcBorders>
              <w:top w:val="nil"/>
              <w:left w:val="single" w:color="000000" w:sz="4" w:space="0"/>
              <w:bottom w:val="single" w:color="000000" w:sz="4" w:space="0"/>
              <w:right w:val="single" w:color="000000" w:sz="4" w:space="0"/>
            </w:tcBorders>
            <w:shd w:val="clear" w:color="auto" w:fill="auto"/>
            <w:vAlign w:val="center"/>
          </w:tcPr>
          <w:p w14:paraId="7C0DC5D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经济效益指标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14:paraId="5E4AED7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专项资金执行率</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14:paraId="1D87ECA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　</w:t>
            </w:r>
          </w:p>
        </w:tc>
      </w:tr>
      <w:tr w14:paraId="6B672354">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14:paraId="420AA900">
            <w:pPr>
              <w:widowControl/>
              <w:jc w:val="left"/>
              <w:rPr>
                <w:rFonts w:ascii="宋体" w:hAnsi="宋体" w:cs="宋体"/>
                <w:color w:val="auto"/>
                <w:kern w:val="0"/>
                <w:sz w:val="18"/>
                <w:szCs w:val="18"/>
                <w:highlight w:val="none"/>
              </w:rPr>
            </w:pPr>
          </w:p>
        </w:tc>
        <w:tc>
          <w:tcPr>
            <w:tcW w:w="1857" w:type="dxa"/>
            <w:tcBorders>
              <w:top w:val="nil"/>
              <w:left w:val="single" w:color="000000" w:sz="4" w:space="0"/>
              <w:bottom w:val="single" w:color="000000" w:sz="4" w:space="0"/>
              <w:right w:val="single" w:color="000000" w:sz="4" w:space="0"/>
            </w:tcBorders>
            <w:shd w:val="clear" w:color="auto" w:fill="auto"/>
            <w:vAlign w:val="center"/>
          </w:tcPr>
          <w:p w14:paraId="30413FA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可持续影响指标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14:paraId="5898F6D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促进社会谐，无上访事件（件）</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14:paraId="779A021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w:t>
            </w:r>
          </w:p>
        </w:tc>
      </w:tr>
      <w:tr w14:paraId="7C8D578D">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14:paraId="1AD08EA1">
            <w:pPr>
              <w:widowControl/>
              <w:jc w:val="left"/>
              <w:rPr>
                <w:rFonts w:ascii="宋体" w:hAnsi="宋体" w:cs="宋体"/>
                <w:color w:val="auto"/>
                <w:kern w:val="0"/>
                <w:sz w:val="18"/>
                <w:szCs w:val="18"/>
                <w:highlight w:val="none"/>
              </w:rPr>
            </w:pPr>
          </w:p>
        </w:tc>
        <w:tc>
          <w:tcPr>
            <w:tcW w:w="1857" w:type="dxa"/>
            <w:tcBorders>
              <w:top w:val="nil"/>
              <w:left w:val="single" w:color="000000" w:sz="4" w:space="0"/>
              <w:bottom w:val="single" w:color="000000" w:sz="4" w:space="0"/>
              <w:right w:val="single" w:color="000000" w:sz="4" w:space="0"/>
            </w:tcBorders>
            <w:shd w:val="clear" w:color="auto" w:fill="auto"/>
            <w:vAlign w:val="center"/>
          </w:tcPr>
          <w:p w14:paraId="51C803E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社会效益指标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14:paraId="00B428E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退役军人获得感、荣誉感 </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14:paraId="29570F4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提高　</w:t>
            </w:r>
          </w:p>
        </w:tc>
      </w:tr>
      <w:tr w14:paraId="2DD44355">
        <w:tblPrEx>
          <w:tblCellMar>
            <w:top w:w="0" w:type="dxa"/>
            <w:left w:w="108" w:type="dxa"/>
            <w:bottom w:w="0" w:type="dxa"/>
            <w:right w:w="108" w:type="dxa"/>
          </w:tblCellMar>
        </w:tblPrEx>
        <w:trPr>
          <w:trHeight w:val="271" w:hRule="atLeast"/>
        </w:trPr>
        <w:tc>
          <w:tcPr>
            <w:tcW w:w="2195" w:type="dxa"/>
            <w:tcBorders>
              <w:top w:val="nil"/>
              <w:left w:val="single" w:color="000000" w:sz="4" w:space="0"/>
              <w:bottom w:val="single" w:color="000000" w:sz="4" w:space="0"/>
              <w:right w:val="single" w:color="000000" w:sz="4" w:space="0"/>
            </w:tcBorders>
            <w:shd w:val="clear" w:color="auto" w:fill="auto"/>
            <w:vAlign w:val="center"/>
          </w:tcPr>
          <w:p w14:paraId="1D0E4A0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满意度指标</w:t>
            </w:r>
          </w:p>
        </w:tc>
        <w:tc>
          <w:tcPr>
            <w:tcW w:w="1857" w:type="dxa"/>
            <w:tcBorders>
              <w:top w:val="nil"/>
              <w:left w:val="single" w:color="000000" w:sz="4" w:space="0"/>
              <w:bottom w:val="single" w:color="000000" w:sz="4" w:space="0"/>
              <w:right w:val="single" w:color="000000" w:sz="4" w:space="0"/>
            </w:tcBorders>
            <w:shd w:val="clear" w:color="auto" w:fill="auto"/>
            <w:vAlign w:val="center"/>
          </w:tcPr>
          <w:p w14:paraId="3D0EA10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满意度指标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14:paraId="68BDE7A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军转干部满意率</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14:paraId="4E761AA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≧90%　</w:t>
            </w:r>
          </w:p>
        </w:tc>
      </w:tr>
      <w:tr w14:paraId="3C2D9F5A">
        <w:tblPrEx>
          <w:tblCellMar>
            <w:top w:w="0" w:type="dxa"/>
            <w:left w:w="108" w:type="dxa"/>
            <w:bottom w:w="0" w:type="dxa"/>
            <w:right w:w="108" w:type="dxa"/>
          </w:tblCellMar>
        </w:tblPrEx>
        <w:trPr>
          <w:trHeight w:val="406" w:hRule="atLeast"/>
        </w:trPr>
        <w:tc>
          <w:tcPr>
            <w:tcW w:w="13973" w:type="dxa"/>
            <w:gridSpan w:val="13"/>
            <w:tcBorders>
              <w:top w:val="nil"/>
              <w:left w:val="nil"/>
              <w:bottom w:val="nil"/>
              <w:right w:val="nil"/>
            </w:tcBorders>
            <w:shd w:val="clear" w:color="auto" w:fill="auto"/>
            <w:noWrap/>
            <w:vAlign w:val="bottom"/>
          </w:tcPr>
          <w:p w14:paraId="4D138D38">
            <w:pPr>
              <w:widowControl/>
              <w:jc w:val="center"/>
              <w:outlineLvl w:val="1"/>
              <w:rPr>
                <w:rFonts w:ascii="仿宋_GB2312" w:hAnsi="宋体" w:eastAsia="仿宋_GB2312"/>
                <w:b/>
                <w:color w:val="auto"/>
                <w:kern w:val="0"/>
                <w:sz w:val="32"/>
                <w:szCs w:val="32"/>
                <w:highlight w:val="none"/>
              </w:rPr>
            </w:pPr>
          </w:p>
          <w:p w14:paraId="0C1080E3">
            <w:pPr>
              <w:widowControl/>
              <w:jc w:val="center"/>
              <w:outlineLvl w:val="1"/>
              <w:rPr>
                <w:rFonts w:ascii="仿宋_GB2312" w:hAnsi="宋体" w:eastAsia="仿宋_GB2312"/>
                <w:b/>
                <w:color w:val="auto"/>
                <w:kern w:val="0"/>
                <w:sz w:val="32"/>
                <w:szCs w:val="32"/>
                <w:highlight w:val="none"/>
              </w:rPr>
            </w:pPr>
          </w:p>
          <w:p w14:paraId="4DFFA0BA">
            <w:pPr>
              <w:widowControl/>
              <w:jc w:val="center"/>
              <w:outlineLvl w:val="1"/>
              <w:rPr>
                <w:rFonts w:ascii="仿宋_GB2312" w:hAnsi="宋体" w:eastAsia="仿宋_GB2312"/>
                <w:b/>
                <w:color w:val="auto"/>
                <w:kern w:val="0"/>
                <w:sz w:val="32"/>
                <w:szCs w:val="32"/>
                <w:highlight w:val="none"/>
              </w:rPr>
            </w:pPr>
          </w:p>
          <w:p w14:paraId="685CFA7C">
            <w:pPr>
              <w:widowControl/>
              <w:jc w:val="center"/>
              <w:outlineLvl w:val="1"/>
              <w:rPr>
                <w:rFonts w:ascii="仿宋_GB2312" w:hAnsi="宋体" w:eastAsia="仿宋_GB2312"/>
                <w:b/>
                <w:color w:val="auto"/>
                <w:kern w:val="0"/>
                <w:sz w:val="32"/>
                <w:szCs w:val="32"/>
                <w:highlight w:val="none"/>
              </w:rPr>
            </w:pPr>
          </w:p>
          <w:p w14:paraId="579FDAD8">
            <w:pPr>
              <w:widowControl/>
              <w:jc w:val="center"/>
              <w:outlineLvl w:val="1"/>
              <w:rPr>
                <w:rFonts w:ascii="仿宋_GB2312" w:hAnsi="宋体" w:eastAsia="仿宋_GB2312"/>
                <w:b/>
                <w:color w:val="auto"/>
                <w:kern w:val="0"/>
                <w:sz w:val="32"/>
                <w:szCs w:val="32"/>
                <w:highlight w:val="none"/>
              </w:rPr>
            </w:pPr>
          </w:p>
          <w:p w14:paraId="353AFAE2">
            <w:pPr>
              <w:widowControl/>
              <w:jc w:val="center"/>
              <w:outlineLvl w:val="1"/>
              <w:rPr>
                <w:rFonts w:ascii="宋体" w:hAnsi="宋体" w:cs="宋体"/>
                <w:b/>
                <w:bCs/>
                <w:color w:val="auto"/>
                <w:kern w:val="0"/>
                <w:sz w:val="32"/>
                <w:szCs w:val="32"/>
                <w:highlight w:val="none"/>
              </w:rPr>
            </w:pPr>
            <w:r>
              <w:rPr>
                <w:rFonts w:hint="eastAsia" w:ascii="仿宋_GB2312" w:hAnsi="宋体" w:eastAsia="仿宋_GB2312"/>
                <w:b/>
                <w:color w:val="auto"/>
                <w:kern w:val="0"/>
                <w:sz w:val="32"/>
                <w:szCs w:val="32"/>
                <w:highlight w:val="none"/>
              </w:rPr>
              <w:t>项  目  支  出  绩  效  目  标  表</w:t>
            </w:r>
          </w:p>
        </w:tc>
      </w:tr>
      <w:tr w14:paraId="0E0C44AF">
        <w:tblPrEx>
          <w:tblCellMar>
            <w:top w:w="0" w:type="dxa"/>
            <w:left w:w="108" w:type="dxa"/>
            <w:bottom w:w="0" w:type="dxa"/>
            <w:right w:w="108" w:type="dxa"/>
          </w:tblCellMar>
        </w:tblPrEx>
        <w:trPr>
          <w:trHeight w:val="271" w:hRule="atLeast"/>
        </w:trPr>
        <w:tc>
          <w:tcPr>
            <w:tcW w:w="2195" w:type="dxa"/>
            <w:tcBorders>
              <w:top w:val="nil"/>
              <w:left w:val="nil"/>
              <w:bottom w:val="nil"/>
              <w:right w:val="nil"/>
            </w:tcBorders>
            <w:shd w:val="clear" w:color="auto" w:fill="auto"/>
            <w:noWrap/>
            <w:vAlign w:val="bottom"/>
          </w:tcPr>
          <w:p w14:paraId="55799751">
            <w:pPr>
              <w:widowControl/>
              <w:jc w:val="left"/>
              <w:rPr>
                <w:rFonts w:ascii="宋体" w:hAnsi="宋体" w:cs="宋体"/>
                <w:color w:val="auto"/>
                <w:kern w:val="0"/>
                <w:sz w:val="22"/>
                <w:highlight w:val="none"/>
              </w:rPr>
            </w:pPr>
          </w:p>
        </w:tc>
        <w:tc>
          <w:tcPr>
            <w:tcW w:w="1857" w:type="dxa"/>
            <w:tcBorders>
              <w:top w:val="nil"/>
              <w:left w:val="nil"/>
              <w:bottom w:val="nil"/>
              <w:right w:val="nil"/>
            </w:tcBorders>
            <w:shd w:val="clear" w:color="auto" w:fill="auto"/>
            <w:noWrap/>
            <w:vAlign w:val="bottom"/>
          </w:tcPr>
          <w:p w14:paraId="4FFCB12E">
            <w:pPr>
              <w:widowControl/>
              <w:jc w:val="left"/>
              <w:rPr>
                <w:rFonts w:ascii="宋体" w:hAnsi="宋体" w:cs="宋体"/>
                <w:color w:val="auto"/>
                <w:kern w:val="0"/>
                <w:sz w:val="22"/>
                <w:highlight w:val="none"/>
              </w:rPr>
            </w:pPr>
          </w:p>
        </w:tc>
        <w:tc>
          <w:tcPr>
            <w:tcW w:w="1664" w:type="dxa"/>
            <w:tcBorders>
              <w:top w:val="nil"/>
              <w:left w:val="nil"/>
              <w:bottom w:val="nil"/>
              <w:right w:val="nil"/>
            </w:tcBorders>
            <w:shd w:val="clear" w:color="auto" w:fill="auto"/>
            <w:noWrap/>
            <w:vAlign w:val="bottom"/>
          </w:tcPr>
          <w:p w14:paraId="0052D71F">
            <w:pPr>
              <w:widowControl/>
              <w:jc w:val="left"/>
              <w:rPr>
                <w:rFonts w:ascii="宋体" w:hAnsi="宋体" w:cs="宋体"/>
                <w:color w:val="auto"/>
                <w:kern w:val="0"/>
                <w:sz w:val="22"/>
                <w:highlight w:val="none"/>
              </w:rPr>
            </w:pPr>
          </w:p>
        </w:tc>
        <w:tc>
          <w:tcPr>
            <w:tcW w:w="1664" w:type="dxa"/>
            <w:gridSpan w:val="2"/>
            <w:tcBorders>
              <w:top w:val="nil"/>
              <w:left w:val="nil"/>
              <w:bottom w:val="nil"/>
              <w:right w:val="nil"/>
            </w:tcBorders>
            <w:shd w:val="clear" w:color="auto" w:fill="auto"/>
            <w:noWrap/>
            <w:vAlign w:val="bottom"/>
          </w:tcPr>
          <w:p w14:paraId="10ADB5A6">
            <w:pPr>
              <w:widowControl/>
              <w:jc w:val="left"/>
              <w:rPr>
                <w:rFonts w:ascii="宋体" w:hAnsi="宋体" w:cs="宋体"/>
                <w:color w:val="auto"/>
                <w:kern w:val="0"/>
                <w:sz w:val="22"/>
                <w:highlight w:val="none"/>
              </w:rPr>
            </w:pPr>
          </w:p>
        </w:tc>
        <w:tc>
          <w:tcPr>
            <w:tcW w:w="323" w:type="dxa"/>
            <w:tcBorders>
              <w:top w:val="nil"/>
              <w:left w:val="nil"/>
              <w:bottom w:val="nil"/>
              <w:right w:val="nil"/>
            </w:tcBorders>
            <w:shd w:val="clear" w:color="auto" w:fill="auto"/>
            <w:noWrap/>
            <w:vAlign w:val="bottom"/>
          </w:tcPr>
          <w:p w14:paraId="1BF09D51">
            <w:pPr>
              <w:widowControl/>
              <w:jc w:val="left"/>
              <w:rPr>
                <w:rFonts w:ascii="宋体" w:hAnsi="宋体" w:cs="宋体"/>
                <w:color w:val="auto"/>
                <w:kern w:val="0"/>
                <w:sz w:val="22"/>
                <w:highlight w:val="none"/>
              </w:rPr>
            </w:pPr>
          </w:p>
        </w:tc>
        <w:tc>
          <w:tcPr>
            <w:tcW w:w="323" w:type="dxa"/>
            <w:tcBorders>
              <w:top w:val="nil"/>
              <w:left w:val="nil"/>
              <w:bottom w:val="nil"/>
              <w:right w:val="nil"/>
            </w:tcBorders>
            <w:shd w:val="clear" w:color="auto" w:fill="auto"/>
            <w:noWrap/>
            <w:vAlign w:val="bottom"/>
          </w:tcPr>
          <w:p w14:paraId="0D907DC3">
            <w:pPr>
              <w:widowControl/>
              <w:jc w:val="left"/>
              <w:rPr>
                <w:rFonts w:ascii="宋体" w:hAnsi="宋体" w:cs="宋体"/>
                <w:color w:val="auto"/>
                <w:kern w:val="0"/>
                <w:sz w:val="22"/>
                <w:highlight w:val="none"/>
              </w:rPr>
            </w:pPr>
          </w:p>
        </w:tc>
        <w:tc>
          <w:tcPr>
            <w:tcW w:w="1925" w:type="dxa"/>
            <w:tcBorders>
              <w:top w:val="nil"/>
              <w:left w:val="nil"/>
              <w:bottom w:val="nil"/>
              <w:right w:val="nil"/>
            </w:tcBorders>
            <w:shd w:val="clear" w:color="auto" w:fill="auto"/>
            <w:noWrap/>
            <w:vAlign w:val="bottom"/>
          </w:tcPr>
          <w:p w14:paraId="40858B5E">
            <w:pPr>
              <w:widowControl/>
              <w:jc w:val="left"/>
              <w:rPr>
                <w:rFonts w:ascii="宋体" w:hAnsi="宋体" w:cs="宋体"/>
                <w:color w:val="auto"/>
                <w:kern w:val="0"/>
                <w:sz w:val="22"/>
                <w:highlight w:val="none"/>
              </w:rPr>
            </w:pPr>
          </w:p>
        </w:tc>
        <w:tc>
          <w:tcPr>
            <w:tcW w:w="249" w:type="dxa"/>
            <w:tcBorders>
              <w:top w:val="nil"/>
              <w:left w:val="nil"/>
              <w:bottom w:val="nil"/>
              <w:right w:val="nil"/>
            </w:tcBorders>
            <w:shd w:val="clear" w:color="auto" w:fill="auto"/>
            <w:noWrap/>
            <w:vAlign w:val="bottom"/>
          </w:tcPr>
          <w:p w14:paraId="31C97017">
            <w:pPr>
              <w:widowControl/>
              <w:jc w:val="left"/>
              <w:rPr>
                <w:rFonts w:ascii="宋体" w:hAnsi="宋体" w:cs="宋体"/>
                <w:color w:val="auto"/>
                <w:kern w:val="0"/>
                <w:sz w:val="22"/>
                <w:highlight w:val="none"/>
              </w:rPr>
            </w:pPr>
          </w:p>
        </w:tc>
        <w:tc>
          <w:tcPr>
            <w:tcW w:w="3275" w:type="dxa"/>
            <w:gridSpan w:val="2"/>
            <w:tcBorders>
              <w:top w:val="nil"/>
              <w:left w:val="nil"/>
              <w:bottom w:val="nil"/>
              <w:right w:val="nil"/>
            </w:tcBorders>
            <w:shd w:val="clear" w:color="auto" w:fill="auto"/>
            <w:noWrap/>
            <w:vAlign w:val="bottom"/>
          </w:tcPr>
          <w:p w14:paraId="7F95528A">
            <w:pPr>
              <w:widowControl/>
              <w:jc w:val="left"/>
              <w:rPr>
                <w:rFonts w:ascii="宋体" w:hAnsi="宋体" w:cs="宋体"/>
                <w:color w:val="auto"/>
                <w:kern w:val="0"/>
                <w:sz w:val="22"/>
                <w:highlight w:val="none"/>
              </w:rPr>
            </w:pPr>
          </w:p>
        </w:tc>
        <w:tc>
          <w:tcPr>
            <w:tcW w:w="249" w:type="dxa"/>
            <w:tcBorders>
              <w:top w:val="nil"/>
              <w:left w:val="nil"/>
              <w:bottom w:val="nil"/>
              <w:right w:val="nil"/>
            </w:tcBorders>
            <w:shd w:val="clear" w:color="auto" w:fill="auto"/>
            <w:noWrap/>
            <w:vAlign w:val="bottom"/>
          </w:tcPr>
          <w:p w14:paraId="0CB235FA">
            <w:pPr>
              <w:widowControl/>
              <w:jc w:val="left"/>
              <w:rPr>
                <w:rFonts w:ascii="宋体" w:hAnsi="宋体" w:cs="宋体"/>
                <w:color w:val="auto"/>
                <w:kern w:val="0"/>
                <w:sz w:val="22"/>
                <w:highlight w:val="none"/>
              </w:rPr>
            </w:pPr>
          </w:p>
        </w:tc>
        <w:tc>
          <w:tcPr>
            <w:tcW w:w="249" w:type="dxa"/>
            <w:tcBorders>
              <w:top w:val="nil"/>
              <w:left w:val="nil"/>
              <w:bottom w:val="nil"/>
              <w:right w:val="nil"/>
            </w:tcBorders>
            <w:shd w:val="clear" w:color="auto" w:fill="auto"/>
            <w:noWrap/>
            <w:vAlign w:val="bottom"/>
          </w:tcPr>
          <w:p w14:paraId="54BDC578">
            <w:pPr>
              <w:widowControl/>
              <w:jc w:val="left"/>
              <w:rPr>
                <w:rFonts w:ascii="宋体" w:hAnsi="宋体" w:cs="宋体"/>
                <w:color w:val="auto"/>
                <w:kern w:val="0"/>
                <w:sz w:val="22"/>
                <w:highlight w:val="none"/>
              </w:rPr>
            </w:pPr>
          </w:p>
        </w:tc>
      </w:tr>
      <w:tr w14:paraId="35B41E12">
        <w:tblPrEx>
          <w:tblCellMar>
            <w:top w:w="0" w:type="dxa"/>
            <w:left w:w="108" w:type="dxa"/>
            <w:bottom w:w="0" w:type="dxa"/>
            <w:right w:w="108" w:type="dxa"/>
          </w:tblCellMar>
        </w:tblPrEx>
        <w:trPr>
          <w:trHeight w:val="271" w:hRule="atLeast"/>
        </w:trPr>
        <w:tc>
          <w:tcPr>
            <w:tcW w:w="2195" w:type="dxa"/>
            <w:tcBorders>
              <w:top w:val="single" w:color="auto" w:sz="4" w:space="0"/>
              <w:left w:val="single" w:color="auto" w:sz="4" w:space="0"/>
              <w:bottom w:val="single" w:color="auto" w:sz="4" w:space="0"/>
              <w:right w:val="single" w:color="auto" w:sz="4" w:space="0"/>
            </w:tcBorders>
            <w:shd w:val="clear" w:color="auto" w:fill="auto"/>
            <w:vAlign w:val="center"/>
          </w:tcPr>
          <w:p w14:paraId="62A87FCF">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预算单位</w:t>
            </w:r>
          </w:p>
        </w:tc>
        <w:tc>
          <w:tcPr>
            <w:tcW w:w="5831" w:type="dxa"/>
            <w:gridSpan w:val="6"/>
            <w:tcBorders>
              <w:top w:val="single" w:color="auto" w:sz="4" w:space="0"/>
              <w:left w:val="nil"/>
              <w:bottom w:val="single" w:color="auto" w:sz="4" w:space="0"/>
              <w:right w:val="single" w:color="auto" w:sz="4" w:space="0"/>
            </w:tcBorders>
            <w:shd w:val="clear" w:color="auto" w:fill="auto"/>
            <w:vAlign w:val="center"/>
          </w:tcPr>
          <w:p w14:paraId="4E18CCE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昌吉州退役军人事务局</w:t>
            </w:r>
          </w:p>
        </w:tc>
        <w:tc>
          <w:tcPr>
            <w:tcW w:w="1925" w:type="dxa"/>
            <w:tcBorders>
              <w:top w:val="single" w:color="auto" w:sz="4" w:space="0"/>
              <w:left w:val="nil"/>
              <w:bottom w:val="single" w:color="auto" w:sz="4" w:space="0"/>
              <w:right w:val="single" w:color="auto" w:sz="4" w:space="0"/>
            </w:tcBorders>
            <w:shd w:val="clear" w:color="auto" w:fill="auto"/>
            <w:vAlign w:val="center"/>
          </w:tcPr>
          <w:p w14:paraId="3188F25E">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项目名称</w:t>
            </w:r>
          </w:p>
        </w:tc>
        <w:tc>
          <w:tcPr>
            <w:tcW w:w="4022" w:type="dxa"/>
            <w:gridSpan w:val="5"/>
            <w:tcBorders>
              <w:top w:val="single" w:color="auto" w:sz="4" w:space="0"/>
              <w:left w:val="nil"/>
              <w:bottom w:val="single" w:color="auto" w:sz="4" w:space="0"/>
              <w:right w:val="single" w:color="auto" w:sz="4" w:space="0"/>
            </w:tcBorders>
            <w:shd w:val="clear" w:color="auto" w:fill="auto"/>
            <w:vAlign w:val="center"/>
          </w:tcPr>
          <w:p w14:paraId="3609823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退役军人教育培训补助</w:t>
            </w:r>
          </w:p>
        </w:tc>
      </w:tr>
      <w:tr w14:paraId="1FCD1099">
        <w:tblPrEx>
          <w:tblCellMar>
            <w:top w:w="0" w:type="dxa"/>
            <w:left w:w="108" w:type="dxa"/>
            <w:bottom w:w="0" w:type="dxa"/>
            <w:right w:w="108" w:type="dxa"/>
          </w:tblCellMar>
        </w:tblPrEx>
        <w:trPr>
          <w:trHeight w:val="451" w:hRule="atLeast"/>
        </w:trPr>
        <w:tc>
          <w:tcPr>
            <w:tcW w:w="2195" w:type="dxa"/>
            <w:tcBorders>
              <w:top w:val="nil"/>
              <w:left w:val="single" w:color="auto" w:sz="4" w:space="0"/>
              <w:bottom w:val="single" w:color="auto" w:sz="4" w:space="0"/>
              <w:right w:val="single" w:color="auto" w:sz="4" w:space="0"/>
            </w:tcBorders>
            <w:shd w:val="clear" w:color="auto" w:fill="auto"/>
            <w:vAlign w:val="center"/>
          </w:tcPr>
          <w:p w14:paraId="3C96D9F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项目资金（万元）</w:t>
            </w:r>
          </w:p>
        </w:tc>
        <w:tc>
          <w:tcPr>
            <w:tcW w:w="1857" w:type="dxa"/>
            <w:tcBorders>
              <w:top w:val="single" w:color="auto" w:sz="4" w:space="0"/>
              <w:left w:val="nil"/>
              <w:bottom w:val="single" w:color="auto" w:sz="4" w:space="0"/>
              <w:right w:val="single" w:color="auto" w:sz="4" w:space="0"/>
            </w:tcBorders>
            <w:shd w:val="clear" w:color="auto" w:fill="auto"/>
            <w:vAlign w:val="center"/>
          </w:tcPr>
          <w:p w14:paraId="64A3009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年度资金总额：</w:t>
            </w:r>
          </w:p>
        </w:tc>
        <w:tc>
          <w:tcPr>
            <w:tcW w:w="2164" w:type="dxa"/>
            <w:gridSpan w:val="2"/>
            <w:tcBorders>
              <w:top w:val="nil"/>
              <w:left w:val="nil"/>
              <w:bottom w:val="single" w:color="auto" w:sz="4" w:space="0"/>
              <w:right w:val="single" w:color="auto" w:sz="4" w:space="0"/>
            </w:tcBorders>
            <w:shd w:val="clear" w:color="auto" w:fill="auto"/>
            <w:vAlign w:val="center"/>
          </w:tcPr>
          <w:p w14:paraId="2DF767D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w:t>
            </w:r>
          </w:p>
        </w:tc>
        <w:tc>
          <w:tcPr>
            <w:tcW w:w="1810" w:type="dxa"/>
            <w:gridSpan w:val="3"/>
            <w:tcBorders>
              <w:top w:val="single" w:color="auto" w:sz="4" w:space="0"/>
              <w:left w:val="nil"/>
              <w:bottom w:val="single" w:color="auto" w:sz="4" w:space="0"/>
              <w:right w:val="single" w:color="auto" w:sz="4" w:space="0"/>
            </w:tcBorders>
            <w:shd w:val="clear" w:color="auto" w:fill="auto"/>
            <w:vAlign w:val="center"/>
          </w:tcPr>
          <w:p w14:paraId="410A802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其中：财政拨款</w:t>
            </w:r>
          </w:p>
        </w:tc>
        <w:tc>
          <w:tcPr>
            <w:tcW w:w="1925" w:type="dxa"/>
            <w:tcBorders>
              <w:top w:val="nil"/>
              <w:left w:val="nil"/>
              <w:bottom w:val="single" w:color="auto" w:sz="4" w:space="0"/>
              <w:right w:val="single" w:color="auto" w:sz="4" w:space="0"/>
            </w:tcBorders>
            <w:shd w:val="clear" w:color="auto" w:fill="auto"/>
            <w:vAlign w:val="center"/>
          </w:tcPr>
          <w:p w14:paraId="7E2ED84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w:t>
            </w:r>
          </w:p>
        </w:tc>
        <w:tc>
          <w:tcPr>
            <w:tcW w:w="1381" w:type="dxa"/>
            <w:gridSpan w:val="2"/>
            <w:tcBorders>
              <w:top w:val="single" w:color="auto" w:sz="4" w:space="0"/>
              <w:left w:val="nil"/>
              <w:bottom w:val="single" w:color="auto" w:sz="4" w:space="0"/>
              <w:right w:val="single" w:color="auto" w:sz="4" w:space="0"/>
            </w:tcBorders>
            <w:shd w:val="clear" w:color="auto" w:fill="auto"/>
            <w:vAlign w:val="center"/>
          </w:tcPr>
          <w:p w14:paraId="558CBFB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其他资金</w:t>
            </w:r>
          </w:p>
        </w:tc>
        <w:tc>
          <w:tcPr>
            <w:tcW w:w="2641" w:type="dxa"/>
            <w:gridSpan w:val="3"/>
            <w:tcBorders>
              <w:top w:val="single" w:color="auto" w:sz="4" w:space="0"/>
              <w:left w:val="nil"/>
              <w:bottom w:val="single" w:color="auto" w:sz="4" w:space="0"/>
              <w:right w:val="single" w:color="auto" w:sz="4" w:space="0"/>
            </w:tcBorders>
            <w:shd w:val="clear" w:color="auto" w:fill="auto"/>
            <w:vAlign w:val="center"/>
          </w:tcPr>
          <w:p w14:paraId="161D574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0.00</w:t>
            </w:r>
          </w:p>
        </w:tc>
      </w:tr>
      <w:tr w14:paraId="235A32BD">
        <w:tblPrEx>
          <w:tblCellMar>
            <w:top w:w="0" w:type="dxa"/>
            <w:left w:w="108" w:type="dxa"/>
            <w:bottom w:w="0" w:type="dxa"/>
            <w:right w:w="108" w:type="dxa"/>
          </w:tblCellMar>
        </w:tblPrEx>
        <w:trPr>
          <w:trHeight w:val="401" w:hRule="atLeast"/>
        </w:trPr>
        <w:tc>
          <w:tcPr>
            <w:tcW w:w="2195" w:type="dxa"/>
            <w:tcBorders>
              <w:top w:val="nil"/>
              <w:left w:val="single" w:color="000000" w:sz="4" w:space="0"/>
              <w:bottom w:val="single" w:color="000000" w:sz="4" w:space="0"/>
              <w:right w:val="single" w:color="000000" w:sz="4" w:space="0"/>
            </w:tcBorders>
            <w:shd w:val="clear" w:color="auto" w:fill="auto"/>
            <w:vAlign w:val="center"/>
          </w:tcPr>
          <w:p w14:paraId="73719DBD">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项目总体目标</w:t>
            </w:r>
          </w:p>
        </w:tc>
        <w:tc>
          <w:tcPr>
            <w:tcW w:w="11778" w:type="dxa"/>
            <w:gridSpan w:val="12"/>
            <w:tcBorders>
              <w:top w:val="nil"/>
              <w:left w:val="nil"/>
              <w:bottom w:val="single" w:color="000000" w:sz="4" w:space="0"/>
              <w:right w:val="single" w:color="000000" w:sz="4" w:space="0"/>
            </w:tcBorders>
            <w:shd w:val="clear" w:color="auto" w:fill="auto"/>
          </w:tcPr>
          <w:p w14:paraId="19A131D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14:paraId="1A560C89">
        <w:tblPrEx>
          <w:tblCellMar>
            <w:top w:w="0" w:type="dxa"/>
            <w:left w:w="108" w:type="dxa"/>
            <w:bottom w:w="0" w:type="dxa"/>
            <w:right w:w="108" w:type="dxa"/>
          </w:tblCellMar>
        </w:tblPrEx>
        <w:trPr>
          <w:trHeight w:val="271" w:hRule="atLeast"/>
        </w:trPr>
        <w:tc>
          <w:tcPr>
            <w:tcW w:w="2195" w:type="dxa"/>
            <w:tcBorders>
              <w:top w:val="nil"/>
              <w:left w:val="single" w:color="000000" w:sz="4" w:space="0"/>
              <w:bottom w:val="single" w:color="000000" w:sz="4" w:space="0"/>
              <w:right w:val="single" w:color="000000" w:sz="4" w:space="0"/>
            </w:tcBorders>
            <w:shd w:val="clear" w:color="auto" w:fill="auto"/>
            <w:vAlign w:val="center"/>
          </w:tcPr>
          <w:p w14:paraId="11EA7756">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一级指标</w:t>
            </w:r>
          </w:p>
        </w:tc>
        <w:tc>
          <w:tcPr>
            <w:tcW w:w="1857" w:type="dxa"/>
            <w:tcBorders>
              <w:top w:val="nil"/>
              <w:left w:val="nil"/>
              <w:bottom w:val="single" w:color="000000" w:sz="4" w:space="0"/>
              <w:right w:val="single" w:color="000000" w:sz="4" w:space="0"/>
            </w:tcBorders>
            <w:shd w:val="clear" w:color="auto" w:fill="auto"/>
            <w:vAlign w:val="center"/>
          </w:tcPr>
          <w:p w14:paraId="28B52E0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二级指标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14:paraId="62BB96D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三级指标</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14:paraId="39EB018A">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指标值（包含数字及文字描述）</w:t>
            </w:r>
          </w:p>
        </w:tc>
      </w:tr>
      <w:tr w14:paraId="677287D3">
        <w:tblPrEx>
          <w:tblCellMar>
            <w:top w:w="0" w:type="dxa"/>
            <w:left w:w="108" w:type="dxa"/>
            <w:bottom w:w="0" w:type="dxa"/>
            <w:right w:w="108" w:type="dxa"/>
          </w:tblCellMar>
        </w:tblPrEx>
        <w:trPr>
          <w:trHeight w:val="271" w:hRule="atLeast"/>
        </w:trPr>
        <w:tc>
          <w:tcPr>
            <w:tcW w:w="2195" w:type="dxa"/>
            <w:vMerge w:val="restart"/>
            <w:tcBorders>
              <w:top w:val="nil"/>
              <w:left w:val="single" w:color="000000" w:sz="4" w:space="0"/>
              <w:bottom w:val="single" w:color="000000" w:sz="4" w:space="0"/>
              <w:right w:val="single" w:color="000000" w:sz="4" w:space="0"/>
            </w:tcBorders>
            <w:shd w:val="clear" w:color="auto" w:fill="auto"/>
            <w:vAlign w:val="center"/>
          </w:tcPr>
          <w:p w14:paraId="7A03525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项目完成指标</w:t>
            </w: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14:paraId="766BF49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成本指标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14:paraId="55C1FD5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人均培训补贴标准（元）</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14:paraId="28C5CBD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≦3900　</w:t>
            </w:r>
          </w:p>
        </w:tc>
      </w:tr>
      <w:tr w14:paraId="7BA1B277">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14:paraId="616E3AD6">
            <w:pPr>
              <w:widowControl/>
              <w:jc w:val="left"/>
              <w:rPr>
                <w:rFonts w:ascii="宋体" w:hAnsi="宋体" w:cs="宋体"/>
                <w:color w:val="auto"/>
                <w:kern w:val="0"/>
                <w:sz w:val="18"/>
                <w:szCs w:val="18"/>
                <w:highlight w:val="none"/>
              </w:rPr>
            </w:pPr>
          </w:p>
        </w:tc>
        <w:tc>
          <w:tcPr>
            <w:tcW w:w="1857" w:type="dxa"/>
            <w:vMerge w:val="continue"/>
            <w:tcBorders>
              <w:top w:val="nil"/>
              <w:left w:val="single" w:color="000000" w:sz="4" w:space="0"/>
              <w:bottom w:val="single" w:color="000000" w:sz="4" w:space="0"/>
              <w:right w:val="single" w:color="000000" w:sz="4" w:space="0"/>
            </w:tcBorders>
            <w:vAlign w:val="center"/>
          </w:tcPr>
          <w:p w14:paraId="45DEBC3E">
            <w:pPr>
              <w:widowControl/>
              <w:jc w:val="left"/>
              <w:rPr>
                <w:rFonts w:ascii="宋体" w:hAnsi="宋体" w:cs="宋体"/>
                <w:color w:val="auto"/>
                <w:kern w:val="0"/>
                <w:sz w:val="18"/>
                <w:szCs w:val="18"/>
                <w:highlight w:val="none"/>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14:paraId="3FAD882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14:paraId="50F2C70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14:paraId="4117A29B">
        <w:tblPrEx>
          <w:tblCellMar>
            <w:top w:w="0" w:type="dxa"/>
            <w:left w:w="108" w:type="dxa"/>
            <w:bottom w:w="0" w:type="dxa"/>
            <w:right w:w="108" w:type="dxa"/>
          </w:tblCellMar>
        </w:tblPrEx>
        <w:trPr>
          <w:trHeight w:val="300" w:hRule="atLeast"/>
        </w:trPr>
        <w:tc>
          <w:tcPr>
            <w:tcW w:w="2195" w:type="dxa"/>
            <w:vMerge w:val="continue"/>
            <w:tcBorders>
              <w:top w:val="nil"/>
              <w:left w:val="single" w:color="000000" w:sz="4" w:space="0"/>
              <w:bottom w:val="single" w:color="000000" w:sz="4" w:space="0"/>
              <w:right w:val="single" w:color="000000" w:sz="4" w:space="0"/>
            </w:tcBorders>
            <w:vAlign w:val="center"/>
          </w:tcPr>
          <w:p w14:paraId="0E64AA5E">
            <w:pPr>
              <w:widowControl/>
              <w:jc w:val="left"/>
              <w:rPr>
                <w:rFonts w:ascii="宋体" w:hAnsi="宋体" w:cs="宋体"/>
                <w:color w:val="auto"/>
                <w:kern w:val="0"/>
                <w:sz w:val="18"/>
                <w:szCs w:val="18"/>
                <w:highlight w:val="none"/>
              </w:rPr>
            </w:pP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14:paraId="2A28C57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时效指标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14:paraId="53D4852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组织退役士兵职业技能（创业培训）时间</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14:paraId="71FADA1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10月至11月</w:t>
            </w:r>
          </w:p>
        </w:tc>
      </w:tr>
      <w:tr w14:paraId="2287A817">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14:paraId="3FF25818">
            <w:pPr>
              <w:widowControl/>
              <w:jc w:val="left"/>
              <w:rPr>
                <w:rFonts w:ascii="宋体" w:hAnsi="宋体" w:cs="宋体"/>
                <w:color w:val="auto"/>
                <w:kern w:val="0"/>
                <w:sz w:val="18"/>
                <w:szCs w:val="18"/>
                <w:highlight w:val="none"/>
              </w:rPr>
            </w:pPr>
          </w:p>
        </w:tc>
        <w:tc>
          <w:tcPr>
            <w:tcW w:w="1857" w:type="dxa"/>
            <w:vMerge w:val="continue"/>
            <w:tcBorders>
              <w:top w:val="nil"/>
              <w:left w:val="single" w:color="000000" w:sz="4" w:space="0"/>
              <w:bottom w:val="single" w:color="000000" w:sz="4" w:space="0"/>
              <w:right w:val="single" w:color="000000" w:sz="4" w:space="0"/>
            </w:tcBorders>
            <w:vAlign w:val="center"/>
          </w:tcPr>
          <w:p w14:paraId="2D556CB7">
            <w:pPr>
              <w:widowControl/>
              <w:jc w:val="left"/>
              <w:rPr>
                <w:rFonts w:ascii="宋体" w:hAnsi="宋体" w:cs="宋体"/>
                <w:color w:val="auto"/>
                <w:kern w:val="0"/>
                <w:sz w:val="18"/>
                <w:szCs w:val="18"/>
                <w:highlight w:val="none"/>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14:paraId="14B824F2">
            <w:pPr>
              <w:widowControl/>
              <w:jc w:val="left"/>
              <w:rPr>
                <w:rFonts w:ascii="宋体" w:hAnsi="宋体" w:cs="宋体"/>
                <w:color w:val="auto"/>
                <w:kern w:val="0"/>
                <w:sz w:val="18"/>
                <w:szCs w:val="18"/>
                <w:highlight w:val="none"/>
              </w:rPr>
            </w:pP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14:paraId="27B0D082">
            <w:pPr>
              <w:widowControl/>
              <w:jc w:val="center"/>
              <w:rPr>
                <w:rFonts w:ascii="宋体" w:hAnsi="宋体" w:cs="宋体"/>
                <w:color w:val="auto"/>
                <w:kern w:val="0"/>
                <w:sz w:val="18"/>
                <w:szCs w:val="18"/>
                <w:highlight w:val="none"/>
              </w:rPr>
            </w:pPr>
          </w:p>
        </w:tc>
      </w:tr>
      <w:tr w14:paraId="5847D5C6">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14:paraId="4C1DDD40">
            <w:pPr>
              <w:widowControl/>
              <w:jc w:val="left"/>
              <w:rPr>
                <w:rFonts w:ascii="宋体" w:hAnsi="宋体" w:cs="宋体"/>
                <w:color w:val="auto"/>
                <w:kern w:val="0"/>
                <w:sz w:val="18"/>
                <w:szCs w:val="18"/>
                <w:highlight w:val="none"/>
              </w:rPr>
            </w:pP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14:paraId="1087C7E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数量指标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14:paraId="64649DD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开展培训自主择业军转干部培训（人次）</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14:paraId="0601B62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w:t>
            </w:r>
          </w:p>
        </w:tc>
      </w:tr>
      <w:tr w14:paraId="717E77A7">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14:paraId="481F55CA">
            <w:pPr>
              <w:widowControl/>
              <w:jc w:val="left"/>
              <w:rPr>
                <w:rFonts w:ascii="宋体" w:hAnsi="宋体" w:cs="宋体"/>
                <w:color w:val="auto"/>
                <w:kern w:val="0"/>
                <w:sz w:val="18"/>
                <w:szCs w:val="18"/>
                <w:highlight w:val="none"/>
              </w:rPr>
            </w:pPr>
          </w:p>
        </w:tc>
        <w:tc>
          <w:tcPr>
            <w:tcW w:w="1857" w:type="dxa"/>
            <w:vMerge w:val="continue"/>
            <w:tcBorders>
              <w:top w:val="nil"/>
              <w:left w:val="single" w:color="000000" w:sz="4" w:space="0"/>
              <w:bottom w:val="single" w:color="000000" w:sz="4" w:space="0"/>
              <w:right w:val="single" w:color="000000" w:sz="4" w:space="0"/>
            </w:tcBorders>
            <w:vAlign w:val="center"/>
          </w:tcPr>
          <w:p w14:paraId="3AC5DAA3">
            <w:pPr>
              <w:widowControl/>
              <w:jc w:val="left"/>
              <w:rPr>
                <w:rFonts w:ascii="宋体" w:hAnsi="宋体" w:cs="宋体"/>
                <w:color w:val="auto"/>
                <w:kern w:val="0"/>
                <w:sz w:val="18"/>
                <w:szCs w:val="18"/>
                <w:highlight w:val="none"/>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14:paraId="5DC373D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组织退役士兵职业技能培训（人）</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14:paraId="627DA53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w:t>
            </w:r>
          </w:p>
        </w:tc>
      </w:tr>
      <w:tr w14:paraId="39782B2B">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14:paraId="5B0E1CD9">
            <w:pPr>
              <w:widowControl/>
              <w:jc w:val="left"/>
              <w:rPr>
                <w:rFonts w:ascii="宋体" w:hAnsi="宋体" w:cs="宋体"/>
                <w:color w:val="auto"/>
                <w:kern w:val="0"/>
                <w:sz w:val="18"/>
                <w:szCs w:val="18"/>
                <w:highlight w:val="none"/>
              </w:rPr>
            </w:pP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14:paraId="33FE5AB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质量指标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14:paraId="530D6E7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下拨</w:t>
            </w:r>
            <w:bookmarkStart w:id="0" w:name="_GoBack"/>
            <w:bookmarkEnd w:id="0"/>
            <w:r>
              <w:rPr>
                <w:rFonts w:hint="eastAsia" w:ascii="宋体" w:hAnsi="宋体" w:cs="宋体"/>
                <w:color w:val="auto"/>
                <w:kern w:val="0"/>
                <w:sz w:val="18"/>
                <w:szCs w:val="18"/>
                <w:highlight w:val="none"/>
              </w:rPr>
              <w:t>经费符合相关政策规定比率</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14:paraId="0ADC626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　</w:t>
            </w:r>
          </w:p>
        </w:tc>
      </w:tr>
      <w:tr w14:paraId="2F5B172D">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14:paraId="627B0DBB">
            <w:pPr>
              <w:widowControl/>
              <w:jc w:val="left"/>
              <w:rPr>
                <w:rFonts w:ascii="宋体" w:hAnsi="宋体" w:cs="宋体"/>
                <w:color w:val="auto"/>
                <w:kern w:val="0"/>
                <w:sz w:val="18"/>
                <w:szCs w:val="18"/>
                <w:highlight w:val="none"/>
              </w:rPr>
            </w:pPr>
          </w:p>
        </w:tc>
        <w:tc>
          <w:tcPr>
            <w:tcW w:w="1857" w:type="dxa"/>
            <w:vMerge w:val="continue"/>
            <w:tcBorders>
              <w:top w:val="nil"/>
              <w:left w:val="single" w:color="000000" w:sz="4" w:space="0"/>
              <w:bottom w:val="single" w:color="000000" w:sz="4" w:space="0"/>
              <w:right w:val="single" w:color="000000" w:sz="4" w:space="0"/>
            </w:tcBorders>
            <w:vAlign w:val="center"/>
          </w:tcPr>
          <w:p w14:paraId="224A84A0">
            <w:pPr>
              <w:widowControl/>
              <w:jc w:val="left"/>
              <w:rPr>
                <w:rFonts w:ascii="宋体" w:hAnsi="宋体" w:cs="宋体"/>
                <w:color w:val="auto"/>
                <w:kern w:val="0"/>
                <w:sz w:val="18"/>
                <w:szCs w:val="18"/>
                <w:highlight w:val="none"/>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14:paraId="67EE35C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14:paraId="13700D8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14:paraId="126EF5B6">
        <w:tblPrEx>
          <w:tblCellMar>
            <w:top w:w="0" w:type="dxa"/>
            <w:left w:w="108" w:type="dxa"/>
            <w:bottom w:w="0" w:type="dxa"/>
            <w:right w:w="108" w:type="dxa"/>
          </w:tblCellMar>
        </w:tblPrEx>
        <w:trPr>
          <w:trHeight w:val="283" w:hRule="atLeast"/>
        </w:trPr>
        <w:tc>
          <w:tcPr>
            <w:tcW w:w="2195" w:type="dxa"/>
            <w:vMerge w:val="restart"/>
            <w:tcBorders>
              <w:top w:val="nil"/>
              <w:left w:val="single" w:color="000000" w:sz="4" w:space="0"/>
              <w:bottom w:val="single" w:color="000000" w:sz="4" w:space="0"/>
              <w:right w:val="single" w:color="000000" w:sz="4" w:space="0"/>
            </w:tcBorders>
            <w:shd w:val="clear" w:color="auto" w:fill="auto"/>
            <w:vAlign w:val="center"/>
          </w:tcPr>
          <w:p w14:paraId="41684CA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项目效益指标</w:t>
            </w: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14:paraId="5BBF7A7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经济效益指标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14:paraId="7CB9B01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参加培训退役军人就业创业率</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14:paraId="08279FE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80%　</w:t>
            </w:r>
          </w:p>
        </w:tc>
      </w:tr>
      <w:tr w14:paraId="4BD3FBA5">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14:paraId="1FA84B6F">
            <w:pPr>
              <w:widowControl/>
              <w:jc w:val="left"/>
              <w:rPr>
                <w:rFonts w:ascii="宋体" w:hAnsi="宋体" w:cs="宋体"/>
                <w:color w:val="auto"/>
                <w:kern w:val="0"/>
                <w:sz w:val="18"/>
                <w:szCs w:val="18"/>
                <w:highlight w:val="none"/>
              </w:rPr>
            </w:pPr>
          </w:p>
        </w:tc>
        <w:tc>
          <w:tcPr>
            <w:tcW w:w="1857" w:type="dxa"/>
            <w:vMerge w:val="continue"/>
            <w:tcBorders>
              <w:top w:val="nil"/>
              <w:left w:val="single" w:color="000000" w:sz="4" w:space="0"/>
              <w:bottom w:val="single" w:color="000000" w:sz="4" w:space="0"/>
              <w:right w:val="single" w:color="000000" w:sz="4" w:space="0"/>
            </w:tcBorders>
            <w:vAlign w:val="center"/>
          </w:tcPr>
          <w:p w14:paraId="4652DD5F">
            <w:pPr>
              <w:widowControl/>
              <w:jc w:val="left"/>
              <w:rPr>
                <w:rFonts w:ascii="宋体" w:hAnsi="宋体" w:cs="宋体"/>
                <w:color w:val="auto"/>
                <w:kern w:val="0"/>
                <w:sz w:val="18"/>
                <w:szCs w:val="18"/>
                <w:highlight w:val="none"/>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14:paraId="0842630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14:paraId="50AFA39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14:paraId="0816CF7E">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14:paraId="72D1D7BF">
            <w:pPr>
              <w:widowControl/>
              <w:jc w:val="left"/>
              <w:rPr>
                <w:rFonts w:ascii="宋体" w:hAnsi="宋体" w:cs="宋体"/>
                <w:color w:val="auto"/>
                <w:kern w:val="0"/>
                <w:sz w:val="18"/>
                <w:szCs w:val="18"/>
                <w:highlight w:val="none"/>
              </w:rPr>
            </w:pP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14:paraId="16FD104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可持续影响指标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14:paraId="6FA43BF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军政军民关系融洽、服务退役军人能力得到提升</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14:paraId="5C2652D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提升　</w:t>
            </w:r>
          </w:p>
        </w:tc>
      </w:tr>
      <w:tr w14:paraId="6494ECEE">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14:paraId="274A75FE">
            <w:pPr>
              <w:widowControl/>
              <w:jc w:val="left"/>
              <w:rPr>
                <w:rFonts w:ascii="宋体" w:hAnsi="宋体" w:cs="宋体"/>
                <w:color w:val="auto"/>
                <w:kern w:val="0"/>
                <w:sz w:val="18"/>
                <w:szCs w:val="18"/>
                <w:highlight w:val="none"/>
              </w:rPr>
            </w:pPr>
          </w:p>
        </w:tc>
        <w:tc>
          <w:tcPr>
            <w:tcW w:w="1857" w:type="dxa"/>
            <w:vMerge w:val="continue"/>
            <w:tcBorders>
              <w:top w:val="nil"/>
              <w:left w:val="single" w:color="000000" w:sz="4" w:space="0"/>
              <w:bottom w:val="single" w:color="000000" w:sz="4" w:space="0"/>
              <w:right w:val="single" w:color="000000" w:sz="4" w:space="0"/>
            </w:tcBorders>
            <w:vAlign w:val="center"/>
          </w:tcPr>
          <w:p w14:paraId="7D7937BD">
            <w:pPr>
              <w:widowControl/>
              <w:jc w:val="left"/>
              <w:rPr>
                <w:rFonts w:ascii="宋体" w:hAnsi="宋体" w:cs="宋体"/>
                <w:color w:val="auto"/>
                <w:kern w:val="0"/>
                <w:sz w:val="18"/>
                <w:szCs w:val="18"/>
                <w:highlight w:val="none"/>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14:paraId="03AC4C4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14:paraId="5E8F682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14:paraId="4588CD20">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14:paraId="6E1A4209">
            <w:pPr>
              <w:widowControl/>
              <w:jc w:val="left"/>
              <w:rPr>
                <w:rFonts w:ascii="宋体" w:hAnsi="宋体" w:cs="宋体"/>
                <w:color w:val="auto"/>
                <w:kern w:val="0"/>
                <w:sz w:val="18"/>
                <w:szCs w:val="18"/>
                <w:highlight w:val="none"/>
              </w:rPr>
            </w:pP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14:paraId="6556952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社会效益指标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14:paraId="68C809A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促进社会谐，无上访事件（件）</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14:paraId="2818FCA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0</w:t>
            </w:r>
          </w:p>
        </w:tc>
      </w:tr>
      <w:tr w14:paraId="1A97F55F">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14:paraId="30FE2AEE">
            <w:pPr>
              <w:widowControl/>
              <w:jc w:val="left"/>
              <w:rPr>
                <w:rFonts w:ascii="宋体" w:hAnsi="宋体" w:cs="宋体"/>
                <w:color w:val="auto"/>
                <w:kern w:val="0"/>
                <w:sz w:val="18"/>
                <w:szCs w:val="18"/>
                <w:highlight w:val="none"/>
              </w:rPr>
            </w:pPr>
          </w:p>
        </w:tc>
        <w:tc>
          <w:tcPr>
            <w:tcW w:w="1857" w:type="dxa"/>
            <w:vMerge w:val="continue"/>
            <w:tcBorders>
              <w:top w:val="nil"/>
              <w:left w:val="single" w:color="000000" w:sz="4" w:space="0"/>
              <w:bottom w:val="single" w:color="000000" w:sz="4" w:space="0"/>
              <w:right w:val="single" w:color="000000" w:sz="4" w:space="0"/>
            </w:tcBorders>
            <w:vAlign w:val="center"/>
          </w:tcPr>
          <w:p w14:paraId="39B7CD13">
            <w:pPr>
              <w:widowControl/>
              <w:jc w:val="left"/>
              <w:rPr>
                <w:rFonts w:ascii="宋体" w:hAnsi="宋体" w:cs="宋体"/>
                <w:color w:val="auto"/>
                <w:kern w:val="0"/>
                <w:sz w:val="18"/>
                <w:szCs w:val="18"/>
                <w:highlight w:val="none"/>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14:paraId="73A9D01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14:paraId="6155E40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14:paraId="6A2F3CC9">
        <w:tblPrEx>
          <w:tblCellMar>
            <w:top w:w="0" w:type="dxa"/>
            <w:left w:w="108" w:type="dxa"/>
            <w:bottom w:w="0" w:type="dxa"/>
            <w:right w:w="108" w:type="dxa"/>
          </w:tblCellMar>
        </w:tblPrEx>
        <w:trPr>
          <w:trHeight w:val="271" w:hRule="atLeast"/>
        </w:trPr>
        <w:tc>
          <w:tcPr>
            <w:tcW w:w="2195" w:type="dxa"/>
            <w:vMerge w:val="restart"/>
            <w:tcBorders>
              <w:top w:val="nil"/>
              <w:left w:val="single" w:color="000000" w:sz="4" w:space="0"/>
              <w:bottom w:val="single" w:color="000000" w:sz="4" w:space="0"/>
              <w:right w:val="single" w:color="000000" w:sz="4" w:space="0"/>
            </w:tcBorders>
            <w:shd w:val="clear" w:color="auto" w:fill="auto"/>
            <w:vAlign w:val="center"/>
          </w:tcPr>
          <w:p w14:paraId="28B6DD6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满意度指标</w:t>
            </w: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14:paraId="5FDFFFE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满意度指标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14:paraId="321A7FA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服务对象满意率</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14:paraId="62514D2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≧90%　</w:t>
            </w:r>
          </w:p>
        </w:tc>
      </w:tr>
      <w:tr w14:paraId="6898D873">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14:paraId="6DD7BBFD">
            <w:pPr>
              <w:widowControl/>
              <w:jc w:val="left"/>
              <w:rPr>
                <w:rFonts w:ascii="宋体" w:hAnsi="宋体" w:cs="宋体"/>
                <w:color w:val="auto"/>
                <w:kern w:val="0"/>
                <w:sz w:val="18"/>
                <w:szCs w:val="18"/>
                <w:highlight w:val="none"/>
              </w:rPr>
            </w:pPr>
          </w:p>
        </w:tc>
        <w:tc>
          <w:tcPr>
            <w:tcW w:w="1857" w:type="dxa"/>
            <w:vMerge w:val="continue"/>
            <w:tcBorders>
              <w:top w:val="nil"/>
              <w:left w:val="single" w:color="000000" w:sz="4" w:space="0"/>
              <w:bottom w:val="single" w:color="000000" w:sz="4" w:space="0"/>
              <w:right w:val="single" w:color="000000" w:sz="4" w:space="0"/>
            </w:tcBorders>
            <w:vAlign w:val="center"/>
          </w:tcPr>
          <w:p w14:paraId="0EFFC400">
            <w:pPr>
              <w:widowControl/>
              <w:jc w:val="left"/>
              <w:rPr>
                <w:rFonts w:ascii="宋体" w:hAnsi="宋体" w:cs="宋体"/>
                <w:color w:val="auto"/>
                <w:kern w:val="0"/>
                <w:sz w:val="18"/>
                <w:szCs w:val="18"/>
                <w:highlight w:val="none"/>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14:paraId="0123AC9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14:paraId="746D39A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bl>
    <w:p w14:paraId="072C86AF">
      <w:pPr>
        <w:widowControl/>
        <w:spacing w:line="560" w:lineRule="exact"/>
        <w:ind w:firstLine="630" w:firstLineChars="196"/>
        <w:jc w:val="left"/>
        <w:rPr>
          <w:rFonts w:ascii="楷体_GB2312" w:hAnsi="宋体" w:eastAsia="楷体_GB2312" w:cs="宋体"/>
          <w:b/>
          <w:color w:val="auto"/>
          <w:kern w:val="0"/>
          <w:sz w:val="32"/>
          <w:szCs w:val="32"/>
          <w:highlight w:val="none"/>
        </w:rPr>
        <w:sectPr>
          <w:pgSz w:w="16838" w:h="11906" w:orient="landscape"/>
          <w:pgMar w:top="1800" w:right="1440" w:bottom="1800" w:left="1440" w:header="851" w:footer="992" w:gutter="0"/>
          <w:pgNumType w:fmt="numberInDash" w:start="32"/>
          <w:cols w:space="425" w:num="1"/>
          <w:docGrid w:type="lines" w:linePitch="312" w:charSpace="0"/>
        </w:sectPr>
      </w:pPr>
    </w:p>
    <w:p w14:paraId="3858D6C2">
      <w:pPr>
        <w:widowControl/>
        <w:spacing w:line="520" w:lineRule="exact"/>
        <w:ind w:firstLine="630" w:firstLineChars="196"/>
        <w:jc w:val="left"/>
        <w:rPr>
          <w:rFonts w:ascii="楷体_GB2312" w:hAnsi="宋体" w:eastAsia="楷体_GB2312" w:cs="宋体"/>
          <w:b/>
          <w:color w:val="auto"/>
          <w:kern w:val="0"/>
          <w:sz w:val="32"/>
          <w:szCs w:val="32"/>
          <w:highlight w:val="none"/>
        </w:rPr>
      </w:pPr>
      <w:r>
        <w:rPr>
          <w:rFonts w:hint="eastAsia" w:ascii="楷体_GB2312" w:hAnsi="宋体" w:eastAsia="楷体_GB2312" w:cs="宋体"/>
          <w:b/>
          <w:color w:val="auto"/>
          <w:kern w:val="0"/>
          <w:sz w:val="32"/>
          <w:szCs w:val="32"/>
          <w:highlight w:val="none"/>
        </w:rPr>
        <w:t>（五）其他需说明的事项</w:t>
      </w:r>
    </w:p>
    <w:p w14:paraId="67DCBE95">
      <w:pPr>
        <w:widowControl/>
        <w:spacing w:line="520" w:lineRule="exact"/>
        <w:ind w:firstLine="640" w:firstLineChars="200"/>
        <w:jc w:val="left"/>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无其他需说明的事项。</w:t>
      </w:r>
    </w:p>
    <w:p w14:paraId="5D09C17F">
      <w:pPr>
        <w:widowControl/>
        <w:spacing w:line="520" w:lineRule="exact"/>
        <w:jc w:val="left"/>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 xml:space="preserve">     </w:t>
      </w:r>
    </w:p>
    <w:p w14:paraId="0158BC6D">
      <w:pPr>
        <w:widowControl/>
        <w:spacing w:before="156" w:beforeLines="50" w:line="520" w:lineRule="exact"/>
        <w:jc w:val="center"/>
        <w:outlineLvl w:val="1"/>
        <w:rPr>
          <w:rFonts w:ascii="黑体" w:hAnsi="黑体" w:eastAsia="黑体"/>
          <w:color w:val="auto"/>
          <w:kern w:val="0"/>
          <w:sz w:val="32"/>
          <w:szCs w:val="32"/>
          <w:highlight w:val="none"/>
        </w:rPr>
      </w:pPr>
      <w:r>
        <w:rPr>
          <w:rFonts w:hint="eastAsia" w:ascii="黑体" w:hAnsi="黑体" w:eastAsia="黑体"/>
          <w:color w:val="auto"/>
          <w:kern w:val="0"/>
          <w:sz w:val="32"/>
          <w:szCs w:val="32"/>
          <w:highlight w:val="none"/>
        </w:rPr>
        <w:t>第四部分  名词解释</w:t>
      </w:r>
    </w:p>
    <w:p w14:paraId="6D62F123">
      <w:pPr>
        <w:widowControl/>
        <w:spacing w:before="156" w:beforeLines="50" w:line="520" w:lineRule="exact"/>
        <w:jc w:val="center"/>
        <w:outlineLvl w:val="1"/>
        <w:rPr>
          <w:rFonts w:ascii="黑体" w:hAnsi="黑体" w:eastAsia="黑体"/>
          <w:color w:val="auto"/>
          <w:kern w:val="0"/>
          <w:sz w:val="32"/>
          <w:szCs w:val="32"/>
          <w:highlight w:val="none"/>
        </w:rPr>
      </w:pPr>
    </w:p>
    <w:p w14:paraId="7C6287D5">
      <w:pPr>
        <w:widowControl/>
        <w:spacing w:line="520" w:lineRule="exact"/>
        <w:ind w:firstLine="640"/>
        <w:jc w:val="left"/>
        <w:rPr>
          <w:rFonts w:ascii="黑体" w:hAnsi="宋体" w:eastAsia="黑体" w:cs="宋体"/>
          <w:color w:val="auto"/>
          <w:kern w:val="0"/>
          <w:sz w:val="32"/>
          <w:szCs w:val="32"/>
          <w:highlight w:val="none"/>
        </w:rPr>
      </w:pPr>
      <w:r>
        <w:rPr>
          <w:rFonts w:hint="eastAsia" w:ascii="黑体" w:hAnsi="宋体" w:eastAsia="黑体" w:cs="宋体"/>
          <w:color w:val="auto"/>
          <w:kern w:val="0"/>
          <w:sz w:val="32"/>
          <w:szCs w:val="32"/>
          <w:highlight w:val="none"/>
        </w:rPr>
        <w:t>名词解释：</w:t>
      </w:r>
    </w:p>
    <w:p w14:paraId="79677A5B">
      <w:pPr>
        <w:spacing w:line="520" w:lineRule="exact"/>
        <w:ind w:firstLine="642"/>
        <w:rPr>
          <w:rFonts w:ascii="仿宋_GB2312" w:eastAsia="仿宋_GB2312"/>
          <w:color w:val="auto"/>
          <w:sz w:val="32"/>
          <w:szCs w:val="32"/>
          <w:highlight w:val="none"/>
        </w:rPr>
      </w:pPr>
      <w:r>
        <w:rPr>
          <w:rFonts w:hint="eastAsia" w:ascii="黑体" w:hAnsi="黑体" w:eastAsia="黑体"/>
          <w:color w:val="auto"/>
          <w:sz w:val="32"/>
          <w:szCs w:val="32"/>
          <w:highlight w:val="none"/>
        </w:rPr>
        <w:t>一、财政拨款：</w:t>
      </w:r>
      <w:r>
        <w:rPr>
          <w:rFonts w:hint="eastAsia" w:ascii="仿宋_GB2312" w:eastAsia="仿宋_GB2312"/>
          <w:color w:val="auto"/>
          <w:sz w:val="32"/>
          <w:szCs w:val="32"/>
          <w:highlight w:val="none"/>
        </w:rPr>
        <w:t>指由一般公共预算、政府性基金预算安排的财政拨款数。</w:t>
      </w:r>
    </w:p>
    <w:p w14:paraId="21CE3372">
      <w:pPr>
        <w:spacing w:line="520" w:lineRule="exact"/>
        <w:ind w:firstLine="642"/>
        <w:rPr>
          <w:rFonts w:ascii="仿宋_GB2312" w:eastAsia="仿宋_GB2312"/>
          <w:color w:val="auto"/>
          <w:sz w:val="32"/>
          <w:szCs w:val="32"/>
          <w:highlight w:val="none"/>
        </w:rPr>
      </w:pPr>
      <w:r>
        <w:rPr>
          <w:rFonts w:hint="eastAsia" w:ascii="黑体" w:hAnsi="黑体" w:eastAsia="黑体"/>
          <w:color w:val="auto"/>
          <w:sz w:val="32"/>
          <w:szCs w:val="32"/>
          <w:highlight w:val="none"/>
        </w:rPr>
        <w:t>二、一般公共预算：</w:t>
      </w:r>
      <w:r>
        <w:rPr>
          <w:rFonts w:hint="eastAsia" w:ascii="仿宋_GB2312" w:eastAsia="仿宋_GB2312"/>
          <w:color w:val="auto"/>
          <w:spacing w:val="-6"/>
          <w:sz w:val="32"/>
          <w:szCs w:val="32"/>
          <w:highlight w:val="none"/>
        </w:rPr>
        <w:t>包括公共财政拨款（补助）资金、专项收入。</w:t>
      </w:r>
    </w:p>
    <w:p w14:paraId="0F01979E">
      <w:pPr>
        <w:spacing w:line="520" w:lineRule="exact"/>
        <w:ind w:firstLine="642"/>
        <w:rPr>
          <w:rFonts w:ascii="仿宋_GB2312" w:eastAsia="仿宋_GB2312"/>
          <w:color w:val="auto"/>
          <w:sz w:val="32"/>
          <w:szCs w:val="32"/>
          <w:highlight w:val="none"/>
        </w:rPr>
      </w:pPr>
      <w:r>
        <w:rPr>
          <w:rFonts w:hint="eastAsia" w:ascii="黑体" w:hAnsi="黑体" w:eastAsia="黑体"/>
          <w:color w:val="auto"/>
          <w:sz w:val="32"/>
          <w:szCs w:val="32"/>
          <w:highlight w:val="none"/>
        </w:rPr>
        <w:t>三、财政专户管理资金：</w:t>
      </w:r>
      <w:r>
        <w:rPr>
          <w:rFonts w:hint="eastAsia" w:ascii="仿宋_GB2312" w:eastAsia="仿宋_GB2312"/>
          <w:color w:val="auto"/>
          <w:sz w:val="32"/>
          <w:szCs w:val="32"/>
          <w:highlight w:val="none"/>
        </w:rPr>
        <w:t>包括专户管理行政事业性收费（主要是教育收费）、其他非税收入。</w:t>
      </w:r>
    </w:p>
    <w:p w14:paraId="60308E8E">
      <w:pPr>
        <w:spacing w:line="520" w:lineRule="exact"/>
        <w:ind w:firstLine="642"/>
        <w:rPr>
          <w:rFonts w:ascii="仿宋_GB2312" w:eastAsia="仿宋_GB2312"/>
          <w:color w:val="auto"/>
          <w:sz w:val="32"/>
          <w:szCs w:val="32"/>
          <w:highlight w:val="none"/>
        </w:rPr>
      </w:pPr>
      <w:r>
        <w:rPr>
          <w:rFonts w:hint="eastAsia" w:ascii="黑体" w:hAnsi="黑体" w:eastAsia="黑体"/>
          <w:color w:val="auto"/>
          <w:sz w:val="32"/>
          <w:szCs w:val="32"/>
          <w:highlight w:val="none"/>
        </w:rPr>
        <w:t>四、其他资金：</w:t>
      </w:r>
      <w:r>
        <w:rPr>
          <w:rFonts w:hint="eastAsia" w:ascii="仿宋_GB2312" w:eastAsia="仿宋_GB2312"/>
          <w:color w:val="auto"/>
          <w:sz w:val="32"/>
          <w:szCs w:val="32"/>
          <w:highlight w:val="none"/>
        </w:rPr>
        <w:t>包括事业收入、经营收入、其他收入等。</w:t>
      </w:r>
    </w:p>
    <w:p w14:paraId="75FE4224">
      <w:pPr>
        <w:spacing w:line="520" w:lineRule="exact"/>
        <w:ind w:firstLine="642"/>
        <w:rPr>
          <w:rFonts w:ascii="仿宋_GB2312" w:eastAsia="仿宋_GB2312"/>
          <w:color w:val="auto"/>
          <w:sz w:val="32"/>
          <w:szCs w:val="32"/>
          <w:highlight w:val="none"/>
        </w:rPr>
      </w:pPr>
      <w:r>
        <w:rPr>
          <w:rFonts w:hint="eastAsia" w:ascii="黑体" w:hAnsi="黑体" w:eastAsia="黑体"/>
          <w:color w:val="auto"/>
          <w:sz w:val="32"/>
          <w:szCs w:val="32"/>
          <w:highlight w:val="none"/>
        </w:rPr>
        <w:t>五、基本支出：</w:t>
      </w:r>
      <w:r>
        <w:rPr>
          <w:rFonts w:hint="eastAsia" w:ascii="仿宋_GB2312" w:eastAsia="仿宋_GB2312"/>
          <w:color w:val="auto"/>
          <w:sz w:val="32"/>
          <w:szCs w:val="32"/>
          <w:highlight w:val="none"/>
        </w:rPr>
        <w:t>包括人员经费、商品和服务支出（定额）。其中，人员经费包括工资福利支出、对个人和家庭的补助。</w:t>
      </w:r>
    </w:p>
    <w:p w14:paraId="2226F666">
      <w:pPr>
        <w:spacing w:line="520" w:lineRule="exact"/>
        <w:ind w:firstLine="642"/>
        <w:rPr>
          <w:rFonts w:ascii="仿宋_GB2312" w:eastAsia="仿宋_GB2312"/>
          <w:color w:val="auto"/>
          <w:sz w:val="32"/>
          <w:szCs w:val="32"/>
          <w:highlight w:val="none"/>
        </w:rPr>
      </w:pPr>
      <w:r>
        <w:rPr>
          <w:rFonts w:hint="eastAsia" w:ascii="黑体" w:hAnsi="黑体" w:eastAsia="黑体"/>
          <w:color w:val="auto"/>
          <w:sz w:val="32"/>
          <w:szCs w:val="32"/>
          <w:highlight w:val="none"/>
        </w:rPr>
        <w:t>六、项目支出：</w:t>
      </w:r>
      <w:r>
        <w:rPr>
          <w:rFonts w:hint="eastAsia" w:ascii="仿宋_GB2312" w:eastAsia="仿宋_GB2312"/>
          <w:color w:val="auto"/>
          <w:sz w:val="32"/>
          <w:szCs w:val="32"/>
          <w:highlight w:val="none"/>
        </w:rPr>
        <w:t>部门支出预算的组成部分，是州本级部门为完成其特定的行政任务或事业发展目标，在基本支出预算之外编制的年度项目支出计划。</w:t>
      </w:r>
    </w:p>
    <w:p w14:paraId="3347C577">
      <w:pPr>
        <w:spacing w:line="520" w:lineRule="exact"/>
        <w:ind w:firstLine="642"/>
        <w:rPr>
          <w:rFonts w:ascii="仿宋_GB2312" w:eastAsia="仿宋_GB2312"/>
          <w:color w:val="auto"/>
          <w:sz w:val="32"/>
          <w:szCs w:val="32"/>
          <w:highlight w:val="none"/>
        </w:rPr>
      </w:pPr>
      <w:r>
        <w:rPr>
          <w:rFonts w:hint="eastAsia" w:ascii="黑体" w:hAnsi="黑体" w:eastAsia="黑体"/>
          <w:color w:val="auto"/>
          <w:sz w:val="32"/>
          <w:szCs w:val="32"/>
          <w:highlight w:val="none"/>
        </w:rPr>
        <w:t>七、“三公”经费：</w:t>
      </w:r>
      <w:r>
        <w:rPr>
          <w:rFonts w:hint="eastAsia" w:ascii="仿宋_GB2312" w:eastAsia="仿宋_GB2312"/>
          <w:color w:val="auto"/>
          <w:sz w:val="32"/>
          <w:szCs w:val="32"/>
          <w:highlight w:val="none"/>
        </w:rPr>
        <w:t>指州本级部门用一般公共预算财政拨款安排的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w:t>
      </w:r>
    </w:p>
    <w:p w14:paraId="5469EA7C">
      <w:pPr>
        <w:spacing w:line="520" w:lineRule="exact"/>
        <w:ind w:firstLine="642"/>
        <w:rPr>
          <w:rFonts w:ascii="仿宋_GB2312" w:eastAsia="仿宋_GB2312"/>
          <w:color w:val="auto"/>
          <w:sz w:val="32"/>
          <w:szCs w:val="32"/>
          <w:highlight w:val="none"/>
        </w:rPr>
      </w:pPr>
      <w:r>
        <w:rPr>
          <w:rFonts w:hint="eastAsia" w:ascii="黑体" w:hAnsi="黑体" w:eastAsia="黑体"/>
          <w:color w:val="auto"/>
          <w:sz w:val="32"/>
          <w:szCs w:val="32"/>
          <w:highlight w:val="none"/>
        </w:rPr>
        <w:t>八、机关运行经费：</w:t>
      </w:r>
      <w:r>
        <w:rPr>
          <w:rFonts w:hint="eastAsia" w:ascii="仿宋_GB2312" w:eastAsia="仿宋_GB2312"/>
          <w:color w:val="auto"/>
          <w:sz w:val="32"/>
          <w:szCs w:val="32"/>
          <w:highlight w:val="none"/>
        </w:rPr>
        <w:t>指各部门的公用经费，包括办公及印刷费、差旅费、公务接待费、工会经费、福利费、公务用车运行维护费。</w:t>
      </w:r>
    </w:p>
    <w:p w14:paraId="7FA65A4E">
      <w:pPr>
        <w:widowControl/>
        <w:spacing w:line="520" w:lineRule="exact"/>
        <w:jc w:val="left"/>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 xml:space="preserve">     </w:t>
      </w:r>
    </w:p>
    <w:p w14:paraId="1278C99E">
      <w:pPr>
        <w:widowControl/>
        <w:spacing w:line="520" w:lineRule="exact"/>
        <w:jc w:val="left"/>
        <w:rPr>
          <w:rFonts w:ascii="仿宋_GB2312" w:hAnsi="宋体" w:eastAsia="仿宋_GB2312" w:cs="宋体"/>
          <w:color w:val="auto"/>
          <w:kern w:val="0"/>
          <w:sz w:val="32"/>
          <w:szCs w:val="32"/>
          <w:highlight w:val="none"/>
        </w:rPr>
      </w:pPr>
    </w:p>
    <w:p w14:paraId="066114CE">
      <w:pPr>
        <w:widowControl/>
        <w:spacing w:line="520" w:lineRule="exact"/>
        <w:jc w:val="left"/>
        <w:rPr>
          <w:rFonts w:ascii="仿宋_GB2312" w:hAnsi="宋体" w:eastAsia="仿宋_GB2312" w:cs="宋体"/>
          <w:color w:val="auto"/>
          <w:kern w:val="0"/>
          <w:sz w:val="32"/>
          <w:szCs w:val="32"/>
          <w:highlight w:val="none"/>
        </w:rPr>
      </w:pPr>
    </w:p>
    <w:p w14:paraId="264CED8B">
      <w:pPr>
        <w:widowControl/>
        <w:spacing w:line="520" w:lineRule="exact"/>
        <w:jc w:val="left"/>
        <w:rPr>
          <w:rFonts w:ascii="仿宋_GB2312" w:hAnsi="宋体" w:eastAsia="仿宋_GB2312" w:cs="宋体"/>
          <w:color w:val="auto"/>
          <w:kern w:val="0"/>
          <w:sz w:val="32"/>
          <w:szCs w:val="32"/>
          <w:highlight w:val="none"/>
        </w:rPr>
      </w:pPr>
    </w:p>
    <w:p w14:paraId="51986686">
      <w:pPr>
        <w:widowControl/>
        <w:spacing w:line="520" w:lineRule="exact"/>
        <w:jc w:val="left"/>
        <w:rPr>
          <w:rFonts w:ascii="仿宋_GB2312" w:hAnsi="宋体" w:eastAsia="仿宋_GB2312" w:cs="宋体"/>
          <w:color w:val="auto"/>
          <w:kern w:val="0"/>
          <w:sz w:val="32"/>
          <w:szCs w:val="32"/>
          <w:highlight w:val="none"/>
        </w:rPr>
      </w:pPr>
    </w:p>
    <w:p w14:paraId="75400E9D">
      <w:pPr>
        <w:widowControl/>
        <w:spacing w:line="520" w:lineRule="exact"/>
        <w:jc w:val="left"/>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 xml:space="preserve">                             昌吉州退役军人事务局</w:t>
      </w:r>
    </w:p>
    <w:p w14:paraId="0C49F0DE">
      <w:pPr>
        <w:widowControl/>
        <w:spacing w:line="520" w:lineRule="exact"/>
        <w:jc w:val="left"/>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 xml:space="preserve">                                2020</w:t>
      </w:r>
      <w:r>
        <w:rPr>
          <w:rFonts w:ascii="仿宋_GB2312" w:hAnsi="宋体" w:eastAsia="仿宋_GB2312" w:cs="宋体"/>
          <w:color w:val="auto"/>
          <w:kern w:val="0"/>
          <w:sz w:val="32"/>
          <w:szCs w:val="32"/>
          <w:highlight w:val="none"/>
        </w:rPr>
        <w:t>年</w:t>
      </w:r>
      <w:r>
        <w:rPr>
          <w:rFonts w:hint="eastAsia" w:ascii="仿宋_GB2312" w:hAnsi="宋体" w:eastAsia="仿宋_GB2312" w:cs="宋体"/>
          <w:color w:val="auto"/>
          <w:kern w:val="0"/>
          <w:sz w:val="32"/>
          <w:szCs w:val="32"/>
          <w:highlight w:val="none"/>
        </w:rPr>
        <w:t>1</w:t>
      </w:r>
      <w:r>
        <w:rPr>
          <w:rFonts w:ascii="仿宋_GB2312" w:hAnsi="宋体" w:eastAsia="仿宋_GB2312" w:cs="宋体"/>
          <w:color w:val="auto"/>
          <w:kern w:val="0"/>
          <w:sz w:val="32"/>
          <w:szCs w:val="32"/>
          <w:highlight w:val="none"/>
        </w:rPr>
        <w:t>月</w:t>
      </w:r>
      <w:r>
        <w:rPr>
          <w:rFonts w:hint="eastAsia" w:ascii="仿宋_GB2312" w:hAnsi="宋体" w:eastAsia="仿宋_GB2312" w:cs="宋体"/>
          <w:color w:val="auto"/>
          <w:kern w:val="0"/>
          <w:sz w:val="32"/>
          <w:szCs w:val="32"/>
          <w:highlight w:val="none"/>
        </w:rPr>
        <w:t>22</w:t>
      </w:r>
      <w:r>
        <w:rPr>
          <w:rFonts w:ascii="仿宋_GB2312" w:hAnsi="宋体" w:eastAsia="仿宋_GB2312" w:cs="宋体"/>
          <w:color w:val="auto"/>
          <w:kern w:val="0"/>
          <w:sz w:val="32"/>
          <w:szCs w:val="32"/>
          <w:highlight w:val="none"/>
        </w:rPr>
        <w:t>日</w:t>
      </w:r>
    </w:p>
    <w:p w14:paraId="4E23D6AD">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方正小标宋_GBK">
    <w:panose1 w:val="02000000000000000000"/>
    <w:charset w:val="86"/>
    <w:family w:val="script"/>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2855232"/>
    </w:sdtPr>
    <w:sdtContent>
      <w:p w14:paraId="2A924450">
        <w:pPr>
          <w:pStyle w:val="3"/>
          <w:jc w:val="center"/>
        </w:pPr>
        <w:r>
          <w:fldChar w:fldCharType="begin"/>
        </w:r>
        <w:r>
          <w:instrText xml:space="preserve">PAGE   \* MERGEFORMAT</w:instrText>
        </w:r>
        <w:r>
          <w:fldChar w:fldCharType="separate"/>
        </w:r>
        <w:r>
          <w:t>- 43 -</w:t>
        </w:r>
        <w:r>
          <w:fldChar w:fldCharType="end"/>
        </w:r>
      </w:p>
    </w:sdtContent>
  </w:sdt>
  <w:p w14:paraId="11C2F11E">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E59"/>
    <w:rsid w:val="00012120"/>
    <w:rsid w:val="00116C7C"/>
    <w:rsid w:val="00190B24"/>
    <w:rsid w:val="001F6596"/>
    <w:rsid w:val="00206E59"/>
    <w:rsid w:val="002235FF"/>
    <w:rsid w:val="002442DC"/>
    <w:rsid w:val="00277812"/>
    <w:rsid w:val="002A1A64"/>
    <w:rsid w:val="003C1707"/>
    <w:rsid w:val="003E370E"/>
    <w:rsid w:val="004948DD"/>
    <w:rsid w:val="004F5D10"/>
    <w:rsid w:val="005618A6"/>
    <w:rsid w:val="00575B0A"/>
    <w:rsid w:val="0091715F"/>
    <w:rsid w:val="00944B81"/>
    <w:rsid w:val="00C8617D"/>
    <w:rsid w:val="00D00CDC"/>
    <w:rsid w:val="00D85033"/>
    <w:rsid w:val="00FE0772"/>
    <w:rsid w:val="019E4320"/>
    <w:rsid w:val="02753E1F"/>
    <w:rsid w:val="04B86E06"/>
    <w:rsid w:val="05263775"/>
    <w:rsid w:val="06B76285"/>
    <w:rsid w:val="06CD073A"/>
    <w:rsid w:val="06FF40D0"/>
    <w:rsid w:val="075A2A88"/>
    <w:rsid w:val="08056433"/>
    <w:rsid w:val="08BE0E56"/>
    <w:rsid w:val="0AA02E40"/>
    <w:rsid w:val="0DAB5493"/>
    <w:rsid w:val="0DB2691F"/>
    <w:rsid w:val="0E6D385D"/>
    <w:rsid w:val="0EB0429F"/>
    <w:rsid w:val="107E6350"/>
    <w:rsid w:val="11165243"/>
    <w:rsid w:val="119D6BFE"/>
    <w:rsid w:val="12B820A3"/>
    <w:rsid w:val="12F901A7"/>
    <w:rsid w:val="13A308C9"/>
    <w:rsid w:val="13DF1516"/>
    <w:rsid w:val="14073C23"/>
    <w:rsid w:val="14731B29"/>
    <w:rsid w:val="1A9C7F47"/>
    <w:rsid w:val="1AFD353A"/>
    <w:rsid w:val="1B1C6932"/>
    <w:rsid w:val="1B2A705D"/>
    <w:rsid w:val="1B987013"/>
    <w:rsid w:val="1BFC7886"/>
    <w:rsid w:val="1CA70003"/>
    <w:rsid w:val="1EBE0306"/>
    <w:rsid w:val="1EF07B68"/>
    <w:rsid w:val="1F9A3B89"/>
    <w:rsid w:val="1FF70C64"/>
    <w:rsid w:val="203C0311"/>
    <w:rsid w:val="209D2BE8"/>
    <w:rsid w:val="20C07CAF"/>
    <w:rsid w:val="215F4B17"/>
    <w:rsid w:val="225A3C37"/>
    <w:rsid w:val="24597929"/>
    <w:rsid w:val="287D3066"/>
    <w:rsid w:val="28C17236"/>
    <w:rsid w:val="29024192"/>
    <w:rsid w:val="297E66D9"/>
    <w:rsid w:val="2A0C12E7"/>
    <w:rsid w:val="2A5A405B"/>
    <w:rsid w:val="2C5155B7"/>
    <w:rsid w:val="2EF760ED"/>
    <w:rsid w:val="312B52EE"/>
    <w:rsid w:val="33111518"/>
    <w:rsid w:val="341228E1"/>
    <w:rsid w:val="350A4F9A"/>
    <w:rsid w:val="367F59CE"/>
    <w:rsid w:val="36F05A85"/>
    <w:rsid w:val="38221B02"/>
    <w:rsid w:val="3A141761"/>
    <w:rsid w:val="3D6A6EAB"/>
    <w:rsid w:val="3DAE585E"/>
    <w:rsid w:val="3DF63552"/>
    <w:rsid w:val="3EA04064"/>
    <w:rsid w:val="3EAE780D"/>
    <w:rsid w:val="3EDA70C3"/>
    <w:rsid w:val="3EF652B6"/>
    <w:rsid w:val="3F5001F4"/>
    <w:rsid w:val="3FEB3392"/>
    <w:rsid w:val="40413CD5"/>
    <w:rsid w:val="40526ECB"/>
    <w:rsid w:val="41A736E2"/>
    <w:rsid w:val="421A3ADD"/>
    <w:rsid w:val="42DE6C94"/>
    <w:rsid w:val="434A672F"/>
    <w:rsid w:val="44082892"/>
    <w:rsid w:val="45870915"/>
    <w:rsid w:val="46F1282E"/>
    <w:rsid w:val="470F52A4"/>
    <w:rsid w:val="47346B6C"/>
    <w:rsid w:val="476F3ED3"/>
    <w:rsid w:val="48A20D74"/>
    <w:rsid w:val="48AD51DD"/>
    <w:rsid w:val="4A404CBA"/>
    <w:rsid w:val="4A8C2001"/>
    <w:rsid w:val="4AE81E10"/>
    <w:rsid w:val="4B592B22"/>
    <w:rsid w:val="4BD9520A"/>
    <w:rsid w:val="4DC954B7"/>
    <w:rsid w:val="50202587"/>
    <w:rsid w:val="50ED38C5"/>
    <w:rsid w:val="510A6B25"/>
    <w:rsid w:val="570A38B7"/>
    <w:rsid w:val="58662360"/>
    <w:rsid w:val="5A7958CB"/>
    <w:rsid w:val="5AA01439"/>
    <w:rsid w:val="5C4637F9"/>
    <w:rsid w:val="5D3A152A"/>
    <w:rsid w:val="5EAF562E"/>
    <w:rsid w:val="6117233E"/>
    <w:rsid w:val="611E0675"/>
    <w:rsid w:val="63440248"/>
    <w:rsid w:val="63B03AE7"/>
    <w:rsid w:val="64DB008D"/>
    <w:rsid w:val="650F7B66"/>
    <w:rsid w:val="66E600A8"/>
    <w:rsid w:val="67344339"/>
    <w:rsid w:val="6754342D"/>
    <w:rsid w:val="67AD0505"/>
    <w:rsid w:val="6851300A"/>
    <w:rsid w:val="68D00897"/>
    <w:rsid w:val="69B17DCD"/>
    <w:rsid w:val="69C30631"/>
    <w:rsid w:val="69E95196"/>
    <w:rsid w:val="6A9E29D9"/>
    <w:rsid w:val="6BD65E26"/>
    <w:rsid w:val="6C7D4C80"/>
    <w:rsid w:val="6D4B68ED"/>
    <w:rsid w:val="6EB72842"/>
    <w:rsid w:val="6EBA3C5D"/>
    <w:rsid w:val="70AC45D2"/>
    <w:rsid w:val="719052BE"/>
    <w:rsid w:val="72CC23FA"/>
    <w:rsid w:val="737241ED"/>
    <w:rsid w:val="73B426A9"/>
    <w:rsid w:val="7520362D"/>
    <w:rsid w:val="752F2C2D"/>
    <w:rsid w:val="777A2814"/>
    <w:rsid w:val="78083D29"/>
    <w:rsid w:val="7AFC2813"/>
    <w:rsid w:val="7B092791"/>
    <w:rsid w:val="7CA86713"/>
    <w:rsid w:val="7CBB0C76"/>
    <w:rsid w:val="7D842AE0"/>
    <w:rsid w:val="7F5F015C"/>
    <w:rsid w:val="7F8C576D"/>
    <w:rsid w:val="7FE94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qFormat/>
    <w:uiPriority w:val="0"/>
    <w:rPr>
      <w:sz w:val="18"/>
      <w:szCs w:val="18"/>
      <w:lang w:val="zh-CN"/>
    </w:rPr>
  </w:style>
  <w:style w:type="paragraph" w:styleId="3">
    <w:name w:val="footer"/>
    <w:basedOn w:val="1"/>
    <w:link w:val="12"/>
    <w:qFormat/>
    <w:uiPriority w:val="99"/>
    <w:pPr>
      <w:tabs>
        <w:tab w:val="center" w:pos="4153"/>
        <w:tab w:val="right" w:pos="8306"/>
      </w:tabs>
      <w:snapToGrid w:val="0"/>
      <w:jc w:val="left"/>
    </w:pPr>
    <w:rPr>
      <w:rFonts w:eastAsia="黑体"/>
      <w:snapToGrid w:val="0"/>
      <w:kern w:val="0"/>
      <w:sz w:val="18"/>
      <w:szCs w:val="18"/>
      <w:lang w:val="zh-CN"/>
    </w:rPr>
  </w:style>
  <w:style w:type="paragraph" w:styleId="4">
    <w:name w:val="header"/>
    <w:basedOn w:val="1"/>
    <w:link w:val="15"/>
    <w:qFormat/>
    <w:uiPriority w:val="0"/>
    <w:pPr>
      <w:pBdr>
        <w:bottom w:val="single" w:color="auto" w:sz="6" w:space="1"/>
      </w:pBdr>
      <w:tabs>
        <w:tab w:val="center" w:pos="4153"/>
        <w:tab w:val="right" w:pos="8306"/>
      </w:tabs>
      <w:snapToGrid w:val="0"/>
      <w:jc w:val="center"/>
    </w:pPr>
    <w:rPr>
      <w:sz w:val="18"/>
      <w:szCs w:val="18"/>
      <w:lang w:val="zh-CN"/>
    </w:rPr>
  </w:style>
  <w:style w:type="paragraph" w:styleId="5">
    <w:name w:val="Body Text Indent 3"/>
    <w:basedOn w:val="1"/>
    <w:link w:val="16"/>
    <w:qFormat/>
    <w:uiPriority w:val="0"/>
    <w:pPr>
      <w:pBdr>
        <w:top w:val="single" w:color="auto" w:sz="12" w:space="1"/>
        <w:bottom w:val="single" w:color="auto" w:sz="12" w:space="1"/>
      </w:pBdr>
      <w:spacing w:line="600" w:lineRule="exact"/>
      <w:ind w:left="1280" w:hanging="1280" w:hangingChars="400"/>
    </w:pPr>
    <w:rPr>
      <w:rFonts w:eastAsia="仿宋_GB2312"/>
      <w:sz w:val="32"/>
      <w:lang w:val="zh-CN"/>
    </w:rPr>
  </w:style>
  <w:style w:type="paragraph" w:styleId="6">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rFonts w:cs="Times New Roman"/>
      <w:b/>
      <w:bCs/>
    </w:rPr>
  </w:style>
  <w:style w:type="character" w:styleId="11">
    <w:name w:val="page number"/>
    <w:basedOn w:val="9"/>
    <w:qFormat/>
    <w:uiPriority w:val="0"/>
  </w:style>
  <w:style w:type="character" w:customStyle="1" w:styleId="12">
    <w:name w:val="页脚 字符"/>
    <w:basedOn w:val="9"/>
    <w:link w:val="3"/>
    <w:qFormat/>
    <w:uiPriority w:val="99"/>
    <w:rPr>
      <w:rFonts w:ascii="Times New Roman" w:hAnsi="Times New Roman" w:eastAsia="黑体" w:cs="Times New Roman"/>
      <w:snapToGrid w:val="0"/>
      <w:kern w:val="0"/>
      <w:sz w:val="18"/>
      <w:szCs w:val="18"/>
      <w:lang w:val="zh-CN" w:eastAsia="zh-CN"/>
    </w:rPr>
  </w:style>
  <w:style w:type="paragraph" w:customStyle="1" w:styleId="13">
    <w:name w:val="f1"/>
    <w:basedOn w:val="1"/>
    <w:qFormat/>
    <w:uiPriority w:val="0"/>
    <w:pPr>
      <w:widowControl/>
      <w:spacing w:before="100" w:beforeAutospacing="1" w:after="100" w:afterAutospacing="1"/>
      <w:jc w:val="center"/>
    </w:pPr>
    <w:rPr>
      <w:rFonts w:ascii="Helvetica" w:hAnsi="Helvetica" w:cs="Helvetica"/>
      <w:b/>
      <w:bCs/>
      <w:color w:val="FF8080"/>
      <w:spacing w:val="160"/>
      <w:kern w:val="0"/>
      <w:sz w:val="80"/>
      <w:szCs w:val="80"/>
    </w:rPr>
  </w:style>
  <w:style w:type="character" w:customStyle="1" w:styleId="14">
    <w:name w:val="批注框文本 字符"/>
    <w:basedOn w:val="9"/>
    <w:link w:val="2"/>
    <w:semiHidden/>
    <w:qFormat/>
    <w:uiPriority w:val="0"/>
    <w:rPr>
      <w:rFonts w:ascii="Times New Roman" w:hAnsi="Times New Roman" w:eastAsia="宋体" w:cs="Times New Roman"/>
      <w:sz w:val="18"/>
      <w:szCs w:val="18"/>
      <w:lang w:val="zh-CN" w:eastAsia="zh-CN"/>
    </w:rPr>
  </w:style>
  <w:style w:type="character" w:customStyle="1" w:styleId="15">
    <w:name w:val="页眉 字符"/>
    <w:basedOn w:val="9"/>
    <w:link w:val="4"/>
    <w:qFormat/>
    <w:uiPriority w:val="0"/>
    <w:rPr>
      <w:rFonts w:ascii="Times New Roman" w:hAnsi="Times New Roman" w:eastAsia="宋体" w:cs="Times New Roman"/>
      <w:sz w:val="18"/>
      <w:szCs w:val="18"/>
      <w:lang w:val="zh-CN" w:eastAsia="zh-CN"/>
    </w:rPr>
  </w:style>
  <w:style w:type="character" w:customStyle="1" w:styleId="16">
    <w:name w:val="正文文本缩进 3 字符"/>
    <w:basedOn w:val="9"/>
    <w:link w:val="5"/>
    <w:qFormat/>
    <w:uiPriority w:val="0"/>
    <w:rPr>
      <w:rFonts w:ascii="Times New Roman" w:hAnsi="Times New Roman" w:eastAsia="仿宋_GB2312" w:cs="Times New Roman"/>
      <w:sz w:val="32"/>
      <w:szCs w:val="24"/>
      <w:lang w:val="zh-CN" w:eastAsia="zh-CN"/>
    </w:rPr>
  </w:style>
  <w:style w:type="paragraph" w:styleId="17">
    <w:name w:val="List Paragraph"/>
    <w:basedOn w:val="1"/>
    <w:qFormat/>
    <w:uiPriority w:val="34"/>
    <w:pPr>
      <w:ind w:firstLine="420" w:firstLineChars="200"/>
    </w:pPr>
    <w:rPr>
      <w:rFonts w:ascii="Calibri" w:hAnsi="Calibri"/>
      <w:szCs w:val="22"/>
    </w:rPr>
  </w:style>
  <w:style w:type="paragraph" w:customStyle="1" w:styleId="18">
    <w:name w:val="普通(网站)1"/>
    <w:basedOn w:val="1"/>
    <w:qFormat/>
    <w:uiPriority w:val="0"/>
    <w:rPr>
      <w:rFonts w:ascii="Calibri" w:hAnsi="Calibri" w:cs="黑体"/>
      <w:sz w:val="24"/>
    </w:rPr>
  </w:style>
  <w:style w:type="paragraph" w:customStyle="1" w:styleId="19">
    <w:name w:val="普通(网站)2"/>
    <w:basedOn w:val="1"/>
    <w:qFormat/>
    <w:uiPriority w:val="0"/>
    <w:rPr>
      <w:rFonts w:ascii="Calibri" w:hAnsi="Calibri" w:cs="黑体"/>
      <w:sz w:val="24"/>
    </w:rPr>
  </w:style>
  <w:style w:type="paragraph" w:customStyle="1" w:styleId="20">
    <w:name w:val="普通(网站)3"/>
    <w:basedOn w:val="1"/>
    <w:qFormat/>
    <w:uiPriority w:val="0"/>
    <w:rPr>
      <w:rFonts w:ascii="Calibri" w:hAnsi="Calibri" w:cs="黑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27</Pages>
  <Words>1510</Words>
  <Characters>1736</Characters>
  <Lines>82</Lines>
  <Paragraphs>23</Paragraphs>
  <TotalTime>4</TotalTime>
  <ScaleCrop>false</ScaleCrop>
  <LinksUpToDate>false</LinksUpToDate>
  <CharactersWithSpaces>2038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2020-01-09T07:32:00Z</dcterms:created>
  <dc:creator>闫超</dc:creator>
  <cp:lastModifiedBy>巴霍巴利</cp:lastModifiedBy>
  <cp:lastPrinted>2021-05-27T11:19:00Z</cp:lastPrinted>
  <dcterms:modified xsi:type="dcterms:W3CDTF">2025-09-10T09:43:13Z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CEA964A8BE5945C1B98F13F1006DD39A_13</vt:lpwstr>
  </property>
</Properties>
</file>