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新疆昌吉州木垒县2023年度部门决算汇总</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bookmarkStart w:id="48" w:name="_GoBack"/>
      <w:bookmarkEnd w:id="48"/>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部门概况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（一）负责县政府会议的准备和县政府重大活动的筹备工作，协助县政府领导同志组织会议决定事项的实施。</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（二）协助县政府领导同志审核或组织起草以县政府、县政府办公室名义发布的文件、电报和讲话等文稿；办理上级党委、政府及有关部门、兄弟地区发送给县政府、县政府办公室的文件、电报。</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（三）研究县政府各部门和各乡镇（区）向县政府请示的问题，提出审核处理意见，报县政府领导同志审批。</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（四）根据县政府领导同志的批示或办理文件的需要，组织协调县政府有关部门的工作；对有争议的问题提出处理意见，报县政府领导同志决定。</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（五）督促、检查县政府各部门和各镇（区）对国务院、省、州政府文件、指示、县政府会议决定事项及县政府领导同志重要批示的贯彻执行情况，并向县政府领导同志报告。</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（六）负责县人大、县政协交县政府的有关议案、建议和提案的办理工作。</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（七）围绕县政府全局性、综合性、战略性问题和中心工作，按照县领导要求，开展调查研究，做好相关活动的组织准备和课题的分析研究工作，为县领导提供参谋服务。</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（八）负责向省政府办公厅、州政府办公室报送重要政务信息；搜集整理信息，准确及时地向县政府领导同志反映情况，提出建议。</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（九）负责县政府值班工作，及时向县政府领导报告重要情况，传达和督促落实县政府领导同志的指示；协助县政府领导同志做好需要由县政府组织处理的突发事件和应急处置工作。</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（十）指导、监督全县政府信息公开工作，并具体承办县政府信息公开事务。</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（十一）负责县级机关节能管理工作。</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（十二）统一刻制颁发各乡镇人民政府及县政府各委、办、局印章，管理、使用县政府、县政府办公室印章和介绍信。</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（十三）负责行政中心的后勤服务、安全保卫工作。</w:t>
      </w:r>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cs="仿宋_GB2312"/>
          <w:kern w:val="0"/>
          <w:sz w:val="32"/>
          <w:szCs w:val="32"/>
        </w:rPr>
        <w:t>（十四）负责全县应急管理工作。</w:t>
      </w:r>
    </w:p>
    <w:p>
      <w:pPr>
        <w:ind w:firstLine="640" w:firstLineChars="200"/>
        <w:jc w:val="left"/>
        <w:rPr>
          <w:rFonts w:ascii="仿宋_GB2312" w:eastAsia="仿宋_GB2312"/>
          <w:sz w:val="32"/>
          <w:szCs w:val="32"/>
        </w:rPr>
      </w:pPr>
      <w:r>
        <w:rPr>
          <w:rFonts w:hint="eastAsia" w:ascii="仿宋_GB2312" w:eastAsia="仿宋_GB2312" w:cs="仿宋_GB2312"/>
          <w:kern w:val="0"/>
          <w:sz w:val="32"/>
          <w:szCs w:val="32"/>
        </w:rPr>
        <w:t>（十五）承办县政府领导同志交办的其他事项</w:t>
      </w:r>
      <w:r>
        <w:rPr>
          <w:rFonts w:hint="eastAsia" w:ascii="仿宋_GB2312" w:eastAsia="仿宋_GB2312"/>
          <w:sz w:val="32"/>
          <w:szCs w:val="32"/>
        </w:rPr>
        <w:t>。</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新疆昌吉州木垒县2023年度部门决算汇总2023年度，实有人数</w:t>
      </w:r>
      <w:r>
        <w:rPr>
          <w:rFonts w:hint="eastAsia" w:ascii="仿宋_GB2312" w:eastAsia="仿宋_GB2312"/>
          <w:sz w:val="32"/>
          <w:szCs w:val="32"/>
          <w:lang w:val="zh-CN"/>
        </w:rPr>
        <w:t>6,378</w:t>
      </w:r>
      <w:r>
        <w:rPr>
          <w:rFonts w:hint="eastAsia" w:ascii="仿宋_GB2312" w:eastAsia="仿宋_GB2312"/>
          <w:sz w:val="32"/>
          <w:szCs w:val="32"/>
        </w:rPr>
        <w:t>人，其中：在职人员</w:t>
      </w:r>
      <w:r>
        <w:rPr>
          <w:rFonts w:hint="eastAsia" w:ascii="仿宋_GB2312" w:eastAsia="仿宋_GB2312"/>
          <w:sz w:val="32"/>
          <w:szCs w:val="32"/>
          <w:lang w:val="zh-CN"/>
        </w:rPr>
        <w:t>3,841</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2,537</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从部门决算单位构成看，新疆昌吉州木垒县2023年度部门决算汇总部门决算包括：新疆昌吉州木垒县2023年度部门决算汇总决算及所属单位决算。</w:t>
      </w:r>
    </w:p>
    <w:p>
      <w:pPr>
        <w:ind w:firstLine="640" w:firstLineChars="200"/>
        <w:rPr>
          <w:rFonts w:ascii="仿宋_GB2312" w:eastAsia="仿宋_GB2312"/>
          <w:sz w:val="32"/>
          <w:szCs w:val="32"/>
        </w:rPr>
      </w:pPr>
      <w:r>
        <w:rPr>
          <w:rFonts w:hint="eastAsia" w:ascii="仿宋_GB2312" w:eastAsia="仿宋_GB2312"/>
          <w:sz w:val="32"/>
          <w:szCs w:val="32"/>
        </w:rPr>
        <w:t>纳入新疆昌吉州木垒县2023年度部门决算编制范围的下属预算单位包括：</w:t>
      </w:r>
    </w:p>
    <w:tbl>
      <w:tblPr>
        <w:tblStyle w:val="9"/>
        <w:tblW w:w="8522" w:type="dxa"/>
        <w:tblInd w:w="0" w:type="dxa"/>
        <w:tblLayout w:type="fixed"/>
        <w:tblCellMar>
          <w:top w:w="0" w:type="dxa"/>
          <w:left w:w="108" w:type="dxa"/>
          <w:bottom w:w="0" w:type="dxa"/>
          <w:right w:w="108" w:type="dxa"/>
        </w:tblCellMar>
      </w:tblPr>
      <w:tblGrid>
        <w:gridCol w:w="812"/>
        <w:gridCol w:w="5907"/>
        <w:gridCol w:w="1803"/>
      </w:tblGrid>
      <w:tr>
        <w:tblPrEx>
          <w:tblLayout w:type="fixed"/>
          <w:tblCellMar>
            <w:top w:w="0" w:type="dxa"/>
            <w:left w:w="108" w:type="dxa"/>
            <w:bottom w:w="0" w:type="dxa"/>
            <w:right w:w="108" w:type="dxa"/>
          </w:tblCellMar>
        </w:tblPrEx>
        <w:trPr>
          <w:trHeight w:val="493" w:hRule="atLeast"/>
        </w:trPr>
        <w:tc>
          <w:tcPr>
            <w:tcW w:w="8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序号</w:t>
            </w:r>
          </w:p>
        </w:tc>
        <w:tc>
          <w:tcPr>
            <w:tcW w:w="590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单位名称</w:t>
            </w:r>
          </w:p>
        </w:tc>
        <w:tc>
          <w:tcPr>
            <w:tcW w:w="180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单位类型</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木垒哈萨克自治县人大常委会办公室</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2</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中国人民政治协商会议木垒哈萨克自治县委员会</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3</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木垒哈萨克自治县人民政府办公室</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4</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木垒哈萨克自治县机关事务服务中心</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5</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木垒哈萨克自治县木垒镇社区卫生服务中心</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6</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木垒哈萨克自治县第三幼儿园</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7</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中共木垒哈萨克自治县委员会办公室</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8</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中共木垒哈萨克自治县档案馆</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9</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中共木垒哈萨克自治县委员会党史和文献研究室</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10</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木垒哈萨克自治县纪律检查委员会</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11</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中共木垒哈萨克自治县委员会组织部</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12</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中共木垒哈萨克自治县委员会宣传部</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13</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中共木垒哈萨克自治县委员会统一战线工作部</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14</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中共木垒哈萨克自治县委员会网络安全和信息化委员会办公室</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15</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中共木垒哈萨克自治县委员会政法委员会</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16</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中国人民解放军木垒县人民武装部</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17</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木垒哈萨克自治县公安局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18</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木垒哈萨克自治县司法局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19</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中共木垒哈萨克自治县委员会党校</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20</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中共木垒哈萨克自治县委员会老干部局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21</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木垒哈萨克自治县住房和城乡建设局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22</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木垒哈萨克自治县财政局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23</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木垒哈萨克自治县审计局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24</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中共木垒哈萨克自治县直属机关工作委员会</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25</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木垒哈萨克自治县文化体育广播电视和旅游局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26</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木垒哈萨克自治县文化馆</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27</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木垒哈萨克自治县民族歌舞团</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28</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木垒哈萨克自治县博物馆</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29</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木垒哈萨克自治县图书馆</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30</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木垒哈萨克自治县融媒体中心</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31</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木垒哈萨克自治县商务和工业信息化局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32</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昌吉州生态环境局木垒县分局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33</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木垒哈萨克自治应急管理局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34</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木垒哈萨克自治县市场监督管理局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35</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木垒哈萨克自治县交通运输局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36</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木垒哈萨克自治县发展和改革委员会</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37</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木垒哈萨克自治县教育局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38</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木垒哈萨克自治县大石头乡中心学校</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39</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木垒哈萨克自治县第一小学</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40</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木垒哈萨克自治县东城镇中心学校</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41</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木垒哈萨克自治县西吉尔镇中心学校</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42</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木垒哈萨克自治县大南沟乌孜别克族乡中心学校</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43</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木垒哈萨克自治县白杨河乡中心学校</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44</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木垒哈萨克自治县新户镇中心学校</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45</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木垒哈萨克自治县博斯坦乡中心学校</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46</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木垒哈萨克自治县雀仁乡中心学校</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47</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木垒哈萨克自治县第二幼儿园</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48</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木垒哈萨克自治县幼儿园</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49</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木垒哈萨克自治县第三小学</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50</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木垒哈萨克自治县中学</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51</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木垒哈萨克自治县中等职业技术学校</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52</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木垒哈萨克自治县科学技术局（木垒哈萨克自治县科学技术协会机关）</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53</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木垒哈萨克自治县地震台</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54</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木垒哈萨克自治县总工会</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55</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木垒哈萨克自治县民生工业园区管理委员会</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56</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木垒哈萨克自治县准东社会事务管理中心</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57</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木垒哈萨克自治县农业农村局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58</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木垒哈萨克自治县农业技术推广站</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59</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木垒哈萨克自治县动物疾病预防控制中心</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60</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木垒哈萨克自治县农村合作经济经营管理局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61</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木垒哈萨克自治县水利局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62</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木垒哈萨克自治县农村水利技术服务站</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63</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木垒哈萨克自治县大浪沙水库建设管理处</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64</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木垒哈萨克自治县农村饮水安全工程管理站</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65</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木垒哈萨克自治县水利管理总站</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66</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木垒哈萨克自治县水政监察大队</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67</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木垒哈萨克自治县三眼泉水库建设管理处</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68</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木垒哈萨克自治县自然资源局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69</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木垒哈萨克自治县草原工作站</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70</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昌吉州木垒蝗虫鼠害测报防治站</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71</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木垒哈萨克自治县林业和草原综合行政执法大队</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72</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木垒哈萨克自治县人工影响天气办公室(气象灾害防御中心)</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73</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木垒哈萨克自治县供销合作社联合社</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74</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木垒哈萨克自治县卫生健康委员会</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75</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木垒县妇幼保健计划生育服务中心</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76</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木垒哈萨克自治县疾病预防控制中心</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77</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木垒哈萨克自治县人民医院</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公益二类事业单位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78</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木垒哈萨克自治县博斯坦乡卫生院</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79</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木垒哈萨克自治县大石头乡卫生院</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80</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木垒哈萨克自治县东城镇卫生院</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81</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木垒哈萨克自治县照壁山乡卫生院</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82</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木垒哈萨克自治县西吉尔镇卫生院</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83</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木垒哈萨克自治县英格堡乡卫生院</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84</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lang w:eastAsia="zh-CN"/>
              </w:rPr>
              <w:t>木垒哈萨克自治县</w:t>
            </w:r>
            <w:r>
              <w:rPr>
                <w:rFonts w:hint="eastAsia" w:cs="Arial" w:asciiTheme="minorEastAsia" w:hAnsiTheme="minorEastAsia" w:eastAsiaTheme="minorEastAsia"/>
                <w:color w:val="000000"/>
                <w:kern w:val="0"/>
                <w:sz w:val="20"/>
                <w:szCs w:val="20"/>
              </w:rPr>
              <w:t>大南沟乌孜别克民族乡卫生院</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85</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木垒哈萨克自治县雀仁乡卫生院</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86</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木垒哈萨克自治县白杨河乡卫生院</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87</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木垒哈萨克自治县新户镇乡卫生院</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88</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木垒哈萨克自治县卫生监督所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89</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木垒哈萨克自治县人力资源和社会保障局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90</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木垒哈萨克自治县劳动就业管理局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91</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木垒哈萨克自治县社会保险管理局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92</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木垒哈萨克自治县医疗保障局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93</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木垒哈萨克自治县民政局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94</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木垒哈萨克自治县退役军人事务局</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95</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木垒哈萨克自治县残疾人联合会</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96</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木垒哈萨克自治县英格堡乡人民政府</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97</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木垒哈萨克自治县博斯坦乡人民政府</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98</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木垒哈萨克自治县大石头乡人民政府</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99</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木垒哈萨克自治县白杨河乡人民政府</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100</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木垒哈萨克自治县大南沟乌孜别克乡人民政府</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101</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木垒哈萨克自治县西吉尔镇人民政府</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102</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木垒哈萨克自治县雀仁乡人民政府</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103</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lang w:eastAsia="zh-CN"/>
              </w:rPr>
              <w:t>木垒哈萨克自治县</w:t>
            </w:r>
            <w:r>
              <w:rPr>
                <w:rFonts w:hint="eastAsia" w:cs="Arial" w:asciiTheme="minorEastAsia" w:hAnsiTheme="minorEastAsia" w:eastAsiaTheme="minorEastAsia"/>
                <w:color w:val="000000"/>
                <w:kern w:val="0"/>
                <w:sz w:val="20"/>
                <w:szCs w:val="20"/>
              </w:rPr>
              <w:t>照壁山乡人民政府</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104</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木垒哈萨克自治县新户镇人民政府</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105</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木垒哈萨克自治县东城镇人民政府</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106</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木垒哈萨克自治县木垒镇人民政府</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行政单位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107</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木垒哈萨克自治县技工学校</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r>
        <w:tblPrEx>
          <w:tblLayout w:type="fixed"/>
          <w:tblCellMar>
            <w:top w:w="0" w:type="dxa"/>
            <w:left w:w="108" w:type="dxa"/>
            <w:bottom w:w="0" w:type="dxa"/>
            <w:right w:w="108" w:type="dxa"/>
          </w:tblCellMar>
        </w:tblPrEx>
        <w:trPr>
          <w:trHeight w:val="308" w:hRule="atLeast"/>
        </w:trPr>
        <w:tc>
          <w:tcPr>
            <w:tcW w:w="812"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eastAsia" w:cs="Arial" w:asciiTheme="minorEastAsia" w:hAnsiTheme="minorEastAsia" w:eastAsiaTheme="minorEastAsia"/>
                <w:color w:val="000000"/>
                <w:kern w:val="0"/>
                <w:sz w:val="20"/>
                <w:szCs w:val="20"/>
              </w:rPr>
            </w:pPr>
            <w:r>
              <w:rPr>
                <w:rFonts w:cs="Arial" w:asciiTheme="minorEastAsia" w:hAnsiTheme="minorEastAsia" w:eastAsiaTheme="minorEastAsia"/>
                <w:color w:val="000000"/>
                <w:kern w:val="0"/>
                <w:sz w:val="20"/>
                <w:szCs w:val="20"/>
              </w:rPr>
              <w:t>108</w:t>
            </w:r>
          </w:p>
        </w:tc>
        <w:tc>
          <w:tcPr>
            <w:tcW w:w="5907"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木垒哈萨克自治县乡村振兴综合保障中心</w:t>
            </w:r>
          </w:p>
        </w:tc>
        <w:tc>
          <w:tcPr>
            <w:tcW w:w="1803" w:type="dxa"/>
            <w:tcBorders>
              <w:top w:val="nil"/>
              <w:left w:val="nil"/>
              <w:bottom w:val="single" w:color="auto" w:sz="4" w:space="0"/>
              <w:right w:val="single" w:color="auto" w:sz="4" w:space="0"/>
            </w:tcBorders>
            <w:shd w:val="clear" w:color="auto" w:fill="auto"/>
            <w:noWrap/>
            <w:vAlign w:val="center"/>
          </w:tcPr>
          <w:p>
            <w:pPr>
              <w:widowControl/>
              <w:jc w:val="left"/>
              <w:rPr>
                <w:rFonts w:hint="eastAsia" w:cs="Arial" w:asciiTheme="minorEastAsia" w:hAnsiTheme="minorEastAsia" w:eastAsiaTheme="minorEastAsia"/>
                <w:color w:val="000000"/>
                <w:kern w:val="0"/>
                <w:sz w:val="20"/>
                <w:szCs w:val="20"/>
              </w:rPr>
            </w:pPr>
            <w:r>
              <w:rPr>
                <w:rFonts w:hint="eastAsia" w:cs="Arial" w:asciiTheme="minorEastAsia" w:hAnsiTheme="minorEastAsia" w:eastAsiaTheme="minorEastAsia"/>
                <w:color w:val="000000"/>
                <w:kern w:val="0"/>
                <w:sz w:val="20"/>
                <w:szCs w:val="20"/>
              </w:rPr>
              <w:t>公益一类事业单位</w:t>
            </w:r>
          </w:p>
        </w:tc>
      </w:tr>
    </w:tbl>
    <w:p>
      <w:pPr>
        <w:ind w:firstLine="640" w:firstLineChars="200"/>
        <w:rPr>
          <w:rFonts w:ascii="仿宋_GB2312" w:eastAsia="仿宋_GB2312"/>
          <w:sz w:val="32"/>
          <w:szCs w:val="32"/>
        </w:rPr>
      </w:pPr>
    </w:p>
    <w:p>
      <w:pPr>
        <w:widowControl/>
        <w:jc w:val="left"/>
        <w:rPr>
          <w:rFonts w:hint="eastAsia" w:ascii="仿宋_GB2312" w:eastAsia="仿宋_GB2312"/>
          <w:sz w:val="32"/>
          <w:szCs w:val="32"/>
        </w:rPr>
      </w:pPr>
      <w:r>
        <w:rPr>
          <w:rFonts w:ascii="仿宋_GB2312" w:eastAsia="仿宋_GB2312"/>
          <w:sz w:val="32"/>
          <w:szCs w:val="32"/>
        </w:rPr>
        <w:br w:type="page"/>
      </w:r>
    </w:p>
    <w:p>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2023年度收入总计293,924.36万元，其中：本年收入合计293,066.21万元，使用非财政拨款结余0.00万元，年初结转和结余858.15万元。</w:t>
      </w:r>
    </w:p>
    <w:p>
      <w:pPr>
        <w:ind w:firstLine="640" w:firstLineChars="200"/>
        <w:rPr>
          <w:rFonts w:ascii="仿宋_GB2312" w:eastAsia="仿宋_GB2312"/>
          <w:sz w:val="32"/>
          <w:szCs w:val="32"/>
        </w:rPr>
      </w:pPr>
      <w:r>
        <w:rPr>
          <w:rFonts w:hint="eastAsia" w:ascii="仿宋_GB2312" w:eastAsia="仿宋_GB2312"/>
          <w:sz w:val="32"/>
          <w:szCs w:val="32"/>
        </w:rPr>
        <w:t>2023年度支出总计293,924.36万元，其中：本年支出合计292,809.88万元，结余分配0.00万元，年末结转和结余1,114.48万元。</w:t>
      </w:r>
    </w:p>
    <w:p>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增加11,991.17万元</w:t>
      </w:r>
      <w:r>
        <w:rPr>
          <w:rFonts w:hint="eastAsia" w:ascii="仿宋_GB2312" w:eastAsia="仿宋_GB2312"/>
          <w:sz w:val="32"/>
          <w:szCs w:val="32"/>
        </w:rPr>
        <w:t>，增长4.25%，主要原因是：</w:t>
      </w:r>
      <w:r>
        <w:rPr>
          <w:rFonts w:hint="eastAsia" w:ascii="仿宋_GB2312" w:eastAsia="仿宋_GB2312" w:cs="仿宋_GB2312"/>
          <w:kern w:val="0"/>
          <w:sz w:val="32"/>
          <w:szCs w:val="32"/>
        </w:rPr>
        <w:t>本年乡镇人大微实事项目经费增加、政协十五届三次会议费用增加、全国两会期间信访保障工作经费增加、金审工程及八不准经责审计项目经费增加、招商引资工作项目经费增加、为民办实事、办好事工作队项目经费增加、武装部演习、军装采购、营房设施维修等项目经费增加</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hint="eastAsia" w:ascii="仿宋_GB2312" w:eastAsia="仿宋_GB2312"/>
          <w:sz w:val="32"/>
          <w:szCs w:val="32"/>
        </w:rPr>
        <w:t>本年收入293,066.21万元，其中：财政拨款收入281,262.24万元，占95.97%；上级补助收入0.00万元，占0.00%；事业收入7,378.66万元，占2.52%；经营收入0.00万元，占0.00%；附属单位上缴收入0.00万元，占0.00%；其他收入4,425.31万元，占1.51%。</w:t>
      </w:r>
    </w:p>
    <w:p>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hint="eastAsia" w:ascii="仿宋_GB2312" w:eastAsia="仿宋_GB2312"/>
          <w:sz w:val="32"/>
          <w:szCs w:val="32"/>
        </w:rPr>
        <w:t>本年支出292,809.88万元，其中：基本支出104,007.85万元，占35.52%；项目支出188,802.03万元，占64.48%；上缴上级支出0.00万元，占0.00%；经营支出0.00万元，占0.00%；对附属单位补助支出0.00万元，占0.00%。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2023年度财政拨款收入总计281,303.01万元，其中：年初财政拨款结转和结余40.77万元，本年财政拨款收入281,262.24万元。财政拨款支出总计281,303.01万元，其中：年末财政拨款结转和结余40.77万元，本年财政拨款支出281,262.24万元。</w:t>
      </w:r>
    </w:p>
    <w:p>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财政拨款收入支出总体与上年相比,增加8,924.31万元，增长3.28%,主要原因是：</w:t>
      </w:r>
      <w:r>
        <w:rPr>
          <w:rFonts w:hint="eastAsia" w:ascii="仿宋_GB2312" w:eastAsia="仿宋_GB2312" w:cs="仿宋_GB2312"/>
          <w:kern w:val="0"/>
          <w:sz w:val="32"/>
          <w:szCs w:val="32"/>
        </w:rPr>
        <w:t>本年乡镇人大微实事项目经费增加、政协十五届三次会议费用增加、全国两会期间信访保障工作经费增加、金审工程及八不准经责审计项目经费增加、招商引资工作项目经费增加、为民办实事、办好事工作队项目经费增加、武装部演习、军装采购、营房设施维修等项目经费增加</w:t>
      </w:r>
      <w:r>
        <w:rPr>
          <w:rFonts w:hint="eastAsia" w:ascii="仿宋_GB2312" w:eastAsia="仿宋_GB2312"/>
          <w:sz w:val="32"/>
          <w:szCs w:val="32"/>
        </w:rPr>
        <w:t>。与年初预算相比，年初预算数115,966.36万元，决算数281,303.01万元，预决算差异率142.57%，主要原因是：</w:t>
      </w:r>
      <w:r>
        <w:rPr>
          <w:rFonts w:hint="eastAsia" w:ascii="仿宋_GB2312" w:eastAsia="仿宋_GB2312" w:cs="仿宋_GB2312"/>
          <w:kern w:val="0"/>
          <w:sz w:val="32"/>
          <w:szCs w:val="32"/>
        </w:rPr>
        <w:t>年中追加乡镇人大微实事项目经费、政协十五届三次会议费用、全国两会期间信访保障工作经费、金审工程及八不准经责审计项目经费、招商引资工作项目经费、为民办实事、办好事工作队项目经费、武装部演习、军装采购、营房设施维修等项目经费</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2023年度一般公共预算财政拨款支出225,038.88万元，占本年支出合计的76.85%。与上年相比，增加12,522.35万元，增长5.89%,主要原因是：</w:t>
      </w:r>
      <w:r>
        <w:rPr>
          <w:rFonts w:hint="eastAsia" w:ascii="仿宋_GB2312" w:eastAsia="仿宋_GB2312" w:cs="仿宋_GB2312"/>
          <w:kern w:val="0"/>
          <w:sz w:val="32"/>
          <w:szCs w:val="32"/>
        </w:rPr>
        <w:t>本年乡镇人大微实事项目经费增加、政协十五届三次会议费用增加、全国两会期间信访保障工作经费增加、金审工程及八不准经责审计项目经费增加、招商引资工作项目经费增加、为民办实事、办好事工作队项目经费增加、武装部演习、军装采购、营房设施维修等项目经费增加</w:t>
      </w:r>
      <w:r>
        <w:rPr>
          <w:rFonts w:hint="eastAsia" w:ascii="仿宋_GB2312" w:eastAsia="仿宋_GB2312"/>
          <w:sz w:val="32"/>
          <w:szCs w:val="32"/>
        </w:rPr>
        <w:t>。与年初预算相比，年初预算数115,928.42万元，决算数225,038.88万元，预决算差异率94.12%，主要原因是：</w:t>
      </w:r>
      <w:r>
        <w:rPr>
          <w:rFonts w:hint="eastAsia" w:ascii="仿宋_GB2312" w:eastAsia="仿宋_GB2312" w:cs="仿宋_GB2312"/>
          <w:kern w:val="0"/>
          <w:sz w:val="32"/>
          <w:szCs w:val="32"/>
        </w:rPr>
        <w:t>年中追加乡镇人大微实事项目经费、政协十五届三次会议费用、全国两会期间信访保障工作经费、金审工程及八不准经责审计项目经费、招商引资工作项目经费、为民办实事、办好事工作队项目经费、武装部演习、军装采购、营房设施维修等项目经费</w:t>
      </w:r>
      <w:r>
        <w:rPr>
          <w:rFonts w:hint="eastAsia" w:ascii="仿宋_GB2312" w:eastAsia="仿宋_GB2312"/>
          <w:sz w:val="32"/>
          <w:szCs w:val="32"/>
        </w:rPr>
        <w:t>。</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ind w:firstLine="640" w:firstLineChars="200"/>
        <w:rPr>
          <w:rFonts w:ascii="仿宋_GB2312" w:eastAsia="仿宋_GB2312"/>
          <w:sz w:val="32"/>
          <w:szCs w:val="32"/>
        </w:rPr>
      </w:pPr>
      <w:r>
        <w:rPr>
          <w:rFonts w:ascii="仿宋_GB2312" w:eastAsia="仿宋_GB2312"/>
          <w:sz w:val="32"/>
          <w:szCs w:val="32"/>
        </w:rPr>
        <w:t>1.一般公共服务支出（类）</w:t>
      </w:r>
      <w:r>
        <w:rPr>
          <w:rFonts w:hint="eastAsia" w:ascii="仿宋_GB2312" w:eastAsia="仿宋_GB2312"/>
          <w:sz w:val="32"/>
          <w:szCs w:val="32"/>
        </w:rPr>
        <w:t>22,852.74</w:t>
      </w:r>
      <w:r>
        <w:rPr>
          <w:rFonts w:ascii="仿宋_GB2312" w:eastAsia="仿宋_GB2312"/>
          <w:sz w:val="32"/>
          <w:szCs w:val="32"/>
        </w:rPr>
        <w:t>万元，占</w:t>
      </w:r>
      <w:r>
        <w:rPr>
          <w:rFonts w:hint="eastAsia" w:ascii="仿宋_GB2312" w:eastAsia="仿宋_GB2312"/>
          <w:sz w:val="32"/>
          <w:szCs w:val="32"/>
        </w:rPr>
        <w:t>10.16</w:t>
      </w:r>
      <w:r>
        <w:rPr>
          <w:rFonts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2.国防支出（类）</w:t>
      </w:r>
      <w:r>
        <w:rPr>
          <w:rFonts w:hint="eastAsia" w:ascii="仿宋_GB2312" w:eastAsia="仿宋_GB2312"/>
          <w:sz w:val="32"/>
          <w:szCs w:val="32"/>
        </w:rPr>
        <w:t>671.74</w:t>
      </w:r>
      <w:r>
        <w:rPr>
          <w:rFonts w:ascii="仿宋_GB2312" w:eastAsia="仿宋_GB2312"/>
          <w:sz w:val="32"/>
          <w:szCs w:val="32"/>
        </w:rPr>
        <w:t>万元，占</w:t>
      </w:r>
      <w:r>
        <w:rPr>
          <w:rFonts w:hint="eastAsia" w:ascii="仿宋_GB2312" w:eastAsia="仿宋_GB2312"/>
          <w:sz w:val="32"/>
          <w:szCs w:val="32"/>
        </w:rPr>
        <w:t>0.30</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.公共安全类支出（类）</w:t>
      </w:r>
      <w:r>
        <w:rPr>
          <w:rFonts w:hint="eastAsia" w:ascii="仿宋_GB2312" w:eastAsia="仿宋_GB2312"/>
          <w:sz w:val="32"/>
          <w:szCs w:val="32"/>
        </w:rPr>
        <w:t>13,814.43</w:t>
      </w:r>
      <w:r>
        <w:rPr>
          <w:rFonts w:ascii="仿宋_GB2312" w:eastAsia="仿宋_GB2312"/>
          <w:sz w:val="32"/>
          <w:szCs w:val="32"/>
        </w:rPr>
        <w:t>万元，占</w:t>
      </w:r>
      <w:r>
        <w:rPr>
          <w:rFonts w:hint="eastAsia" w:ascii="仿宋_GB2312" w:eastAsia="仿宋_GB2312"/>
          <w:sz w:val="32"/>
          <w:szCs w:val="32"/>
        </w:rPr>
        <w:t>6.14</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.教育支出（类）</w:t>
      </w:r>
      <w:r>
        <w:rPr>
          <w:rFonts w:hint="eastAsia" w:ascii="仿宋_GB2312" w:eastAsia="仿宋_GB2312"/>
          <w:sz w:val="32"/>
          <w:szCs w:val="32"/>
        </w:rPr>
        <w:t>33,006.99</w:t>
      </w:r>
      <w:r>
        <w:rPr>
          <w:rFonts w:ascii="仿宋_GB2312" w:eastAsia="仿宋_GB2312"/>
          <w:sz w:val="32"/>
          <w:szCs w:val="32"/>
        </w:rPr>
        <w:t>万元，占</w:t>
      </w:r>
      <w:r>
        <w:rPr>
          <w:rFonts w:hint="eastAsia" w:ascii="仿宋_GB2312" w:eastAsia="仿宋_GB2312"/>
          <w:sz w:val="32"/>
          <w:szCs w:val="32"/>
        </w:rPr>
        <w:t>14.67</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.科学技术支出（类）</w:t>
      </w:r>
      <w:r>
        <w:rPr>
          <w:rFonts w:hint="eastAsia" w:ascii="仿宋_GB2312" w:eastAsia="仿宋_GB2312"/>
          <w:sz w:val="32"/>
          <w:szCs w:val="32"/>
        </w:rPr>
        <w:t>214.72</w:t>
      </w:r>
      <w:r>
        <w:rPr>
          <w:rFonts w:ascii="仿宋_GB2312" w:eastAsia="仿宋_GB2312"/>
          <w:sz w:val="32"/>
          <w:szCs w:val="32"/>
        </w:rPr>
        <w:t>万元，占</w:t>
      </w:r>
      <w:r>
        <w:rPr>
          <w:rFonts w:hint="eastAsia" w:ascii="仿宋_GB2312" w:eastAsia="仿宋_GB2312"/>
          <w:sz w:val="32"/>
          <w:szCs w:val="32"/>
        </w:rPr>
        <w:t>0.10</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6</w:t>
      </w:r>
      <w:r>
        <w:rPr>
          <w:rFonts w:ascii="仿宋_GB2312" w:eastAsia="仿宋_GB2312"/>
          <w:sz w:val="32"/>
          <w:szCs w:val="32"/>
        </w:rPr>
        <w:t>.文化旅游体育与传媒支出（类）</w:t>
      </w:r>
      <w:r>
        <w:rPr>
          <w:rFonts w:hint="eastAsia" w:ascii="仿宋_GB2312" w:eastAsia="仿宋_GB2312"/>
          <w:sz w:val="32"/>
          <w:szCs w:val="32"/>
        </w:rPr>
        <w:t>3,694.05</w:t>
      </w:r>
      <w:r>
        <w:rPr>
          <w:rFonts w:ascii="仿宋_GB2312" w:eastAsia="仿宋_GB2312"/>
          <w:sz w:val="32"/>
          <w:szCs w:val="32"/>
        </w:rPr>
        <w:t>万元，占</w:t>
      </w:r>
      <w:r>
        <w:rPr>
          <w:rFonts w:hint="eastAsia" w:ascii="仿宋_GB2312" w:eastAsia="仿宋_GB2312"/>
          <w:sz w:val="32"/>
          <w:szCs w:val="32"/>
        </w:rPr>
        <w:t>1.64</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7</w:t>
      </w:r>
      <w:r>
        <w:rPr>
          <w:rFonts w:ascii="仿宋_GB2312" w:eastAsia="仿宋_GB2312"/>
          <w:sz w:val="32"/>
          <w:szCs w:val="32"/>
        </w:rPr>
        <w:t>.社会保障和就业支出（类）</w:t>
      </w:r>
      <w:r>
        <w:rPr>
          <w:rFonts w:hint="eastAsia" w:ascii="仿宋_GB2312" w:eastAsia="仿宋_GB2312"/>
          <w:sz w:val="32"/>
          <w:szCs w:val="32"/>
        </w:rPr>
        <w:t>16,400.53</w:t>
      </w:r>
      <w:r>
        <w:rPr>
          <w:rFonts w:ascii="仿宋_GB2312" w:eastAsia="仿宋_GB2312"/>
          <w:sz w:val="32"/>
          <w:szCs w:val="32"/>
        </w:rPr>
        <w:t>万元，占</w:t>
      </w:r>
      <w:r>
        <w:rPr>
          <w:rFonts w:hint="eastAsia" w:ascii="仿宋_GB2312" w:eastAsia="仿宋_GB2312"/>
          <w:sz w:val="32"/>
          <w:szCs w:val="32"/>
        </w:rPr>
        <w:t>7.29</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8</w:t>
      </w:r>
      <w:r>
        <w:rPr>
          <w:rFonts w:ascii="仿宋_GB2312" w:eastAsia="仿宋_GB2312"/>
          <w:sz w:val="32"/>
          <w:szCs w:val="32"/>
        </w:rPr>
        <w:t>.卫生健康支出（类）</w:t>
      </w:r>
      <w:r>
        <w:rPr>
          <w:rFonts w:hint="eastAsia" w:ascii="仿宋_GB2312" w:eastAsia="仿宋_GB2312"/>
          <w:sz w:val="32"/>
          <w:szCs w:val="32"/>
        </w:rPr>
        <w:t>16,442.24</w:t>
      </w:r>
      <w:r>
        <w:rPr>
          <w:rFonts w:ascii="仿宋_GB2312" w:eastAsia="仿宋_GB2312"/>
          <w:sz w:val="32"/>
          <w:szCs w:val="32"/>
        </w:rPr>
        <w:t>万元，占</w:t>
      </w:r>
      <w:r>
        <w:rPr>
          <w:rFonts w:hint="eastAsia" w:ascii="仿宋_GB2312" w:eastAsia="仿宋_GB2312"/>
          <w:sz w:val="32"/>
          <w:szCs w:val="32"/>
        </w:rPr>
        <w:t>7.31</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9</w:t>
      </w:r>
      <w:r>
        <w:rPr>
          <w:rFonts w:ascii="仿宋_GB2312" w:eastAsia="仿宋_GB2312"/>
          <w:sz w:val="32"/>
          <w:szCs w:val="32"/>
        </w:rPr>
        <w:t>.节能环保支出（类）</w:t>
      </w:r>
      <w:r>
        <w:rPr>
          <w:rFonts w:hint="eastAsia" w:ascii="仿宋_GB2312" w:eastAsia="仿宋_GB2312"/>
          <w:sz w:val="32"/>
          <w:szCs w:val="32"/>
        </w:rPr>
        <w:t>5,538.94</w:t>
      </w:r>
      <w:r>
        <w:rPr>
          <w:rFonts w:ascii="仿宋_GB2312" w:eastAsia="仿宋_GB2312"/>
          <w:sz w:val="32"/>
          <w:szCs w:val="32"/>
        </w:rPr>
        <w:t>万元，占</w:t>
      </w:r>
      <w:r>
        <w:rPr>
          <w:rFonts w:hint="eastAsia" w:ascii="仿宋_GB2312" w:eastAsia="仿宋_GB2312"/>
          <w:sz w:val="32"/>
          <w:szCs w:val="32"/>
        </w:rPr>
        <w:t>2.46</w:t>
      </w:r>
      <w:r>
        <w:rPr>
          <w:rFonts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0</w:t>
      </w:r>
      <w:r>
        <w:rPr>
          <w:rFonts w:ascii="仿宋_GB2312" w:eastAsia="仿宋_GB2312"/>
          <w:sz w:val="32"/>
          <w:szCs w:val="32"/>
        </w:rPr>
        <w:t>.城乡社区支出（类）</w:t>
      </w:r>
      <w:r>
        <w:rPr>
          <w:rFonts w:hint="eastAsia" w:ascii="仿宋_GB2312" w:eastAsia="仿宋_GB2312"/>
          <w:sz w:val="32"/>
          <w:szCs w:val="32"/>
        </w:rPr>
        <w:t>27,762.98</w:t>
      </w:r>
      <w:r>
        <w:rPr>
          <w:rFonts w:ascii="仿宋_GB2312" w:eastAsia="仿宋_GB2312"/>
          <w:sz w:val="32"/>
          <w:szCs w:val="32"/>
        </w:rPr>
        <w:t xml:space="preserve">万元，占 </w:t>
      </w:r>
      <w:r>
        <w:rPr>
          <w:rFonts w:hint="eastAsia" w:ascii="仿宋_GB2312" w:eastAsia="仿宋_GB2312"/>
          <w:sz w:val="32"/>
          <w:szCs w:val="32"/>
        </w:rPr>
        <w:t>12.34</w:t>
      </w:r>
      <w:r>
        <w:rPr>
          <w:rFonts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1</w:t>
      </w:r>
      <w:r>
        <w:rPr>
          <w:rFonts w:ascii="仿宋_GB2312" w:eastAsia="仿宋_GB2312"/>
          <w:sz w:val="32"/>
          <w:szCs w:val="32"/>
        </w:rPr>
        <w:t>.农林水支出（类）</w:t>
      </w:r>
      <w:r>
        <w:rPr>
          <w:rFonts w:hint="eastAsia" w:ascii="仿宋_GB2312" w:eastAsia="仿宋_GB2312"/>
          <w:sz w:val="32"/>
          <w:szCs w:val="32"/>
        </w:rPr>
        <w:t>65,224.03</w:t>
      </w:r>
      <w:r>
        <w:rPr>
          <w:rFonts w:ascii="仿宋_GB2312" w:eastAsia="仿宋_GB2312"/>
          <w:sz w:val="32"/>
          <w:szCs w:val="32"/>
        </w:rPr>
        <w:t>万元，占</w:t>
      </w:r>
      <w:r>
        <w:rPr>
          <w:rFonts w:hint="eastAsia" w:ascii="仿宋_GB2312" w:eastAsia="仿宋_GB2312"/>
          <w:sz w:val="32"/>
          <w:szCs w:val="32"/>
        </w:rPr>
        <w:t>28.98</w:t>
      </w:r>
      <w:r>
        <w:rPr>
          <w:rFonts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2</w:t>
      </w:r>
      <w:r>
        <w:rPr>
          <w:rFonts w:ascii="仿宋_GB2312" w:eastAsia="仿宋_GB2312"/>
          <w:sz w:val="32"/>
          <w:szCs w:val="32"/>
        </w:rPr>
        <w:t>.交通运输支出（类）</w:t>
      </w:r>
      <w:r>
        <w:rPr>
          <w:rFonts w:hint="eastAsia" w:ascii="仿宋_GB2312" w:eastAsia="仿宋_GB2312"/>
          <w:sz w:val="32"/>
          <w:szCs w:val="32"/>
        </w:rPr>
        <w:t>4,703.47</w:t>
      </w:r>
      <w:r>
        <w:rPr>
          <w:rFonts w:ascii="仿宋_GB2312" w:eastAsia="仿宋_GB2312"/>
          <w:sz w:val="32"/>
          <w:szCs w:val="32"/>
        </w:rPr>
        <w:t xml:space="preserve">万元，占 </w:t>
      </w:r>
      <w:r>
        <w:rPr>
          <w:rFonts w:hint="eastAsia" w:ascii="仿宋_GB2312" w:eastAsia="仿宋_GB2312"/>
          <w:sz w:val="32"/>
          <w:szCs w:val="32"/>
        </w:rPr>
        <w:t>2.09</w:t>
      </w:r>
      <w:r>
        <w:rPr>
          <w:rFonts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3</w:t>
      </w:r>
      <w:r>
        <w:rPr>
          <w:rFonts w:ascii="仿宋_GB2312" w:eastAsia="仿宋_GB2312"/>
          <w:sz w:val="32"/>
          <w:szCs w:val="32"/>
        </w:rPr>
        <w:t>.资源勘探信息等支出（类）</w:t>
      </w:r>
      <w:r>
        <w:rPr>
          <w:rFonts w:hint="eastAsia" w:ascii="仿宋_GB2312" w:eastAsia="仿宋_GB2312"/>
          <w:sz w:val="32"/>
          <w:szCs w:val="32"/>
        </w:rPr>
        <w:t>960.50</w:t>
      </w:r>
      <w:r>
        <w:rPr>
          <w:rFonts w:ascii="仿宋_GB2312" w:eastAsia="仿宋_GB2312"/>
          <w:sz w:val="32"/>
          <w:szCs w:val="32"/>
        </w:rPr>
        <w:t>万元，占</w:t>
      </w:r>
      <w:r>
        <w:rPr>
          <w:rFonts w:hint="eastAsia" w:ascii="仿宋_GB2312" w:eastAsia="仿宋_GB2312"/>
          <w:sz w:val="32"/>
          <w:szCs w:val="32"/>
        </w:rPr>
        <w:t>0.43</w:t>
      </w:r>
      <w:r>
        <w:rPr>
          <w:rFonts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4</w:t>
      </w:r>
      <w:r>
        <w:rPr>
          <w:rFonts w:ascii="仿宋_GB2312" w:eastAsia="仿宋_GB2312"/>
          <w:sz w:val="32"/>
          <w:szCs w:val="32"/>
        </w:rPr>
        <w:t>.商业服务业等支出（类）</w:t>
      </w:r>
      <w:r>
        <w:rPr>
          <w:rFonts w:hint="eastAsia" w:ascii="仿宋_GB2312" w:eastAsia="仿宋_GB2312"/>
          <w:sz w:val="32"/>
          <w:szCs w:val="32"/>
        </w:rPr>
        <w:t>97.44</w:t>
      </w:r>
      <w:r>
        <w:rPr>
          <w:rFonts w:ascii="仿宋_GB2312" w:eastAsia="仿宋_GB2312"/>
          <w:sz w:val="32"/>
          <w:szCs w:val="32"/>
        </w:rPr>
        <w:t>万元，占</w:t>
      </w:r>
      <w:r>
        <w:rPr>
          <w:rFonts w:hint="eastAsia" w:ascii="仿宋_GB2312" w:eastAsia="仿宋_GB2312"/>
          <w:sz w:val="32"/>
          <w:szCs w:val="32"/>
        </w:rPr>
        <w:t>0.04</w:t>
      </w:r>
      <w:r>
        <w:rPr>
          <w:rFonts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5</w:t>
      </w:r>
      <w:r>
        <w:rPr>
          <w:rFonts w:ascii="仿宋_GB2312" w:eastAsia="仿宋_GB2312"/>
          <w:sz w:val="32"/>
          <w:szCs w:val="32"/>
        </w:rPr>
        <w:t>.自然资源海洋气象等支出（类）</w:t>
      </w:r>
      <w:r>
        <w:rPr>
          <w:rFonts w:hint="eastAsia" w:ascii="仿宋_GB2312" w:eastAsia="仿宋_GB2312"/>
          <w:sz w:val="32"/>
          <w:szCs w:val="32"/>
        </w:rPr>
        <w:t>3,673.99</w:t>
      </w:r>
      <w:r>
        <w:rPr>
          <w:rFonts w:ascii="仿宋_GB2312" w:eastAsia="仿宋_GB2312"/>
          <w:sz w:val="32"/>
          <w:szCs w:val="32"/>
        </w:rPr>
        <w:t>万元，占</w:t>
      </w:r>
      <w:r>
        <w:rPr>
          <w:rFonts w:hint="eastAsia" w:ascii="仿宋_GB2312" w:eastAsia="仿宋_GB2312"/>
          <w:sz w:val="32"/>
          <w:szCs w:val="32"/>
        </w:rPr>
        <w:t>1.63</w:t>
      </w:r>
      <w:r>
        <w:rPr>
          <w:rFonts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6</w:t>
      </w:r>
      <w:r>
        <w:rPr>
          <w:rFonts w:ascii="仿宋_GB2312" w:eastAsia="仿宋_GB2312"/>
          <w:sz w:val="32"/>
          <w:szCs w:val="32"/>
        </w:rPr>
        <w:t>.住房保障支出（类）</w:t>
      </w:r>
      <w:r>
        <w:rPr>
          <w:rFonts w:hint="eastAsia" w:ascii="仿宋_GB2312" w:eastAsia="仿宋_GB2312"/>
          <w:sz w:val="32"/>
          <w:szCs w:val="32"/>
        </w:rPr>
        <w:t>4,896.77</w:t>
      </w:r>
      <w:r>
        <w:rPr>
          <w:rFonts w:ascii="仿宋_GB2312" w:eastAsia="仿宋_GB2312"/>
          <w:sz w:val="32"/>
          <w:szCs w:val="32"/>
        </w:rPr>
        <w:t>万元，占</w:t>
      </w:r>
      <w:r>
        <w:rPr>
          <w:rFonts w:hint="eastAsia" w:ascii="仿宋_GB2312" w:eastAsia="仿宋_GB2312"/>
          <w:sz w:val="32"/>
          <w:szCs w:val="32"/>
        </w:rPr>
        <w:t>2.18</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17</w:t>
      </w:r>
      <w:r>
        <w:rPr>
          <w:rFonts w:ascii="仿宋_GB2312" w:eastAsia="仿宋_GB2312"/>
          <w:sz w:val="32"/>
          <w:szCs w:val="32"/>
        </w:rPr>
        <w:t>.害防治及应急管理支出（类）</w:t>
      </w:r>
      <w:r>
        <w:rPr>
          <w:rFonts w:hint="eastAsia" w:ascii="仿宋_GB2312" w:eastAsia="仿宋_GB2312"/>
          <w:sz w:val="32"/>
          <w:szCs w:val="32"/>
        </w:rPr>
        <w:t>1,084.98</w:t>
      </w:r>
      <w:r>
        <w:rPr>
          <w:rFonts w:ascii="仿宋_GB2312" w:eastAsia="仿宋_GB2312"/>
          <w:sz w:val="32"/>
          <w:szCs w:val="32"/>
        </w:rPr>
        <w:t>万元，占</w:t>
      </w:r>
      <w:r>
        <w:rPr>
          <w:rFonts w:hint="eastAsia" w:ascii="仿宋_GB2312" w:eastAsia="仿宋_GB2312"/>
          <w:sz w:val="32"/>
          <w:szCs w:val="32"/>
        </w:rPr>
        <w:t>0.48</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18</w:t>
      </w:r>
      <w:r>
        <w:rPr>
          <w:rFonts w:ascii="仿宋_GB2312" w:eastAsia="仿宋_GB2312"/>
          <w:sz w:val="32"/>
          <w:szCs w:val="32"/>
        </w:rPr>
        <w:t>.其他支出（类）</w:t>
      </w:r>
      <w:r>
        <w:rPr>
          <w:rFonts w:hint="eastAsia" w:ascii="仿宋_GB2312" w:eastAsia="仿宋_GB2312"/>
          <w:sz w:val="32"/>
          <w:szCs w:val="32"/>
        </w:rPr>
        <w:t>3,998.35</w:t>
      </w:r>
      <w:r>
        <w:rPr>
          <w:rFonts w:ascii="仿宋_GB2312" w:eastAsia="仿宋_GB2312"/>
          <w:sz w:val="32"/>
          <w:szCs w:val="32"/>
        </w:rPr>
        <w:t>万元，占</w:t>
      </w:r>
      <w:r>
        <w:rPr>
          <w:rFonts w:hint="eastAsia" w:ascii="仿宋_GB2312" w:eastAsia="仿宋_GB2312"/>
          <w:sz w:val="32"/>
          <w:szCs w:val="32"/>
        </w:rPr>
        <w:t>1.78</w:t>
      </w:r>
      <w:r>
        <w:rPr>
          <w:rFonts w:ascii="仿宋_GB2312" w:eastAsia="仿宋_GB2312"/>
          <w:sz w:val="32"/>
          <w:szCs w:val="32"/>
        </w:rPr>
        <w:t>%</w:t>
      </w:r>
      <w:r>
        <w:rPr>
          <w:rFonts w:hint="eastAsia" w:ascii="仿宋_GB2312" w:eastAsia="仿宋_GB2312"/>
          <w:sz w:val="32"/>
          <w:szCs w:val="32"/>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1.节能环保支出（类）退耕还林还草（款）退耕还林工程建设（项）:支出决算数为384.87万元，比上年决算增加384.87万元，增长100%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2.农林水支出（类）水利（款）农村供水（项）:支出决算数为100.00万元，比上年决算增加100.00万元，增长100%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3.节能环保支出（类）退耕还林还草（款）退耕现金（项）:支出决算数为61.60万元，比上年决算增加61.60万元，增长100%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4.农林水支出（类）林业和草原（款）防沙治沙（项）:支出决算数为524.54万元，比上年决算增加508.76万元，增长3224.08%</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5.国防支出（类）国防动员（款）边海防（项）:支出决算数为574.73万元，比上年决算增加65.16万元，增长12.79%</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6.国防支出（类）国防动员（款）民兵（项）:支出决算数为9.61万元，比上年决算减少50.36万元，下降83.98%</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7.科学技术支出（类）其他科学技术支出（款）其他科学技术支出（项）:支出决算数为1.50万元，比上年决算增加1.50万元，增长100%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8.一般公共服务支出（类）政协事务（款）政协会议（项）:支出决算数为28.04万元，比上年决算增加28.04万元，增长100%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9.一般公共服务支出（类）政协事务（款）委员视察（项）:支出决算数为0.56万元，比上年决算增加0.56万元，增长100%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10.教育支出（类）教育管理事务（款）行政运行（项）:支出决算数为701.08万元，比上年决算减少760.40万元，下降52.03%</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11.一般公共服务支出（类）宣传事务（款）其他宣传事务支出（项）:支出决算数为378.75万元，比上年决算增加373.75万元，增长7475.00%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12.交通运输支出（类）其他交通运输支出（款）其他交通运输支出（项）:支出决算数为36.04万元，比上年决算减少134.80万元，下降78.90%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13.一般公共服务支出（类）政协事务（款）行政运行（项）:支出决算数为376.09万元，比上年决算减少33.87万元，下降8.26%</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14.农林水支出（类）林业和草原（款）森林资源培育（项）:支出决算数为309.91万元，比上年决算增加211.05万元，增长213.48%</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15.农林水支出（类）林业和草原（款）森林生态效益补偿（项）:支出决算数为155.95万元，比上年决算减少554.91万元，下降78.06%</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16.卫生健康支出（类）公共卫生（款）其他公共卫生支出（项）:支出决算数为3,304.25万元，比上年决算增加3,138.06万元，增长1888.24%</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17.农林水支出（类）林业和草原（款）森林资源管理（项）:支出决算数为266.99万元，比上年决算增加266.99万元，增长100%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18.住房保障支出（类）保障性安居工程支出（款）老旧小区改造（项）:支出决算数为688.49万元，比上年决算增加59.81万元，增长9.51%</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19.社会保障和就业支出（类）就业补助（款）其他就业补助支出（项）:支出决算数为1,526.28万元，比上年决算增加568.92万元，增长59.43%</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20.农林水支出（类）林业和草原（款）行政运行（项）:支出决算数为100.00万元，比上年决算增加100.00万元，增长100%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21.社会保障和就业支出（类）其他生活救助（款）其他城市生活救助（项）:支出决算数为3.58万元，比上年决算减少829.74万元，下降99.57%</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22.一般公共服务支出（类）税收事务（款）其他税收事务支出（项）:支出决算数为150.00万元，比上年决算增加20.00万元，增长15.38%</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23.社会保障和就业支出（类）社会福利（款）其他社会福利支出（项）:支出决算数为2.68万元，比上年决算增加2.68万元，增长100%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24.社会保障和就业支出（类）民政管理事务（款）行政运行（项）:支出决算数为231.63万元，比上年决算增加11.56万元，增长5.25%</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25.其他支出（类）其他支出（款）其他支出（项）:支出决算数为3,998.35万元，比上年决算增加2,929.54万元，增长274.09%</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26.卫生健康支出（类）卫生健康管理事务（款）行政运行（项）:支出决算数为630.45万元，比上年决算增加340.86万元，增长117.70%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27.农林水支出（类）水利（款）江河湖库水系综合整治（项）:支出决算数为880.73万元，比上年决算减少1,798.32万元，下降67.13%</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28.农林水支出（类）水利（款）水资源节约管理与保护（项）:支出决算数为1.32万元，比上年决算减少210.07万元，下降99.38%</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29.交通运输支出（类）车辆购置税支出（款）车辆购置税用于公路等基础设施建设支出（项）:支出决算数为255.68万元，比上年决算增加255.68万元，增长100%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30.交通运输支出（类）车辆购置税支出（款）车辆购置税用于农村公路建设支出（项）:支出决算数为1,401.99万元，比上年决算减少1,463.23万元，下降51.07%</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31.一般公共服务支出（类）人大事务（款）代表工作（项）:支出决算数为5.64万元，比上年决算增加5.64万元，增长100%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32.城乡社区支出（类）城乡社区管理事务（款）其他城乡社区管理事务支出（项）:支出决算数为12,008.43万元，比上年决算增加11,825.93万元，增长6479.96%</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33.一般公共服务支出（类）组织事务（款）其他组织事务支出（项）:支出决算数为946.44万元，比上年决算增加595.78万元，增长169.90%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34.一般公共服务支出（类）市场监督管理事务（款）事业运行（项）:支出决算数为271.04万元，比上年决算增加271.04万元，增长100%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35.商业服务业等支出（类）涉外发展服务支出（款）其他涉外发展服务支出（项）:支出决算数为3.85万元，比上年决算增加3.85万元，增长100%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36.教育支出（类）普通教育（款）小学教育（项）:支出决算数为14,450.88万元，比上年决算减少40.18万元，下降0.28%</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37.教育支出（类）普通教育（款）学前教育（项）:支出决算数为4,004.10万元，比上年决算增加368.42万元，增长10.13%</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38.教育支出（类）普通教育（款）高中教育（项）:支出决算数为3,707.74万元，比上年决算增加1,046.70万元，增长39.33%</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39.一般公共服务支出（类）人大事务（款）行政运行（项）:支出决算数为494.48万元，比上年决算增加53.90万元，增长12.23%</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40.教育支出（类）普通教育（款）初中教育（项）:支出决算数为5,776.06万元，比上年决算增加659.13万元，增长12.88%</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41.文化旅游体育与传媒支出（类）体育（款）其他体育支出（项）:支出决算数为3.22万元，比上年决算增加3.22万元，增长100%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42.农林水支出（类）水利（款）行政运行（项）:支出决算数为231.24万元，比上年决算增加37.77万元，增长19.52%</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43.农林水支出（类）水利（款）水利工程建设（项）:支出决算数为10.00万元，比上年决算增加10.00万元，增长100%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44.农林水支出（类）水利（款）水利工程运行与维护（项）:支出决算数为2,361.19万元，比上年决算增加754.98万元，增长47.00%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45.资源勘探工业信息等支出（类）支持中小企业发展和管理支出（款）其他支持中小企业发展和管理支出（项）:支出决算数为732.00万元，比上年决算减少881.05万元，下降54.62%</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46.灾害防治及应急管理支出（类）地震事务（款）地震事业机构（项）:支出决算数为85.55万元，比上年决算增加13.71万元，增长19.08%</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47.一般公共服务支出（类）群众团体事务（款）其他群众团体事务支出（项）:支出决算数为21.90万元，比上年决算增加13.70万元，增长167.07%</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48.科学技术支出（类）科技条件与服务（款）其他科技条件与服务支出（项）:支出决算数为17.45万元，比上年决算减少22.42万元，下降56.23%</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49.一般公共服务支出（类）商贸事务（款）招商引资（项）:支出决算数为30.59万元，比上年决算增加30.59万元，增长100%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50.城乡社区支出（类）城乡社区环境卫生（款）城乡社区环境卫生（项）:支出决算数为1,080.07万元，比上年决算增加1,060.07万元，增长5300.35%</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51.社会保障和就业支出（类）人力资源和社会保障管理事务（款）行政运行（项）:支出决算数为523.77万元，比上年决算增加25.79万元，增长5.18%</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52.一般公共服务支出（类）商贸事务（款）行政运行（项）:支出决算数为643.26万元，比上年决算增加13.83万元，增长2.20%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53.灾害防治及应急管理支出（类）应急管理事务（款）灾害风险防治（项）:支出决算数为47.18万元，比上年决算减少43.22万元，下降47.81%</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54.社会保障和就业支出（类）退役安置（款）军队转业干部安置（项）:支出决算数为105.92万元，比上年决算减少2.28万元，下降2.11%</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55.卫生健康支出（类）优抚对象医疗（款）其他优抚对象医疗支出（项）:支出决算数为1.00万元，比上年决算增加0.37万元，增长58.73%</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56.节能环保支出（类）自然生态保护（款）生物及物种资源保护（项）:支出决算数为27.49万元，比上年决算增加27.49万元，增长100%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57.节能环保支出（类）自然生态保护（款）草原生态修复治理（项）:支出决算数为199.01万元，比上年决算增加17.16万元，增长9.44%</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58.灾害防治及应急管理支出（类）应急管理事务（款）安全监管（项）:支出决算数为926.96万元，比上年决算增加484.94万元，增长109.71%</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59.节能环保支出（类）自然生态保护（款）农村环境保护（项）:支出决算数为0.84万元，比上年决算减少197.62万元，下降99.58%</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60.社会保障和就业支出（类）退役安置（款）退役士兵安置（项）:支出决算数为108.28万元，比上年决算增加68.55万元，增长172.54%</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61.公共安全支出（类）公安（款）其他公安支出（项）:支出决算数为2,006.69万元，比上年决算增加422.08万元，增长26.64%</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62.农林水支出（类）农业农村（款）农业资源保护修复与利用（项）:支出决算数为9,113.59万元，比上年决算减少2,086.45万元，下降18.63%</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63.社会保障和就业支出（类）人力资源和社会保障管理事务（款）社会保险经办机构（项）:支出决算数为329.46万元，比上年决算增加30.07万元，增长10.04%</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64.一般公共服务支出（类）发展与改革事务（款）行政运行（项）:支出决算数为389.87万元，比上年决算减少24.74万元，下降5.97%</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65.交通运输支出（类）公路水路运输（款）公路建设（项）:支出决算数为30.00万元，比上年决算增加30.00万元，增长100%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66.交通运输支出（类）公路水路运输（款）公路养护（项）:支出决算数为1,123.95万元，比上年决算增加211.23万元，增长23.14%</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67.科学技术支出（类）科学技术管理事务（款）行政运行（项）:支出决算数为172.41万元，比上年决算增加28.81万元，增长20.06%</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68.教育支出（类）职业教育（款）技校教育（项）:支出决算数为228.58万元，比上年决算增加82.19万元，增长56.14%</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69.教育支出（类）职业教育（款）中等职业教育（项）:支出决算数为52.79万元，比上年决算增加52.79万元，增长100%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70.交通运输支出（类）公路水路运输（款）行政运行（项）:支出决算数为360.85万元，比上年决算减少923.91万元，下降71.91%</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71.卫生健康支出（类）公立医院（款）其他公立医院支出（项）:支出决算数为103.00万元，比上年决算减少97.00万元，下降48.50%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72.一般公共服务支出（类）统计信息事务（款）统计抽样调查（项）:支出决算数为0.75万元，比上年决算增加0.75万元，增长100%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73.农林水支出（类）农业农村（款）农村合作经济（项）:支出决算数为723.00万元，比上年决算增加723.00万元，增长100%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74.农林水支出（类）农业农村（款）农业生产发展（项）:支出决算数为10,317.51万元，比上年决算增加8,236.78万元，增长395.86%</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75.文化旅游体育与传媒支出（类）广播电视（款）广播电视事务（项）:支出决算数为744.03万元，比上年决算增加72.21万元，增长10.75%</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76.自然资源海洋气象等支出（类）自然资源事务（款）行政运行（项）:支出决算数为229.95万元，比上年决算减少64.44万元，下降21.89%</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77.一般公共服务支出（类）党委办公厅（室）及相关机构事务（款）行政运行（项）:支出决算数为2,338.70万元，比上年决算减少324.15万元，下降12.17%</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78.国防支出（类）其他国防支出（款）其他国防支出（项）:支出决算数为87.40万元，比上年决算增加87.40万元，增长100%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79.一般公共服务支出（类）党委办公厅（室）及相关机构事务（款）专项业务（项）:支出决算数为46.82万元，比上年决算增加26.91万元，增长135.16%</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80.一般公共服务支出（类）人大事务（款）其他人大事务支出（项）:支出决算数为254.05万元，比上年决算增加44.46万元，增长21.21%</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81.社会保障和就业支出（类）抚恤（款）烈士纪念设施管理维护（项）:支出决算数为157.00万元，比上年决算增加142.00万元，增长946.67%</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82.教育支出（类）教育费附加安排的支出（款）其他教育费附加安排的支出（项）:支出决算数为68.42万元，比上年决算增加63.42万元，增长1268.40%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83.农林水支出（类）巩固脱贫攻坚成果衔接乡村振兴（款）其他巩固脱贫攻坚成果衔接乡村振兴支出（项）:支出决算数为775.02万元，比上年决算增加465.02万元，增长150.01%</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84.节能环保支出（类）天然林保护（款）政策性社会性支出补助（项）:支出决算数为28.72万元，比上年决算增加28.72万元，增长100%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85.卫生健康支出（类）其他卫生健康支出（款）其他卫生健康支出（项）:支出决算数为22.00万元，比上年决算增加22.00万元，增长100%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86.卫生健康支出（类）医疗保障管理事务（款）其他医疗保障管理事务支出（项）:支出决算数为227.00万元，比上年决算增加227.00万元，增长100%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87.节能环保支出（类）天然林保护（款）森林管护（项）:支出决算数为832.98万元，比上年决算增加832.98万元，增长100%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88.农林水支出（类）农业农村（款）防灾救灾（项）:支出决算数为104.00万元，比上年决算减少280.79万元，下降72.97%</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89.社会保障和就业支出（类）抚恤（款）死亡抚恤（项）:支出决算数为1,554.64万元，比上年决算增加964.17万元，增长163.29%</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90.社会保障和就业支出（类）抚恤（款）义务兵优待（项）:支出决算数为171.00万元，比上年决算增加64.31万元，增长60.28%</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91.社会保障和就业支出（类）抚恤（款）伤残抚恤（项）:支出决算数为17.04万元，比上年决算减少2.07万元，下降10.83%</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92.一般公共服务支出（类）档案事务（款）行政运行（项）:支出决算数为153.72万元，比上年决算增加43.21万元，增长39.10%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93.社会保障和就业支出（类）残疾人事业（款）残疾人康复（项）:支出决算数为86.87万元，比上年决算增加18.40万元，增长26.87%</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94.社会保障和就业支出（类）残疾人事业（款）残疾人就业（项）:支出决算数为22.00万元，比上年决算减少20.85万元，下降48.66%</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95.社会保障和就业支出（类）残疾人事业（款）行政运行（项）:支出决算数为141.25万元，比上年决算增加13.16万元，增长10.27%</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96.一般公共服务支出（类）市场监督管理事务（款）食品安全监管（项）:支出决算数为13.81万元，比上年决算增加13.81万元，增长100%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97.一般公共服务支出（类）政府办公厅（室）及相关机构事务（款）信访事务（项）:支出决算数为160.97万元，比上年决算增加118.67万元，增长280.54%</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98.一般公共服务支出（类）纪检监察事务（款）其他纪检监察事务支出（项）:支出决算数为65.12万元，比上年决算减少6.00万元，下降8.44%</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99.一般公共服务支出（类）市场监督管理事务（款）质量基础（项）:支出决算数为3.00万元，比上年决算增加3.00万元，增长100%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100.一般公共服务支出（类）统战事务（款）其他统战事务支出（项）:支出决算数为109.70万元，比上年决算增加91.70万元，增长509.44%</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101.一般公共服务支出（类）政府办公厅（室）及相关机构事务（款）行政运行（项）:支出决算数为7,743.58万元，比上年决算减少715.40万元，下降8.46%</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102.农林水支出（类）农业农村（款）科技转化与推广服务（项）:支出决算数为730.00万元，比上年决算增加730.00万元，增长100%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103.农林水支出（类）农业农村（款）事业运行（项）:支出决算数为6,700.20万元，比上年决算增加132.44万元，增长2.02%</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104.卫生健康支出（类）基层医疗卫生机构（款）其他基层医疗卫生机构支出（项）:支出决算数为103.22万元，比上年决算增加26.95万元，增长35.33%</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105.农林水支出（类）农业农村（款）病虫害控制（项）:支出决算数为306.21万元，比上年决算增加171.69万元，增长127.63%</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106.文化旅游体育与传媒支出（类）文化和旅游（款）文化创作与保护（项）:支出决算数为35.00万元，比上年决算增加34.33万元，增长5123.88%</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107.社会保障和就业支出（类）最低生活保障（款）农村最低生活保障金支出（项）:支出决算数为800.73万元，比上年决算增加800.73万元，增长100%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108.社会保障和就业支出（类）其他社会保障和就业支出（款）其他社会保障和就业支出（项）:支出决算数为736.74万元，比上年决算减少772.77万元，下降51.19%</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109.农林水支出（类）农业农村（款）行政运行（项）:支出决算数为1,938.60万元，比上年决算减少753.24万元，下降27.98%</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110.节能环保支出（类）环境保护管理事务（款）其他环境保护管理事务支出（项）:支出决算数为144.24万元，比上年决算减少248.11万元，下降63.24%</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111.社会保障和就业支出（类）残疾人事业（款）残疾人生活和护理补贴（项）:支出决算数为250.71万元，比上年决算减少0.29万元，下降0.12%</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112.农林水支出（类）林业和草原（款）信息管理（项）:支出决算数为27.80万元，比上年决算增加27.80万元，增长100%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113.公共安全支出（类）司法（款）行政运行（项）:支出决算数为570.63万元，比上年决算增加20.50万元，增长3.73%</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114.卫生健康支出（类）计划生育事务（款）计划生育服务（项）:支出决算数为649.87万元，比上年决算增加181.16万元，增长38.65%</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115.社会保障和就业支出（类）最低生活保障（款）城市最低生活保障金支出（项）:支出决算数为242.31万元，比上年决算增加154.26万元，增长175.20%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116.科学技术支出（类）科学技术普及（款）其他科学技术普及支出（项）:支出决算数为19.87万元，比上年决算增加9.87万元，增长98.70%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117.一般公共服务支出（类）市场监督管理事务（款）行政运行（项）:支出决算数为475.62万元，比上年决算减少270.85万元，下降36.28%</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118.城乡社区支出（类）城乡社区公共设施（款）小城镇基础设施建设（项）:支出决算数为1,375.00万元，比上年决算减少425.00万元，下降23.61%</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119.文化旅游体育与传媒支出（类）文化和旅游（款）艺术表演团体（项）:支出决算数为348.01万元，比上年决算增加54.24万元，增长18.46%</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120.文化旅游体育与传媒支出（类）文化和旅游（款）群众文化（项）:支出决算数为497.42万元，比上年决算增加338.60万元，增长213.20%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121.公共安全支出（类）公安（款）事业运行（项）:支出决算数为533.14万元，比上年决算减少671.74万元，下降55.75%</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122.文化旅游体育与传媒支出（类）文化和旅游（款）图书馆（项）:支出决算数为144.04万元，比上年决算增加31.99万元，增长28.55%</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123.文化旅游体育与传媒支出（类）文化和旅游（款）行政运行（项）:支出决算数为496.91万元，比上年决算增加83.33万元，增长20.15%</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124.卫生健康支出（类）公共卫生（款）疾病预防控制机构（项）:支出决算数为576.38万元，比上年决算减少216.53万元，下降27.31%</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125.卫生健康支出（类）公共卫生（款）卫生监督机构（项）:支出决算数为71.73万元，比上年决算减少3.47万元，下降4.61%</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126.卫生健康支出（类）公共卫生（款）妇幼保健机构（项）:支出决算数为398.09万元，比上年决算减少211.94万元，下降34.74%</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127.农林水支出（类）林业和草原（款）其他林业和草原支出（项）:支出决算数为2,296.79万元，比上年决算增加1,319.01万元，增长134.90%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128.卫生健康支出（类）公共卫生（款）基本公共卫生服务（项）:支出决算数为582.95万元，比上年决算增加27.60万元，增长4.97%</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129.卫生健康支出（类）公共卫生（款）重大公共卫生服务（项）:支出决算数为194.95万元，比上年决算增加104.51万元，增长115.56%</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130.一般公共服务支出（类）群众团体事务（款）行政运行（项）:支出决算数为143.39万元，比上年决算增加2.08万元，增长1.47%</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131.一般公共服务支出（类）财政事务（款）行政运行（项）:支出决算数为1,020.87万元，比上年决算增加139.33万元，增长15.81%</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132.社会保障和就业支出（类）社会福利（款）养老服务（项）:支出决算数为26.86万元，比上年决算增加26.86万元，增长100%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133.交通运输支出（类）民用航空运输（款）机场建设（项）:支出决算数为12.42万元，比上年决算减少26.08万元，下降67.74%</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134.一般公共服务支出（类）群众团体事务（款）一般行政管理事务（项）:支出决算数为66.59万元，比上年决算减少10.10万元，下降13.17%</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135.社会保障和就业支出（类）社会福利（款）儿童福利（项）:支出决算数为102.62万元，比上年决算增加102.62万元，增长100%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136.社会保障和就业支出（类）社会福利（款）老年福利（项）:支出决算数为310.70万元，比上年决算增加7.08万元，增长2.33%</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137.一般公共服务支出（类）网信事务（款）其他网信事务支出（项）:支出决算数为10.88万元，比上年决算增加10.88万元，增长100%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138.公共安全支出（类）其他公共安全支出（款）其他公共安全支出（项）:支出决算数为762.17万元，比上年决算减少978.25万元，下降56.21%</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139.卫生健康支出（类）公共卫生（款）突发公共卫生事件应急处理（项）:支出决算数为4,228.20万元，比上年决算减少265.71万元，下降5.91%</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140.卫生健康支出（类）医疗保障管理事务（款）行政运行（项）:支出决算数为229.10万元，比上年决算增加37.34万元，增长19.47%</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141.卫生健康支出（类）医疗保障管理事务（款）医疗保障经办事务（项）:支出决算数为33.69万元，比上年决算减少622.16万元，下降94.86%</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142.科学技术支出（类）技术研究与开发（款）科技成果转化与扩散（项）:支出决算数为3.50万元，比上年决算增加1.50万元，增长75.00%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143.社会保障和就业支出（类）特困人员救助供养（款）城市特困人员救助供养支出（项）:支出决算数为187.56万元，比上年决算增加187.56万元，增长100%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144.社会保障和就业支出（类）特困人员救助供养（款）农村特困人员救助供养支出（项）:支出决算数为110.60万元，比上年决算增加110.60万元，增长100%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145.教育支出（类）普通教育（款）其他普通教育支出（项）:支出决算数为2,103.69万元，比上年决算减少8.30万元，下降0.39%</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146.文化旅游体育与传媒支出（类）文物（款）博物馆（项）:支出决算数为350.16万元，比上年决算增加120.32万元，增长52.35%</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147.一般公共服务支出（类）宣传事务（款）行政运行（项）:支出决算数为249.20万元，比上年决算减少43.22万元，下降14.78%</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148.商业服务业等支出（类）其他商业服务业等支出（款）其他商业服务业等支出（项）:支出决算数为0.90万元，比上年决算减少2.54万元，下降73.84%</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149.一般公共服务支出（类）政府办公厅（室）及相关机构事务（款）其他政府办公厅（室）及相关机构事务支出（项）:支出决算数为9.00万元，比上年决算减少92.44万元，下降91.13%</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150.住房保障支出（类）保障性安居工程支出（款）其他保障性安居工程支出（项）:支出决算数为1,150.70万元，比上年决算增加1,150.70万元，增长100%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151.文化旅游体育与传媒支出（类）文物（款）行政运行（项）:支出决算数为176.96万元，比上年决算增加49.12万元，增长38.42%</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152.文化旅游体育与传媒支出（类）文物（款）文物保护（项）:支出决算数为184.12万元，比上年决算减少36.53万元，下降16.56%</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153.自然资源海洋气象等支出（类）自然资源事务（款）事业运行（项）:支出决算数为279.57万元，比上年决算减少167.53万元，下降37.47%</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154.节能环保支出（类）污染防治（款）大气（项）:支出决算数为3,734.80万元，比上年决算增加3,734.80万元，增长100%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155.农林水支出（类）农业农村（款）农田建设（项）:支出决算数为1,696.29万元，比上年决算减少854.10万元，下降33.49%</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156.农林水支出（类）水利（款）其他水利支出（项）:支出决算数为385.08万元，比上年决算增加360.01万元，增长1436.02%</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157.一般公共服务支出（类）统计信息事务（款）行政运行（项）:支出决算数为15.05万元，比上年决算增加15.05万元，增长100%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158.一般公共服务支出（类）统计信息事务（款）专项普查活动（项）:支出决算数为5.21万元，比上年决算增加5.21万元，增长100%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159.一般公共服务支出（类）统计信息事务（款）统计管理（项）:支出决算数为17.64万元，比上年决算增加10.20万元，增长137.10%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160.社会保障和就业支出（类）民政管理事务（款）其他民政管理事务支出（项）:支出决算数为316.48万元，比上年决算增加190.45万元，增长151.11%</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161.农林水支出（类）农村综合改革（款）对村民委员会和村党支部的补助（项）:支出决算数为2,674.62万元，比上年决算减少263.83万元，下降8.98%</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162.一般公共服务支出（类）商贸事务（款）其他商贸事务支出（项）:支出决算数为110.52万元，比上年决算增加70.52万元，增长176.30%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163.一般公共服务支出（类）其他共产党事务支出（款）其他共产党事务支出（项）:支出决算数为1,096.40万元，比上年决算增加201.60万元，增长22.53%</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164.商业服务业等支出（类）商业流通事务（款）其他商业流通事务支出（项）:支出决算数为92.69万元，比上年决算增加5.96万元，增长6.87%</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165.卫生健康支出（类）卫生健康管理事务（款）其他卫生健康管理事务支出（项）:支出决算数为202.51万元，比上年决算减少138.82万元，下降40.67%</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166.农林水支出（类）农村综合改革（款）对村级公益事业建设的补助（项）:支出决算数为749.64万元，比上年决算增加253.27万元，增长51.02%</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167.农林水支出（类）农业农村（款）农村道路建设（项）:支出决算数为20.00万元，比上年决算增加20.00万元，增长100%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168.农林水支出（类）其他农林水支出（款）其他农林水支出（项）:支出决算数为7,661.06万元，比上年决算增加7,281.99万元，增长1921.01%</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169.城乡社区支出（类）城乡社区管理事务（款）城管执法（项）:支出决算数为513.17万元，比上年决算减少183.89万元，下降26.38%</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170.社会保障和就业支出（类）临时救助（款）临时救助支出（项）:支出决算数为319.83万元，比上年决算增加82.43万元，增长34.72%</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171.灾害防治及应急管理支出（类）其他灾害防治及应急管理支出（款）其他灾害防治及应急管理支出（项）:支出决算数为24.94万元，比上年决算增加24.94万元，增长100%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172.资源勘探工业信息等支出（类）支持中小企业发展和管理支出（款）中小企业发展专项（项）:支出决算数为228.50万元，比上年决算增加164.00万元，增长254.26%</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173.社会保障和就业支出（类）临时救助（款）流浪乞讨人员救助支出（项）:支出决算数为0.38万元，比上年决算增加0.38万元，增长100%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174.城乡社区支出（类）城乡社区管理事务（款）行政运行（项）:支出决算数为549.72万元，比上年决算减少697.87万元，下降55.94%</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175.文化旅游体育与传媒支出（类）体育（款）群众体育（项）:支出决算数为10.00万元，比上年决算增加10.00万元，增长100%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176.一般公共服务支出（类）组织事务（款）行政运行（项）:支出决算数为758.95万元，比上年决算增加81.42万元，增长12.02%</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177.文化旅游体育与传媒支出（类）其他文化旅游体育与传媒支出（款）其他文化旅游体育与传媒支出（项）:支出决算数为377.97万元，比上年决算增加82.25万元，增长27.81%</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178.教育支出（类）职业教育（款）其他职业教育支出（项）:支出决算数为738.47万元，比上年决算减少149.74万元，下降16.86%</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179.一般公共服务支出（类）政协事务（款）其他政协事务支出（项）:支出决算数为22.37万元，比上年决算增加22.37万元，增长100%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180.文化旅游体育与传媒支出（类）体育（款）体育场馆（项）:支出决算数为128.45万元，比上年决算增加128.45万元，增长100%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181.灾害防治及应急管理支出（类）地震事务（款）地震监测（项）:支出决算数为0.36万元，比上年决算增加0.00万元，增长0.00%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182.卫生健康支出（类）公立医院（款）综合医院（项）:支出决算数为2,183.95万元，比上年决算增加332.23万元，增长17.94%</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183.社会保障和就业支出（类）退役军人管理事务（款）拥军优属（项）:支出决算数为39.35万元，比上年决算增加30.14万元，增长327.25%</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184.社会保障和就业支出（类）行政事业单位养老支出（款）离退休人员管理机构（项）:支出决算数为1.26万元，比上年决算减少7.54万元，下降85.68%</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185.社会保障和就业支出（类）行政事业单位养老支出（款）事业单位离退休（项）:支出决算数为544.65万元，比上年决算增加366.85万元，增长206.33%</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186.社会保障和就业支出（类）行政事业单位养老支出（款）行政单位离退休（项）:支出决算数为263.57万元，比上年决算增加115.49万元，增长77.99%</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187.社会保障和就业支出（类）退役军人管理事务（款）行政运行（项）:支出决算数为106.45万元，比上年决算减少2.10万元，下降1.93%</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188.社会保障和就业支出（类）行政事业单位养老支出（款）机关事业单位职业年金缴费支出（项）:支出决算数为1,862.97万元，比上年决算增加831.76万元，增长80.66%</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189.社会保障和就业支出（类）行政事业单位养老支出（款）机关事业单位基本养老保险缴费支出（项）:支出决算数为3,999.08万元，比上年决算增加14.33万元，增长0.36%</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190.公共安全支出（类）司法（款）其他司法支出（项）:支出决算数为128.00万元，比上年决算减少25.00万元，下降16.34%</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191.社会保障和就业支出（类）人力资源和社会保障管理事务（款）其他人力资源和社会保障管理事务支出（项）:支出决算数为550.82万元，比上年决算增加550.82万元，增长100%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192.教育支出（类）其他教育支出（款）其他教育支出（项）:支出决算数为155.27万元，比上年决算增加121.17万元，增长355.34%</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193.一般公共服务支出（类）审计事务（款）行政运行（项）:支出决算数为305.62万元，比上年决算增加7.73万元，增长2.59%</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194.一般公共服务支出（类）审计事务（款）审计业务（项）:支出决算数为6.68万元，比上年决算增加6.68万元，增长100%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195.一般公共服务支出（类）党委办公厅（室）及相关机构事务（款）其他党委办公厅（室）及相关机构事务支出（项）:支出决算数为287.69万元，比上年决算增加238.66万元，增长486.76%</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196.文化旅游体育与传媒支出（类）广播电视（款）其他广播电视支出（项）:支出决算数为21.01万元，比上年决算增加6.73万元，增长47.13%</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197.教育支出（类）进修及培训（款）干部教育（项）:支出决算数为440.39万元，比上年决算增加115.08万元，增长35.38%</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198.社会保障和就业支出（类）退役安置（款）其他退役安置支出（项）:支出决算数为157.40万元，比上年决算增加157.40万元，增长100%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199.一般公共服务支出（类）政府办公厅（室）及相关机构事务（款）事业运行（项）:支出决算数为808.53万元，比上年决算增加282.47万元，增长53.70%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200.交通运输支出（类）公路水路运输（款）其他公路水路运输支出（项）:支出决算数为1,003.73万元，比上年决算增加80.33万元，增长8.70%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201.卫生健康支出（类）基层医疗卫生机构（款）乡镇卫生院（项）:支出决算数为2,693.68万元，比上年决算增加458.71万元，增长20.52%</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202.节能环保支出（类）环境保护管理事务（款）行政运行（项）:支出决算数为124.39万元，比上年决算减少95.51万元，下降43.43%</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203.农林水支出（类）农业农村（款）其他农业农村支出（项）:支出决算数为8,181.23万元，比上年决算减少19,473.38万元，下降70.42%</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204.一般公共服务支出（类）市场监督管理事务（款）其他市场监督管理事务（项）:支出决算数为13.70万元，比上年决算增加13.70万元，增长100%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205.自然资源海洋气象等支出（类）自然资源事务（款）其他自然资源事务支出（项）:支出决算数为3,164.46万元，比上年决算增加3,164.46万元，增长100%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206.城乡社区支出（类）城乡社区公共设施（款）其他城乡社区公共设施支出（项）:支出决算数为12,236.60万元，比上年决算增加8,183.27万元，增长201.89%</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207.一般公共服务支出（类）其他一般公共服务支出（款）其他一般公共服务支出（项）:支出决算数为30.00万元，比上年决算减少4,067.15万元，下降99.27%</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208.教育支出（类）教育费附加安排的支出（款）农村中小学校舍建设（项）:支出决算数为300.00万元，比上年决算增加279.59万元，增长1369.87%</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209.教育支出（类）教育费附加安排的支出（款）城市中小学校舍建设（项）:支出决算数为154.72万元，比上年决算增加131.72万元，增长572.70%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210.农林水支出（类）巩固脱贫攻坚成果衔接乡村振兴（款）生产发展（项）:支出决算数为5,772.63万元，比上年决算减少562.14万元，下降8.87%</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211.教育支出（类）教育费附加安排的支出（款）中等职业学校教学设施（项）:支出决算数为124.80万元，比上年决算增加115.50万元，增长1241.94%</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212.住房保障支出（类）住房改革支出（款）住房公积金（项）:支出决算数为3,057.58万元，比上年决算减少68.23万元，下降2.18%</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213.文化旅游体育与传媒支出（类）文化和旅游（款）其他文化和旅游支出（项）:支出决算数为176.78万元，比上年决算减少79.89万元，下降31.13%</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214.农林水支出（类）巩固脱贫攻坚成果衔接乡村振兴（款）农村基础设施建设（项）:支出决算数为108.89万元，比上年决算减少6,891.11万元，下降98.44%</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215.卫生健康支出（类）计划生育事务（款）其他计划生育事务支出（项）:支出决算数为6.24万元，比上年决算增加6.24万元，增长100%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216.社会保障和就业支出（类）抚恤（款）其他优抚支出（项）:支出决算数为465.42万元，比上年决算增加34.45万元，增长7.99%</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217.公共安全支出（类）公安（款）行政运行（项）:支出决算数为9,813.80万元，比上年决算增加238.73万元，增长2.49%</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218.一般公共服务支出（类）统战事务（款）宗教事务（项）:支出决算数为83.15万元，比上年决算增加83.15万元，增长100%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219.社会保障和就业支出（类）残疾人事业（款）其他残疾人事业支出（项）:支出决算数为22.66万元，比上年决算减少66.23万元，下降74.51%</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220.交通运输支出（类）其他交通运输支出（款）公共交通运营补助（项）:支出决算数为478.81万元，比上年决算增加265.21万元，增长124.16%</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221.一般公共服务支出（类）纪检监察事务（款）行政运行（项）:支出决算数为2,128.43万元，比上年决算增加198.70万元，增长10.30%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222.一般公共服务支出（类）发展与改革事务（款）其他发展与改革事务支出（项）:支出决算数为263.24万元，比上年决算增加151.78万元，增长136.17%</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223.一般公共服务支出（类）统战事务（款）行政运行（项）:支出决算数为297.15万元，比上年决算减少237.19万元，下降44.39%</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224.一般公共服务支出（类）人大事务（款）人大会议（项）:支出决算数为0.00万元，比上年决算减少33.62万元，下降100%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225.一般公共服务支出（类）政府办公厅（室）及相关机构事务（款）机关服务（项）:支出决算数为0.00万元，比上年决算减少120.87万元，下降100%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226.一般公共服务支出（类）统计信息事务（款）专项统计业务（项）:支出决算数为0.00万元，比上年决算减少9.88万元，下降100%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227.卫生健康支出（类）中医药（款）中医（民族医）药专项（项）:支出决算数为0.00万元，比上年决算减少79.74万元，下降100%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228.卫生健康支出（类）行政事业单位医疗（款）行政单位医疗（项）:支出决算数为0.00万元，比上年决算减少15.10万元，下降100%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229.卫生健康支出（类）优抚对象医疗（款）优抚对象医疗补助（项）:支出决算数为0.00万元，比上年决算减少4.30万元，下降100%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230.节能环保支出（类）退耕还林还草（款）其他退耕还林还草支出（项）:支出决算数为0.00万元，比上年决算减少1,172.41万元，下降100%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231.节能环保支出（类）其他节能环保支出（款）其他节能环保支出（项）:支出决算数为0.00万元，比上年决算减少12.87万元，下降100%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232.城乡社区支出（类）城乡社区规划与管理（款）城乡社区规划与管理（项）:支出决算数为0.00万元，比上年决算减少660.00万元，下降100%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233.一般公共服务支出（类）党委办公厅（室）及相关机构事务（款）事业运行（项）:支出决算数为0.00万元，比上年决算减少86.36万元，下降100%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234.公共安全支出（类）公安（款）执法办案（项）:支出决算数为0.00万元，比上年决算减少30.00万元，下降100%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235.教育支出（类）教育管理事务（款）其他教育管理事务支出（项）:支出决算数为0.00万元，比上年决算减少20.00万元，下降100%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236.教育支出（类）特殊教育（款）其他特殊教育支出（项）:支出决算数为0.00万元，比上年决算减少20.00万元，下降100%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237.教育支出（类）教育费附加安排的支出（款）农村中小学教学设施（项）:支出决算数为0.00万元，比上年决算减少21.95万元，下降100%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238.教育支出（类）教育费附加安排的支出（款）城市中小学教学设施（项）:支出决算数为0.00万元，比上年决算减少23.00万元，下降100%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239.科学技术支出（类）科学技术管理事务（款）其他科学技术管理事务支出（项）:支出决算数为0.00万元，比上年决算减少1.68万元，下降100%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240.社会保障和就业支出（类）就业补助（款）公益性岗位补贴（项）:支出决算数为0.00万元，比上年决算减少8.09万元，下降100%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241.社会保障和就业支出（类）退役安置（款）军队移交政府的离退休人员安置（项）:支出决算数为0.00万元，比上年决算减少20.98万元，下降100%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242.社会保障和就业支出（类）社会福利（款）社会福利事业单位（项）:支出决算数为0.00万元，比上年决算减少26.96万元，下降100%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243.社会保障和就业支出（类）其他生活救助（款）其他农村生活救助（项）:支出决算数为0.00万元，比上年决算减少1.50万元，下降100%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244.商业服务业等支出（类）商业流通事务（款）事业运行（项）:支出决算数为0.00万元，比上年决算减少0.85万元，下降100%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245.住房保障支出（类）保障性安居工程支出（款）棚户区改造（项）:支出决算数为0.00万元，比上年决算减少69.41万元，下降100%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246.住房保障支出（类）保障性安居工程支出（款）农村危房改造（项）:支出决算数为0.00万元，比上年决算减少5.55万元，下降100%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247.灾害防治及应急管理支出（类）应急管理事务（款）其他应急管理支出（项）:支出决算数为0.00万元，比上年决算减少113.48万元，下降100%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248.灾害防治及应急管理支出（类）地震事务（款）防震减灾基础管理（项）:支出决算数为0.00万元，比上年决算减少2.11万元，下降100%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249.城乡社区支出（类）其他城乡社区支出（款）其他城乡社区支出（项）:支出决算数为0.00万元，比上年决算减少8,596.09万元，下降100%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250.农林水支出（类）林业和草原（款）草原管理（项）:支出决算数为0.00万元，比上年决算减少20.00万元，下降100%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251.农林水支出（类）水利（款）水土保持（项）:支出决算数为0.00万元，比上年决算减少126.89万元，下降100%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252.农林水支出（类）水利（款）防汛（项）:支出决算数为0.00万元，比上年决算减少6.00万元，下降100%</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253.农林水支出（类）水利（款）抗旱（项）:支出决算数为0.00万元，比上年决算减少304.66万元，下降100%</w:t>
      </w:r>
      <w:r>
        <w:rPr>
          <w:rFonts w:hint="eastAsia" w:ascii="仿宋_GB2312" w:hAnsi="仿宋_GB2312" w:eastAsia="仿宋_GB2312" w:cs="仿宋_GB2312"/>
          <w:sz w:val="32"/>
          <w:szCs w:val="32"/>
          <w:lang w:val="zh-CN"/>
        </w:rPr>
        <w:t>。</w:t>
      </w:r>
    </w:p>
    <w:p>
      <w:pPr>
        <w:ind w:firstLine="640" w:firstLineChars="200"/>
        <w:rPr>
          <w:rFonts w:ascii="仿宋_GB2312" w:eastAsia="仿宋_GB2312"/>
          <w:sz w:val="32"/>
          <w:szCs w:val="32"/>
        </w:rPr>
      </w:pPr>
      <w:r>
        <w:rPr>
          <w:rFonts w:hint="eastAsia" w:ascii="仿宋_GB2312" w:hAnsi="仿宋_GB2312" w:eastAsia="仿宋_GB2312" w:cs="仿宋_GB2312"/>
          <w:sz w:val="32"/>
          <w:szCs w:val="32"/>
        </w:rPr>
        <w:t>254.农林水支出（类）农村综合改革（款）对村集体经济组织的补助（项）:支出决算数为0.00万元，比上年决算减少110.00万元，下降100%</w:t>
      </w:r>
      <w:r>
        <w:rPr>
          <w:rFonts w:hint="eastAsia" w:ascii="仿宋_GB2312" w:hAnsi="仿宋_GB2312" w:eastAsia="仿宋_GB2312" w:cs="仿宋_GB2312"/>
          <w:sz w:val="32"/>
          <w:szCs w:val="32"/>
          <w:lang w:val="zh-CN"/>
        </w:rPr>
        <w:t>。</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94,798.27万元，其中：人员经费88,291.88万元，包括：基本工资、津贴补贴、奖金、伙食补助费、绩效工资、机关事业单位基本养老保险缴费、职业年金缴费、职工基本医疗保险缴费、公务员医疗补助缴费、其他社会保障缴费、住房公积金、医疗费、其他工资福利支出、退休费、抚恤金、生活补助、助学金、奖励金、其他对个人和家庭的补助。</w:t>
      </w:r>
    </w:p>
    <w:p>
      <w:pPr>
        <w:ind w:firstLine="640" w:firstLineChars="200"/>
        <w:rPr>
          <w:rFonts w:ascii="仿宋_GB2312" w:eastAsia="仿宋_GB2312"/>
          <w:sz w:val="32"/>
          <w:szCs w:val="32"/>
        </w:rPr>
      </w:pPr>
      <w:r>
        <w:rPr>
          <w:rFonts w:hint="eastAsia" w:ascii="仿宋_GB2312" w:eastAsia="仿宋_GB2312"/>
          <w:sz w:val="32"/>
          <w:szCs w:val="32"/>
        </w:rPr>
        <w:t>公用经费6,506.40万元，包括：办公费、印刷费、咨询费、手续费、水费、电费、邮电费、取暖费、物业管理费、差旅费、维修（护）费、租赁费、会议费、培训费、公务接待费、专用材料费、劳务费、委托业务费、工会经费、福利费、公务用车运行维护费、其他交通费用、其他商品和服务支出、办公设备购置、专用设备购置、公务用车购置、其他交通工具购置、文物和陈列品购置、无形资产购置、其他资本性支出。</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财政拨款“三公”经费支出686.80万元，比上年增加164.91万元，增长31.60%,主要原因是：车辆老化，本年车辆维修费、燃油费、保险费增加，新购买车辆增加，车辆购置费增加，纪检监察巡视次数增加，接待人次、批次增加，接待费用增加。其中：因公出国（境）费支出0.00万元，占0.00%，比上年增加0.00万元，增长0.00%,主要原因是：本年无此项经费；公务用车购置及运行维护费支出621.87万元，占90.55%，比上年增加157.38万元，增长33.88%,主要原因是：车辆老化，本年车辆维修费、燃油费、保险费增加，新购买车辆增加，车辆购置费增加；公务接待费支出64.93万元，占9.45%，比上年增加7.53万元，增长13.12%,主要原因是：纪检监察巡视次数增加，接待人次、批次增加，接待费用增加。</w:t>
      </w:r>
    </w:p>
    <w:p>
      <w:pPr>
        <w:ind w:firstLine="640" w:firstLineChars="200"/>
        <w:rPr>
          <w:rFonts w:ascii="仿宋_GB2312" w:eastAsia="仿宋_GB2312"/>
          <w:sz w:val="32"/>
          <w:szCs w:val="32"/>
        </w:rPr>
      </w:pP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因公出国（境）费支出0.00万元，开支内容包括本年无此项经费。单位全年安排的因公出国（境）团组0个，因公出国（境）0人次。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621.87万元，其中：公务用车购置费157.33万元，公务用车运行维护费464.54万元。公务用车运行维护费开支内容包括公务用车维修维护费、燃油费、保险费、过路费等。公务用车购置数10辆，公务用车保有量402辆。国有资产占用情况中固定资产车辆687辆，与公务用车保有量差异原因是：</w:t>
      </w:r>
      <w:r>
        <w:rPr>
          <w:rFonts w:hint="eastAsia" w:ascii="仿宋_GB2312" w:eastAsia="仿宋_GB2312"/>
          <w:sz w:val="32"/>
          <w:szCs w:val="32"/>
          <w:lang w:val="zh-CN"/>
        </w:rPr>
        <w:t>单位存在专用车辆不属于公务用车</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公务接待费64.93万元，开支内容包括餐费、住宿费等。单位全年安排的国内公务接待735批次，12,266人次。</w:t>
      </w:r>
    </w:p>
    <w:p>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686.80万元，决算数686.80万元，预决算差异率0.00%，主要原因是：严格按预算执行，预决算对比无差异。其中：因公出国（境）费全年预算数0.00万元，决算数0.00万元，预决算差异率0.00%，主要原因是：本年无此项经费；公务用车购置费全年预算数157.33万元，决算数157.33万元，预决算差异率0.00%，主要原因是：严格按预算执行，预决算对比无差异；公务用车运行费全年预算数464.54万元，决算数464.54万元，预决算差异率0.00%，主要原因是：严格按预算执行，预决算对比无差异；公务接待费全年预算数64.93万元，决算数64.93万元，预决算差异率0.00%，主要原因是：严格按预算执行，预决算对比无差异。</w:t>
      </w:r>
    </w:p>
    <w:p>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56,220.58万元，其中：年初结转和结余0.00万元，本年收入56,220.58万元。政府性基金预算财政拨款支出总计56,220.58万元，其中：年末结转和结余0.00万元，本年支出56,220.58万元。</w:t>
      </w:r>
    </w:p>
    <w:p>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减少3,599.11万元,下降6.02%,主要原因是：新户镇头畦村主干道及巷道道路路灯亮化项目经费减少、本年自治区彩票公益金80岁以上免费体检项目经费减少。与年初预算相比,年初预算数36.28万元，决算数56,220.58万元，预决算差异率154,863.01%，主要原因是：年中追加厕所革命奖补项目经费、人居环境项目经费、美丽乡村建设项目经费、村庄绿化项目资金、冷链物流设施建设项目国有土地补偿费用。</w:t>
      </w:r>
    </w:p>
    <w:p>
      <w:pPr>
        <w:ind w:firstLine="640" w:firstLineChars="200"/>
        <w:rPr>
          <w:rFonts w:ascii="仿宋_GB2312" w:eastAsia="仿宋_GB2312"/>
          <w:sz w:val="32"/>
          <w:szCs w:val="32"/>
        </w:rPr>
      </w:pPr>
      <w:r>
        <w:rPr>
          <w:rFonts w:hint="eastAsia" w:ascii="仿宋_GB2312" w:eastAsia="仿宋_GB2312"/>
          <w:sz w:val="32"/>
          <w:szCs w:val="32"/>
        </w:rPr>
        <w:t>政府性基金预算财政拨款支出56,220.58万元。</w:t>
      </w:r>
    </w:p>
    <w:p>
      <w:pPr>
        <w:ind w:firstLine="640" w:firstLineChars="200"/>
        <w:rPr>
          <w:rFonts w:ascii="仿宋_GB2312" w:eastAsia="仿宋_GB2312"/>
          <w:sz w:val="32"/>
          <w:szCs w:val="32"/>
        </w:rPr>
      </w:pPr>
      <w:r>
        <w:rPr>
          <w:rFonts w:hint="eastAsia" w:ascii="仿宋_GB2312" w:eastAsia="仿宋_GB2312"/>
          <w:sz w:val="32"/>
          <w:szCs w:val="32"/>
        </w:rPr>
        <w:t>1.城乡社区支出（类）国有土地使用权出让收入安排的支出（款）农业农村生态环境支出（项）:支出决算数为4,139.76万元，比上年决算增加3,149.46万元，增长318.03%。</w:t>
      </w:r>
    </w:p>
    <w:p>
      <w:pPr>
        <w:ind w:firstLine="640" w:firstLineChars="200"/>
        <w:rPr>
          <w:rFonts w:ascii="仿宋_GB2312" w:eastAsia="仿宋_GB2312"/>
          <w:sz w:val="32"/>
          <w:szCs w:val="32"/>
        </w:rPr>
      </w:pPr>
      <w:r>
        <w:rPr>
          <w:rFonts w:hint="eastAsia" w:ascii="仿宋_GB2312" w:eastAsia="仿宋_GB2312"/>
          <w:sz w:val="32"/>
          <w:szCs w:val="32"/>
        </w:rPr>
        <w:t>2.城乡社区支出（类）国有土地使用权出让收入安排的支出（款）土地出让业务支出（项）:支出决算数为26.96万元，比上年决算增加26.96万元，增长100%。</w:t>
      </w:r>
    </w:p>
    <w:p>
      <w:pPr>
        <w:ind w:firstLine="640" w:firstLineChars="200"/>
        <w:rPr>
          <w:rFonts w:ascii="仿宋_GB2312" w:eastAsia="仿宋_GB2312"/>
          <w:sz w:val="32"/>
          <w:szCs w:val="32"/>
        </w:rPr>
      </w:pPr>
      <w:r>
        <w:rPr>
          <w:rFonts w:hint="eastAsia" w:ascii="仿宋_GB2312" w:eastAsia="仿宋_GB2312"/>
          <w:sz w:val="32"/>
          <w:szCs w:val="32"/>
        </w:rPr>
        <w:t>3.城乡社区支出（类）国有土地使用权出让收入安排的支出（款）征地和拆迁补偿支出（项）:支出决算数为5,345.41万元，比上年决算增加4,189.08万元，增长362.27%。</w:t>
      </w:r>
    </w:p>
    <w:p>
      <w:pPr>
        <w:ind w:firstLine="640" w:firstLineChars="200"/>
        <w:rPr>
          <w:rFonts w:ascii="仿宋_GB2312" w:eastAsia="仿宋_GB2312"/>
          <w:sz w:val="32"/>
          <w:szCs w:val="32"/>
        </w:rPr>
      </w:pPr>
      <w:r>
        <w:rPr>
          <w:rFonts w:hint="eastAsia" w:ascii="仿宋_GB2312" w:eastAsia="仿宋_GB2312"/>
          <w:sz w:val="32"/>
          <w:szCs w:val="32"/>
        </w:rPr>
        <w:t>4.其他支出（类）彩票公益金安排的支出（款）用于体育事业的彩票公益金支出（项）:支出决算数为64.14万元，比上年决算增加36.63万元，增长133.15%。</w:t>
      </w:r>
    </w:p>
    <w:p>
      <w:pPr>
        <w:ind w:firstLine="640" w:firstLineChars="200"/>
        <w:rPr>
          <w:rFonts w:ascii="仿宋_GB2312" w:eastAsia="仿宋_GB2312"/>
          <w:sz w:val="32"/>
          <w:szCs w:val="32"/>
        </w:rPr>
      </w:pPr>
      <w:r>
        <w:rPr>
          <w:rFonts w:hint="eastAsia" w:ascii="仿宋_GB2312" w:eastAsia="仿宋_GB2312"/>
          <w:sz w:val="32"/>
          <w:szCs w:val="32"/>
        </w:rPr>
        <w:t>5.社会保障和就业支出（类）大中型水库移民后期扶持基金支出（款）基础设施建设和经济发展（项）:支出决算数为45.00万元，比上年决算减少7.98万元，下降15.06%。</w:t>
      </w:r>
    </w:p>
    <w:p>
      <w:pPr>
        <w:ind w:firstLine="640" w:firstLineChars="200"/>
        <w:rPr>
          <w:rFonts w:ascii="仿宋_GB2312" w:eastAsia="仿宋_GB2312"/>
          <w:sz w:val="32"/>
          <w:szCs w:val="32"/>
        </w:rPr>
      </w:pPr>
      <w:r>
        <w:rPr>
          <w:rFonts w:hint="eastAsia" w:ascii="仿宋_GB2312" w:eastAsia="仿宋_GB2312"/>
          <w:sz w:val="32"/>
          <w:szCs w:val="32"/>
        </w:rPr>
        <w:t>6.城乡社区支出（类）国有土地使用权出让收入安排的支出（款）农业生产发展支出（项）:支出决算数为1,029.98万元，比上年决算增加1,029.98万元，增长100%。</w:t>
      </w:r>
    </w:p>
    <w:p>
      <w:pPr>
        <w:ind w:firstLine="640" w:firstLineChars="200"/>
        <w:rPr>
          <w:rFonts w:ascii="仿宋_GB2312" w:eastAsia="仿宋_GB2312"/>
          <w:sz w:val="32"/>
          <w:szCs w:val="32"/>
        </w:rPr>
      </w:pPr>
      <w:r>
        <w:rPr>
          <w:rFonts w:hint="eastAsia" w:ascii="仿宋_GB2312" w:eastAsia="仿宋_GB2312"/>
          <w:sz w:val="32"/>
          <w:szCs w:val="32"/>
        </w:rPr>
        <w:t>7.城乡社区支出（类）国有土地使用权出让收入安排的支出（款）农村基础设施建设支出（项）:支出决算数为1,055.70万元，比上年决算增加1,055.70万元，增长100%。</w:t>
      </w:r>
    </w:p>
    <w:p>
      <w:pPr>
        <w:ind w:firstLine="640" w:firstLineChars="200"/>
        <w:rPr>
          <w:rFonts w:ascii="仿宋_GB2312" w:eastAsia="仿宋_GB2312"/>
          <w:sz w:val="32"/>
          <w:szCs w:val="32"/>
        </w:rPr>
      </w:pPr>
      <w:r>
        <w:rPr>
          <w:rFonts w:hint="eastAsia" w:ascii="仿宋_GB2312" w:eastAsia="仿宋_GB2312"/>
          <w:sz w:val="32"/>
          <w:szCs w:val="32"/>
        </w:rPr>
        <w:t>8.其他支出（类）彩票公益金安排的支出（款）用于社会福利的彩票公益金支出（项）:支出决算数为123.51万元，比上年决算减少532.27万元，下降81.17%。</w:t>
      </w:r>
    </w:p>
    <w:p>
      <w:pPr>
        <w:ind w:firstLine="640" w:firstLineChars="200"/>
        <w:rPr>
          <w:rFonts w:ascii="仿宋_GB2312" w:eastAsia="仿宋_GB2312"/>
          <w:sz w:val="32"/>
          <w:szCs w:val="32"/>
        </w:rPr>
      </w:pPr>
      <w:r>
        <w:rPr>
          <w:rFonts w:hint="eastAsia" w:ascii="仿宋_GB2312" w:eastAsia="仿宋_GB2312"/>
          <w:sz w:val="32"/>
          <w:szCs w:val="32"/>
        </w:rPr>
        <w:t>9.城乡社区支出（类）国有土地使用权出让收入安排的支出（款）棚户区改造支出（项）:支出决算数为5,731.93万元，比上年决算增加5,731.93万元，增长100%。</w:t>
      </w:r>
    </w:p>
    <w:p>
      <w:pPr>
        <w:ind w:firstLine="640" w:firstLineChars="200"/>
        <w:rPr>
          <w:rFonts w:ascii="仿宋_GB2312" w:eastAsia="仿宋_GB2312"/>
          <w:sz w:val="32"/>
          <w:szCs w:val="32"/>
        </w:rPr>
      </w:pPr>
      <w:r>
        <w:rPr>
          <w:rFonts w:hint="eastAsia" w:ascii="仿宋_GB2312" w:eastAsia="仿宋_GB2312"/>
          <w:sz w:val="32"/>
          <w:szCs w:val="32"/>
        </w:rPr>
        <w:t>10.城乡社区支出（类）国有土地使用权出让收入安排的支出（款）其他国有土地使用权出让收入安排的支出（项）:支出决算数为548.51万元，比上年决算增加414.44万元，增长309.12%。</w:t>
      </w:r>
    </w:p>
    <w:p>
      <w:pPr>
        <w:ind w:firstLine="640" w:firstLineChars="200"/>
        <w:rPr>
          <w:rFonts w:ascii="仿宋_GB2312" w:eastAsia="仿宋_GB2312"/>
          <w:sz w:val="32"/>
          <w:szCs w:val="32"/>
        </w:rPr>
      </w:pPr>
      <w:r>
        <w:rPr>
          <w:rFonts w:hint="eastAsia" w:ascii="仿宋_GB2312" w:eastAsia="仿宋_GB2312"/>
          <w:sz w:val="32"/>
          <w:szCs w:val="32"/>
        </w:rPr>
        <w:t>11.城乡社区支出（类）国有土地使用权出让收入对应专项债务收入安排的支出（款）其他国有土地使用权出让收入对应专项债务收入安排的支出（项）:支出决算数为10,000.00万元，比上年决算增加10,000.00万元，增长100%。</w:t>
      </w:r>
    </w:p>
    <w:p>
      <w:pPr>
        <w:ind w:firstLine="640" w:firstLineChars="200"/>
        <w:rPr>
          <w:rFonts w:ascii="仿宋_GB2312" w:eastAsia="仿宋_GB2312"/>
          <w:sz w:val="32"/>
          <w:szCs w:val="32"/>
        </w:rPr>
      </w:pPr>
      <w:r>
        <w:rPr>
          <w:rFonts w:hint="eastAsia" w:ascii="仿宋_GB2312" w:eastAsia="仿宋_GB2312"/>
          <w:sz w:val="32"/>
          <w:szCs w:val="32"/>
        </w:rPr>
        <w:t>12.社会保障和就业支出（类）大中型水库移民后期扶持基金支出（款）移民补助（项）:支出决算数为83.70万元，比上年决算增加0.00万元，增长0.00%。</w:t>
      </w:r>
    </w:p>
    <w:p>
      <w:pPr>
        <w:ind w:firstLine="640" w:firstLineChars="200"/>
        <w:rPr>
          <w:rFonts w:ascii="仿宋_GB2312" w:eastAsia="仿宋_GB2312"/>
          <w:sz w:val="32"/>
          <w:szCs w:val="32"/>
        </w:rPr>
      </w:pPr>
      <w:r>
        <w:rPr>
          <w:rFonts w:hint="eastAsia" w:ascii="仿宋_GB2312" w:eastAsia="仿宋_GB2312"/>
          <w:sz w:val="32"/>
          <w:szCs w:val="32"/>
        </w:rPr>
        <w:t>13.其他支出（类）其他政府性基金及对应专项债务收入安排的支出（款）其他地方自行试点项目收益专项债券收入安排的支出（项）:支出决算数为28,000.00万元，比上年决算减少28,000.00万元，下降50.00%。</w:t>
      </w:r>
    </w:p>
    <w:p>
      <w:pPr>
        <w:ind w:firstLine="640" w:firstLineChars="200"/>
        <w:rPr>
          <w:rFonts w:ascii="仿宋_GB2312" w:eastAsia="仿宋_GB2312"/>
          <w:sz w:val="32"/>
          <w:szCs w:val="32"/>
        </w:rPr>
      </w:pPr>
      <w:r>
        <w:rPr>
          <w:rFonts w:hint="eastAsia" w:ascii="仿宋_GB2312" w:eastAsia="仿宋_GB2312"/>
          <w:sz w:val="32"/>
          <w:szCs w:val="32"/>
        </w:rPr>
        <w:t>14.其他支出（类）彩票公益金安排的支出（款）用于残疾人事业的彩票公益金支出（项）:支出决算数为25.99万元，比上年决算减少28.84万元，下降52.60%。</w:t>
      </w:r>
    </w:p>
    <w:p>
      <w:pPr>
        <w:ind w:firstLine="640" w:firstLineChars="200"/>
        <w:rPr>
          <w:rFonts w:ascii="仿宋_GB2312" w:eastAsia="仿宋_GB2312"/>
          <w:sz w:val="32"/>
          <w:szCs w:val="32"/>
        </w:rPr>
      </w:pPr>
      <w:r>
        <w:rPr>
          <w:rFonts w:hint="eastAsia" w:ascii="仿宋_GB2312" w:eastAsia="仿宋_GB2312"/>
          <w:sz w:val="32"/>
          <w:szCs w:val="32"/>
        </w:rPr>
        <w:t>15.城乡社区支出（类）城市基础设施配套费安排的支出（款）城市环境卫生（项）:支出决算数为0.00万元，比上年决算减少298.00万元，下降100%。</w:t>
      </w:r>
    </w:p>
    <w:p>
      <w:pPr>
        <w:ind w:firstLine="640" w:firstLineChars="200"/>
        <w:rPr>
          <w:rFonts w:ascii="仿宋_GB2312" w:eastAsia="仿宋_GB2312"/>
          <w:sz w:val="32"/>
          <w:szCs w:val="32"/>
        </w:rPr>
      </w:pPr>
      <w:r>
        <w:rPr>
          <w:rFonts w:hint="eastAsia" w:ascii="仿宋_GB2312" w:eastAsia="仿宋_GB2312"/>
          <w:sz w:val="32"/>
          <w:szCs w:val="32"/>
        </w:rPr>
        <w:t>16.城乡社区支出（类）污水处理费安排的支出（款）其他污水处理费安排的支出（项）:支出决算数为0.00万元，比上年决算减少18.00万元，下降100%。</w:t>
      </w:r>
    </w:p>
    <w:p>
      <w:pPr>
        <w:ind w:firstLine="640" w:firstLineChars="200"/>
        <w:rPr>
          <w:rFonts w:ascii="仿宋_GB2312" w:eastAsia="仿宋_GB2312"/>
          <w:sz w:val="32"/>
          <w:szCs w:val="32"/>
        </w:rPr>
      </w:pPr>
      <w:r>
        <w:rPr>
          <w:rFonts w:hint="eastAsia" w:ascii="仿宋_GB2312" w:eastAsia="仿宋_GB2312"/>
          <w:sz w:val="32"/>
          <w:szCs w:val="32"/>
        </w:rPr>
        <w:t>17.城乡社区支出（类）农业土地开发资金安排的支出（款）农业土地开发资金安排的支出（项）:支出决算数为0.00万元，比上年决算减少348.19万元，下降100%。</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2023年度国有资本经营预算财政拨款收入总计2.78万元，其中：年初结转和结余0.00万元，本年收入2.78万元。国有资本经营预算财政拨款支出总计2.78万元，其中：年末结转和结余0.00万元，本年支出2.78万元。</w:t>
      </w:r>
    </w:p>
    <w:p>
      <w:pPr>
        <w:ind w:firstLine="640" w:firstLineChars="200"/>
        <w:rPr>
          <w:rFonts w:ascii="仿宋_GB2312" w:eastAsia="仿宋_GB2312"/>
          <w:sz w:val="32"/>
          <w:szCs w:val="32"/>
        </w:rPr>
      </w:pPr>
      <w:r>
        <w:rPr>
          <w:rFonts w:hint="eastAsia" w:ascii="仿宋_GB2312" w:eastAsia="仿宋_GB2312"/>
          <w:sz w:val="32"/>
          <w:szCs w:val="32"/>
        </w:rPr>
        <w:t>国有资本经营预算财政拨款收入支出与上年相比，增加1.12万元,增长67.47%,主要原因是：木垒镇政府本年国有企业退休人员社会化管理补助项目经费增加。与年初预算相比，年初预算数1.66万元，决算数2.78万元，预决算差异率67.47%，主要原因是：年中追加木垒镇政府本年国有企业退休人员社会化管理补助项目经费；</w:t>
      </w:r>
    </w:p>
    <w:p>
      <w:pPr>
        <w:ind w:firstLine="640" w:firstLineChars="200"/>
        <w:rPr>
          <w:rFonts w:ascii="仿宋_GB2312" w:eastAsia="仿宋_GB2312"/>
          <w:sz w:val="32"/>
          <w:szCs w:val="32"/>
        </w:rPr>
      </w:pPr>
      <w:r>
        <w:rPr>
          <w:rFonts w:hint="eastAsia" w:ascii="仿宋_GB2312" w:eastAsia="仿宋_GB2312"/>
          <w:sz w:val="32"/>
          <w:szCs w:val="32"/>
        </w:rPr>
        <w:t>国有资本经营预算财政拨款支出2.78万元。</w:t>
      </w:r>
    </w:p>
    <w:p>
      <w:pPr>
        <w:ind w:firstLine="640" w:firstLineChars="200"/>
        <w:rPr>
          <w:rFonts w:ascii="仿宋_GB2312" w:eastAsia="仿宋_GB2312"/>
          <w:sz w:val="32"/>
          <w:szCs w:val="32"/>
        </w:rPr>
      </w:pPr>
      <w:r>
        <w:rPr>
          <w:rFonts w:hint="eastAsia" w:ascii="仿宋_GB2312" w:eastAsia="仿宋_GB2312"/>
          <w:sz w:val="32"/>
          <w:szCs w:val="32"/>
        </w:rPr>
        <w:t>1.国有资本经营预算支出（类）解决历史遗留问题及改革成本支出（款）国有企业退休人员社会化管理补助支出（项）:支出决算数为2.78万元，比上年决算增加1.12万元，增长67.47%。</w:t>
      </w:r>
    </w:p>
    <w:p>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rPr>
          <w:rFonts w:ascii="仿宋_GB2312" w:eastAsia="仿宋_GB2312"/>
          <w:sz w:val="32"/>
          <w:szCs w:val="32"/>
        </w:rPr>
      </w:pPr>
      <w:bookmarkStart w:id="24" w:name="_Toc227"/>
      <w:bookmarkStart w:id="25" w:name="_Toc26704"/>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新疆昌吉州木垒县2023年度部门决算汇总机关运行经费支出4,906.18万元，</w:t>
      </w:r>
      <w:r>
        <w:rPr>
          <w:rFonts w:hint="eastAsia" w:ascii="仿宋_GB2312" w:hAnsi="仿宋_GB2312" w:eastAsia="仿宋_GB2312" w:cs="仿宋_GB2312"/>
          <w:sz w:val="32"/>
          <w:szCs w:val="32"/>
          <w:lang w:val="zh-CN"/>
        </w:rPr>
        <w:t>比上年减少4,652.20万元，下降48.67%，主要原因是</w:t>
      </w:r>
      <w:r>
        <w:rPr>
          <w:rFonts w:hint="eastAsia" w:ascii="仿宋_GB2312" w:eastAsia="仿宋_GB2312"/>
          <w:sz w:val="32"/>
          <w:szCs w:val="32"/>
        </w:rPr>
        <w:t>：本年印刷费、咨询费、邮电费、取暖费、物业管理费、差旅费、维修（护）费、租赁费、会议费、培训费减少。</w:t>
      </w:r>
    </w:p>
    <w:p>
      <w:pPr>
        <w:autoSpaceDE w:val="0"/>
        <w:autoSpaceDN w:val="0"/>
        <w:adjustRightInd w:val="0"/>
        <w:spacing w:line="360" w:lineRule="auto"/>
        <w:ind w:firstLine="640"/>
        <w:rPr>
          <w:rFonts w:eastAsia="仿宋_GB2312"/>
          <w:kern w:val="0"/>
          <w:sz w:val="32"/>
          <w:szCs w:val="32"/>
        </w:rPr>
      </w:pPr>
      <w:r>
        <w:rPr>
          <w:rFonts w:hint="eastAsia" w:ascii="仿宋_GB2312" w:hAnsi="仿宋_GB2312" w:eastAsia="仿宋_GB2312" w:cs="仿宋_GB2312"/>
          <w:sz w:val="32"/>
          <w:szCs w:val="32"/>
        </w:rPr>
        <w:t>新疆昌吉州木垒县2023年度部门决算汇总公用经费1,600.22万元，</w:t>
      </w:r>
      <w:r>
        <w:rPr>
          <w:rFonts w:hint="eastAsia" w:ascii="仿宋_GB2312" w:hAnsi="仿宋_GB2312" w:eastAsia="仿宋_GB2312" w:cs="仿宋_GB2312"/>
          <w:sz w:val="32"/>
          <w:szCs w:val="32"/>
          <w:lang w:val="zh-CN"/>
        </w:rPr>
        <w:t>比上年增加</w:t>
      </w:r>
      <w:r>
        <w:rPr>
          <w:rFonts w:hint="eastAsia" w:ascii="仿宋_GB2312" w:hAnsi="仿宋_GB2312" w:eastAsia="仿宋_GB2312" w:cs="仿宋_GB2312"/>
          <w:sz w:val="32"/>
          <w:szCs w:val="32"/>
        </w:rPr>
        <w:t>368.50万元，</w:t>
      </w:r>
      <w:r>
        <w:rPr>
          <w:rFonts w:hint="eastAsia" w:ascii="仿宋_GB2312" w:hAnsi="仿宋_GB2312" w:eastAsia="仿宋_GB2312" w:cs="仿宋_GB2312"/>
          <w:sz w:val="32"/>
          <w:szCs w:val="32"/>
          <w:lang w:val="zh-CN"/>
        </w:rPr>
        <w:t>增长29.92%，主要原因是</w:t>
      </w:r>
      <w:r>
        <w:rPr>
          <w:rFonts w:hint="eastAsia" w:ascii="仿宋_GB2312" w:eastAsia="仿宋_GB2312" w:cs="仿宋_GB2312"/>
          <w:kern w:val="0"/>
          <w:sz w:val="32"/>
          <w:szCs w:val="32"/>
        </w:rPr>
        <w:t>：</w:t>
      </w:r>
      <w:r>
        <w:rPr>
          <w:rFonts w:hint="eastAsia" w:ascii="仿宋_GB2312" w:eastAsia="仿宋_GB2312"/>
          <w:sz w:val="32"/>
          <w:szCs w:val="32"/>
        </w:rPr>
        <w:t>本年办公费、公务接待费、专用材料费、劳务费、委托业务费、公务用车运行维护费、公务用车购置增加</w:t>
      </w:r>
      <w:r>
        <w:rPr>
          <w:rFonts w:hint="eastAsia" w:ascii="仿宋_GB2312" w:eastAsia="仿宋_GB2312" w:cs="仿宋_GB2312"/>
          <w:kern w:val="0"/>
          <w:sz w:val="32"/>
          <w:szCs w:val="32"/>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rPr>
          <w:rFonts w:ascii="仿宋_GB2312" w:eastAsia="仿宋_GB2312"/>
          <w:sz w:val="32"/>
          <w:szCs w:val="32"/>
        </w:rPr>
      </w:pPr>
      <w:r>
        <w:rPr>
          <w:rFonts w:hint="eastAsia" w:ascii="仿宋_GB2312" w:eastAsia="仿宋_GB2312"/>
          <w:sz w:val="32"/>
          <w:szCs w:val="32"/>
        </w:rPr>
        <w:t>2023年度政府采购支出总额20,247.30万元，其中：政府采购货物支出8,499.38万元、政府采购工程支出8,556.79万元、政府采购服务支出3,191.13万元。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授予中小企业合同金额19,443.49万元，占政府采购支出总额的96.03</w:t>
      </w:r>
      <w:r>
        <w:rPr>
          <w:rFonts w:ascii="仿宋_GB2312" w:eastAsia="仿宋_GB2312"/>
          <w:sz w:val="32"/>
          <w:szCs w:val="32"/>
        </w:rPr>
        <w:t>%</w:t>
      </w:r>
      <w:r>
        <w:rPr>
          <w:rFonts w:hint="eastAsia" w:ascii="仿宋_GB2312" w:eastAsia="仿宋_GB2312"/>
          <w:sz w:val="32"/>
          <w:szCs w:val="32"/>
        </w:rPr>
        <w:t>，其中：授予小微企业合同金额15,315.00万元，占政府采购支出总额的75.64</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rPr>
          <w:rFonts w:ascii="仿宋_GB2312" w:eastAsia="仿宋_GB2312"/>
          <w:sz w:val="32"/>
          <w:szCs w:val="32"/>
        </w:rPr>
      </w:pPr>
      <w:r>
        <w:rPr>
          <w:rFonts w:hint="eastAsia" w:ascii="仿宋_GB2312" w:eastAsia="仿宋_GB2312"/>
          <w:sz w:val="32"/>
          <w:szCs w:val="32"/>
        </w:rPr>
        <w:t>截至2023年12月31日，固定资产原值243,516.50万元，房屋426,593.01平方米，价值81,913.49万元。车辆687辆，价值13,480.78万元，其中：副部（省）级及以上领导用车0辆、主要负责人用车1辆、机要通信用车3辆、应急保障用车29辆、执法执勤用车150辆、特种专业技术用车40辆、离退休干部服务用车0辆、其他用车464辆，其他用车主要是：</w:t>
      </w:r>
      <w:r>
        <w:rPr>
          <w:rFonts w:hint="eastAsia" w:ascii="仿宋_GB2312" w:eastAsia="仿宋_GB2312" w:cs="仿宋_GB2312"/>
          <w:kern w:val="0"/>
          <w:sz w:val="32"/>
          <w:szCs w:val="32"/>
        </w:rPr>
        <w:t>各部门、单位业务用车，学校校车、救护车等</w:t>
      </w:r>
      <w:r>
        <w:rPr>
          <w:rFonts w:hint="eastAsia" w:ascii="仿宋_GB2312" w:eastAsia="仿宋_GB2312"/>
          <w:sz w:val="32"/>
          <w:szCs w:val="32"/>
        </w:rPr>
        <w:t>；单价100万元（含）以上设备（不含车辆）58台（套）。</w:t>
      </w:r>
    </w:p>
    <w:p>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sz w:val="32"/>
          <w:szCs w:val="32"/>
        </w:rPr>
        <w:t>根据预算绩效管理要求，我部门2023年度预算绩效管理整体支出绩效自评表108个，全年预算总额293,924.13万元，实际执行总额292,819.13万元；预算绩效评价项目606个，全年预算数47,579.14万元，全年执行数46,235.41万元。</w:t>
      </w:r>
      <w:r>
        <w:rPr>
          <w:rFonts w:hint="eastAsia" w:ascii="仿宋_GB2312" w:eastAsia="仿宋_GB2312" w:cs="仿宋_GB2312"/>
          <w:kern w:val="0"/>
          <w:sz w:val="32"/>
          <w:szCs w:val="32"/>
        </w:rPr>
        <w:t>预算绩效管理取得的成效：一是通过积极开展预算绩效工作，全面实施绩效目标管理；二是通过扩大绩效运行监控范围，增强预算绩效管理观念；三是通过强化绩效评价结果运用，完善评价结果反馈制度；四是通过开展重点项目绩效评价，提高资金使用效益。发现的问题及原因：一是对项目绩效目标的设定和各项指标的理解、认识不到位，导致项目绩效目标不够明确、不够细化、不够量化，缺乏可衡量和可实现性；二是预算编制和执行存在差异，部分项目预算没有执行完，部分项目未按预算批复的明细项目使用，不仅损害了预算的严肃性，而且给预算绩效评价带来困难。下一步改进措施：一是完善绩效评价体系，加强监督检查和考核工作；二是统筹协调，提高资金使用绩效。</w:t>
      </w:r>
    </w:p>
    <w:p>
      <w:pPr>
        <w:ind w:firstLine="640" w:firstLineChars="200"/>
        <w:rPr>
          <w:rFonts w:ascii="仿宋_GB2312" w:eastAsia="仿宋_GB2312"/>
          <w:sz w:val="32"/>
          <w:szCs w:val="32"/>
        </w:rPr>
      </w:pPr>
      <w:r>
        <w:rPr>
          <w:rFonts w:hint="eastAsia" w:ascii="仿宋_GB2312" w:eastAsia="仿宋_GB2312"/>
          <w:sz w:val="32"/>
          <w:szCs w:val="32"/>
        </w:rPr>
        <w:t>具体项目自评情况附绩效自评表及自评报告。</w:t>
      </w: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本部门当年预算绩效评价项目有11个涉密项目，涉及全年预算资金3,409.49万元，全年执行数3,409.49万元，未公开绩效自评表原因：涉密项目不公开项目绩效自评表。</w:t>
      </w:r>
    </w:p>
    <w:p>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981503"/>
    <w:rsid w:val="001B5312"/>
    <w:rsid w:val="00213C59"/>
    <w:rsid w:val="002E59A1"/>
    <w:rsid w:val="003210CE"/>
    <w:rsid w:val="00323EA9"/>
    <w:rsid w:val="004C05D8"/>
    <w:rsid w:val="005650D1"/>
    <w:rsid w:val="005C4415"/>
    <w:rsid w:val="006637BD"/>
    <w:rsid w:val="00732345"/>
    <w:rsid w:val="007644D9"/>
    <w:rsid w:val="007D7DEE"/>
    <w:rsid w:val="008A2F7D"/>
    <w:rsid w:val="00953990"/>
    <w:rsid w:val="00981503"/>
    <w:rsid w:val="009B1378"/>
    <w:rsid w:val="00AE7240"/>
    <w:rsid w:val="00AF2DD7"/>
    <w:rsid w:val="00B062AE"/>
    <w:rsid w:val="00B11382"/>
    <w:rsid w:val="00B70D59"/>
    <w:rsid w:val="00B87579"/>
    <w:rsid w:val="00C57D47"/>
    <w:rsid w:val="00C7671C"/>
    <w:rsid w:val="00CB29B3"/>
    <w:rsid w:val="00D13C05"/>
    <w:rsid w:val="00DD6499"/>
    <w:rsid w:val="00E613DD"/>
    <w:rsid w:val="00EE5D9D"/>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A56A3A"/>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20C1A"/>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60</Pages>
  <Words>4801</Words>
  <Characters>27369</Characters>
  <Lines>228</Lines>
  <Paragraphs>64</Paragraphs>
  <TotalTime>79</TotalTime>
  <ScaleCrop>false</ScaleCrop>
  <LinksUpToDate>false</LinksUpToDate>
  <CharactersWithSpaces>32106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2025-04-22T09:56:25Z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